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232C3" w14:textId="77777777" w:rsidR="003611A5" w:rsidRPr="00847284" w:rsidRDefault="003611A5" w:rsidP="003611A5">
      <w:pPr>
        <w:pStyle w:val="Geenafstand"/>
        <w:spacing w:line="480" w:lineRule="auto"/>
        <w:rPr>
          <w:rFonts w:ascii="Times New Roman" w:hAnsi="Times New Roman" w:cs="Times New Roman"/>
          <w:bCs/>
          <w:sz w:val="24"/>
          <w:szCs w:val="24"/>
          <w:lang w:val="en-US"/>
        </w:rPr>
      </w:pPr>
      <w:r>
        <w:rPr>
          <w:rFonts w:ascii="Times New Roman" w:hAnsi="Times New Roman" w:cs="Times New Roman"/>
          <w:b/>
          <w:sz w:val="24"/>
          <w:szCs w:val="24"/>
          <w:lang w:val="en-US"/>
        </w:rPr>
        <w:t xml:space="preserve">Appendix 1. </w:t>
      </w:r>
      <w:r>
        <w:rPr>
          <w:rFonts w:ascii="Times New Roman" w:hAnsi="Times New Roman" w:cs="Times New Roman"/>
          <w:bCs/>
          <w:sz w:val="24"/>
          <w:szCs w:val="24"/>
          <w:lang w:val="en-US"/>
        </w:rPr>
        <w:t>Gradient Boosting Decision Tree model</w:t>
      </w:r>
    </w:p>
    <w:p w14:paraId="7CF23CC0" w14:textId="77777777" w:rsidR="003611A5" w:rsidRPr="00847284" w:rsidRDefault="003611A5" w:rsidP="003611A5">
      <w:pPr>
        <w:spacing w:line="480" w:lineRule="auto"/>
        <w:rPr>
          <w:bCs/>
          <w:lang w:val="en-US"/>
        </w:rPr>
      </w:pPr>
      <w:r w:rsidRPr="00847284">
        <w:rPr>
          <w:bCs/>
          <w:lang w:val="en-US"/>
        </w:rPr>
        <w:t>A Gradient Boosting Decision Tree model is an ensemble learning technique that combines multiple decision trees to iteratively refine predictions.</w:t>
      </w:r>
      <w:r w:rsidRPr="00847284">
        <w:rPr>
          <w:bCs/>
          <w:lang w:val="en-US"/>
        </w:rPr>
        <w:fldChar w:fldCharType="begin"/>
      </w:r>
      <w:r w:rsidRPr="00847284">
        <w:rPr>
          <w:bCs/>
          <w:lang w:val="en-US"/>
        </w:rPr>
        <w:instrText xml:space="preserve"> ADDIN EN.CITE &lt;EndNote&gt;&lt;Cite&gt;&lt;Author&gt;Chen T&lt;/Author&gt;&lt;Year&gt;2016&lt;/Year&gt;&lt;RecNum&gt;20&lt;/RecNum&gt;&lt;DisplayText&gt;&lt;style face="superscript"&gt;16&lt;/style&gt;&lt;/DisplayText&gt;&lt;record&gt;&lt;rec-number&gt;20&lt;/rec-number&gt;&lt;foreign-keys&gt;&lt;key app="EN" db-id="2s0fvavz0drsroe0vvzxwta722ssdt0dzx5e" timestamp="1693484082"&gt;20&lt;/key&gt;&lt;/foreign-keys&gt;&lt;ref-type name="Journal Article"&gt;17&lt;/ref-type&gt;&lt;contributors&gt;&lt;authors&gt;&lt;author&gt;Chen T, Guestrin C.&lt;/author&gt;&lt;/authors&gt;&lt;/contributors&gt;&lt;titles&gt;&lt;title&gt;XGBoost: A scalable tree boosting system. &lt;/title&gt;&lt;secondary-title&gt;arXiv:1603.02754&lt;/secondary-title&gt;&lt;/titles&gt;&lt;periodical&gt;&lt;full-title&gt;arXiv:1603.02754&lt;/full-title&gt;&lt;/periodical&gt;&lt;dates&gt;&lt;year&gt;2016&lt;/year&gt;&lt;/dates&gt;&lt;urls&gt;&lt;/urls&gt;&lt;/record&gt;&lt;/Cite&gt;&lt;/EndNote&gt;</w:instrText>
      </w:r>
      <w:r w:rsidRPr="00847284">
        <w:rPr>
          <w:bCs/>
          <w:lang w:val="en-US"/>
        </w:rPr>
        <w:fldChar w:fldCharType="separate"/>
      </w:r>
      <w:r w:rsidRPr="00847284">
        <w:rPr>
          <w:bCs/>
          <w:noProof/>
          <w:vertAlign w:val="superscript"/>
          <w:lang w:val="en-US"/>
        </w:rPr>
        <w:t>16</w:t>
      </w:r>
      <w:r w:rsidRPr="00847284">
        <w:rPr>
          <w:bCs/>
          <w:lang w:val="en-US"/>
        </w:rPr>
        <w:fldChar w:fldCharType="end"/>
      </w:r>
      <w:r w:rsidRPr="00847284">
        <w:rPr>
          <w:bCs/>
          <w:lang w:val="en-US"/>
        </w:rPr>
        <w:t xml:space="preserve"> Each decision tree is sequentially trained with the residuals of the previous tree, to adjust for the errors in the previously estimated model and improve the accuracy of the subsequent model. The xgb.cv function was used to calculate the cross-validated errors and determine the number of trees with the minimal root mean squared error (RMSE). Hyperparameter in the primary model (ISS ≥ 16) were set at a maximum tree-depth of 6, learning rate of 0.3, minimal child rate of 1, subsample of 1, and the </w:t>
      </w:r>
      <w:r>
        <w:rPr>
          <w:bCs/>
          <w:lang w:val="en-US"/>
        </w:rPr>
        <w:t xml:space="preserve">best </w:t>
      </w:r>
      <w:r w:rsidRPr="00847284">
        <w:rPr>
          <w:bCs/>
          <w:lang w:val="en-US"/>
        </w:rPr>
        <w:t>number of trees = 2</w:t>
      </w:r>
      <w:r>
        <w:rPr>
          <w:bCs/>
          <w:lang w:val="en-US"/>
        </w:rPr>
        <w:t>2</w:t>
      </w:r>
      <w:r w:rsidRPr="00847284">
        <w:rPr>
          <w:bCs/>
          <w:lang w:val="en-US"/>
        </w:rPr>
        <w:t xml:space="preserve">. </w:t>
      </w:r>
    </w:p>
    <w:p w14:paraId="741190C0" w14:textId="77777777" w:rsidR="003611A5" w:rsidRDefault="003611A5" w:rsidP="003611A5">
      <w:pPr>
        <w:spacing w:line="480" w:lineRule="auto"/>
        <w:rPr>
          <w:bCs/>
          <w:lang w:val="en-US"/>
        </w:rPr>
      </w:pPr>
    </w:p>
    <w:p w14:paraId="60EB1174" w14:textId="77777777" w:rsidR="003611A5" w:rsidRDefault="003611A5" w:rsidP="003611A5">
      <w:pPr>
        <w:spacing w:line="480" w:lineRule="auto"/>
        <w:rPr>
          <w:bCs/>
          <w:lang w:val="en-US"/>
        </w:rPr>
      </w:pPr>
      <w:r>
        <w:rPr>
          <w:bCs/>
          <w:lang w:val="en-US"/>
        </w:rPr>
        <w:t xml:space="preserve">Information about the hyperparameters is available at: </w:t>
      </w:r>
      <w:hyperlink r:id="rId4" w:history="1">
        <w:r w:rsidRPr="00F347C3">
          <w:rPr>
            <w:rStyle w:val="Hyperlink"/>
            <w:rFonts w:eastAsiaTheme="majorEastAsia"/>
            <w:bCs/>
            <w:lang w:val="en-US"/>
          </w:rPr>
          <w:t>https://xgboost.readthedocs.io/en/latest/parameter.html</w:t>
        </w:r>
      </w:hyperlink>
    </w:p>
    <w:p w14:paraId="49D176FC" w14:textId="77777777" w:rsidR="003611A5" w:rsidRPr="003611A5" w:rsidRDefault="003611A5">
      <w:pPr>
        <w:rPr>
          <w:lang w:val="en-US"/>
        </w:rPr>
      </w:pPr>
    </w:p>
    <w:sectPr w:rsidR="003611A5" w:rsidRPr="00361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A5"/>
    <w:rsid w:val="003611A5"/>
    <w:rsid w:val="007E1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FDCDE1"/>
  <w15:chartTrackingRefBased/>
  <w15:docId w15:val="{9F9DD1BB-BCBD-5A45-AA74-C1BA9BFB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1A5"/>
    <w:pPr>
      <w:spacing w:after="0" w:line="240" w:lineRule="auto"/>
    </w:pPr>
    <w:rPr>
      <w:rFonts w:ascii="Times New Roman" w:eastAsia="Times New Roman" w:hAnsi="Times New Roman" w:cs="Times New Roman"/>
      <w:kern w:val="0"/>
      <w:lang w:eastAsia="en-GB"/>
      <w14:ligatures w14:val="none"/>
    </w:rPr>
  </w:style>
  <w:style w:type="paragraph" w:styleId="Kop1">
    <w:name w:val="heading 1"/>
    <w:basedOn w:val="Standaard"/>
    <w:next w:val="Standaard"/>
    <w:link w:val="Kop1Char"/>
    <w:uiPriority w:val="9"/>
    <w:qFormat/>
    <w:rsid w:val="003611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611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611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611A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3611A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3611A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3611A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3611A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3611A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1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1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1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1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1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1A5"/>
    <w:rPr>
      <w:rFonts w:eastAsiaTheme="majorEastAsia" w:cstheme="majorBidi"/>
      <w:color w:val="272727" w:themeColor="text1" w:themeTint="D8"/>
    </w:rPr>
  </w:style>
  <w:style w:type="paragraph" w:styleId="Titel">
    <w:name w:val="Title"/>
    <w:basedOn w:val="Standaard"/>
    <w:next w:val="Standaard"/>
    <w:link w:val="TitelChar"/>
    <w:uiPriority w:val="10"/>
    <w:qFormat/>
    <w:rsid w:val="003611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61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1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61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1A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3611A5"/>
    <w:rPr>
      <w:i/>
      <w:iCs/>
      <w:color w:val="404040" w:themeColor="text1" w:themeTint="BF"/>
    </w:rPr>
  </w:style>
  <w:style w:type="paragraph" w:styleId="Lijstalinea">
    <w:name w:val="List Paragraph"/>
    <w:basedOn w:val="Standaard"/>
    <w:uiPriority w:val="34"/>
    <w:qFormat/>
    <w:rsid w:val="003611A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3611A5"/>
    <w:rPr>
      <w:i/>
      <w:iCs/>
      <w:color w:val="0F4761" w:themeColor="accent1" w:themeShade="BF"/>
    </w:rPr>
  </w:style>
  <w:style w:type="paragraph" w:styleId="Duidelijkcitaat">
    <w:name w:val="Intense Quote"/>
    <w:basedOn w:val="Standaard"/>
    <w:next w:val="Standaard"/>
    <w:link w:val="DuidelijkcitaatChar"/>
    <w:uiPriority w:val="30"/>
    <w:qFormat/>
    <w:rsid w:val="003611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3611A5"/>
    <w:rPr>
      <w:i/>
      <w:iCs/>
      <w:color w:val="0F4761" w:themeColor="accent1" w:themeShade="BF"/>
    </w:rPr>
  </w:style>
  <w:style w:type="character" w:styleId="Intensieveverwijzing">
    <w:name w:val="Intense Reference"/>
    <w:basedOn w:val="Standaardalinea-lettertype"/>
    <w:uiPriority w:val="32"/>
    <w:qFormat/>
    <w:rsid w:val="003611A5"/>
    <w:rPr>
      <w:b/>
      <w:bCs/>
      <w:smallCaps/>
      <w:color w:val="0F4761" w:themeColor="accent1" w:themeShade="BF"/>
      <w:spacing w:val="5"/>
    </w:rPr>
  </w:style>
  <w:style w:type="paragraph" w:styleId="Geenafstand">
    <w:name w:val="No Spacing"/>
    <w:link w:val="GeenafstandChar"/>
    <w:uiPriority w:val="1"/>
    <w:qFormat/>
    <w:rsid w:val="003611A5"/>
    <w:pPr>
      <w:spacing w:after="0" w:line="240" w:lineRule="auto"/>
    </w:pPr>
    <w:rPr>
      <w:kern w:val="0"/>
      <w:sz w:val="22"/>
      <w:szCs w:val="22"/>
      <w14:ligatures w14:val="none"/>
    </w:rPr>
  </w:style>
  <w:style w:type="character" w:customStyle="1" w:styleId="GeenafstandChar">
    <w:name w:val="Geen afstand Char"/>
    <w:basedOn w:val="Standaardalinea-lettertype"/>
    <w:link w:val="Geenafstand"/>
    <w:uiPriority w:val="1"/>
    <w:rsid w:val="003611A5"/>
    <w:rPr>
      <w:kern w:val="0"/>
      <w:sz w:val="22"/>
      <w:szCs w:val="22"/>
      <w14:ligatures w14:val="none"/>
    </w:rPr>
  </w:style>
  <w:style w:type="character" w:styleId="Hyperlink">
    <w:name w:val="Hyperlink"/>
    <w:basedOn w:val="Standaardalinea-lettertype"/>
    <w:uiPriority w:val="99"/>
    <w:unhideWhenUsed/>
    <w:rsid w:val="003611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gboost.readthedocs.io/en/latest/parameter.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1366</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gulickx</dc:creator>
  <cp:keywords/>
  <dc:description/>
  <cp:lastModifiedBy>max gulickx</cp:lastModifiedBy>
  <cp:revision>1</cp:revision>
  <dcterms:created xsi:type="dcterms:W3CDTF">2025-10-27T10:45:00Z</dcterms:created>
  <dcterms:modified xsi:type="dcterms:W3CDTF">2025-10-27T10:45:00Z</dcterms:modified>
</cp:coreProperties>
</file>