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5FC90" w14:textId="77777777" w:rsidR="00751F89" w:rsidRPr="00751F89" w:rsidRDefault="00751F89" w:rsidP="00751F89">
      <w:pPr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751F89">
        <w:rPr>
          <w:rFonts w:ascii="Times New Roman" w:hAnsi="Times New Roman"/>
          <w:b/>
          <w:sz w:val="28"/>
          <w:szCs w:val="28"/>
        </w:rPr>
        <w:t xml:space="preserve">Assessing strong consistency of symmetrical solid-state supercapacitors based on three-dimensional porous carbon material </w:t>
      </w:r>
    </w:p>
    <w:p w14:paraId="4AF70265" w14:textId="77777777" w:rsidR="00751F89" w:rsidRPr="00751F89" w:rsidRDefault="00751F89" w:rsidP="00751F89">
      <w:pPr>
        <w:spacing w:line="360" w:lineRule="auto"/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</w:pP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  <w:t>P.A. Le</w:t>
      </w: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vertAlign w:val="superscript"/>
          <w:lang w:eastAsia="zh-TW"/>
        </w:rPr>
        <w:t>1</w:t>
      </w: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  <w:t>, Van Qui Le</w:t>
      </w: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vertAlign w:val="superscript"/>
          <w:lang w:eastAsia="zh-TW"/>
        </w:rPr>
        <w:t>2,3</w:t>
      </w: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  <w:t>, Thi Viet Bac Phung</w:t>
      </w: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vertAlign w:val="superscript"/>
          <w:lang w:eastAsia="zh-TW"/>
        </w:rPr>
        <w:t>1</w:t>
      </w: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  <w:t>*, Nghia Trong Nguyen</w:t>
      </w: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vertAlign w:val="superscript"/>
          <w:lang w:eastAsia="zh-TW"/>
        </w:rPr>
        <w:t>4</w:t>
      </w: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  <w:t xml:space="preserve">* </w:t>
      </w:r>
    </w:p>
    <w:p w14:paraId="0123AD9E" w14:textId="77777777" w:rsidR="00751F89" w:rsidRPr="00751F89" w:rsidRDefault="00751F89" w:rsidP="00751F89">
      <w:pPr>
        <w:spacing w:line="360" w:lineRule="auto"/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</w:pP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vertAlign w:val="superscript"/>
          <w:lang w:eastAsia="zh-TW"/>
        </w:rPr>
        <w:t>1</w:t>
      </w: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  <w:t xml:space="preserve"> Institute of Sustainability Science, Vietnam-Japan University, Vietnam National University</w:t>
      </w:r>
      <w:r w:rsidRPr="00751F89">
        <w:rPr>
          <w:rFonts w:ascii="Times New Roman" w:hAnsi="Times New Roman" w:hint="eastAsia"/>
          <w:bCs/>
          <w:sz w:val="24"/>
          <w:szCs w:val="24"/>
          <w:shd w:val="clear" w:color="auto" w:fill="FFFFFF"/>
          <w:lang w:eastAsia="zh-TW"/>
        </w:rPr>
        <w:t>-</w:t>
      </w: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  <w:t xml:space="preserve">Hanoi, Hanoi, Vietnam.   </w:t>
      </w:r>
    </w:p>
    <w:p w14:paraId="50C84078" w14:textId="77777777" w:rsidR="00751F89" w:rsidRPr="00751F89" w:rsidRDefault="00751F89" w:rsidP="00751F89">
      <w:pPr>
        <w:spacing w:line="360" w:lineRule="auto"/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</w:pP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vertAlign w:val="superscript"/>
          <w:lang w:eastAsia="zh-TW"/>
        </w:rPr>
        <w:t>2</w:t>
      </w: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  <w:t xml:space="preserve"> Laboratory of Advanced Materials Chemistry, Advanced Institute of Materials Science,</w:t>
      </w:r>
    </w:p>
    <w:p w14:paraId="2D5E0CAB" w14:textId="77777777" w:rsidR="00751F89" w:rsidRPr="00751F89" w:rsidRDefault="00751F89" w:rsidP="00751F89">
      <w:pPr>
        <w:spacing w:line="360" w:lineRule="auto"/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</w:pP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  <w:t>Ton Duc Thang University, Ho Chi Minh, Vietnam.</w:t>
      </w:r>
    </w:p>
    <w:p w14:paraId="0C18CF98" w14:textId="77777777" w:rsidR="00751F89" w:rsidRPr="00751F89" w:rsidRDefault="00751F89" w:rsidP="00751F89">
      <w:pPr>
        <w:spacing w:line="360" w:lineRule="auto"/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</w:pP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vertAlign w:val="superscript"/>
          <w:lang w:eastAsia="zh-TW"/>
        </w:rPr>
        <w:t>3</w:t>
      </w: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  <w:t xml:space="preserve"> Faculty of Applied Sciences, Ton Duc Thang University, Ho Chi Minh, Vietnam.  </w:t>
      </w:r>
    </w:p>
    <w:p w14:paraId="2EE0BB08" w14:textId="77777777" w:rsidR="00751F89" w:rsidRPr="00751F89" w:rsidRDefault="00751F89" w:rsidP="00751F89">
      <w:pPr>
        <w:spacing w:line="360" w:lineRule="auto"/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</w:pP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vertAlign w:val="superscript"/>
          <w:lang w:eastAsia="zh-TW"/>
        </w:rPr>
        <w:t>4</w:t>
      </w:r>
      <w:r w:rsidRPr="00751F89">
        <w:rPr>
          <w:rFonts w:ascii="Times New Roman" w:hAnsi="Times New Roman"/>
          <w:bCs/>
          <w:sz w:val="24"/>
          <w:szCs w:val="24"/>
          <w:shd w:val="clear" w:color="auto" w:fill="FFFFFF"/>
          <w:lang w:eastAsia="zh-TW"/>
        </w:rPr>
        <w:t xml:space="preserve"> School of Chemical Engineering, Hanoi University of Science and Technology, Hanoi, Vietnam.</w:t>
      </w:r>
    </w:p>
    <w:p w14:paraId="7E740050" w14:textId="77777777" w:rsidR="00776A5D" w:rsidRPr="00776A5D" w:rsidRDefault="00776A5D" w:rsidP="00776A5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76A5D">
        <w:rPr>
          <w:rFonts w:ascii="Times New Roman" w:hAnsi="Times New Roman"/>
          <w:b/>
          <w:sz w:val="24"/>
          <w:szCs w:val="24"/>
        </w:rPr>
        <w:t xml:space="preserve">*Corresponding author: </w:t>
      </w:r>
    </w:p>
    <w:p w14:paraId="433CF82B" w14:textId="77777777" w:rsidR="00776A5D" w:rsidRPr="00776A5D" w:rsidRDefault="00776A5D" w:rsidP="00776A5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76A5D">
        <w:rPr>
          <w:rFonts w:ascii="Times New Roman" w:hAnsi="Times New Roman"/>
          <w:sz w:val="24"/>
          <w:szCs w:val="24"/>
        </w:rPr>
        <w:t xml:space="preserve">Nghia Trong Nguyen; E-mail: </w:t>
      </w:r>
      <w:hyperlink r:id="rId7" w:history="1">
        <w:r w:rsidRPr="00776A5D">
          <w:rPr>
            <w:rFonts w:ascii="Times New Roman" w:hAnsi="Times New Roman"/>
            <w:color w:val="0000FF"/>
            <w:sz w:val="24"/>
            <w:szCs w:val="24"/>
            <w:u w:val="single"/>
          </w:rPr>
          <w:t>nghia.nguyentrong@hust.edu.vn</w:t>
        </w:r>
      </w:hyperlink>
      <w:r w:rsidRPr="00776A5D">
        <w:rPr>
          <w:rFonts w:ascii="Times New Roman" w:hAnsi="Times New Roman"/>
          <w:sz w:val="24"/>
          <w:szCs w:val="24"/>
        </w:rPr>
        <w:t xml:space="preserve"> </w:t>
      </w:r>
    </w:p>
    <w:p w14:paraId="1509743F" w14:textId="77777777" w:rsidR="00776A5D" w:rsidRPr="00776A5D" w:rsidRDefault="00776A5D" w:rsidP="00776A5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76A5D">
        <w:rPr>
          <w:rFonts w:ascii="Times New Roman" w:hAnsi="Times New Roman"/>
          <w:sz w:val="24"/>
          <w:szCs w:val="24"/>
        </w:rPr>
        <w:t xml:space="preserve">Thi Viet Bac Phung; </w:t>
      </w:r>
      <w:r w:rsidRPr="00776A5D">
        <w:rPr>
          <w:rFonts w:ascii="Times New Roman" w:hAnsi="Times New Roman"/>
          <w:sz w:val="24"/>
          <w:szCs w:val="24"/>
          <w:lang w:val="de-DE"/>
        </w:rPr>
        <w:t xml:space="preserve">E-mail: </w:t>
      </w:r>
      <w:hyperlink r:id="rId8" w:history="1">
        <w:r w:rsidRPr="00776A5D">
          <w:rPr>
            <w:rFonts w:ascii="Times New Roman" w:hAnsi="Times New Roman"/>
            <w:color w:val="0000FF"/>
            <w:sz w:val="24"/>
            <w:szCs w:val="24"/>
            <w:u w:val="single"/>
            <w:lang w:val="de-DE"/>
          </w:rPr>
          <w:t>ptv.bac@vju.ac.vn</w:t>
        </w:r>
      </w:hyperlink>
      <w:r w:rsidRPr="00776A5D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26BD5A92" w14:textId="77777777" w:rsidR="00776A5D" w:rsidRPr="00776A5D" w:rsidRDefault="00776A5D" w:rsidP="00776A5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486A08" w14:textId="77777777" w:rsidR="00776A5D" w:rsidRDefault="00776A5D" w:rsidP="00776A5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188A52" w14:textId="77777777" w:rsidR="00776A5D" w:rsidRDefault="00776A5D" w:rsidP="00776A5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7F6EB1" w14:textId="77777777" w:rsidR="008F1881" w:rsidRDefault="008F1881" w:rsidP="00776A5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5C63C5E" w14:textId="77777777" w:rsidR="008F1881" w:rsidRDefault="008F1881" w:rsidP="00776A5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106A13D" w14:textId="77777777" w:rsidR="008F1881" w:rsidRPr="00776A5D" w:rsidRDefault="008F1881" w:rsidP="00776A5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6478C1" w14:textId="77777777" w:rsidR="00347EAA" w:rsidRPr="007542BA" w:rsidRDefault="007542BA">
      <w:pPr>
        <w:rPr>
          <w:rFonts w:ascii="Times New Roman" w:hAnsi="Times New Roman"/>
          <w:b/>
          <w:sz w:val="24"/>
          <w:szCs w:val="24"/>
        </w:rPr>
      </w:pPr>
      <w:r w:rsidRPr="007542BA">
        <w:rPr>
          <w:rFonts w:ascii="Times New Roman" w:hAnsi="Times New Roman"/>
          <w:b/>
          <w:sz w:val="24"/>
          <w:szCs w:val="24"/>
        </w:rPr>
        <w:lastRenderedPageBreak/>
        <w:t xml:space="preserve">1 Powder characterization </w:t>
      </w:r>
    </w:p>
    <w:p w14:paraId="4779448D" w14:textId="77777777" w:rsidR="00347EAA" w:rsidRPr="007542BA" w:rsidRDefault="007542BA">
      <w:pPr>
        <w:rPr>
          <w:rFonts w:ascii="Times New Roman" w:hAnsi="Times New Roman"/>
          <w:b/>
          <w:sz w:val="24"/>
          <w:szCs w:val="24"/>
        </w:rPr>
      </w:pPr>
      <w:r w:rsidRPr="007542BA">
        <w:rPr>
          <w:rFonts w:ascii="Times New Roman" w:hAnsi="Times New Roman"/>
          <w:b/>
          <w:sz w:val="24"/>
          <w:szCs w:val="24"/>
        </w:rPr>
        <w:t xml:space="preserve">1.1 </w:t>
      </w:r>
      <w:r w:rsidR="006B301A">
        <w:rPr>
          <w:rFonts w:ascii="Times New Roman" w:hAnsi="Times New Roman"/>
          <w:b/>
          <w:sz w:val="24"/>
          <w:szCs w:val="24"/>
        </w:rPr>
        <w:t>BET data in this report</w:t>
      </w:r>
    </w:p>
    <w:p w14:paraId="1247B728" w14:textId="77777777" w:rsidR="00347EAA" w:rsidRPr="007542BA" w:rsidRDefault="00347EAA">
      <w:pPr>
        <w:rPr>
          <w:rFonts w:ascii="Times New Roman" w:hAnsi="Times New Roman"/>
          <w:b/>
          <w:sz w:val="24"/>
          <w:szCs w:val="24"/>
        </w:rPr>
      </w:pPr>
      <w:r w:rsidRPr="007542BA">
        <w:rPr>
          <w:rFonts w:ascii="Times New Roman" w:hAnsi="Times New Roman"/>
          <w:b/>
          <w:sz w:val="24"/>
          <w:szCs w:val="24"/>
        </w:rPr>
        <w:t>1</w:t>
      </w:r>
      <w:r w:rsidR="007542BA" w:rsidRPr="007542BA">
        <w:rPr>
          <w:rFonts w:ascii="Times New Roman" w:hAnsi="Times New Roman"/>
          <w:b/>
          <w:sz w:val="24"/>
          <w:szCs w:val="24"/>
        </w:rPr>
        <w:t>.1.1</w:t>
      </w:r>
      <w:r w:rsidRPr="007542BA">
        <w:rPr>
          <w:rFonts w:ascii="Times New Roman" w:hAnsi="Times New Roman"/>
          <w:b/>
          <w:sz w:val="24"/>
          <w:szCs w:val="24"/>
        </w:rPr>
        <w:t xml:space="preserve"> </w:t>
      </w:r>
      <w:r w:rsidR="00CE7A1C">
        <w:rPr>
          <w:rFonts w:ascii="Times New Roman" w:hAnsi="Times New Roman"/>
          <w:b/>
          <w:sz w:val="24"/>
          <w:szCs w:val="24"/>
        </w:rPr>
        <w:t>C</w:t>
      </w:r>
      <w:r w:rsidR="006B301A">
        <w:rPr>
          <w:rFonts w:ascii="Times New Roman" w:hAnsi="Times New Roman"/>
          <w:b/>
          <w:sz w:val="24"/>
          <w:szCs w:val="24"/>
        </w:rPr>
        <w:t>ommercial activated carbon</w:t>
      </w:r>
    </w:p>
    <w:p w14:paraId="644A3C84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Summary Report</w:t>
      </w:r>
    </w:p>
    <w:p w14:paraId="0F007CA2" w14:textId="77777777" w:rsidR="00CE7A1C" w:rsidRPr="001F63F5" w:rsidRDefault="00CE7A1C" w:rsidP="00CE7A1C">
      <w:pPr>
        <w:rPr>
          <w:rFonts w:ascii="Times New Roman" w:hAnsi="Times New Roman"/>
          <w:sz w:val="24"/>
          <w:szCs w:val="24"/>
          <w:lang w:val="vi-VN"/>
        </w:rPr>
      </w:pPr>
      <w:r w:rsidRPr="00CE7A1C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Surface Area</w:t>
      </w:r>
    </w:p>
    <w:p w14:paraId="20B9FCD0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Single point surface area at P/Po = 0.202185304:</w:t>
      </w:r>
      <w:r>
        <w:rPr>
          <w:rFonts w:ascii="Times New Roman" w:hAnsi="Times New Roman"/>
          <w:sz w:val="24"/>
          <w:szCs w:val="24"/>
        </w:rPr>
        <w:t xml:space="preserve">    889.2957 m²/g   </w:t>
      </w:r>
      <w:r w:rsidRPr="00CE7A1C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1A24869D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                               BET Surface Area:    885.5030 m²/g   </w:t>
      </w:r>
    </w:p>
    <w:p w14:paraId="064D00B7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                          Langmuir Surface Area:    1158.6500 m²/g  </w:t>
      </w:r>
    </w:p>
    <w:p w14:paraId="5321317D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                          t-Plot Micropore Area:    552.2905 m²/g   </w:t>
      </w:r>
    </w:p>
    <w:p w14:paraId="3B746D6A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                   t-Plot External Surface Area:    333.2126 m²/g   </w:t>
      </w:r>
    </w:p>
    <w:p w14:paraId="7C964FA6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BJH Adsorption cumulative surface area of pores                     </w:t>
      </w:r>
    </w:p>
    <w:p w14:paraId="2D7A92D6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     between 1.7000 nm and 300.0000 nm diameter:    245.682 m²/g    </w:t>
      </w:r>
    </w:p>
    <w:p w14:paraId="525FD536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BJH Desorption cumulative surface area of pores                     </w:t>
      </w:r>
    </w:p>
    <w:p w14:paraId="41835EAB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     between 1.7000 nm and 300.0000 nm di</w:t>
      </w:r>
      <w:r>
        <w:rPr>
          <w:rFonts w:ascii="Times New Roman" w:hAnsi="Times New Roman"/>
          <w:sz w:val="24"/>
          <w:szCs w:val="24"/>
        </w:rPr>
        <w:t xml:space="preserve">ameter:    263.6999 m²/g   </w:t>
      </w:r>
    </w:p>
    <w:p w14:paraId="67D3AF18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        Pore Volume</w:t>
      </w:r>
    </w:p>
    <w:p w14:paraId="3EF117EA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  Single point adsorption total pore volume of pores                     </w:t>
      </w:r>
    </w:p>
    <w:p w14:paraId="422F50F0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less than 196.3680 nm diameter at P/Po = 0</w:t>
      </w:r>
      <w:r>
        <w:rPr>
          <w:rFonts w:ascii="Times New Roman" w:hAnsi="Times New Roman"/>
          <w:sz w:val="24"/>
          <w:szCs w:val="24"/>
        </w:rPr>
        <w:t xml:space="preserve">.990058070:    0.602542 cm³/g  </w:t>
      </w:r>
      <w:r w:rsidRPr="00CE7A1C">
        <w:rPr>
          <w:rFonts w:ascii="Times New Roman" w:hAnsi="Times New Roman"/>
          <w:sz w:val="24"/>
          <w:szCs w:val="24"/>
        </w:rPr>
        <w:t xml:space="preserve">                            </w:t>
      </w:r>
    </w:p>
    <w:p w14:paraId="2C40D45D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                             t-Plot microp</w:t>
      </w:r>
      <w:r>
        <w:rPr>
          <w:rFonts w:ascii="Times New Roman" w:hAnsi="Times New Roman"/>
          <w:sz w:val="24"/>
          <w:szCs w:val="24"/>
        </w:rPr>
        <w:t xml:space="preserve">ore volume:    0.249866 cm³/g  </w:t>
      </w:r>
      <w:r w:rsidRPr="00CE7A1C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14:paraId="4E1FD112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           BJH Adsorption cumulative volume of pores                     </w:t>
      </w:r>
    </w:p>
    <w:p w14:paraId="35A47ED9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          between 1.7000 nm and 300.0000 n</w:t>
      </w:r>
      <w:r>
        <w:rPr>
          <w:rFonts w:ascii="Times New Roman" w:hAnsi="Times New Roman"/>
          <w:sz w:val="24"/>
          <w:szCs w:val="24"/>
        </w:rPr>
        <w:t xml:space="preserve">m diameter:    0.319187 cm³/g  </w:t>
      </w:r>
      <w:r w:rsidRPr="00CE7A1C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14:paraId="02A32679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           BJH Desorption cumulative volume of pores                     </w:t>
      </w:r>
    </w:p>
    <w:p w14:paraId="4807A90D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          between 1.7000 nm and 300.0000 nm diameter:    0.321838 cm³/g  </w:t>
      </w:r>
    </w:p>
    <w:p w14:paraId="68ED414C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  </w:t>
      </w:r>
      <w:r w:rsidR="00CE6EEC">
        <w:rPr>
          <w:rFonts w:ascii="Times New Roman" w:hAnsi="Times New Roman"/>
          <w:sz w:val="24"/>
          <w:szCs w:val="24"/>
        </w:rPr>
        <w:t xml:space="preserve">                      Pore Size</w:t>
      </w:r>
    </w:p>
    <w:p w14:paraId="70EEEED4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Adsorption average pore width (4V/A by BET):    2.72181 nm  </w:t>
      </w:r>
    </w:p>
    <w:p w14:paraId="194D1C46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14:paraId="3E427A94" w14:textId="77777777" w:rsidR="00CE7A1C" w:rsidRPr="00CE7A1C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lastRenderedPageBreak/>
        <w:t xml:space="preserve">  BJH Adsorption average pore d</w:t>
      </w:r>
      <w:r w:rsidR="00CE6EEC">
        <w:rPr>
          <w:rFonts w:ascii="Times New Roman" w:hAnsi="Times New Roman"/>
          <w:sz w:val="24"/>
          <w:szCs w:val="24"/>
        </w:rPr>
        <w:t xml:space="preserve">iameter (4V/A):    5.1967 nm   </w:t>
      </w:r>
      <w:r w:rsidRPr="00CE7A1C"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17654EBE" w14:textId="77777777" w:rsidR="007542BA" w:rsidRPr="007542BA" w:rsidRDefault="00CE7A1C" w:rsidP="00CE7A1C">
      <w:pPr>
        <w:rPr>
          <w:rFonts w:ascii="Times New Roman" w:hAnsi="Times New Roman"/>
          <w:sz w:val="24"/>
          <w:szCs w:val="24"/>
        </w:rPr>
      </w:pPr>
      <w:r w:rsidRPr="00CE7A1C">
        <w:rPr>
          <w:rFonts w:ascii="Times New Roman" w:hAnsi="Times New Roman"/>
          <w:sz w:val="24"/>
          <w:szCs w:val="24"/>
        </w:rPr>
        <w:t xml:space="preserve">  BJH Desorption average pore diameter (4V/A):    4.8819 nm   </w:t>
      </w:r>
    </w:p>
    <w:p w14:paraId="248A93BC" w14:textId="77777777" w:rsidR="007542BA" w:rsidRPr="00CE6EEC" w:rsidRDefault="00CE6EEC">
      <w:pPr>
        <w:rPr>
          <w:rFonts w:ascii="Times New Roman" w:hAnsi="Times New Roman"/>
          <w:b/>
          <w:sz w:val="24"/>
          <w:szCs w:val="24"/>
        </w:rPr>
      </w:pPr>
      <w:r w:rsidRPr="00CE6EEC">
        <w:rPr>
          <w:rFonts w:ascii="Times New Roman" w:hAnsi="Times New Roman"/>
          <w:b/>
          <w:sz w:val="24"/>
          <w:szCs w:val="24"/>
        </w:rPr>
        <w:t>1.1.2 Commercial black carbon</w:t>
      </w:r>
    </w:p>
    <w:p w14:paraId="73525C6D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Summary Report</w:t>
      </w:r>
    </w:p>
    <w:p w14:paraId="39B0A63A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Surface Area</w:t>
      </w:r>
    </w:p>
    <w:p w14:paraId="48E5D6D0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Single point surface area at P/Po = 0.200128086:    51.9548 m²/g  </w:t>
      </w:r>
    </w:p>
    <w:p w14:paraId="346EB7F0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                               BET Surface Area:    49.6578 m²/g  </w:t>
      </w:r>
    </w:p>
    <w:p w14:paraId="16934BE1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                          Langmuir Surface Area:    64.5366 m²/g  </w:t>
      </w:r>
    </w:p>
    <w:p w14:paraId="2BD2BA7A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                          t-Plot Micropore Area:    49.0396 m²/g  </w:t>
      </w:r>
    </w:p>
    <w:p w14:paraId="4E489597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                   t-Plot External Surface Area:    0.6183 m²/g   </w:t>
      </w:r>
    </w:p>
    <w:p w14:paraId="519F8F55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BJH Adsorption cumulative surface area of pores                   </w:t>
      </w:r>
    </w:p>
    <w:p w14:paraId="714A82AC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     between 1.7000 nm and 300.0000</w:t>
      </w:r>
      <w:r>
        <w:rPr>
          <w:rFonts w:ascii="Times New Roman" w:hAnsi="Times New Roman"/>
          <w:sz w:val="24"/>
          <w:szCs w:val="24"/>
        </w:rPr>
        <w:t xml:space="preserve"> nm diameter:    17.463 m²/g   </w:t>
      </w:r>
    </w:p>
    <w:p w14:paraId="5283F5AC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BJH Desorption cumulative surface area of pores                   </w:t>
      </w:r>
    </w:p>
    <w:p w14:paraId="2B74A49F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     between 1.7000 nm and 300.0000</w:t>
      </w:r>
      <w:r>
        <w:rPr>
          <w:rFonts w:ascii="Times New Roman" w:hAnsi="Times New Roman"/>
          <w:sz w:val="24"/>
          <w:szCs w:val="24"/>
        </w:rPr>
        <w:t xml:space="preserve"> nm diameter:    21.2019 m²/g     </w:t>
      </w:r>
    </w:p>
    <w:p w14:paraId="34DC3923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        Pore Volume</w:t>
      </w:r>
    </w:p>
    <w:p w14:paraId="7F88B13A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  Single point adsorption total pore volume of pores                     </w:t>
      </w:r>
    </w:p>
    <w:p w14:paraId="3A040325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less than 354.6759 nm diameter at P/Po = 0</w:t>
      </w:r>
      <w:r>
        <w:rPr>
          <w:rFonts w:ascii="Times New Roman" w:hAnsi="Times New Roman"/>
          <w:sz w:val="24"/>
          <w:szCs w:val="24"/>
        </w:rPr>
        <w:t xml:space="preserve">.994535210:    0.148730 cm³/g  </w:t>
      </w:r>
      <w:r w:rsidRPr="00CE6EEC">
        <w:rPr>
          <w:rFonts w:ascii="Times New Roman" w:hAnsi="Times New Roman"/>
          <w:sz w:val="24"/>
          <w:szCs w:val="24"/>
        </w:rPr>
        <w:t xml:space="preserve">                         </w:t>
      </w:r>
    </w:p>
    <w:p w14:paraId="46F96CB2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                             t-Plot microp</w:t>
      </w:r>
      <w:r>
        <w:rPr>
          <w:rFonts w:ascii="Times New Roman" w:hAnsi="Times New Roman"/>
          <w:sz w:val="24"/>
          <w:szCs w:val="24"/>
        </w:rPr>
        <w:t xml:space="preserve">ore volume:    0.022863 cm³/g  </w:t>
      </w:r>
      <w:r w:rsidRPr="00CE6EEC">
        <w:rPr>
          <w:rFonts w:ascii="Times New Roman" w:hAnsi="Times New Roman"/>
          <w:sz w:val="24"/>
          <w:szCs w:val="24"/>
        </w:rPr>
        <w:t xml:space="preserve">                        </w:t>
      </w:r>
    </w:p>
    <w:p w14:paraId="69CBC2BA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           BJH Adsorption cumulative volume of pores                     </w:t>
      </w:r>
    </w:p>
    <w:p w14:paraId="48FA4026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          between 1.7000 nm and 300.0000 n</w:t>
      </w:r>
      <w:r>
        <w:rPr>
          <w:rFonts w:ascii="Times New Roman" w:hAnsi="Times New Roman"/>
          <w:sz w:val="24"/>
          <w:szCs w:val="24"/>
        </w:rPr>
        <w:t xml:space="preserve">m diameter:    0.134164 cm³/g  </w:t>
      </w:r>
      <w:r w:rsidRPr="00CE6EEC">
        <w:rPr>
          <w:rFonts w:ascii="Times New Roman" w:hAnsi="Times New Roman"/>
          <w:sz w:val="24"/>
          <w:szCs w:val="24"/>
        </w:rPr>
        <w:t xml:space="preserve">                  </w:t>
      </w:r>
    </w:p>
    <w:p w14:paraId="437BBED5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           BJH Desorption cumulative volume of pores                     </w:t>
      </w:r>
    </w:p>
    <w:p w14:paraId="7D54C0B9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          between 1.7000 nm and 300.0000 n</w:t>
      </w:r>
      <w:r>
        <w:rPr>
          <w:rFonts w:ascii="Times New Roman" w:hAnsi="Times New Roman"/>
          <w:sz w:val="24"/>
          <w:szCs w:val="24"/>
        </w:rPr>
        <w:t xml:space="preserve">m diameter:    0.135393 cm³/g  </w:t>
      </w:r>
    </w:p>
    <w:p w14:paraId="3772871F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Pore Size</w:t>
      </w:r>
    </w:p>
    <w:p w14:paraId="3FB68B4D" w14:textId="77777777" w:rsidR="00CE6EEC" w:rsidRP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Adsorption average pore width </w:t>
      </w:r>
      <w:r>
        <w:rPr>
          <w:rFonts w:ascii="Times New Roman" w:hAnsi="Times New Roman"/>
          <w:sz w:val="24"/>
          <w:szCs w:val="24"/>
        </w:rPr>
        <w:t xml:space="preserve">(4V/A by BET):    11.98043 nm  </w:t>
      </w:r>
      <w:r w:rsidRPr="00CE6EEC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14:paraId="590AD70C" w14:textId="77777777" w:rsidR="00CE6EEC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t xml:space="preserve">  BJH Adsorption average pore diameter (4V/A):    30.7307 nm   </w:t>
      </w:r>
    </w:p>
    <w:p w14:paraId="0FE8CB8B" w14:textId="77777777" w:rsidR="00CE6EEC" w:rsidRPr="007542BA" w:rsidRDefault="00CE6EEC" w:rsidP="00CE6EEC">
      <w:pPr>
        <w:rPr>
          <w:rFonts w:ascii="Times New Roman" w:hAnsi="Times New Roman"/>
          <w:sz w:val="24"/>
          <w:szCs w:val="24"/>
        </w:rPr>
      </w:pPr>
      <w:r w:rsidRPr="00CE6EEC">
        <w:rPr>
          <w:rFonts w:ascii="Times New Roman" w:hAnsi="Times New Roman"/>
          <w:sz w:val="24"/>
          <w:szCs w:val="24"/>
        </w:rPr>
        <w:lastRenderedPageBreak/>
        <w:t xml:space="preserve">  BJH Desorption average pore diameter (4V/A):    25.5436 nm</w:t>
      </w:r>
    </w:p>
    <w:p w14:paraId="70D54159" w14:textId="77777777" w:rsidR="007542BA" w:rsidRPr="008B3E1E" w:rsidRDefault="008B3E1E">
      <w:pPr>
        <w:rPr>
          <w:rFonts w:ascii="Times New Roman" w:hAnsi="Times New Roman"/>
          <w:b/>
          <w:sz w:val="24"/>
          <w:szCs w:val="24"/>
        </w:rPr>
      </w:pPr>
      <w:r w:rsidRPr="008B3E1E">
        <w:rPr>
          <w:rFonts w:ascii="Times New Roman" w:hAnsi="Times New Roman"/>
          <w:b/>
          <w:sz w:val="24"/>
          <w:szCs w:val="24"/>
        </w:rPr>
        <w:t xml:space="preserve">1.1.3 Carbon P </w:t>
      </w:r>
    </w:p>
    <w:p w14:paraId="4038F9D4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Summary Report</w:t>
      </w:r>
    </w:p>
    <w:p w14:paraId="64D515A7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Surface Area</w:t>
      </w:r>
    </w:p>
    <w:p w14:paraId="5DAC8720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Single point surface area at P/Po = 0</w:t>
      </w:r>
      <w:r>
        <w:rPr>
          <w:rFonts w:ascii="Times New Roman" w:hAnsi="Times New Roman"/>
          <w:sz w:val="24"/>
          <w:szCs w:val="24"/>
        </w:rPr>
        <w:t xml:space="preserve">.204014519:    1335.4627 m²/g  </w:t>
      </w:r>
      <w:r w:rsidRPr="008B3E1E">
        <w:rPr>
          <w:rFonts w:ascii="Times New Roman" w:hAnsi="Times New Roman"/>
          <w:sz w:val="24"/>
          <w:szCs w:val="24"/>
        </w:rPr>
        <w:t xml:space="preserve">                    </w:t>
      </w:r>
    </w:p>
    <w:p w14:paraId="3EC8C033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                               BET Su</w:t>
      </w:r>
      <w:r>
        <w:rPr>
          <w:rFonts w:ascii="Times New Roman" w:hAnsi="Times New Roman"/>
          <w:sz w:val="24"/>
          <w:szCs w:val="24"/>
        </w:rPr>
        <w:t xml:space="preserve">rface Area:    1348.1072 m²/g  </w:t>
      </w:r>
      <w:r w:rsidRPr="008B3E1E">
        <w:rPr>
          <w:rFonts w:ascii="Times New Roman" w:hAnsi="Times New Roman"/>
          <w:sz w:val="24"/>
          <w:szCs w:val="24"/>
        </w:rPr>
        <w:t xml:space="preserve">  </w:t>
      </w:r>
    </w:p>
    <w:p w14:paraId="36823BBF" w14:textId="77777777" w:rsid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                          Langmuir Su</w:t>
      </w:r>
      <w:r>
        <w:rPr>
          <w:rFonts w:ascii="Times New Roman" w:hAnsi="Times New Roman"/>
          <w:sz w:val="24"/>
          <w:szCs w:val="24"/>
        </w:rPr>
        <w:t xml:space="preserve">rface Area:    1783.4169 m²/g  </w:t>
      </w:r>
    </w:p>
    <w:p w14:paraId="3D3AD259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                          t-Plot Micropore Area:    765.</w:t>
      </w:r>
      <w:r>
        <w:rPr>
          <w:rFonts w:ascii="Times New Roman" w:hAnsi="Times New Roman"/>
          <w:sz w:val="24"/>
          <w:szCs w:val="24"/>
        </w:rPr>
        <w:t xml:space="preserve">8650 m²/g   </w:t>
      </w:r>
      <w:r w:rsidRPr="008B3E1E">
        <w:rPr>
          <w:rFonts w:ascii="Times New Roman" w:hAnsi="Times New Roman"/>
          <w:sz w:val="24"/>
          <w:szCs w:val="24"/>
        </w:rPr>
        <w:t xml:space="preserve">    </w:t>
      </w:r>
    </w:p>
    <w:p w14:paraId="14A47082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                   t-Plot External Su</w:t>
      </w:r>
      <w:r>
        <w:rPr>
          <w:rFonts w:ascii="Times New Roman" w:hAnsi="Times New Roman"/>
          <w:sz w:val="24"/>
          <w:szCs w:val="24"/>
        </w:rPr>
        <w:t xml:space="preserve">rface Area:    582.2422 m²/g   </w:t>
      </w:r>
      <w:r w:rsidRPr="008B3E1E">
        <w:rPr>
          <w:rFonts w:ascii="Times New Roman" w:hAnsi="Times New Roman"/>
          <w:sz w:val="24"/>
          <w:szCs w:val="24"/>
        </w:rPr>
        <w:t xml:space="preserve">   </w:t>
      </w:r>
    </w:p>
    <w:p w14:paraId="037CEC58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BJH Adsorption cumulative surface area of pores                     </w:t>
      </w:r>
    </w:p>
    <w:p w14:paraId="6A839986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     between 1.7000 nm and 300.0000 nm diameter:    289.409 m²/g    </w:t>
      </w:r>
    </w:p>
    <w:p w14:paraId="55A5944D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BJH Desorption cumulative surface area of pores                     </w:t>
      </w:r>
    </w:p>
    <w:p w14:paraId="4C373A05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     between 1.7000 nm and 300.0000 n</w:t>
      </w:r>
      <w:r>
        <w:rPr>
          <w:rFonts w:ascii="Times New Roman" w:hAnsi="Times New Roman"/>
          <w:sz w:val="24"/>
          <w:szCs w:val="24"/>
        </w:rPr>
        <w:t xml:space="preserve">m diameter:    289.0496 m²/g           </w:t>
      </w:r>
    </w:p>
    <w:p w14:paraId="7DB9A8CE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        Pore Volume</w:t>
      </w:r>
    </w:p>
    <w:p w14:paraId="568DE29E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  Single point adsorption total pore volume of pores                     </w:t>
      </w:r>
    </w:p>
    <w:p w14:paraId="1C3BA3F0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less than 314.5005 nm diameter at P/Po = 0</w:t>
      </w:r>
      <w:r>
        <w:rPr>
          <w:rFonts w:ascii="Times New Roman" w:hAnsi="Times New Roman"/>
          <w:sz w:val="24"/>
          <w:szCs w:val="24"/>
        </w:rPr>
        <w:t xml:space="preserve">.993829229:    0.655554 cm³/g  </w:t>
      </w:r>
      <w:r w:rsidRPr="008B3E1E">
        <w:rPr>
          <w:rFonts w:ascii="Times New Roman" w:hAnsi="Times New Roman"/>
          <w:sz w:val="24"/>
          <w:szCs w:val="24"/>
        </w:rPr>
        <w:t xml:space="preserve">                 </w:t>
      </w:r>
    </w:p>
    <w:p w14:paraId="370CEE2D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                             t-Plot microp</w:t>
      </w:r>
      <w:r>
        <w:rPr>
          <w:rFonts w:ascii="Times New Roman" w:hAnsi="Times New Roman"/>
          <w:sz w:val="24"/>
          <w:szCs w:val="24"/>
        </w:rPr>
        <w:t xml:space="preserve">ore volume:    0.339081 cm³/g  </w:t>
      </w:r>
      <w:r w:rsidRPr="008B3E1E">
        <w:rPr>
          <w:rFonts w:ascii="Times New Roman" w:hAnsi="Times New Roman"/>
          <w:sz w:val="24"/>
          <w:szCs w:val="24"/>
        </w:rPr>
        <w:t xml:space="preserve">             </w:t>
      </w:r>
    </w:p>
    <w:p w14:paraId="061A12D6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           BJH Adsorption cumulative volume of pores                     </w:t>
      </w:r>
    </w:p>
    <w:p w14:paraId="31515118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          between 1.7000 nm and 300.0000 n</w:t>
      </w:r>
      <w:r>
        <w:rPr>
          <w:rFonts w:ascii="Times New Roman" w:hAnsi="Times New Roman"/>
          <w:sz w:val="24"/>
          <w:szCs w:val="24"/>
        </w:rPr>
        <w:t xml:space="preserve">m diameter:    0.193942 cm³/g  </w:t>
      </w:r>
      <w:r w:rsidRPr="008B3E1E">
        <w:rPr>
          <w:rFonts w:ascii="Times New Roman" w:hAnsi="Times New Roman"/>
          <w:sz w:val="24"/>
          <w:szCs w:val="24"/>
        </w:rPr>
        <w:t xml:space="preserve">          </w:t>
      </w:r>
    </w:p>
    <w:p w14:paraId="17A0C5C9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           BJH Desorption cumulative volume of pores                     </w:t>
      </w:r>
    </w:p>
    <w:p w14:paraId="0DD06F1D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          between 1.7000 nm and 300.0000 n</w:t>
      </w:r>
      <w:r>
        <w:rPr>
          <w:rFonts w:ascii="Times New Roman" w:hAnsi="Times New Roman"/>
          <w:sz w:val="24"/>
          <w:szCs w:val="24"/>
        </w:rPr>
        <w:t xml:space="preserve">m diameter:    0.190626 cm³/g                       </w:t>
      </w:r>
    </w:p>
    <w:p w14:paraId="10435CC4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Pore Size</w:t>
      </w:r>
    </w:p>
    <w:p w14:paraId="034A8BA5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Adsorption average pore width</w:t>
      </w:r>
      <w:r>
        <w:rPr>
          <w:rFonts w:ascii="Times New Roman" w:hAnsi="Times New Roman"/>
          <w:sz w:val="24"/>
          <w:szCs w:val="24"/>
        </w:rPr>
        <w:t xml:space="preserve"> (4V/A by BET):    1.94511 nm  </w:t>
      </w:r>
      <w:r w:rsidRPr="008B3E1E">
        <w:rPr>
          <w:rFonts w:ascii="Times New Roman" w:hAnsi="Times New Roman"/>
          <w:sz w:val="24"/>
          <w:szCs w:val="24"/>
        </w:rPr>
        <w:t xml:space="preserve">               </w:t>
      </w:r>
    </w:p>
    <w:p w14:paraId="5DDBF482" w14:textId="77777777" w:rsidR="008B3E1E" w:rsidRPr="008B3E1E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BJH Adsorption average pore d</w:t>
      </w:r>
      <w:r>
        <w:rPr>
          <w:rFonts w:ascii="Times New Roman" w:hAnsi="Times New Roman"/>
          <w:sz w:val="24"/>
          <w:szCs w:val="24"/>
        </w:rPr>
        <w:t xml:space="preserve">iameter (4V/A):    2.6805 nm   </w:t>
      </w:r>
      <w:r w:rsidRPr="008B3E1E">
        <w:rPr>
          <w:rFonts w:ascii="Times New Roman" w:hAnsi="Times New Roman"/>
          <w:sz w:val="24"/>
          <w:szCs w:val="24"/>
        </w:rPr>
        <w:t xml:space="preserve">              </w:t>
      </w:r>
    </w:p>
    <w:p w14:paraId="5A400894" w14:textId="77777777" w:rsidR="00046416" w:rsidRDefault="008B3E1E" w:rsidP="008B3E1E">
      <w:pPr>
        <w:rPr>
          <w:rFonts w:ascii="Times New Roman" w:hAnsi="Times New Roman"/>
          <w:sz w:val="24"/>
          <w:szCs w:val="24"/>
        </w:rPr>
      </w:pPr>
      <w:r w:rsidRPr="008B3E1E">
        <w:rPr>
          <w:rFonts w:ascii="Times New Roman" w:hAnsi="Times New Roman"/>
          <w:sz w:val="24"/>
          <w:szCs w:val="24"/>
        </w:rPr>
        <w:t xml:space="preserve">  BJH Desorption average pore diameter (4V/A):    2.6380 nm   </w:t>
      </w:r>
    </w:p>
    <w:p w14:paraId="6595EF14" w14:textId="77777777" w:rsidR="00046416" w:rsidRPr="00046416" w:rsidRDefault="00046416" w:rsidP="008B3E1E">
      <w:pPr>
        <w:rPr>
          <w:rFonts w:ascii="Times New Roman" w:hAnsi="Times New Roman"/>
          <w:b/>
          <w:sz w:val="24"/>
          <w:szCs w:val="24"/>
        </w:rPr>
      </w:pPr>
      <w:r w:rsidRPr="00046416">
        <w:rPr>
          <w:rFonts w:ascii="Times New Roman" w:hAnsi="Times New Roman"/>
          <w:b/>
          <w:sz w:val="24"/>
          <w:szCs w:val="24"/>
        </w:rPr>
        <w:lastRenderedPageBreak/>
        <w:t>1.2 Carbon P</w:t>
      </w:r>
    </w:p>
    <w:p w14:paraId="4401BFE3" w14:textId="77777777" w:rsidR="007542BA" w:rsidRPr="007542BA" w:rsidRDefault="0004736F" w:rsidP="008B3E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6A67B5B" wp14:editId="1BD739B0">
            <wp:extent cx="5852160" cy="4422830"/>
            <wp:effectExtent l="0" t="0" r="0" b="0"/>
            <wp:docPr id="4" name="Picture 4" descr="E:\Publications - Supercapacitor\Paper - Behind 1\le paper 4 Peanut shell-1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ublications - Supercapacitor\Paper - Behind 1\le paper 4 Peanut shell-1\figure S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059" cy="442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416">
        <w:rPr>
          <w:rFonts w:ascii="Times New Roman" w:hAnsi="Times New Roman"/>
          <w:sz w:val="24"/>
          <w:szCs w:val="24"/>
        </w:rPr>
        <w:t xml:space="preserve"> </w:t>
      </w:r>
      <w:r w:rsidR="008B3E1E" w:rsidRPr="008B3E1E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14:paraId="122B3757" w14:textId="77777777" w:rsidR="007542BA" w:rsidRDefault="00AA67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S1</w:t>
      </w:r>
      <w:r w:rsidR="00046416" w:rsidRPr="00916CB4">
        <w:rPr>
          <w:rFonts w:ascii="Times New Roman" w:hAnsi="Times New Roman"/>
          <w:sz w:val="24"/>
          <w:szCs w:val="24"/>
        </w:rPr>
        <w:t xml:space="preserve"> SEM imagine of highly porous carbon</w:t>
      </w:r>
      <w:r w:rsidR="00046416">
        <w:rPr>
          <w:rFonts w:ascii="Times New Roman" w:hAnsi="Times New Roman"/>
          <w:sz w:val="24"/>
          <w:szCs w:val="24"/>
        </w:rPr>
        <w:t xml:space="preserve"> P</w:t>
      </w:r>
      <w:r w:rsidR="00046416" w:rsidRPr="00916CB4">
        <w:rPr>
          <w:rFonts w:ascii="Times New Roman" w:hAnsi="Times New Roman"/>
          <w:sz w:val="24"/>
          <w:szCs w:val="24"/>
        </w:rPr>
        <w:t xml:space="preserve"> at various magnification</w:t>
      </w:r>
      <w:r w:rsidR="00046416">
        <w:rPr>
          <w:rFonts w:ascii="Times New Roman" w:hAnsi="Times New Roman"/>
          <w:sz w:val="24"/>
          <w:szCs w:val="24"/>
        </w:rPr>
        <w:t>.</w:t>
      </w:r>
    </w:p>
    <w:p w14:paraId="1EF6D036" w14:textId="77777777" w:rsidR="00046416" w:rsidRPr="007542BA" w:rsidRDefault="00046416">
      <w:pPr>
        <w:rPr>
          <w:rFonts w:ascii="Times New Roman" w:hAnsi="Times New Roman"/>
          <w:sz w:val="24"/>
          <w:szCs w:val="24"/>
        </w:rPr>
      </w:pPr>
    </w:p>
    <w:p w14:paraId="7D9E65A8" w14:textId="77777777" w:rsidR="007542BA" w:rsidRPr="007542BA" w:rsidRDefault="007542BA">
      <w:pPr>
        <w:rPr>
          <w:rFonts w:ascii="Times New Roman" w:hAnsi="Times New Roman"/>
          <w:sz w:val="24"/>
          <w:szCs w:val="24"/>
        </w:rPr>
      </w:pPr>
    </w:p>
    <w:p w14:paraId="40AEC728" w14:textId="77777777" w:rsidR="007542BA" w:rsidRPr="007542BA" w:rsidRDefault="007542BA">
      <w:pPr>
        <w:rPr>
          <w:rFonts w:ascii="Times New Roman" w:hAnsi="Times New Roman"/>
          <w:sz w:val="24"/>
          <w:szCs w:val="24"/>
        </w:rPr>
      </w:pPr>
    </w:p>
    <w:p w14:paraId="0C1B1D61" w14:textId="77777777" w:rsidR="007542BA" w:rsidRPr="007542BA" w:rsidRDefault="007542BA">
      <w:pPr>
        <w:rPr>
          <w:rFonts w:ascii="Times New Roman" w:hAnsi="Times New Roman"/>
          <w:sz w:val="24"/>
          <w:szCs w:val="24"/>
        </w:rPr>
      </w:pPr>
    </w:p>
    <w:p w14:paraId="0742CF89" w14:textId="77777777" w:rsidR="007542BA" w:rsidRPr="007542BA" w:rsidRDefault="007542BA">
      <w:pPr>
        <w:rPr>
          <w:rFonts w:ascii="Times New Roman" w:hAnsi="Times New Roman"/>
          <w:sz w:val="24"/>
          <w:szCs w:val="24"/>
        </w:rPr>
      </w:pPr>
    </w:p>
    <w:p w14:paraId="29205E36" w14:textId="77777777" w:rsidR="007542BA" w:rsidRPr="007542BA" w:rsidRDefault="007542BA">
      <w:pPr>
        <w:rPr>
          <w:rFonts w:ascii="Times New Roman" w:hAnsi="Times New Roman"/>
          <w:sz w:val="24"/>
          <w:szCs w:val="24"/>
        </w:rPr>
      </w:pPr>
    </w:p>
    <w:p w14:paraId="59CB143C" w14:textId="77777777" w:rsidR="007542BA" w:rsidRPr="007542BA" w:rsidRDefault="007542BA">
      <w:pPr>
        <w:rPr>
          <w:rFonts w:ascii="Times New Roman" w:hAnsi="Times New Roman"/>
          <w:sz w:val="24"/>
          <w:szCs w:val="24"/>
        </w:rPr>
      </w:pPr>
    </w:p>
    <w:p w14:paraId="5ED41ABC" w14:textId="77777777" w:rsidR="007542BA" w:rsidRPr="007542BA" w:rsidRDefault="007542BA">
      <w:pPr>
        <w:rPr>
          <w:rFonts w:ascii="Times New Roman" w:hAnsi="Times New Roman"/>
          <w:sz w:val="24"/>
          <w:szCs w:val="24"/>
        </w:rPr>
      </w:pPr>
    </w:p>
    <w:p w14:paraId="0A128F71" w14:textId="77777777" w:rsidR="007542BA" w:rsidRPr="007542BA" w:rsidRDefault="007542BA">
      <w:pPr>
        <w:rPr>
          <w:rFonts w:ascii="Times New Roman" w:hAnsi="Times New Roman"/>
          <w:sz w:val="24"/>
          <w:szCs w:val="24"/>
        </w:rPr>
      </w:pPr>
    </w:p>
    <w:p w14:paraId="0515A02C" w14:textId="77777777" w:rsidR="007542BA" w:rsidRPr="00D35616" w:rsidRDefault="00D35616">
      <w:pPr>
        <w:rPr>
          <w:rFonts w:ascii="Times New Roman" w:hAnsi="Times New Roman"/>
          <w:b/>
          <w:sz w:val="24"/>
          <w:szCs w:val="24"/>
        </w:rPr>
      </w:pPr>
      <w:r w:rsidRPr="00D35616">
        <w:rPr>
          <w:rFonts w:ascii="Times New Roman" w:hAnsi="Times New Roman"/>
          <w:b/>
          <w:sz w:val="24"/>
          <w:szCs w:val="24"/>
        </w:rPr>
        <w:lastRenderedPageBreak/>
        <w:t xml:space="preserve">1.3 Electrochemical characterization </w:t>
      </w:r>
    </w:p>
    <w:p w14:paraId="29AE5B5A" w14:textId="77777777" w:rsidR="00D35616" w:rsidRDefault="00D356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CCD06F" wp14:editId="0E64EE58">
            <wp:extent cx="5006340" cy="2817522"/>
            <wp:effectExtent l="0" t="0" r="3810" b="1905"/>
            <wp:docPr id="2" name="Picture 2" descr="E:\Publications - Supercapacitor\Paper - Behind 1\le paper 4 Peanut shell-1\figure corect\20180407_012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ublications - Supercapacitor\Paper - Behind 1\le paper 4 Peanut shell-1\figure corect\20180407_0125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281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35B59" w14:textId="77777777" w:rsidR="00D35616" w:rsidRDefault="00AA67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S2</w:t>
      </w:r>
      <w:r w:rsidR="00D35616">
        <w:rPr>
          <w:rFonts w:ascii="Times New Roman" w:hAnsi="Times New Roman"/>
          <w:sz w:val="24"/>
          <w:szCs w:val="24"/>
        </w:rPr>
        <w:t xml:space="preserve"> Images of working electrode: carbon P (12), activated carbon (11), and black carbon (10), respectively. </w:t>
      </w:r>
    </w:p>
    <w:p w14:paraId="33041C08" w14:textId="77777777" w:rsidR="00D35616" w:rsidRDefault="000C44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1186C67" wp14:editId="31037B5E">
            <wp:extent cx="5859780" cy="4757967"/>
            <wp:effectExtent l="0" t="0" r="7620" b="5080"/>
            <wp:docPr id="3" name="Picture 3" descr="E:\Publications - Supercapacitor\Paper - Behind 1\le paper 4 Peanut shell-1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ublications - Supercapacitor\Paper - Behind 1\le paper 4 Peanut shell-1\figure S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899" cy="476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4294F" w14:textId="77777777" w:rsidR="000C44DF" w:rsidRDefault="000C44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Figure S3 Electrochemical properties of activated carbon and black carbon: (a, b) CV curves and (c, d) GCD curves, respectively. </w:t>
      </w:r>
    </w:p>
    <w:p w14:paraId="7DA1A3B2" w14:textId="77777777" w:rsidR="00460FBC" w:rsidRDefault="00460FBC">
      <w:pPr>
        <w:rPr>
          <w:rFonts w:ascii="Times New Roman" w:hAnsi="Times New Roman"/>
          <w:sz w:val="24"/>
          <w:szCs w:val="24"/>
        </w:rPr>
      </w:pPr>
    </w:p>
    <w:p w14:paraId="3D11E85D" w14:textId="77777777" w:rsidR="00460FBC" w:rsidRDefault="00460FBC">
      <w:pPr>
        <w:rPr>
          <w:rFonts w:ascii="Times New Roman" w:hAnsi="Times New Roman"/>
          <w:sz w:val="24"/>
          <w:szCs w:val="24"/>
        </w:rPr>
      </w:pPr>
    </w:p>
    <w:p w14:paraId="730C05A2" w14:textId="77777777" w:rsidR="00C5031A" w:rsidRDefault="00C5031A">
      <w:pPr>
        <w:rPr>
          <w:rFonts w:ascii="Times New Roman" w:hAnsi="Times New Roman"/>
          <w:sz w:val="24"/>
          <w:szCs w:val="24"/>
        </w:rPr>
      </w:pPr>
    </w:p>
    <w:p w14:paraId="2F410D7E" w14:textId="77777777" w:rsidR="00C5031A" w:rsidRDefault="00C5031A">
      <w:pPr>
        <w:rPr>
          <w:rFonts w:ascii="Times New Roman" w:hAnsi="Times New Roman"/>
          <w:sz w:val="24"/>
          <w:szCs w:val="24"/>
        </w:rPr>
      </w:pPr>
    </w:p>
    <w:p w14:paraId="6DAF5524" w14:textId="77777777" w:rsidR="001F63F5" w:rsidRDefault="001F63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A623305" w14:textId="77777777" w:rsidR="001F63F5" w:rsidRDefault="001F63F5" w:rsidP="001F63F5">
      <w:pPr>
        <w:spacing w:line="360" w:lineRule="auto"/>
      </w:pPr>
      <w:r>
        <w:lastRenderedPageBreak/>
        <w:t>Electronic Supplementary Video 1</w:t>
      </w:r>
    </w:p>
    <w:p w14:paraId="244C4B37" w14:textId="77777777" w:rsidR="001F63F5" w:rsidRDefault="001F63F5" w:rsidP="001F63F5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A097B8" wp14:editId="44E94E20">
            <wp:simplePos x="0" y="0"/>
            <wp:positionH relativeFrom="column">
              <wp:posOffset>0</wp:posOffset>
            </wp:positionH>
            <wp:positionV relativeFrom="paragraph">
              <wp:posOffset>194310</wp:posOffset>
            </wp:positionV>
            <wp:extent cx="1524000" cy="6985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upporting video 1.mp4" descr="movie::file://localhost/Users/nguyenphilong/Desktop/3%20File%20submit%20lan%203%20-tap%20chi%20moi/6%20Supporting%20video%201.mp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E5553" w14:textId="77777777" w:rsidR="001F63F5" w:rsidRDefault="001F63F5" w:rsidP="001F63F5">
      <w:pPr>
        <w:spacing w:line="360" w:lineRule="auto"/>
      </w:pPr>
    </w:p>
    <w:p w14:paraId="5B4C0A8C" w14:textId="77777777" w:rsidR="001F63F5" w:rsidRDefault="001F63F5" w:rsidP="001F63F5">
      <w:pPr>
        <w:spacing w:line="360" w:lineRule="auto"/>
      </w:pPr>
    </w:p>
    <w:p w14:paraId="0F3D7BF2" w14:textId="77777777" w:rsidR="001F63F5" w:rsidRDefault="001F63F5" w:rsidP="001F63F5">
      <w:pPr>
        <w:spacing w:line="360" w:lineRule="auto"/>
      </w:pPr>
    </w:p>
    <w:p w14:paraId="44C8B9A5" w14:textId="77777777" w:rsidR="001F63F5" w:rsidRDefault="001F63F5" w:rsidP="001F63F5">
      <w:pPr>
        <w:spacing w:line="360" w:lineRule="auto"/>
      </w:pPr>
      <w:r>
        <w:t>Electronic Supplementary Video 2</w:t>
      </w:r>
    </w:p>
    <w:p w14:paraId="6386DAC3" w14:textId="77777777" w:rsidR="001F63F5" w:rsidRDefault="001F63F5" w:rsidP="001F63F5">
      <w:pPr>
        <w:spacing w:line="360" w:lineRule="auto"/>
      </w:pPr>
    </w:p>
    <w:p w14:paraId="4783534A" w14:textId="77777777" w:rsidR="001F63F5" w:rsidRDefault="001F63F5" w:rsidP="001F63F5">
      <w:pPr>
        <w:spacing w:line="360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5670B33" wp14:editId="1D257ABF">
            <wp:simplePos x="0" y="0"/>
            <wp:positionH relativeFrom="column">
              <wp:posOffset>0</wp:posOffset>
            </wp:positionH>
            <wp:positionV relativeFrom="paragraph">
              <wp:posOffset>102870</wp:posOffset>
            </wp:positionV>
            <wp:extent cx="1524000" cy="6985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Supporting video 2.mp4" descr="movie::file://localhost/Users/nguyenphilong/Desktop/3%20File%20submit%20lan%203%20-tap%20chi%20moi/7%20Supporting%20video%202.mp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1F1FAB" w14:textId="77777777" w:rsidR="001F63F5" w:rsidRPr="00240D81" w:rsidRDefault="001F63F5" w:rsidP="001F63F5">
      <w:pPr>
        <w:spacing w:line="360" w:lineRule="auto"/>
      </w:pPr>
    </w:p>
    <w:p w14:paraId="090E982D" w14:textId="77777777" w:rsidR="00C5031A" w:rsidRDefault="00C5031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FF09A8B" w14:textId="77777777" w:rsidR="00C5031A" w:rsidRDefault="00C5031A">
      <w:pPr>
        <w:rPr>
          <w:rFonts w:ascii="Times New Roman" w:hAnsi="Times New Roman"/>
          <w:sz w:val="24"/>
          <w:szCs w:val="24"/>
        </w:rPr>
      </w:pPr>
    </w:p>
    <w:p w14:paraId="1C656FB6" w14:textId="77777777" w:rsidR="00C5031A" w:rsidRDefault="00C5031A" w:rsidP="00C5031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14:paraId="7A7B48D8" w14:textId="77777777" w:rsidR="00C5031A" w:rsidRPr="007542BA" w:rsidRDefault="00C5031A">
      <w:pPr>
        <w:rPr>
          <w:rFonts w:ascii="Times New Roman" w:hAnsi="Times New Roman"/>
          <w:sz w:val="24"/>
          <w:szCs w:val="24"/>
        </w:rPr>
      </w:pPr>
    </w:p>
    <w:sectPr w:rsidR="00C5031A" w:rsidRPr="007542BA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0AE74E" w14:textId="77777777" w:rsidR="005F1295" w:rsidRDefault="005F1295" w:rsidP="00BB638D">
      <w:pPr>
        <w:spacing w:after="0" w:line="240" w:lineRule="auto"/>
      </w:pPr>
      <w:r>
        <w:separator/>
      </w:r>
    </w:p>
  </w:endnote>
  <w:endnote w:type="continuationSeparator" w:id="0">
    <w:p w14:paraId="498ED3CF" w14:textId="77777777" w:rsidR="005F1295" w:rsidRDefault="005F1295" w:rsidP="00BB6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2589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6F2DD6" w14:textId="77777777" w:rsidR="00547EAF" w:rsidRDefault="00547E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63F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B3E2018" w14:textId="77777777" w:rsidR="00547EAF" w:rsidRDefault="00547EA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2B559" w14:textId="77777777" w:rsidR="005F1295" w:rsidRDefault="005F1295" w:rsidP="00BB638D">
      <w:pPr>
        <w:spacing w:after="0" w:line="240" w:lineRule="auto"/>
      </w:pPr>
      <w:r>
        <w:separator/>
      </w:r>
    </w:p>
  </w:footnote>
  <w:footnote w:type="continuationSeparator" w:id="0">
    <w:p w14:paraId="7AE52756" w14:textId="77777777" w:rsidR="005F1295" w:rsidRDefault="005F1295" w:rsidP="00BB6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966F0" w14:textId="77777777" w:rsidR="00BB638D" w:rsidRPr="00BB638D" w:rsidRDefault="00BB638D">
    <w:pPr>
      <w:pStyle w:val="Header"/>
      <w:rPr>
        <w:rFonts w:ascii="Times New Roman" w:hAnsi="Times New Roman"/>
        <w:sz w:val="24"/>
        <w:szCs w:val="24"/>
      </w:rPr>
    </w:pPr>
    <w:r w:rsidRPr="00BB638D">
      <w:rPr>
        <w:rFonts w:ascii="Times New Roman" w:hAnsi="Times New Roman"/>
        <w:sz w:val="24"/>
        <w:szCs w:val="24"/>
      </w:rPr>
      <w:t>Supporting information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702"/>
    <w:rsid w:val="00046416"/>
    <w:rsid w:val="0004736F"/>
    <w:rsid w:val="000C44DF"/>
    <w:rsid w:val="001B4651"/>
    <w:rsid w:val="001F63F5"/>
    <w:rsid w:val="00323B86"/>
    <w:rsid w:val="003331FA"/>
    <w:rsid w:val="00347EAA"/>
    <w:rsid w:val="00460FBC"/>
    <w:rsid w:val="004F6702"/>
    <w:rsid w:val="00547EAF"/>
    <w:rsid w:val="005F1295"/>
    <w:rsid w:val="00613AC4"/>
    <w:rsid w:val="006B301A"/>
    <w:rsid w:val="0070519D"/>
    <w:rsid w:val="00751F89"/>
    <w:rsid w:val="007542BA"/>
    <w:rsid w:val="00776A5D"/>
    <w:rsid w:val="008B3E1E"/>
    <w:rsid w:val="008F1881"/>
    <w:rsid w:val="00954FC8"/>
    <w:rsid w:val="00AA15F4"/>
    <w:rsid w:val="00AA67FC"/>
    <w:rsid w:val="00B33A8F"/>
    <w:rsid w:val="00BB638D"/>
    <w:rsid w:val="00C5031A"/>
    <w:rsid w:val="00CE6EEC"/>
    <w:rsid w:val="00CE7A1C"/>
    <w:rsid w:val="00D35616"/>
    <w:rsid w:val="00D75B1E"/>
    <w:rsid w:val="00DE4808"/>
    <w:rsid w:val="00EB7EF3"/>
    <w:rsid w:val="00F6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4E88A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EAA"/>
    <w:rPr>
      <w:rFonts w:ascii="Calibri" w:eastAsia="PMingLiU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47E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416"/>
    <w:rPr>
      <w:rFonts w:ascii="Tahoma" w:eastAsia="PMingLiU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B6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38D"/>
    <w:rPr>
      <w:rFonts w:ascii="Calibri" w:eastAsia="PMingLiU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B6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38D"/>
    <w:rPr>
      <w:rFonts w:ascii="Calibri" w:eastAsia="PMingLiU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EAA"/>
    <w:rPr>
      <w:rFonts w:ascii="Calibri" w:eastAsia="PMingLiU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47E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416"/>
    <w:rPr>
      <w:rFonts w:ascii="Tahoma" w:eastAsia="PMingLiU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B6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38D"/>
    <w:rPr>
      <w:rFonts w:ascii="Calibri" w:eastAsia="PMingLiU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B6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38D"/>
    <w:rPr>
      <w:rFonts w:ascii="Calibri" w:eastAsia="PMingLiU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tiff"/><Relationship Id="rId12" Type="http://schemas.openxmlformats.org/officeDocument/2006/relationships/image" Target="media/image4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nghia.nguyentrong@hust.edu.vn" TargetMode="External"/><Relationship Id="rId8" Type="http://schemas.openxmlformats.org/officeDocument/2006/relationships/hyperlink" Target="mailto:ptv.bac@vju.ac.vn" TargetMode="External"/><Relationship Id="rId9" Type="http://schemas.openxmlformats.org/officeDocument/2006/relationships/image" Target="media/image1.tiff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8</Pages>
  <Words>970</Words>
  <Characters>5533</Characters>
  <Application>Microsoft Macintosh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PhuocAnh</dc:creator>
  <cp:keywords/>
  <dc:description/>
  <cp:lastModifiedBy>VietBac Phung</cp:lastModifiedBy>
  <cp:revision>17</cp:revision>
  <dcterms:created xsi:type="dcterms:W3CDTF">2020-10-28T09:41:00Z</dcterms:created>
  <dcterms:modified xsi:type="dcterms:W3CDTF">2021-08-07T22:15:00Z</dcterms:modified>
</cp:coreProperties>
</file>