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E1E1E0" w14:textId="4DD6BA89" w:rsidR="00D96A8F" w:rsidRPr="004B7AF5" w:rsidRDefault="00D96A8F" w:rsidP="00D96A8F">
      <w:pPr>
        <w:pStyle w:val="CuerpoA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line="360" w:lineRule="auto"/>
        <w:jc w:val="both"/>
        <w:rPr>
          <w:rStyle w:val="normaltextrun"/>
          <w:rFonts w:asciiTheme="minorHAnsi" w:hAnsiTheme="minorHAnsi" w:cstheme="minorHAnsi"/>
          <w:shd w:val="clear" w:color="auto" w:fill="FFFFFF"/>
          <w:lang w:val="en-GB"/>
        </w:rPr>
      </w:pPr>
      <w:r w:rsidRPr="004B7AF5">
        <w:rPr>
          <w:rStyle w:val="normaltextrun"/>
          <w:rFonts w:asciiTheme="minorHAnsi" w:hAnsiTheme="minorHAnsi" w:cstheme="minorHAnsi"/>
          <w:shd w:val="clear" w:color="auto" w:fill="FFFFFF"/>
          <w:lang w:val="en-GB"/>
        </w:rPr>
        <w:t>Supplementary Table 1</w:t>
      </w:r>
      <w:r w:rsidR="00514AF5">
        <w:rPr>
          <w:rStyle w:val="normaltextrun"/>
          <w:rFonts w:asciiTheme="minorHAnsi" w:hAnsiTheme="minorHAnsi" w:cstheme="minorHAnsi"/>
          <w:shd w:val="clear" w:color="auto" w:fill="FFFFFF"/>
          <w:lang w:val="en-GB"/>
        </w:rPr>
        <w:t>.</w:t>
      </w:r>
      <w:r w:rsidRPr="004B7AF5">
        <w:rPr>
          <w:rStyle w:val="normaltextrun"/>
          <w:rFonts w:asciiTheme="minorHAnsi" w:hAnsiTheme="minorHAnsi" w:cstheme="minorHAnsi"/>
          <w:shd w:val="clear" w:color="auto" w:fill="FFFFFF"/>
          <w:lang w:val="en-GB"/>
        </w:rPr>
        <w:t xml:space="preserve"> Primary diagnoses in children admitted with COVID-19 and the criteria for those diagnoses.</w:t>
      </w:r>
    </w:p>
    <w:p w14:paraId="60A3431D" w14:textId="77777777" w:rsidR="00D96A8F" w:rsidRPr="004B7AF5" w:rsidRDefault="00D96A8F" w:rsidP="00D96A8F">
      <w:pPr>
        <w:pStyle w:val="CuerpoA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line="360" w:lineRule="auto"/>
        <w:rPr>
          <w:rStyle w:val="Ninguno"/>
          <w:rFonts w:asciiTheme="minorHAnsi" w:eastAsia="Times New Roman" w:hAnsiTheme="minorHAnsi" w:cstheme="minorHAnsi"/>
          <w:b/>
          <w:bCs/>
          <w:sz w:val="20"/>
          <w:szCs w:val="20"/>
          <w:lang w:val="en-GB"/>
        </w:rPr>
      </w:pPr>
    </w:p>
    <w:tbl>
      <w:tblPr>
        <w:tblStyle w:val="NormalTable0"/>
        <w:tblW w:w="9522" w:type="dxa"/>
        <w:tblInd w:w="117" w:type="dxa"/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515"/>
        <w:gridCol w:w="7007"/>
      </w:tblGrid>
      <w:tr w:rsidR="00D96A8F" w:rsidRPr="004B7AF5" w14:paraId="0A217579" w14:textId="77777777" w:rsidTr="002C2C91">
        <w:trPr>
          <w:trHeight w:val="372"/>
        </w:trPr>
        <w:tc>
          <w:tcPr>
            <w:tcW w:w="25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528939" w14:textId="77777777" w:rsidR="00D96A8F" w:rsidRPr="004B7AF5" w:rsidRDefault="00D96A8F" w:rsidP="002C2C91">
            <w:pPr>
              <w:pStyle w:val="CuerpoB"/>
              <w:spacing w:before="100" w:beforeAutospacing="1" w:after="100" w:afterAutospacing="1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n-GB"/>
              </w:rPr>
            </w:pPr>
            <w:r w:rsidRPr="004B7AF5">
              <w:rPr>
                <w:rStyle w:val="Ninguno"/>
                <w:rFonts w:asciiTheme="minorHAnsi" w:hAnsiTheme="minorHAnsi" w:cstheme="minorHAnsi"/>
                <w:b/>
                <w:sz w:val="22"/>
                <w:szCs w:val="22"/>
                <w:lang w:val="en-GB"/>
              </w:rPr>
              <w:t>Primary diagnosis</w:t>
            </w:r>
          </w:p>
        </w:tc>
        <w:tc>
          <w:tcPr>
            <w:tcW w:w="700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36739CE" w14:textId="77777777" w:rsidR="00D96A8F" w:rsidRPr="004B7AF5" w:rsidRDefault="00D96A8F" w:rsidP="002C2C91">
            <w:pPr>
              <w:pStyle w:val="CuerpoB"/>
              <w:jc w:val="center"/>
              <w:rPr>
                <w:rStyle w:val="Ninguno"/>
                <w:rFonts w:asciiTheme="minorHAnsi" w:hAnsiTheme="minorHAnsi" w:cstheme="minorHAnsi"/>
                <w:b/>
                <w:sz w:val="22"/>
                <w:szCs w:val="22"/>
                <w:lang w:val="en-GB"/>
              </w:rPr>
            </w:pPr>
            <w:r w:rsidRPr="004B7AF5">
              <w:rPr>
                <w:rStyle w:val="Ninguno"/>
                <w:rFonts w:asciiTheme="minorHAnsi" w:hAnsiTheme="minorHAnsi" w:cstheme="minorHAnsi"/>
                <w:b/>
                <w:sz w:val="22"/>
                <w:szCs w:val="22"/>
                <w:lang w:val="en-GB"/>
              </w:rPr>
              <w:t>Must have</w:t>
            </w:r>
          </w:p>
        </w:tc>
      </w:tr>
      <w:tr w:rsidR="00D96A8F" w:rsidRPr="00F37810" w14:paraId="7F1B1D10" w14:textId="77777777" w:rsidTr="002C2C91">
        <w:trPr>
          <w:trHeight w:val="372"/>
        </w:trPr>
        <w:tc>
          <w:tcPr>
            <w:tcW w:w="2515" w:type="dxa"/>
            <w:tcBorders>
              <w:top w:val="single" w:sz="4" w:space="0" w:color="auto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A44A12" w14:textId="77777777" w:rsidR="00D96A8F" w:rsidRPr="004B7AF5" w:rsidRDefault="00D96A8F" w:rsidP="002C2C91">
            <w:pPr>
              <w:pStyle w:val="CuerpoB"/>
              <w:spacing w:before="100" w:beforeAutospacing="1" w:after="100" w:afterAutospacing="1"/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  <w:t xml:space="preserve">Pneumonia </w:t>
            </w:r>
          </w:p>
        </w:tc>
        <w:tc>
          <w:tcPr>
            <w:tcW w:w="7007" w:type="dxa"/>
            <w:tcBorders>
              <w:top w:val="single" w:sz="4" w:space="0" w:color="auto"/>
            </w:tcBorders>
            <w:shd w:val="clear" w:color="auto" w:fill="FFFFFF"/>
          </w:tcPr>
          <w:p w14:paraId="79BA6755" w14:textId="77777777" w:rsidR="00D96A8F" w:rsidRPr="004B7AF5" w:rsidRDefault="00D96A8F" w:rsidP="002C2C91">
            <w:pPr>
              <w:pStyle w:val="CuerpoB"/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  <w:t>Condensation on X-ray or other Infiltrates on X-</w:t>
            </w:r>
            <w:proofErr w:type="gramStart"/>
            <w:r w:rsidRPr="004B7AF5"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  <w:t>ray,  in</w:t>
            </w:r>
            <w:proofErr w:type="gramEnd"/>
            <w:r w:rsidRPr="004B7AF5"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  <w:t xml:space="preserve"> any of up to three radiological tests</w:t>
            </w:r>
          </w:p>
        </w:tc>
      </w:tr>
      <w:tr w:rsidR="00D96A8F" w:rsidRPr="004B7AF5" w14:paraId="29853E13" w14:textId="77777777" w:rsidTr="002C2C91">
        <w:trPr>
          <w:trHeight w:val="372"/>
        </w:trPr>
        <w:tc>
          <w:tcPr>
            <w:tcW w:w="2515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36F250" w14:textId="77777777" w:rsidR="00D96A8F" w:rsidRPr="004B7AF5" w:rsidRDefault="00D96A8F" w:rsidP="002C2C91">
            <w:pPr>
              <w:pStyle w:val="CuerpoB"/>
              <w:spacing w:before="100" w:beforeAutospacing="1" w:after="100" w:afterAutospacing="1"/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fr-FR"/>
              </w:rPr>
            </w:pPr>
            <w:r w:rsidRPr="004B7AF5"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fr-FR"/>
              </w:rPr>
              <w:t>MIS-C (</w:t>
            </w:r>
            <w:proofErr w:type="spellStart"/>
            <w:r w:rsidRPr="004B7AF5"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fr-FR"/>
              </w:rPr>
              <w:t>Multiinflammatory</w:t>
            </w:r>
            <w:proofErr w:type="spellEnd"/>
            <w:r w:rsidRPr="004B7AF5"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fr-FR"/>
              </w:rPr>
              <w:t xml:space="preserve"> syndrome)</w:t>
            </w:r>
          </w:p>
        </w:tc>
        <w:tc>
          <w:tcPr>
            <w:tcW w:w="7007" w:type="dxa"/>
            <w:shd w:val="clear" w:color="auto" w:fill="FFFFFF"/>
          </w:tcPr>
          <w:p w14:paraId="2CFAB883" w14:textId="77777777" w:rsidR="00D96A8F" w:rsidRPr="004B7AF5" w:rsidRDefault="00D96A8F" w:rsidP="002C2C91">
            <w:pPr>
              <w:pStyle w:val="CuerpoB"/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  <w:t>Per WHO definition</w:t>
            </w:r>
          </w:p>
        </w:tc>
      </w:tr>
      <w:tr w:rsidR="00D96A8F" w:rsidRPr="00F37810" w14:paraId="0EAA82F7" w14:textId="77777777" w:rsidTr="002C2C91">
        <w:trPr>
          <w:trHeight w:val="372"/>
        </w:trPr>
        <w:tc>
          <w:tcPr>
            <w:tcW w:w="2515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AB397D" w14:textId="77777777" w:rsidR="00D96A8F" w:rsidRPr="004B7AF5" w:rsidRDefault="00D96A8F" w:rsidP="002C2C91">
            <w:pPr>
              <w:pStyle w:val="CuerpoB"/>
              <w:spacing w:before="100" w:beforeAutospacing="1" w:after="100" w:afterAutospacing="1"/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  <w:t xml:space="preserve">Fever without a source (FWS) </w:t>
            </w:r>
          </w:p>
        </w:tc>
        <w:tc>
          <w:tcPr>
            <w:tcW w:w="7007" w:type="dxa"/>
            <w:shd w:val="clear" w:color="auto" w:fill="FFFFFF"/>
          </w:tcPr>
          <w:p w14:paraId="7EC96166" w14:textId="77777777" w:rsidR="00D96A8F" w:rsidRPr="004B7AF5" w:rsidRDefault="00D96A8F" w:rsidP="002C2C91">
            <w:pPr>
              <w:pStyle w:val="CuerpoB"/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  <w:t>History of fever or temperature at admission ≥38ºC and no alternative diagnosis.</w:t>
            </w:r>
          </w:p>
        </w:tc>
      </w:tr>
      <w:tr w:rsidR="00D96A8F" w:rsidRPr="004B7AF5" w14:paraId="4E9B11C0" w14:textId="77777777" w:rsidTr="002C2C91">
        <w:trPr>
          <w:trHeight w:val="372"/>
        </w:trPr>
        <w:tc>
          <w:tcPr>
            <w:tcW w:w="2515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6EE96A" w14:textId="77777777" w:rsidR="00D96A8F" w:rsidRPr="004B7AF5" w:rsidRDefault="00D96A8F" w:rsidP="002C2C91">
            <w:pPr>
              <w:pStyle w:val="CuerpoB"/>
              <w:spacing w:before="100" w:beforeAutospacing="1" w:after="100" w:afterAutospacing="1"/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  <w:t xml:space="preserve">Gastroenteritis </w:t>
            </w:r>
          </w:p>
        </w:tc>
        <w:tc>
          <w:tcPr>
            <w:tcW w:w="7007" w:type="dxa"/>
            <w:shd w:val="clear" w:color="auto" w:fill="FFFFFF"/>
          </w:tcPr>
          <w:p w14:paraId="3FFD5D60" w14:textId="77777777" w:rsidR="00D96A8F" w:rsidRPr="004B7AF5" w:rsidRDefault="00D96A8F" w:rsidP="002C2C91">
            <w:pPr>
              <w:pStyle w:val="CuerpoB"/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  <w:t xml:space="preserve">Diagnosed by the attending physician as gastroenteritis at discharge, or </w:t>
            </w:r>
          </w:p>
          <w:p w14:paraId="75F40BDB" w14:textId="77777777" w:rsidR="00D96A8F" w:rsidRPr="004B7AF5" w:rsidRDefault="00D96A8F" w:rsidP="002C2C91">
            <w:pPr>
              <w:pStyle w:val="CuerpoB"/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  <w:t xml:space="preserve">only diarrhoea or </w:t>
            </w:r>
          </w:p>
          <w:p w14:paraId="2E77C48D" w14:textId="77777777" w:rsidR="00D96A8F" w:rsidRPr="004B7AF5" w:rsidRDefault="00D96A8F" w:rsidP="002C2C91">
            <w:pPr>
              <w:pStyle w:val="CuerpoB"/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  <w:t xml:space="preserve">a combination of </w:t>
            </w:r>
          </w:p>
          <w:p w14:paraId="43BC0F98" w14:textId="77777777" w:rsidR="00D96A8F" w:rsidRPr="004B7AF5" w:rsidRDefault="00D96A8F" w:rsidP="00D96A8F">
            <w:pPr>
              <w:pStyle w:val="CuerpoB"/>
              <w:numPr>
                <w:ilvl w:val="0"/>
                <w:numId w:val="1"/>
              </w:numPr>
              <w:rPr>
                <w:rStyle w:val="Ninguno"/>
                <w:rFonts w:asciiTheme="minorHAnsi" w:hAnsiTheme="minorHAnsi" w:cstheme="minorHAnsi"/>
                <w:bCs/>
                <w:color w:val="auto"/>
                <w:sz w:val="22"/>
                <w:szCs w:val="22"/>
                <w:lang w:val="en-GB"/>
              </w:rPr>
            </w:pPr>
            <w:r w:rsidRPr="004B7AF5"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  <w:t>Abdominal pain</w:t>
            </w:r>
          </w:p>
          <w:p w14:paraId="20AF00CE" w14:textId="77777777" w:rsidR="00D96A8F" w:rsidRPr="004B7AF5" w:rsidRDefault="00D96A8F" w:rsidP="00D96A8F">
            <w:pPr>
              <w:pStyle w:val="CuerpoB"/>
              <w:numPr>
                <w:ilvl w:val="0"/>
                <w:numId w:val="1"/>
              </w:numPr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  <w:t>Vomiting</w:t>
            </w:r>
          </w:p>
          <w:p w14:paraId="74BE965B" w14:textId="77777777" w:rsidR="00D96A8F" w:rsidRPr="004B7AF5" w:rsidRDefault="00D96A8F" w:rsidP="00D96A8F">
            <w:pPr>
              <w:pStyle w:val="CuerpoB"/>
              <w:numPr>
                <w:ilvl w:val="0"/>
                <w:numId w:val="1"/>
              </w:numPr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  <w:t>Diarrhoea</w:t>
            </w:r>
          </w:p>
        </w:tc>
      </w:tr>
      <w:tr w:rsidR="00D96A8F" w:rsidRPr="00F37810" w14:paraId="74B55FEF" w14:textId="77777777" w:rsidTr="002C2C91">
        <w:trPr>
          <w:trHeight w:val="249"/>
        </w:trPr>
        <w:tc>
          <w:tcPr>
            <w:tcW w:w="2515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04D3C9" w14:textId="77777777" w:rsidR="00D96A8F" w:rsidRPr="004B7AF5" w:rsidRDefault="00D96A8F" w:rsidP="002C2C91">
            <w:pPr>
              <w:pStyle w:val="CuerpoB"/>
              <w:spacing w:before="100" w:beforeAutospacing="1" w:after="100" w:afterAutospacing="1"/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  <w:t xml:space="preserve">Bronchiolitis </w:t>
            </w:r>
          </w:p>
        </w:tc>
        <w:tc>
          <w:tcPr>
            <w:tcW w:w="7007" w:type="dxa"/>
            <w:shd w:val="clear" w:color="auto" w:fill="FFFFFF"/>
          </w:tcPr>
          <w:p w14:paraId="0A3D821E" w14:textId="77777777" w:rsidR="00D96A8F" w:rsidRPr="004B7AF5" w:rsidRDefault="00D96A8F" w:rsidP="002C2C91">
            <w:pPr>
              <w:pStyle w:val="CuerpoB"/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  <w:t>First lower respiratory infection in &lt;2 years of age</w:t>
            </w:r>
          </w:p>
        </w:tc>
      </w:tr>
      <w:tr w:rsidR="00D96A8F" w:rsidRPr="004B7AF5" w14:paraId="0A0757E5" w14:textId="77777777" w:rsidTr="002C2C91">
        <w:trPr>
          <w:trHeight w:val="372"/>
        </w:trPr>
        <w:tc>
          <w:tcPr>
            <w:tcW w:w="2515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2E4603" w14:textId="77777777" w:rsidR="00D96A8F" w:rsidRPr="004B7AF5" w:rsidRDefault="00D96A8F" w:rsidP="002C2C91">
            <w:pPr>
              <w:pStyle w:val="CuerpoB"/>
              <w:spacing w:before="100" w:beforeAutospacing="1" w:after="100" w:afterAutospacing="1"/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  <w:t xml:space="preserve">Asymptomatic (admitted due to conditions potentially triggered or worsened by SARS-CoV-2) </w:t>
            </w:r>
          </w:p>
        </w:tc>
        <w:tc>
          <w:tcPr>
            <w:tcW w:w="7007" w:type="dxa"/>
            <w:shd w:val="clear" w:color="auto" w:fill="FFFFFF"/>
          </w:tcPr>
          <w:p w14:paraId="2340DA67" w14:textId="77777777" w:rsidR="00D96A8F" w:rsidRPr="004B7AF5" w:rsidRDefault="00D96A8F" w:rsidP="002C2C91">
            <w:pPr>
              <w:pStyle w:val="CuerpoB"/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  <w:t>N/A</w:t>
            </w:r>
          </w:p>
        </w:tc>
      </w:tr>
      <w:tr w:rsidR="00D96A8F" w:rsidRPr="00F37810" w14:paraId="6DBE48A8" w14:textId="77777777" w:rsidTr="002C2C91">
        <w:trPr>
          <w:trHeight w:val="372"/>
        </w:trPr>
        <w:tc>
          <w:tcPr>
            <w:tcW w:w="2515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C3A1B0" w14:textId="77777777" w:rsidR="00D96A8F" w:rsidRPr="004B7AF5" w:rsidRDefault="00D96A8F" w:rsidP="002C2C91">
            <w:pPr>
              <w:pStyle w:val="CuerpoB"/>
              <w:spacing w:before="100" w:beforeAutospacing="1" w:after="100" w:afterAutospacing="1"/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  <w:t xml:space="preserve">Flu-like syndrome (admitted due to conditions potentially triggered or worsened by SARS-CoV-2) </w:t>
            </w:r>
          </w:p>
        </w:tc>
        <w:tc>
          <w:tcPr>
            <w:tcW w:w="7007" w:type="dxa"/>
            <w:shd w:val="clear" w:color="auto" w:fill="FFFFFF"/>
          </w:tcPr>
          <w:p w14:paraId="2A1ED14E" w14:textId="77777777" w:rsidR="00D96A8F" w:rsidRPr="004B7AF5" w:rsidRDefault="00D96A8F" w:rsidP="002C2C91">
            <w:pPr>
              <w:pStyle w:val="CuerpoB"/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  <w:t xml:space="preserve">Any one of &gt;=2: </w:t>
            </w:r>
          </w:p>
          <w:p w14:paraId="7B50542E" w14:textId="77777777" w:rsidR="00D96A8F" w:rsidRPr="004B7AF5" w:rsidRDefault="00D96A8F" w:rsidP="002C2C91">
            <w:pPr>
              <w:pStyle w:val="CuerpoB"/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  <w:t xml:space="preserve">a) General symptoms (myalgia or joint pain or fatigue or headache). </w:t>
            </w:r>
          </w:p>
          <w:p w14:paraId="53BA676A" w14:textId="77777777" w:rsidR="00D96A8F" w:rsidRPr="004B7AF5" w:rsidRDefault="00D96A8F" w:rsidP="002C2C91">
            <w:pPr>
              <w:pStyle w:val="CuerpoB"/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  <w:t xml:space="preserve">b) Upper respiratory symptoms (rhinorrhoea or sore throat or cough), or </w:t>
            </w:r>
          </w:p>
          <w:p w14:paraId="311E2D58" w14:textId="77777777" w:rsidR="00D96A8F" w:rsidRPr="004B7AF5" w:rsidRDefault="00D96A8F" w:rsidP="002C2C91">
            <w:pPr>
              <w:pStyle w:val="CuerpoB"/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  <w:t>c) Gastrointestinal symptoms (abdominal pain or diarrhoea or vomits)</w:t>
            </w:r>
          </w:p>
        </w:tc>
      </w:tr>
      <w:tr w:rsidR="00D96A8F" w:rsidRPr="004B7AF5" w14:paraId="1D93AE22" w14:textId="77777777" w:rsidTr="002C2C91">
        <w:trPr>
          <w:trHeight w:val="372"/>
        </w:trPr>
        <w:tc>
          <w:tcPr>
            <w:tcW w:w="2515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F63E02" w14:textId="77777777" w:rsidR="00D96A8F" w:rsidRPr="004B7AF5" w:rsidRDefault="00D96A8F" w:rsidP="002C2C91">
            <w:pPr>
              <w:pStyle w:val="CuerpoB"/>
              <w:spacing w:before="100" w:beforeAutospacing="1" w:after="100" w:afterAutospacing="1"/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  <w:t xml:space="preserve">Upper respiratory tract infection (URTI) (admitted due to conditions potentially triggered or worsened by SARS-CoV-2) </w:t>
            </w:r>
          </w:p>
        </w:tc>
        <w:tc>
          <w:tcPr>
            <w:tcW w:w="7007" w:type="dxa"/>
            <w:shd w:val="clear" w:color="auto" w:fill="FFFFFF"/>
          </w:tcPr>
          <w:p w14:paraId="7CB598A2" w14:textId="77777777" w:rsidR="00D96A8F" w:rsidRPr="004B7AF5" w:rsidRDefault="00D96A8F" w:rsidP="002C2C91">
            <w:pPr>
              <w:pStyle w:val="CuerpoB"/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  <w:t xml:space="preserve">Anyone or a combination of: </w:t>
            </w:r>
          </w:p>
          <w:p w14:paraId="5DAD6ABF" w14:textId="77777777" w:rsidR="00D96A8F" w:rsidRPr="004B7AF5" w:rsidRDefault="00D96A8F" w:rsidP="00D96A8F">
            <w:pPr>
              <w:pStyle w:val="CuerpoB"/>
              <w:numPr>
                <w:ilvl w:val="0"/>
                <w:numId w:val="2"/>
              </w:numPr>
              <w:rPr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Fonts w:asciiTheme="minorHAnsi" w:hAnsiTheme="minorHAnsi" w:cstheme="minorHAnsi"/>
                <w:bCs/>
                <w:sz w:val="22"/>
                <w:szCs w:val="22"/>
                <w:lang w:val="en-GB"/>
              </w:rPr>
              <w:t xml:space="preserve">Cough </w:t>
            </w:r>
          </w:p>
          <w:p w14:paraId="60E510CE" w14:textId="77777777" w:rsidR="00D96A8F" w:rsidRPr="004B7AF5" w:rsidRDefault="00D96A8F" w:rsidP="00D96A8F">
            <w:pPr>
              <w:pStyle w:val="CuerpoB"/>
              <w:numPr>
                <w:ilvl w:val="0"/>
                <w:numId w:val="2"/>
              </w:numPr>
              <w:rPr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Fonts w:asciiTheme="minorHAnsi" w:hAnsiTheme="minorHAnsi" w:cstheme="minorHAnsi"/>
                <w:bCs/>
                <w:sz w:val="22"/>
                <w:szCs w:val="22"/>
                <w:lang w:val="en-GB"/>
              </w:rPr>
              <w:t>Sore throat</w:t>
            </w:r>
          </w:p>
          <w:p w14:paraId="4EC28C7F" w14:textId="77777777" w:rsidR="00D96A8F" w:rsidRPr="004B7AF5" w:rsidRDefault="00D96A8F" w:rsidP="00D96A8F">
            <w:pPr>
              <w:pStyle w:val="CuerpoB"/>
              <w:numPr>
                <w:ilvl w:val="0"/>
                <w:numId w:val="2"/>
              </w:numPr>
              <w:rPr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Fonts w:asciiTheme="minorHAnsi" w:hAnsiTheme="minorHAnsi" w:cstheme="minorHAnsi"/>
                <w:bCs/>
                <w:sz w:val="22"/>
                <w:szCs w:val="22"/>
                <w:lang w:val="en-GB"/>
              </w:rPr>
              <w:t>Runny nose (rhinorrhoea)</w:t>
            </w:r>
          </w:p>
          <w:p w14:paraId="1894BFED" w14:textId="77777777" w:rsidR="00D96A8F" w:rsidRPr="004B7AF5" w:rsidRDefault="00D96A8F" w:rsidP="00D96A8F">
            <w:pPr>
              <w:pStyle w:val="CuerpoB"/>
              <w:numPr>
                <w:ilvl w:val="0"/>
                <w:numId w:val="2"/>
              </w:numPr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Fonts w:asciiTheme="minorHAnsi" w:hAnsiTheme="minorHAnsi" w:cstheme="minorHAnsi"/>
                <w:bCs/>
                <w:sz w:val="22"/>
                <w:szCs w:val="22"/>
                <w:lang w:val="en-GB"/>
              </w:rPr>
              <w:t>Headache</w:t>
            </w:r>
          </w:p>
        </w:tc>
      </w:tr>
      <w:tr w:rsidR="00D96A8F" w:rsidRPr="00F37810" w14:paraId="4EE23904" w14:textId="77777777" w:rsidTr="002C2C91">
        <w:trPr>
          <w:trHeight w:val="555"/>
        </w:trPr>
        <w:tc>
          <w:tcPr>
            <w:tcW w:w="2515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8C0952" w14:textId="77777777" w:rsidR="00D96A8F" w:rsidRPr="004B7AF5" w:rsidRDefault="00D96A8F" w:rsidP="002C2C91">
            <w:pPr>
              <w:pStyle w:val="CuerpoB"/>
              <w:spacing w:before="100" w:beforeAutospacing="1" w:after="100" w:afterAutospacing="1"/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  <w:t xml:space="preserve">Bronchitis </w:t>
            </w:r>
          </w:p>
        </w:tc>
        <w:tc>
          <w:tcPr>
            <w:tcW w:w="7007" w:type="dxa"/>
            <w:shd w:val="clear" w:color="auto" w:fill="FFFFFF"/>
          </w:tcPr>
          <w:p w14:paraId="284E66C2" w14:textId="77777777" w:rsidR="00D96A8F" w:rsidRPr="004B7AF5" w:rsidRDefault="00D96A8F" w:rsidP="002C2C91">
            <w:pPr>
              <w:pStyle w:val="CuerpoB"/>
              <w:rPr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Fonts w:asciiTheme="minorHAnsi" w:hAnsiTheme="minorHAnsi" w:cstheme="minorHAnsi"/>
                <w:bCs/>
                <w:sz w:val="22"/>
                <w:szCs w:val="22"/>
                <w:lang w:val="en-GB"/>
              </w:rPr>
              <w:t xml:space="preserve">Wheezing and cough in a patient without asthma, or </w:t>
            </w:r>
          </w:p>
          <w:p w14:paraId="62C8DD64" w14:textId="77777777" w:rsidR="00D96A8F" w:rsidRPr="004B7AF5" w:rsidRDefault="00D96A8F" w:rsidP="002C2C91">
            <w:pPr>
              <w:pStyle w:val="CuerpoB"/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Fonts w:asciiTheme="minorHAnsi" w:hAnsiTheme="minorHAnsi" w:cstheme="minorHAnsi"/>
                <w:bCs/>
                <w:sz w:val="22"/>
                <w:szCs w:val="22"/>
                <w:lang w:val="en-GB"/>
              </w:rPr>
              <w:t>Diagnosis made by the attending physician</w:t>
            </w:r>
          </w:p>
        </w:tc>
      </w:tr>
      <w:tr w:rsidR="00D96A8F" w:rsidRPr="004B7AF5" w14:paraId="2F3A8565" w14:textId="77777777" w:rsidTr="002C2C91">
        <w:trPr>
          <w:trHeight w:val="372"/>
        </w:trPr>
        <w:tc>
          <w:tcPr>
            <w:tcW w:w="2515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B239AD" w14:textId="77777777" w:rsidR="00D96A8F" w:rsidRPr="004B7AF5" w:rsidRDefault="00D96A8F" w:rsidP="002C2C91">
            <w:pPr>
              <w:pStyle w:val="CuerpoB"/>
              <w:spacing w:before="100" w:beforeAutospacing="1" w:after="100" w:afterAutospacing="1"/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  <w:t xml:space="preserve">Abdominal pain </w:t>
            </w:r>
          </w:p>
        </w:tc>
        <w:tc>
          <w:tcPr>
            <w:tcW w:w="7007" w:type="dxa"/>
            <w:shd w:val="clear" w:color="auto" w:fill="FFFFFF"/>
          </w:tcPr>
          <w:p w14:paraId="6B5B78E9" w14:textId="77777777" w:rsidR="00D96A8F" w:rsidRPr="004B7AF5" w:rsidRDefault="00D96A8F" w:rsidP="002C2C91">
            <w:pPr>
              <w:pStyle w:val="CuerpoB"/>
              <w:rPr>
                <w:rStyle w:val="Ninguno"/>
                <w:rFonts w:asciiTheme="minorHAnsi" w:hAnsiTheme="minorHAnsi" w:cstheme="minorHAnsi"/>
                <w:bCs/>
                <w:color w:val="auto"/>
                <w:sz w:val="22"/>
                <w:szCs w:val="22"/>
                <w:lang w:val="en-GB"/>
              </w:rPr>
            </w:pPr>
            <w:r w:rsidRPr="004B7AF5">
              <w:rPr>
                <w:rFonts w:asciiTheme="minorHAnsi" w:hAnsiTheme="minorHAnsi" w:cstheme="minorHAnsi"/>
                <w:bCs/>
                <w:sz w:val="22"/>
                <w:szCs w:val="22"/>
                <w:lang w:val="en-GB"/>
              </w:rPr>
              <w:t>Only abdominal pain</w:t>
            </w:r>
          </w:p>
        </w:tc>
      </w:tr>
      <w:tr w:rsidR="00D96A8F" w:rsidRPr="00F37810" w14:paraId="5BCF629F" w14:textId="77777777" w:rsidTr="002C2C91">
        <w:trPr>
          <w:trHeight w:val="372"/>
        </w:trPr>
        <w:tc>
          <w:tcPr>
            <w:tcW w:w="2515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1C4C2E" w14:textId="77777777" w:rsidR="00D96A8F" w:rsidRPr="004B7AF5" w:rsidRDefault="00D96A8F" w:rsidP="002C2C91">
            <w:pPr>
              <w:pStyle w:val="CuerpoB"/>
              <w:spacing w:before="100" w:beforeAutospacing="1" w:after="100" w:afterAutospacing="1"/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  <w:t xml:space="preserve">Asthma flare </w:t>
            </w:r>
          </w:p>
        </w:tc>
        <w:tc>
          <w:tcPr>
            <w:tcW w:w="7007" w:type="dxa"/>
            <w:shd w:val="clear" w:color="auto" w:fill="FFFFFF"/>
          </w:tcPr>
          <w:p w14:paraId="1FA36E69" w14:textId="77777777" w:rsidR="00D96A8F" w:rsidRPr="004B7AF5" w:rsidRDefault="00D96A8F" w:rsidP="002C2C91">
            <w:pPr>
              <w:pStyle w:val="CuerpoB"/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Fonts w:asciiTheme="minorHAnsi" w:hAnsiTheme="minorHAnsi" w:cstheme="minorHAnsi"/>
                <w:bCs/>
                <w:sz w:val="22"/>
                <w:szCs w:val="22"/>
                <w:lang w:val="en-GB"/>
              </w:rPr>
              <w:t>Diagnosis made by the attending physician, plus asthma or recurrent wheezing as comorbidity</w:t>
            </w:r>
          </w:p>
        </w:tc>
      </w:tr>
      <w:tr w:rsidR="00D96A8F" w:rsidRPr="00F37810" w14:paraId="5ABEE798" w14:textId="77777777" w:rsidTr="002C2C91">
        <w:trPr>
          <w:trHeight w:val="372"/>
        </w:trPr>
        <w:tc>
          <w:tcPr>
            <w:tcW w:w="2515" w:type="dxa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075B9B" w14:textId="77777777" w:rsidR="00D96A8F" w:rsidRPr="004B7AF5" w:rsidRDefault="00D96A8F" w:rsidP="002C2C91">
            <w:pPr>
              <w:pStyle w:val="CuerpoB"/>
              <w:spacing w:before="100" w:beforeAutospacing="1" w:after="100" w:afterAutospacing="1"/>
              <w:rPr>
                <w:rStyle w:val="Ninguno"/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Fonts w:asciiTheme="minorHAnsi" w:hAnsiTheme="minorHAnsi" w:cstheme="minorHAnsi"/>
                <w:sz w:val="22"/>
                <w:lang w:val="en-GB"/>
              </w:rPr>
              <w:t>Skin or mucosae problems</w:t>
            </w:r>
          </w:p>
        </w:tc>
        <w:tc>
          <w:tcPr>
            <w:tcW w:w="7007" w:type="dxa"/>
            <w:shd w:val="clear" w:color="auto" w:fill="FFFFFF"/>
          </w:tcPr>
          <w:p w14:paraId="3B522E16" w14:textId="77777777" w:rsidR="00D96A8F" w:rsidRPr="004B7AF5" w:rsidRDefault="00D96A8F" w:rsidP="002C2C91">
            <w:pPr>
              <w:pStyle w:val="CuerpoB"/>
              <w:rPr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Fonts w:asciiTheme="minorHAnsi" w:hAnsiTheme="minorHAnsi" w:cstheme="minorHAnsi"/>
                <w:sz w:val="22"/>
                <w:lang w:val="en-GB"/>
              </w:rPr>
              <w:t>Presence of only</w:t>
            </w:r>
            <w:r w:rsidRPr="004B7AF5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4B7AF5">
              <w:rPr>
                <w:rFonts w:asciiTheme="minorHAnsi" w:hAnsiTheme="minorHAnsi" w:cstheme="minorHAnsi"/>
                <w:sz w:val="22"/>
                <w:lang w:val="en-GB"/>
              </w:rPr>
              <w:t>skin or mucosae problems. Diagnosis made by the attending physician</w:t>
            </w:r>
            <w:r w:rsidRPr="004B7AF5">
              <w:rPr>
                <w:rFonts w:asciiTheme="minorHAnsi" w:hAnsiTheme="minorHAnsi" w:cstheme="minorHAnsi"/>
                <w:lang w:val="en-GB"/>
              </w:rPr>
              <w:t xml:space="preserve">. </w:t>
            </w:r>
          </w:p>
        </w:tc>
      </w:tr>
    </w:tbl>
    <w:p w14:paraId="41BF0212" w14:textId="37C13B20" w:rsidR="00514AF5" w:rsidRPr="00514AF5" w:rsidRDefault="00D96A8F" w:rsidP="00514AF5">
      <w:pPr>
        <w:spacing w:line="360" w:lineRule="auto"/>
        <w:rPr>
          <w:rFonts w:cstheme="minorHAnsi"/>
          <w:b/>
          <w:bCs/>
          <w:lang w:val="en-GB"/>
        </w:rPr>
      </w:pPr>
      <w:r w:rsidRPr="004B7AF5">
        <w:rPr>
          <w:rFonts w:cstheme="minorHAnsi"/>
          <w:sz w:val="22"/>
          <w:szCs w:val="22"/>
          <w:lang w:val="en-GB"/>
        </w:rPr>
        <w:br w:type="page"/>
      </w:r>
      <w:r w:rsidR="00514AF5" w:rsidRPr="00514AF5">
        <w:rPr>
          <w:rFonts w:cstheme="minorHAnsi"/>
          <w:bCs/>
          <w:lang w:val="en-GB"/>
        </w:rPr>
        <w:lastRenderedPageBreak/>
        <w:t xml:space="preserve">Supplementary Table </w:t>
      </w:r>
      <w:r w:rsidR="00514AF5" w:rsidRPr="00514AF5">
        <w:rPr>
          <w:rFonts w:cstheme="minorHAnsi"/>
          <w:bCs/>
          <w:lang w:val="en-GB"/>
        </w:rPr>
        <w:t>2</w:t>
      </w:r>
      <w:r w:rsidR="00514AF5" w:rsidRPr="00514AF5">
        <w:rPr>
          <w:rFonts w:cstheme="minorHAnsi"/>
          <w:bCs/>
          <w:lang w:val="en-GB"/>
        </w:rPr>
        <w:t xml:space="preserve">: Summary of comorbidities in enrolled children with COVID-19 </w:t>
      </w:r>
    </w:p>
    <w:p w14:paraId="57BF4062" w14:textId="77777777" w:rsidR="00514AF5" w:rsidRPr="00ED7DFF" w:rsidRDefault="00514AF5" w:rsidP="00514AF5">
      <w:pPr>
        <w:spacing w:line="360" w:lineRule="auto"/>
        <w:jc w:val="both"/>
        <w:rPr>
          <w:rFonts w:asciiTheme="majorHAnsi" w:hAnsiTheme="majorHAnsi" w:cstheme="majorHAnsi"/>
          <w:bCs/>
          <w:sz w:val="22"/>
          <w:szCs w:val="22"/>
          <w:lang w:val="en-GB"/>
        </w:rPr>
      </w:pPr>
    </w:p>
    <w:tbl>
      <w:tblPr>
        <w:tblW w:w="101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20"/>
        <w:gridCol w:w="820"/>
        <w:gridCol w:w="820"/>
        <w:gridCol w:w="820"/>
        <w:gridCol w:w="820"/>
        <w:gridCol w:w="820"/>
        <w:gridCol w:w="820"/>
        <w:gridCol w:w="820"/>
        <w:gridCol w:w="820"/>
        <w:gridCol w:w="820"/>
      </w:tblGrid>
      <w:tr w:rsidR="00514AF5" w:rsidRPr="00ED7DFF" w14:paraId="5B6550CF" w14:textId="77777777" w:rsidTr="002C2C91">
        <w:trPr>
          <w:trHeight w:val="680"/>
        </w:trPr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5D341" w14:textId="77777777" w:rsidR="00514AF5" w:rsidRPr="00ED7DFF" w:rsidRDefault="00514AF5" w:rsidP="002C2C91">
            <w:pPr>
              <w:rPr>
                <w:rFonts w:ascii="Cambria" w:hAnsi="Cambria" w:cs="Calibri"/>
                <w:color w:val="000000"/>
                <w:lang w:val="en-GB"/>
              </w:rPr>
            </w:pPr>
            <w:r w:rsidRPr="00ED7DFF">
              <w:rPr>
                <w:rFonts w:ascii="Cambria" w:hAnsi="Cambria" w:cs="Calibri"/>
                <w:color w:val="000000"/>
                <w:lang w:val="en-GB"/>
              </w:rPr>
              <w:t> 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654C7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All (n=1200)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F5347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Not admitted (n=534)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3B2A7D5F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 xml:space="preserve">Admitted 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 xml:space="preserve">not 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PICU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 xml:space="preserve"> 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(n=543)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6818704A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PICU (n=123)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8C25E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p-value</w:t>
            </w:r>
          </w:p>
        </w:tc>
      </w:tr>
      <w:tr w:rsidR="00514AF5" w:rsidRPr="00ED7DFF" w14:paraId="0282210F" w14:textId="77777777" w:rsidTr="002C2C91">
        <w:trPr>
          <w:trHeight w:val="360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A0C09" w14:textId="77777777" w:rsidR="00514AF5" w:rsidRPr="00ED7DFF" w:rsidRDefault="00514AF5" w:rsidP="002C2C91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Comorbidity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C9242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n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3B16A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%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9F544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n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30FAA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%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200CBE0F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n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23E3FC00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%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7C474877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n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55B3ED79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%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A18B1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%</w:t>
            </w:r>
          </w:p>
        </w:tc>
      </w:tr>
      <w:tr w:rsidR="00514AF5" w:rsidRPr="00ED7DFF" w14:paraId="70A66267" w14:textId="77777777" w:rsidTr="002C2C91">
        <w:trPr>
          <w:trHeight w:val="720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53AFF82" w14:textId="77777777" w:rsidR="00514AF5" w:rsidRPr="00ED7DFF" w:rsidRDefault="00514AF5" w:rsidP="002C2C91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On immunosuppressive medication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3690DDF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103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00460739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8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198FB5B4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393A835F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14CEB893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598B9C05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8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5BED43A2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38487332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4E781ABB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309</w:t>
            </w:r>
          </w:p>
        </w:tc>
      </w:tr>
      <w:tr w:rsidR="00514AF5" w:rsidRPr="00ED7DFF" w14:paraId="08EAD2C6" w14:textId="77777777" w:rsidTr="002C2C91">
        <w:trPr>
          <w:trHeight w:val="360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A0DE4" w14:textId="77777777" w:rsidR="00514AF5" w:rsidRPr="00ED7DFF" w:rsidRDefault="00514AF5" w:rsidP="002C2C91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Asthma (or recurrent wheezing)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3C311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85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F117C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E7F43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51689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4E5E86DF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1B68F1A8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240B68F0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64C58DC9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13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D469E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023</w:t>
            </w:r>
          </w:p>
        </w:tc>
      </w:tr>
      <w:tr w:rsidR="00514AF5" w:rsidRPr="00ED7DFF" w14:paraId="7E98DE38" w14:textId="77777777" w:rsidTr="002C2C91">
        <w:trPr>
          <w:trHeight w:val="360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3A4B253" w14:textId="77777777" w:rsidR="00514AF5" w:rsidRPr="00ED7DFF" w:rsidRDefault="00514AF5" w:rsidP="002C2C91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Malignant neoplasm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059DD10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22829085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05EF12C4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3FAF9184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4D6E4427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1A3965C9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27028CCA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27DFE0C6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2BED908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206</w:t>
            </w:r>
          </w:p>
        </w:tc>
      </w:tr>
      <w:tr w:rsidR="00514AF5" w:rsidRPr="00ED7DFF" w14:paraId="44D5A6E4" w14:textId="77777777" w:rsidTr="002C2C91">
        <w:trPr>
          <w:trHeight w:val="360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21423" w14:textId="77777777" w:rsidR="00514AF5" w:rsidRPr="00ED7DFF" w:rsidRDefault="00514AF5" w:rsidP="002C2C91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Chronic neurological disorder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B5E0E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402AC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7542E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53E6D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2A38D402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612A26AB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291A5513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723E8367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40DE3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029</w:t>
            </w:r>
          </w:p>
        </w:tc>
      </w:tr>
      <w:tr w:rsidR="00514AF5" w:rsidRPr="00ED7DFF" w14:paraId="2F61AD9E" w14:textId="77777777" w:rsidTr="002C2C91">
        <w:trPr>
          <w:trHeight w:val="720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370421B" w14:textId="77777777" w:rsidR="00514AF5" w:rsidRPr="00ED7DFF" w:rsidRDefault="00514AF5" w:rsidP="002C2C91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Chronic pulmonary disease (not asthma)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4A4F860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7D94A4D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06043422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6A50ACC1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34004EFE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0AE328D0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47A1726D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17AFA8A6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48E5B51B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006</w:t>
            </w:r>
          </w:p>
        </w:tc>
      </w:tr>
      <w:tr w:rsidR="00514AF5" w:rsidRPr="00ED7DFF" w14:paraId="3D75BCED" w14:textId="77777777" w:rsidTr="002C2C91">
        <w:trPr>
          <w:trHeight w:val="720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E53F3" w14:textId="77777777" w:rsidR="00514AF5" w:rsidRPr="00ED7DFF" w:rsidRDefault="00514AF5" w:rsidP="002C2C91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Chronic cardiac disease, including congenital heart disease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76B0B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24FB3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8638A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F72FC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368AFCD2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0D11E4E0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02861E06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6E3A8BF1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78C7F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011</w:t>
            </w:r>
          </w:p>
        </w:tc>
      </w:tr>
      <w:tr w:rsidR="00514AF5" w:rsidRPr="00ED7DFF" w14:paraId="626F441D" w14:textId="77777777" w:rsidTr="002C2C91">
        <w:trPr>
          <w:trHeight w:val="360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68DDB34D" w14:textId="77777777" w:rsidR="00514AF5" w:rsidRPr="00ED7DFF" w:rsidRDefault="00514AF5" w:rsidP="002C2C91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Chronic kidney disease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C347DB2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24C6DEA5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7C5836A1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5F34C4C2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066D3380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265D73FE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6A379D7B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72A15916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2E3A64A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013</w:t>
            </w:r>
          </w:p>
        </w:tc>
      </w:tr>
      <w:tr w:rsidR="00514AF5" w:rsidRPr="00ED7DFF" w14:paraId="7352AE15" w14:textId="77777777" w:rsidTr="002C2C91">
        <w:trPr>
          <w:trHeight w:val="360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50791" w14:textId="77777777" w:rsidR="00514AF5" w:rsidRPr="00ED7DFF" w:rsidRDefault="00514AF5" w:rsidP="002C2C91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 xml:space="preserve">Obesity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02942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B8BCF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F854D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9B39D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4B9C634E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499A75EF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45AB406B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55D3269B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CEB11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057</w:t>
            </w:r>
          </w:p>
        </w:tc>
      </w:tr>
      <w:tr w:rsidR="00514AF5" w:rsidRPr="00ED7DFF" w14:paraId="36B0A5D8" w14:textId="77777777" w:rsidTr="002C2C91">
        <w:trPr>
          <w:trHeight w:val="360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45ED63B3" w14:textId="77777777" w:rsidR="00514AF5" w:rsidRPr="00ED7DFF" w:rsidRDefault="00514AF5" w:rsidP="002C2C91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Malnutrition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F169E79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61CA56A1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2A6A540D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4C275056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1B41D660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47C9E044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26AD5DCE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63F47E27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5988199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027</w:t>
            </w:r>
          </w:p>
        </w:tc>
      </w:tr>
      <w:tr w:rsidR="00514AF5" w:rsidRPr="00ED7DFF" w14:paraId="150677C6" w14:textId="77777777" w:rsidTr="002C2C91">
        <w:trPr>
          <w:trHeight w:val="360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73273" w14:textId="77777777" w:rsidR="00514AF5" w:rsidRPr="00ED7DFF" w:rsidRDefault="00514AF5" w:rsidP="002C2C91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Hypertension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73D98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2C590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1FAE2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27436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275119BB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6D54D3CD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6A4E5A81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5AF2EA97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E99FE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198</w:t>
            </w:r>
          </w:p>
        </w:tc>
      </w:tr>
      <w:tr w:rsidR="00514AF5" w:rsidRPr="00ED7DFF" w14:paraId="0040FF75" w14:textId="77777777" w:rsidTr="002C2C91">
        <w:trPr>
          <w:trHeight w:val="360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42D99E2" w14:textId="77777777" w:rsidR="00514AF5" w:rsidRPr="00ED7DFF" w:rsidRDefault="00514AF5" w:rsidP="002C2C91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Tuberculosis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4753A5C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04CAB4C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08544E37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25495206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08DC72F2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0C325B53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02E6357B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549E573F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985E221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</w:t>
            </w:r>
          </w:p>
        </w:tc>
      </w:tr>
      <w:tr w:rsidR="00514AF5" w:rsidRPr="00ED7DFF" w14:paraId="66A202AE" w14:textId="77777777" w:rsidTr="002C2C91">
        <w:trPr>
          <w:trHeight w:val="360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4DB75" w14:textId="77777777" w:rsidR="00514AF5" w:rsidRPr="00ED7DFF" w:rsidRDefault="00514AF5" w:rsidP="002C2C91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Moderate/severe liver disease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3FAEF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E8C79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FDC24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D3748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2AFE95B5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03C1FE59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44475BA6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0093B571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46420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007</w:t>
            </w:r>
          </w:p>
        </w:tc>
      </w:tr>
      <w:tr w:rsidR="00514AF5" w:rsidRPr="00ED7DFF" w14:paraId="091FDD3D" w14:textId="77777777" w:rsidTr="002C2C91">
        <w:trPr>
          <w:trHeight w:val="360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704DB775" w14:textId="77777777" w:rsidR="00514AF5" w:rsidRPr="00ED7DFF" w:rsidRDefault="00514AF5" w:rsidP="002C2C91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Other relevant risk factors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7083F312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80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110E537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50362334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47F172E2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14D11EA6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359171EA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27CBECE9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554C6462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9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6EB3F737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001</w:t>
            </w:r>
          </w:p>
        </w:tc>
      </w:tr>
      <w:tr w:rsidR="00514AF5" w:rsidRPr="00ED7DFF" w14:paraId="75AB9DB8" w14:textId="77777777" w:rsidTr="002C2C91">
        <w:trPr>
          <w:trHeight w:val="360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72223" w14:textId="77777777" w:rsidR="00514AF5" w:rsidRPr="00ED7DFF" w:rsidRDefault="00514AF5" w:rsidP="002C2C91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Chronic h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a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ematological disease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55C4D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2C9AB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F7AD6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85C27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2F641A1D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2E4A8B20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7CC81420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22B91719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7DD25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741</w:t>
            </w:r>
          </w:p>
        </w:tc>
      </w:tr>
      <w:tr w:rsidR="00514AF5" w:rsidRPr="00ED7DFF" w14:paraId="560FF545" w14:textId="77777777" w:rsidTr="002C2C91">
        <w:trPr>
          <w:trHeight w:val="360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3CE8E69" w14:textId="77777777" w:rsidR="00514AF5" w:rsidRPr="00ED7DFF" w:rsidRDefault="00514AF5" w:rsidP="002C2C91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Rheumatologic disorder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63A21A5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6F298610" w14:textId="77777777" w:rsidR="00514AF5" w:rsidRPr="00ED7DFF" w:rsidRDefault="00514AF5" w:rsidP="002C2C91">
            <w:pPr>
              <w:rPr>
                <w:rFonts w:ascii="Cambria" w:hAnsi="Cambria" w:cs="Calibri"/>
                <w:color w:val="000000"/>
                <w:lang w:val="en-GB"/>
              </w:rPr>
            </w:pPr>
            <w:r w:rsidRPr="00ED7DFF">
              <w:rPr>
                <w:rFonts w:ascii="Cambria" w:hAnsi="Cambria" w:cs="Calibri"/>
                <w:color w:val="000000"/>
                <w:lang w:val="en-GB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27090CD3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213DBB9E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58536261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11F2161B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0F46CEBF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2A762D0F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2AB70B8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649</w:t>
            </w:r>
          </w:p>
        </w:tc>
      </w:tr>
      <w:tr w:rsidR="00514AF5" w:rsidRPr="00ED7DFF" w14:paraId="7C9270C2" w14:textId="77777777" w:rsidTr="002C2C91">
        <w:trPr>
          <w:trHeight w:val="360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13B46" w14:textId="77777777" w:rsidR="00514AF5" w:rsidRPr="00ED7DFF" w:rsidRDefault="00514AF5" w:rsidP="002C2C91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Diabetes without complications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BB2CA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6B85D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B9E7B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B8E3B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20FC3418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06673B36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41574CD3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4D2B1C0F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04A63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094</w:t>
            </w:r>
          </w:p>
        </w:tc>
      </w:tr>
      <w:tr w:rsidR="00514AF5" w:rsidRPr="00ED7DFF" w14:paraId="52DC87D6" w14:textId="77777777" w:rsidTr="002C2C91">
        <w:trPr>
          <w:trHeight w:val="360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8FCB68B" w14:textId="77777777" w:rsidR="00514AF5" w:rsidRPr="00ED7DFF" w:rsidRDefault="00514AF5" w:rsidP="002C2C91">
            <w:pP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Any comorbidity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1F3B3E9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330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6D49BB12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27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409AA20B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105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07474742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19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5485587C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181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1AA07F04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27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1A357A7F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44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10A91CE7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61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color w:val="000000"/>
                <w:sz w:val="20"/>
                <w:szCs w:val="20"/>
                <w:lang w:val="en-GB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42C67753" w14:textId="77777777" w:rsidR="00514AF5" w:rsidRPr="00ED7DFF" w:rsidRDefault="00514AF5" w:rsidP="002C2C9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D7DF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&lt;0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.</w:t>
            </w:r>
            <w:r w:rsidRPr="00ED7DF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GB"/>
              </w:rPr>
              <w:t>001</w:t>
            </w:r>
          </w:p>
        </w:tc>
      </w:tr>
    </w:tbl>
    <w:p w14:paraId="71541107" w14:textId="77777777" w:rsidR="00514AF5" w:rsidRPr="007C5461" w:rsidRDefault="00514AF5" w:rsidP="00514AF5">
      <w:pPr>
        <w:rPr>
          <w:rStyle w:val="normaltextrun"/>
          <w:rFonts w:asciiTheme="majorHAnsi" w:hAnsiTheme="majorHAnsi" w:cstheme="majorHAnsi"/>
          <w:sz w:val="20"/>
          <w:szCs w:val="20"/>
          <w:lang w:val="en-GB"/>
        </w:rPr>
      </w:pPr>
      <w:r>
        <w:rPr>
          <w:rFonts w:ascii="Calibri" w:eastAsia="Roboto" w:hAnsi="Calibri" w:cs="Calibri"/>
          <w:color w:val="111111"/>
          <w:sz w:val="20"/>
          <w:szCs w:val="20"/>
          <w:lang w:val="en-GB"/>
        </w:rPr>
        <w:t>PICU=paediatric intensive care unit.</w:t>
      </w:r>
      <w:r>
        <w:rPr>
          <w:rStyle w:val="normaltextrun"/>
          <w:rFonts w:asciiTheme="majorHAnsi" w:hAnsiTheme="majorHAnsi" w:cstheme="majorHAnsi"/>
          <w:shd w:val="clear" w:color="auto" w:fill="FFFFFF"/>
          <w:lang w:val="en-GB"/>
        </w:rPr>
        <w:br w:type="page"/>
      </w:r>
    </w:p>
    <w:p w14:paraId="4C1558F2" w14:textId="32163E7F" w:rsidR="00D96A8F" w:rsidRPr="004B7AF5" w:rsidRDefault="00D96A8F" w:rsidP="00F37810">
      <w:pPr>
        <w:rPr>
          <w:rFonts w:cstheme="minorHAnsi"/>
          <w:sz w:val="22"/>
          <w:szCs w:val="22"/>
          <w:lang w:val="en-GB"/>
        </w:rPr>
      </w:pPr>
      <w:r w:rsidRPr="004B7AF5">
        <w:rPr>
          <w:rFonts w:cstheme="minorHAnsi"/>
          <w:sz w:val="22"/>
          <w:szCs w:val="22"/>
          <w:lang w:val="en-GB"/>
        </w:rPr>
        <w:lastRenderedPageBreak/>
        <w:t xml:space="preserve">Supplementary Table </w:t>
      </w:r>
      <w:r w:rsidR="00514AF5">
        <w:rPr>
          <w:rFonts w:cstheme="minorHAnsi"/>
          <w:sz w:val="22"/>
          <w:szCs w:val="22"/>
          <w:lang w:val="en-GB"/>
        </w:rPr>
        <w:t>3</w:t>
      </w:r>
      <w:r w:rsidRPr="004B7AF5">
        <w:rPr>
          <w:rFonts w:cstheme="minorHAnsi"/>
          <w:sz w:val="22"/>
          <w:szCs w:val="22"/>
          <w:lang w:val="en-GB"/>
        </w:rPr>
        <w:t>: Reasons for admission among those patients with mild syndrome</w:t>
      </w:r>
    </w:p>
    <w:p w14:paraId="6A021E98" w14:textId="77777777" w:rsidR="00D96A8F" w:rsidRPr="004B7AF5" w:rsidRDefault="00D96A8F" w:rsidP="00D96A8F">
      <w:pPr>
        <w:spacing w:line="360" w:lineRule="auto"/>
        <w:jc w:val="both"/>
        <w:rPr>
          <w:rFonts w:cstheme="minorHAnsi"/>
          <w:sz w:val="22"/>
          <w:szCs w:val="22"/>
          <w:lang w:val="en-GB"/>
        </w:rPr>
      </w:pPr>
    </w:p>
    <w:tbl>
      <w:tblPr>
        <w:tblW w:w="9859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371"/>
        <w:gridCol w:w="1128"/>
        <w:gridCol w:w="1360"/>
      </w:tblGrid>
      <w:tr w:rsidR="00D96A8F" w:rsidRPr="004B7AF5" w14:paraId="418EDDC0" w14:textId="77777777" w:rsidTr="002C2C91">
        <w:trPr>
          <w:trHeight w:val="280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6E5C8F86" w14:textId="77777777" w:rsidR="00D96A8F" w:rsidRPr="004B7AF5" w:rsidRDefault="00D96A8F" w:rsidP="002C2C91">
            <w:pPr>
              <w:spacing w:line="360" w:lineRule="auto"/>
              <w:rPr>
                <w:rFonts w:cstheme="minorHAnsi"/>
                <w:b/>
                <w:bCs/>
                <w:color w:val="FFFFFF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b/>
                <w:bCs/>
                <w:color w:val="FFFFFF"/>
                <w:sz w:val="20"/>
                <w:szCs w:val="20"/>
                <w:lang w:val="en-GB"/>
              </w:rPr>
              <w:t>Diagnosis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6FFAED81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b/>
                <w:bCs/>
                <w:color w:val="FFFFFF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b/>
                <w:bCs/>
                <w:color w:val="FFFFFF"/>
                <w:sz w:val="20"/>
                <w:szCs w:val="20"/>
                <w:lang w:val="en-GB"/>
              </w:rPr>
              <w:t>Frequency</w:t>
            </w:r>
          </w:p>
        </w:tc>
        <w:tc>
          <w:tcPr>
            <w:tcW w:w="13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000000"/>
            <w:noWrap/>
            <w:vAlign w:val="bottom"/>
            <w:hideMark/>
          </w:tcPr>
          <w:p w14:paraId="08766860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b/>
                <w:bCs/>
                <w:color w:val="FFFFFF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b/>
                <w:bCs/>
                <w:color w:val="FFFFFF"/>
                <w:sz w:val="20"/>
                <w:szCs w:val="20"/>
                <w:lang w:val="en-GB"/>
              </w:rPr>
              <w:t>Percent</w:t>
            </w:r>
          </w:p>
        </w:tc>
      </w:tr>
      <w:tr w:rsidR="00D96A8F" w:rsidRPr="004B7AF5" w14:paraId="54A75139" w14:textId="77777777" w:rsidTr="002C2C91">
        <w:trPr>
          <w:trHeight w:val="280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DF567" w14:textId="77777777" w:rsidR="00D96A8F" w:rsidRPr="004B7AF5" w:rsidRDefault="00D96A8F" w:rsidP="002C2C91">
            <w:pPr>
              <w:spacing w:line="360" w:lineRule="auto"/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  <w:t>Mild disease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C4469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b/>
                <w:bCs/>
                <w:color w:val="010205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b/>
                <w:bCs/>
                <w:color w:val="010205"/>
                <w:sz w:val="20"/>
                <w:szCs w:val="20"/>
                <w:lang w:val="en-GB"/>
              </w:rPr>
              <w:t>189</w:t>
            </w:r>
          </w:p>
        </w:tc>
        <w:tc>
          <w:tcPr>
            <w:tcW w:w="13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D7961BD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b/>
                <w:bCs/>
                <w:color w:val="010205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b/>
                <w:bCs/>
                <w:color w:val="010205"/>
                <w:sz w:val="20"/>
                <w:szCs w:val="20"/>
                <w:lang w:val="en-GB"/>
              </w:rPr>
              <w:t>100·0</w:t>
            </w:r>
          </w:p>
        </w:tc>
      </w:tr>
      <w:tr w:rsidR="00D96A8F" w:rsidRPr="004B7AF5" w14:paraId="24E35CA5" w14:textId="77777777" w:rsidTr="002C2C91">
        <w:trPr>
          <w:trHeight w:val="280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3CF13" w14:textId="77777777" w:rsidR="00D96A8F" w:rsidRPr="004B7AF5" w:rsidRDefault="00D96A8F" w:rsidP="002C2C91">
            <w:pPr>
              <w:spacing w:line="360" w:lineRule="auto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 xml:space="preserve">  With a clear reason for admission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BDDCD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110</w:t>
            </w:r>
          </w:p>
        </w:tc>
        <w:tc>
          <w:tcPr>
            <w:tcW w:w="13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FC8C968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58·2</w:t>
            </w:r>
          </w:p>
        </w:tc>
      </w:tr>
      <w:tr w:rsidR="00D96A8F" w:rsidRPr="004B7AF5" w14:paraId="4445476E" w14:textId="77777777" w:rsidTr="002C2C91">
        <w:trPr>
          <w:trHeight w:val="280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5F2D1" w14:textId="77777777" w:rsidR="00D96A8F" w:rsidRPr="004B7AF5" w:rsidRDefault="00D96A8F" w:rsidP="002C2C91">
            <w:pPr>
              <w:spacing w:line="360" w:lineRule="auto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 xml:space="preserve">  Missing or unclear reason for admission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123B3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79</w:t>
            </w:r>
          </w:p>
        </w:tc>
        <w:tc>
          <w:tcPr>
            <w:tcW w:w="13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56379D2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41·8</w:t>
            </w:r>
          </w:p>
        </w:tc>
      </w:tr>
      <w:tr w:rsidR="00D96A8F" w:rsidRPr="004B7AF5" w14:paraId="63A5051D" w14:textId="77777777" w:rsidTr="002C2C91">
        <w:trPr>
          <w:trHeight w:val="280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20E25" w14:textId="77777777" w:rsidR="00D96A8F" w:rsidRPr="004B7AF5" w:rsidRDefault="00D96A8F" w:rsidP="002C2C91">
            <w:pPr>
              <w:spacing w:line="360" w:lineRule="auto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Significant prior comorbidity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56A5A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35</w:t>
            </w:r>
          </w:p>
        </w:tc>
        <w:tc>
          <w:tcPr>
            <w:tcW w:w="13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47DA80F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18·5</w:t>
            </w:r>
          </w:p>
        </w:tc>
      </w:tr>
      <w:tr w:rsidR="00D96A8F" w:rsidRPr="004B7AF5" w14:paraId="6C8CEF5E" w14:textId="77777777" w:rsidTr="002C2C91">
        <w:trPr>
          <w:trHeight w:val="280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2162E" w14:textId="77777777" w:rsidR="00D96A8F" w:rsidRPr="004B7AF5" w:rsidRDefault="00D96A8F" w:rsidP="002C2C91">
            <w:pPr>
              <w:spacing w:line="360" w:lineRule="auto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 xml:space="preserve">  Neoplasm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9CB16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17</w:t>
            </w:r>
          </w:p>
        </w:tc>
        <w:tc>
          <w:tcPr>
            <w:tcW w:w="13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A50E5CE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9·0</w:t>
            </w:r>
          </w:p>
        </w:tc>
      </w:tr>
      <w:tr w:rsidR="00D96A8F" w:rsidRPr="004B7AF5" w14:paraId="09D353A3" w14:textId="77777777" w:rsidTr="002C2C91">
        <w:trPr>
          <w:trHeight w:val="280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7D9B0" w14:textId="77777777" w:rsidR="00D96A8F" w:rsidRPr="004B7AF5" w:rsidRDefault="00D96A8F" w:rsidP="002C2C91">
            <w:pPr>
              <w:spacing w:line="360" w:lineRule="auto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 xml:space="preserve">  Immunosuppression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72E8D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11</w:t>
            </w:r>
          </w:p>
        </w:tc>
        <w:tc>
          <w:tcPr>
            <w:tcW w:w="13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BC18335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5·8</w:t>
            </w:r>
          </w:p>
        </w:tc>
      </w:tr>
      <w:tr w:rsidR="00D96A8F" w:rsidRPr="004B7AF5" w14:paraId="421CAE13" w14:textId="77777777" w:rsidTr="002C2C91">
        <w:trPr>
          <w:trHeight w:val="280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C3D5B" w14:textId="77777777" w:rsidR="00D96A8F" w:rsidRPr="004B7AF5" w:rsidRDefault="00D96A8F" w:rsidP="002C2C91">
            <w:pPr>
              <w:spacing w:line="360" w:lineRule="auto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 xml:space="preserve">  Chronic disease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A74D2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7</w:t>
            </w:r>
          </w:p>
        </w:tc>
        <w:tc>
          <w:tcPr>
            <w:tcW w:w="13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9306EF0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3·7</w:t>
            </w:r>
          </w:p>
        </w:tc>
      </w:tr>
      <w:tr w:rsidR="00D96A8F" w:rsidRPr="004B7AF5" w14:paraId="1B0E768A" w14:textId="77777777" w:rsidTr="002C2C91">
        <w:trPr>
          <w:trHeight w:val="280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EF447" w14:textId="77777777" w:rsidR="00D96A8F" w:rsidRPr="004B7AF5" w:rsidRDefault="00D96A8F" w:rsidP="002C2C91">
            <w:pPr>
              <w:spacing w:line="360" w:lineRule="auto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Bacterial co-infection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E3EC8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16</w:t>
            </w:r>
          </w:p>
        </w:tc>
        <w:tc>
          <w:tcPr>
            <w:tcW w:w="13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0BB4338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8·5</w:t>
            </w:r>
          </w:p>
        </w:tc>
      </w:tr>
      <w:tr w:rsidR="00D96A8F" w:rsidRPr="004B7AF5" w14:paraId="23A9ED27" w14:textId="77777777" w:rsidTr="002C2C91">
        <w:trPr>
          <w:trHeight w:val="280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652A5" w14:textId="77777777" w:rsidR="00D96A8F" w:rsidRPr="004B7AF5" w:rsidRDefault="00D96A8F" w:rsidP="002C2C91">
            <w:pPr>
              <w:spacing w:line="360" w:lineRule="auto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 xml:space="preserve">  Associated urinary infection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D347E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10</w:t>
            </w:r>
          </w:p>
        </w:tc>
        <w:tc>
          <w:tcPr>
            <w:tcW w:w="13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6D3BA97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5·3</w:t>
            </w:r>
          </w:p>
        </w:tc>
      </w:tr>
      <w:tr w:rsidR="00D96A8F" w:rsidRPr="004B7AF5" w14:paraId="62021BBE" w14:textId="77777777" w:rsidTr="002C2C91">
        <w:trPr>
          <w:trHeight w:val="280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BB0C8" w14:textId="77777777" w:rsidR="00D96A8F" w:rsidRPr="004B7AF5" w:rsidRDefault="00D96A8F" w:rsidP="002C2C91">
            <w:pPr>
              <w:spacing w:line="360" w:lineRule="auto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 xml:space="preserve">  Sepsis or bacteriemia 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9CAA9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3</w:t>
            </w:r>
          </w:p>
        </w:tc>
        <w:tc>
          <w:tcPr>
            <w:tcW w:w="13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4A0A5B6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1·6</w:t>
            </w:r>
          </w:p>
        </w:tc>
      </w:tr>
      <w:tr w:rsidR="00D96A8F" w:rsidRPr="004B7AF5" w14:paraId="446FDEDA" w14:textId="77777777" w:rsidTr="002C2C91">
        <w:trPr>
          <w:trHeight w:val="280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F460F" w14:textId="77777777" w:rsidR="00D96A8F" w:rsidRPr="004B7AF5" w:rsidRDefault="00D96A8F" w:rsidP="002C2C91">
            <w:pPr>
              <w:spacing w:line="360" w:lineRule="auto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 xml:space="preserve">  Mastoiditis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F4E7E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1</w:t>
            </w:r>
          </w:p>
        </w:tc>
        <w:tc>
          <w:tcPr>
            <w:tcW w:w="13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E531596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0·5</w:t>
            </w:r>
          </w:p>
        </w:tc>
      </w:tr>
      <w:tr w:rsidR="00D96A8F" w:rsidRPr="004B7AF5" w14:paraId="14146966" w14:textId="77777777" w:rsidTr="002C2C91">
        <w:trPr>
          <w:trHeight w:val="280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5365A" w14:textId="77777777" w:rsidR="00D96A8F" w:rsidRPr="004B7AF5" w:rsidRDefault="00D96A8F" w:rsidP="002C2C91">
            <w:pPr>
              <w:spacing w:line="360" w:lineRule="auto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 xml:space="preserve">  Adenitis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2D66A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1</w:t>
            </w:r>
          </w:p>
        </w:tc>
        <w:tc>
          <w:tcPr>
            <w:tcW w:w="13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7A8716D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0·5</w:t>
            </w:r>
          </w:p>
        </w:tc>
      </w:tr>
      <w:tr w:rsidR="00D96A8F" w:rsidRPr="004B7AF5" w14:paraId="7B758B79" w14:textId="77777777" w:rsidTr="002C2C91">
        <w:trPr>
          <w:trHeight w:val="280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C18D6" w14:textId="77777777" w:rsidR="00D96A8F" w:rsidRPr="004B7AF5" w:rsidRDefault="00D96A8F" w:rsidP="002C2C91">
            <w:pPr>
              <w:spacing w:line="360" w:lineRule="auto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 xml:space="preserve">  Abscess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1BF14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1</w:t>
            </w:r>
          </w:p>
        </w:tc>
        <w:tc>
          <w:tcPr>
            <w:tcW w:w="13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33C4D7D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0·5</w:t>
            </w:r>
          </w:p>
        </w:tc>
      </w:tr>
      <w:tr w:rsidR="00D96A8F" w:rsidRPr="004B7AF5" w14:paraId="18907A31" w14:textId="77777777" w:rsidTr="002C2C91">
        <w:trPr>
          <w:trHeight w:val="280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4A3B4" w14:textId="77777777" w:rsidR="00D96A8F" w:rsidRPr="004B7AF5" w:rsidRDefault="00D96A8F" w:rsidP="002C2C91">
            <w:pPr>
              <w:spacing w:line="360" w:lineRule="auto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Concomitant comorbidities unrelated to COVID-19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92F40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21</w:t>
            </w:r>
          </w:p>
        </w:tc>
        <w:tc>
          <w:tcPr>
            <w:tcW w:w="13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B564B38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11·1</w:t>
            </w:r>
          </w:p>
        </w:tc>
      </w:tr>
      <w:tr w:rsidR="00D96A8F" w:rsidRPr="004B7AF5" w14:paraId="65887312" w14:textId="77777777" w:rsidTr="002C2C91">
        <w:trPr>
          <w:trHeight w:val="280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C5661" w14:textId="77777777" w:rsidR="00D96A8F" w:rsidRPr="004B7AF5" w:rsidRDefault="00D96A8F" w:rsidP="002C2C91">
            <w:pPr>
              <w:spacing w:line="360" w:lineRule="auto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 xml:space="preserve">  Psychiatric or social admission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ACA5C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10</w:t>
            </w:r>
          </w:p>
        </w:tc>
        <w:tc>
          <w:tcPr>
            <w:tcW w:w="13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8B226D3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5·3</w:t>
            </w:r>
          </w:p>
        </w:tc>
      </w:tr>
      <w:tr w:rsidR="00D96A8F" w:rsidRPr="004B7AF5" w14:paraId="261FBE86" w14:textId="77777777" w:rsidTr="002C2C91">
        <w:trPr>
          <w:trHeight w:val="280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374A6" w14:textId="77777777" w:rsidR="00D96A8F" w:rsidRPr="004B7AF5" w:rsidRDefault="00D96A8F" w:rsidP="002C2C91">
            <w:pPr>
              <w:spacing w:line="360" w:lineRule="auto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 xml:space="preserve">  Trauma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EC87E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6</w:t>
            </w:r>
          </w:p>
        </w:tc>
        <w:tc>
          <w:tcPr>
            <w:tcW w:w="13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1AE487D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3·2</w:t>
            </w:r>
          </w:p>
        </w:tc>
      </w:tr>
      <w:tr w:rsidR="00D96A8F" w:rsidRPr="004B7AF5" w14:paraId="3E10DD4C" w14:textId="77777777" w:rsidTr="002C2C91">
        <w:trPr>
          <w:trHeight w:val="280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CEFBA" w14:textId="77777777" w:rsidR="00D96A8F" w:rsidRPr="004B7AF5" w:rsidRDefault="00D96A8F" w:rsidP="002C2C91">
            <w:pPr>
              <w:spacing w:line="360" w:lineRule="auto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 xml:space="preserve">  Neonate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56C43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4</w:t>
            </w:r>
          </w:p>
        </w:tc>
        <w:tc>
          <w:tcPr>
            <w:tcW w:w="13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477414D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2·1</w:t>
            </w:r>
          </w:p>
        </w:tc>
      </w:tr>
      <w:tr w:rsidR="00D96A8F" w:rsidRPr="004B7AF5" w14:paraId="5FBAE39B" w14:textId="77777777" w:rsidTr="002C2C91">
        <w:trPr>
          <w:trHeight w:val="280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67A89" w14:textId="77777777" w:rsidR="00D96A8F" w:rsidRPr="004B7AF5" w:rsidRDefault="00D96A8F" w:rsidP="002C2C91">
            <w:pPr>
              <w:spacing w:line="360" w:lineRule="auto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 xml:space="preserve">  Lithiasis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7B004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1</w:t>
            </w:r>
          </w:p>
        </w:tc>
        <w:tc>
          <w:tcPr>
            <w:tcW w:w="13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5483F8E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0·5</w:t>
            </w:r>
          </w:p>
        </w:tc>
      </w:tr>
      <w:tr w:rsidR="00D96A8F" w:rsidRPr="004B7AF5" w14:paraId="2BBA4B11" w14:textId="77777777" w:rsidTr="002C2C91">
        <w:trPr>
          <w:trHeight w:val="280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A93EB" w14:textId="77777777" w:rsidR="00D96A8F" w:rsidRPr="004B7AF5" w:rsidRDefault="00D96A8F" w:rsidP="002C2C91">
            <w:pPr>
              <w:spacing w:line="360" w:lineRule="auto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Concomitant autoimmune/thrombotic comorbidities unclear relation with COVID-19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95358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24</w:t>
            </w:r>
          </w:p>
        </w:tc>
        <w:tc>
          <w:tcPr>
            <w:tcW w:w="13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D8F40EA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12·7</w:t>
            </w:r>
          </w:p>
        </w:tc>
      </w:tr>
      <w:tr w:rsidR="00D96A8F" w:rsidRPr="004B7AF5" w14:paraId="7FA4A9BA" w14:textId="77777777" w:rsidTr="002C2C91">
        <w:trPr>
          <w:trHeight w:val="280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EA0F8" w14:textId="77777777" w:rsidR="00D96A8F" w:rsidRPr="004B7AF5" w:rsidRDefault="00D96A8F" w:rsidP="002C2C91">
            <w:pPr>
              <w:spacing w:line="360" w:lineRule="auto"/>
              <w:ind w:firstLineChars="100" w:firstLine="200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Seizures or other neurological problem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2231D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6</w:t>
            </w:r>
          </w:p>
        </w:tc>
        <w:tc>
          <w:tcPr>
            <w:tcW w:w="13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799BAEC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3·2</w:t>
            </w:r>
          </w:p>
        </w:tc>
      </w:tr>
      <w:tr w:rsidR="00D96A8F" w:rsidRPr="004B7AF5" w14:paraId="541AC2A6" w14:textId="77777777" w:rsidTr="002C2C91">
        <w:trPr>
          <w:trHeight w:val="280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03509" w14:textId="77777777" w:rsidR="00D96A8F" w:rsidRPr="004B7AF5" w:rsidRDefault="00D96A8F" w:rsidP="002C2C91">
            <w:pPr>
              <w:spacing w:line="360" w:lineRule="auto"/>
              <w:ind w:firstLineChars="100" w:firstLine="200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Diabetic debut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F8CD5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4</w:t>
            </w:r>
          </w:p>
        </w:tc>
        <w:tc>
          <w:tcPr>
            <w:tcW w:w="13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05ABD3E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2·1</w:t>
            </w:r>
          </w:p>
        </w:tc>
      </w:tr>
      <w:tr w:rsidR="00D96A8F" w:rsidRPr="004B7AF5" w14:paraId="711E14DB" w14:textId="77777777" w:rsidTr="002C2C91">
        <w:trPr>
          <w:trHeight w:val="280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A2CF4" w14:textId="77777777" w:rsidR="00D96A8F" w:rsidRPr="004B7AF5" w:rsidRDefault="00D96A8F" w:rsidP="002C2C91">
            <w:pPr>
              <w:spacing w:line="360" w:lineRule="auto"/>
              <w:ind w:firstLineChars="100" w:firstLine="200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Nephritic or nephrotic syndrome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B4D88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3</w:t>
            </w:r>
          </w:p>
        </w:tc>
        <w:tc>
          <w:tcPr>
            <w:tcW w:w="13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32A196C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1·6</w:t>
            </w:r>
          </w:p>
        </w:tc>
      </w:tr>
      <w:tr w:rsidR="00D96A8F" w:rsidRPr="004B7AF5" w14:paraId="6AE370B6" w14:textId="77777777" w:rsidTr="002C2C91">
        <w:trPr>
          <w:trHeight w:val="280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3007C" w14:textId="77777777" w:rsidR="00D96A8F" w:rsidRPr="004B7AF5" w:rsidRDefault="00D96A8F" w:rsidP="002C2C91">
            <w:pPr>
              <w:spacing w:line="360" w:lineRule="auto"/>
              <w:ind w:firstLineChars="100" w:firstLine="200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Skin/mucosae problems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65051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3</w:t>
            </w:r>
          </w:p>
        </w:tc>
        <w:tc>
          <w:tcPr>
            <w:tcW w:w="13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B4400E7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1·6</w:t>
            </w:r>
          </w:p>
        </w:tc>
      </w:tr>
      <w:tr w:rsidR="00D96A8F" w:rsidRPr="004B7AF5" w14:paraId="03690D66" w14:textId="77777777" w:rsidTr="002C2C91">
        <w:trPr>
          <w:trHeight w:val="280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7EB4E" w14:textId="77777777" w:rsidR="00D96A8F" w:rsidRPr="004B7AF5" w:rsidRDefault="00D96A8F" w:rsidP="002C2C91">
            <w:pPr>
              <w:spacing w:line="360" w:lineRule="auto"/>
              <w:ind w:firstLineChars="100" w:firstLine="200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Jaundice/hepatitis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AEC78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3</w:t>
            </w:r>
          </w:p>
        </w:tc>
        <w:tc>
          <w:tcPr>
            <w:tcW w:w="13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90EAF54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1·6</w:t>
            </w:r>
          </w:p>
        </w:tc>
      </w:tr>
      <w:tr w:rsidR="00D96A8F" w:rsidRPr="004B7AF5" w14:paraId="427D444F" w14:textId="77777777" w:rsidTr="002C2C91">
        <w:trPr>
          <w:trHeight w:val="280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3BA66" w14:textId="77777777" w:rsidR="00D96A8F" w:rsidRPr="004B7AF5" w:rsidRDefault="00D96A8F" w:rsidP="002C2C91">
            <w:pPr>
              <w:spacing w:line="360" w:lineRule="auto"/>
              <w:ind w:firstLineChars="100" w:firstLine="200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Acquired Haemolytic Anaemia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2CBAD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3</w:t>
            </w:r>
          </w:p>
        </w:tc>
        <w:tc>
          <w:tcPr>
            <w:tcW w:w="13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3CC5FA0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1·6</w:t>
            </w:r>
          </w:p>
        </w:tc>
      </w:tr>
      <w:tr w:rsidR="00D96A8F" w:rsidRPr="004B7AF5" w14:paraId="66943478" w14:textId="77777777" w:rsidTr="002C2C91">
        <w:trPr>
          <w:trHeight w:val="280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2539A" w14:textId="77777777" w:rsidR="00D96A8F" w:rsidRPr="004B7AF5" w:rsidRDefault="00D96A8F" w:rsidP="002C2C91">
            <w:pPr>
              <w:spacing w:line="360" w:lineRule="auto"/>
              <w:ind w:firstLineChars="100" w:firstLine="200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Thrombosis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E3109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2</w:t>
            </w:r>
          </w:p>
        </w:tc>
        <w:tc>
          <w:tcPr>
            <w:tcW w:w="13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AEBE3F0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4472C4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4472C4"/>
                <w:sz w:val="20"/>
                <w:szCs w:val="20"/>
                <w:lang w:val="en-GB"/>
              </w:rPr>
              <w:t>1·1</w:t>
            </w:r>
          </w:p>
        </w:tc>
      </w:tr>
      <w:tr w:rsidR="00D96A8F" w:rsidRPr="004B7AF5" w14:paraId="72C25A1A" w14:textId="77777777" w:rsidTr="002C2C91">
        <w:trPr>
          <w:trHeight w:val="280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DC7F8" w14:textId="77777777" w:rsidR="00D96A8F" w:rsidRPr="004B7AF5" w:rsidRDefault="00D96A8F" w:rsidP="002C2C91">
            <w:pPr>
              <w:spacing w:line="360" w:lineRule="auto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Isolation/unspecified risk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D4FE8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8</w:t>
            </w:r>
          </w:p>
        </w:tc>
        <w:tc>
          <w:tcPr>
            <w:tcW w:w="13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44F56D2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4·2</w:t>
            </w:r>
          </w:p>
        </w:tc>
      </w:tr>
      <w:tr w:rsidR="00D96A8F" w:rsidRPr="004B7AF5" w14:paraId="0911197D" w14:textId="77777777" w:rsidTr="002C2C91">
        <w:trPr>
          <w:trHeight w:val="280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790E8" w14:textId="77777777" w:rsidR="00D96A8F" w:rsidRPr="004B7AF5" w:rsidRDefault="00D96A8F" w:rsidP="002C2C91">
            <w:pPr>
              <w:spacing w:line="360" w:lineRule="auto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Other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ED8B1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10205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10205"/>
                <w:sz w:val="20"/>
                <w:szCs w:val="20"/>
                <w:lang w:val="en-GB"/>
              </w:rPr>
              <w:t>6</w:t>
            </w:r>
          </w:p>
        </w:tc>
        <w:tc>
          <w:tcPr>
            <w:tcW w:w="136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1DBD1EC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3·2</w:t>
            </w:r>
          </w:p>
        </w:tc>
      </w:tr>
    </w:tbl>
    <w:p w14:paraId="700B8036" w14:textId="77777777" w:rsidR="00D96A8F" w:rsidRPr="004B7AF5" w:rsidRDefault="00D96A8F" w:rsidP="00D96A8F">
      <w:pPr>
        <w:rPr>
          <w:rFonts w:cstheme="minorHAnsi"/>
          <w:sz w:val="22"/>
          <w:szCs w:val="22"/>
          <w:lang w:val="en-GB"/>
        </w:rPr>
      </w:pPr>
      <w:r w:rsidRPr="004B7AF5">
        <w:rPr>
          <w:rFonts w:cstheme="minorHAnsi"/>
          <w:sz w:val="22"/>
          <w:szCs w:val="22"/>
          <w:lang w:val="en-GB"/>
        </w:rPr>
        <w:br w:type="page"/>
      </w:r>
    </w:p>
    <w:p w14:paraId="0442937A" w14:textId="31613F64" w:rsidR="00D96A8F" w:rsidRPr="004B7AF5" w:rsidRDefault="00D96A8F" w:rsidP="00D96A8F">
      <w:pPr>
        <w:spacing w:line="360" w:lineRule="auto"/>
        <w:jc w:val="both"/>
        <w:rPr>
          <w:rFonts w:cstheme="minorHAnsi"/>
          <w:sz w:val="22"/>
          <w:szCs w:val="22"/>
          <w:lang w:val="en-GB"/>
        </w:rPr>
      </w:pPr>
      <w:r w:rsidRPr="004B7AF5">
        <w:rPr>
          <w:rFonts w:cstheme="minorHAnsi"/>
          <w:sz w:val="22"/>
          <w:szCs w:val="22"/>
          <w:lang w:val="en-GB"/>
        </w:rPr>
        <w:lastRenderedPageBreak/>
        <w:t xml:space="preserve">Supplementary Table </w:t>
      </w:r>
      <w:r w:rsidR="00514AF5">
        <w:rPr>
          <w:rFonts w:cstheme="minorHAnsi"/>
          <w:sz w:val="22"/>
          <w:szCs w:val="22"/>
          <w:lang w:val="en-GB"/>
        </w:rPr>
        <w:t>4</w:t>
      </w:r>
      <w:r w:rsidRPr="004B7AF5">
        <w:rPr>
          <w:rFonts w:cstheme="minorHAnsi"/>
          <w:sz w:val="22"/>
          <w:szCs w:val="22"/>
          <w:lang w:val="en-GB"/>
        </w:rPr>
        <w:t>: Complications of hospitalized patients</w:t>
      </w:r>
    </w:p>
    <w:p w14:paraId="09206C8A" w14:textId="77777777" w:rsidR="00D96A8F" w:rsidRPr="004B7AF5" w:rsidRDefault="00D96A8F" w:rsidP="00D96A8F">
      <w:pPr>
        <w:spacing w:line="360" w:lineRule="auto"/>
        <w:jc w:val="both"/>
        <w:rPr>
          <w:rFonts w:cstheme="minorHAnsi"/>
          <w:sz w:val="22"/>
          <w:szCs w:val="22"/>
          <w:lang w:val="en-GB"/>
        </w:rPr>
      </w:pPr>
    </w:p>
    <w:tbl>
      <w:tblPr>
        <w:tblW w:w="57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89"/>
        <w:gridCol w:w="992"/>
        <w:gridCol w:w="1559"/>
      </w:tblGrid>
      <w:tr w:rsidR="00D96A8F" w:rsidRPr="004B7AF5" w14:paraId="58B26937" w14:textId="77777777" w:rsidTr="002C2C91">
        <w:trPr>
          <w:trHeight w:val="260"/>
        </w:trPr>
        <w:tc>
          <w:tcPr>
            <w:tcW w:w="318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BF0ACF8" w14:textId="77777777" w:rsidR="00D96A8F" w:rsidRPr="004B7AF5" w:rsidRDefault="00D96A8F" w:rsidP="002C2C91">
            <w:pPr>
              <w:spacing w:line="360" w:lineRule="auto"/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  <w:t>Complications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B2880D6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  <w:t>n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BE343F1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  <w:t xml:space="preserve">% </w:t>
            </w:r>
            <w:proofErr w:type="gramStart"/>
            <w:r w:rsidRPr="004B7AF5"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  <w:t>of</w:t>
            </w:r>
            <w:proofErr w:type="gramEnd"/>
            <w:r w:rsidRPr="004B7AF5">
              <w:rPr>
                <w:rFonts w:cstheme="minorHAnsi"/>
                <w:b/>
                <w:bCs/>
                <w:color w:val="000000"/>
                <w:sz w:val="20"/>
                <w:szCs w:val="20"/>
                <w:lang w:val="en-GB"/>
              </w:rPr>
              <w:t xml:space="preserve"> 666</w:t>
            </w:r>
          </w:p>
        </w:tc>
      </w:tr>
      <w:tr w:rsidR="00D96A8F" w:rsidRPr="004B7AF5" w14:paraId="6E2A08A4" w14:textId="77777777" w:rsidTr="002C2C91">
        <w:trPr>
          <w:trHeight w:val="26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4F7B35C7" w14:textId="77777777" w:rsidR="00D96A8F" w:rsidRPr="004B7AF5" w:rsidRDefault="00D96A8F" w:rsidP="002C2C91">
            <w:pPr>
              <w:spacing w:line="360" w:lineRule="auto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Total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44CAE21E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206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36517609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30·9</w:t>
            </w:r>
          </w:p>
        </w:tc>
      </w:tr>
      <w:tr w:rsidR="00D96A8F" w:rsidRPr="004B7AF5" w14:paraId="5055E3C0" w14:textId="77777777" w:rsidTr="002C2C91">
        <w:trPr>
          <w:trHeight w:val="26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A5F75" w14:textId="77777777" w:rsidR="00D96A8F" w:rsidRPr="004B7AF5" w:rsidRDefault="00D96A8F" w:rsidP="002C2C91">
            <w:pPr>
              <w:spacing w:line="360" w:lineRule="auto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Cardiological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CEA4B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75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4EA1B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11·3</w:t>
            </w:r>
          </w:p>
        </w:tc>
      </w:tr>
      <w:tr w:rsidR="00D96A8F" w:rsidRPr="004B7AF5" w14:paraId="45BE7809" w14:textId="77777777" w:rsidTr="002C2C91">
        <w:trPr>
          <w:trHeight w:val="26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0A0F23B5" w14:textId="77777777" w:rsidR="00D96A8F" w:rsidRPr="004B7AF5" w:rsidRDefault="00D96A8F" w:rsidP="002C2C91">
            <w:pPr>
              <w:spacing w:line="360" w:lineRule="auto"/>
              <w:ind w:firstLineChars="100" w:firstLine="200"/>
              <w:rPr>
                <w:rFonts w:cstheme="minorHAnsi"/>
                <w:color w:val="0070C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70C0"/>
                <w:sz w:val="20"/>
                <w:szCs w:val="20"/>
                <w:lang w:val="en-GB"/>
              </w:rPr>
              <w:t>Myocardial disfunction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01D979E6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70C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70C0"/>
                <w:sz w:val="20"/>
                <w:szCs w:val="20"/>
                <w:lang w:val="en-GB"/>
              </w:rPr>
              <w:t>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0F26274D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70C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70C0"/>
                <w:sz w:val="20"/>
                <w:szCs w:val="20"/>
                <w:lang w:val="en-GB"/>
              </w:rPr>
              <w:t>7·2</w:t>
            </w:r>
          </w:p>
        </w:tc>
      </w:tr>
      <w:tr w:rsidR="00D96A8F" w:rsidRPr="004B7AF5" w14:paraId="13E104AA" w14:textId="77777777" w:rsidTr="002C2C91">
        <w:trPr>
          <w:trHeight w:val="26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FD18E" w14:textId="77777777" w:rsidR="00D96A8F" w:rsidRPr="004B7AF5" w:rsidRDefault="00D96A8F" w:rsidP="002C2C91">
            <w:pPr>
              <w:spacing w:line="360" w:lineRule="auto"/>
              <w:ind w:firstLineChars="100" w:firstLine="200"/>
              <w:rPr>
                <w:rFonts w:cstheme="minorHAnsi"/>
                <w:color w:val="0070C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70C0"/>
                <w:sz w:val="20"/>
                <w:szCs w:val="20"/>
                <w:lang w:val="en-GB"/>
              </w:rPr>
              <w:t>Pericarditis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6F7B8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70C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70C0"/>
                <w:sz w:val="20"/>
                <w:szCs w:val="20"/>
                <w:lang w:val="en-GB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A4474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70C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70C0"/>
                <w:sz w:val="20"/>
                <w:szCs w:val="20"/>
                <w:lang w:val="en-GB"/>
              </w:rPr>
              <w:t>1·8</w:t>
            </w:r>
          </w:p>
        </w:tc>
      </w:tr>
      <w:tr w:rsidR="00D96A8F" w:rsidRPr="004B7AF5" w14:paraId="05CE6976" w14:textId="77777777" w:rsidTr="002C2C91">
        <w:trPr>
          <w:trHeight w:val="26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3A7C9E2A" w14:textId="77777777" w:rsidR="00D96A8F" w:rsidRPr="004B7AF5" w:rsidRDefault="00D96A8F" w:rsidP="002C2C91">
            <w:pPr>
              <w:spacing w:line="360" w:lineRule="auto"/>
              <w:ind w:firstLineChars="100" w:firstLine="200"/>
              <w:rPr>
                <w:rFonts w:cstheme="minorHAnsi"/>
                <w:color w:val="0070C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70C0"/>
                <w:sz w:val="20"/>
                <w:szCs w:val="20"/>
                <w:lang w:val="en-GB"/>
              </w:rPr>
              <w:t>Valve dysfunction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59CC71C5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70C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70C0"/>
                <w:sz w:val="20"/>
                <w:szCs w:val="20"/>
                <w:lang w:val="en-GB"/>
              </w:rPr>
              <w:t>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13357B78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70C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70C0"/>
                <w:sz w:val="20"/>
                <w:szCs w:val="20"/>
                <w:lang w:val="en-GB"/>
              </w:rPr>
              <w:t>2·6</w:t>
            </w:r>
          </w:p>
        </w:tc>
      </w:tr>
      <w:tr w:rsidR="00D96A8F" w:rsidRPr="004B7AF5" w14:paraId="5068397B" w14:textId="77777777" w:rsidTr="002C2C91">
        <w:trPr>
          <w:trHeight w:val="26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0968D" w14:textId="77777777" w:rsidR="00D96A8F" w:rsidRPr="004B7AF5" w:rsidRDefault="00D96A8F" w:rsidP="002C2C91">
            <w:pPr>
              <w:spacing w:line="360" w:lineRule="auto"/>
              <w:ind w:firstLineChars="100" w:firstLine="200"/>
              <w:rPr>
                <w:rFonts w:cstheme="minorHAnsi"/>
                <w:color w:val="0070C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70C0"/>
                <w:sz w:val="20"/>
                <w:szCs w:val="20"/>
                <w:lang w:val="en-GB"/>
              </w:rPr>
              <w:t>Arrythmia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C9263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70C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70C0"/>
                <w:sz w:val="20"/>
                <w:szCs w:val="20"/>
                <w:lang w:val="en-GB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8C0C7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70C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70C0"/>
                <w:sz w:val="20"/>
                <w:szCs w:val="20"/>
                <w:lang w:val="en-GB"/>
              </w:rPr>
              <w:t>2·0</w:t>
            </w:r>
          </w:p>
        </w:tc>
      </w:tr>
      <w:tr w:rsidR="00D96A8F" w:rsidRPr="004B7AF5" w14:paraId="4C0E8B73" w14:textId="77777777" w:rsidTr="002C2C91">
        <w:trPr>
          <w:trHeight w:val="26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4971FD73" w14:textId="77777777" w:rsidR="00D96A8F" w:rsidRPr="004B7AF5" w:rsidRDefault="00D96A8F" w:rsidP="002C2C91">
            <w:pPr>
              <w:spacing w:line="360" w:lineRule="auto"/>
              <w:ind w:firstLineChars="100" w:firstLine="200"/>
              <w:rPr>
                <w:rFonts w:cstheme="minorHAnsi"/>
                <w:color w:val="0070C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70C0"/>
                <w:sz w:val="20"/>
                <w:szCs w:val="20"/>
                <w:lang w:val="en-GB"/>
              </w:rPr>
              <w:t>Coronary abnormalities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3515067C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70C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70C0"/>
                <w:sz w:val="20"/>
                <w:szCs w:val="20"/>
                <w:lang w:val="en-GB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02A6977F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70C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70C0"/>
                <w:sz w:val="20"/>
                <w:szCs w:val="20"/>
                <w:lang w:val="en-GB"/>
              </w:rPr>
              <w:t>1·8</w:t>
            </w:r>
          </w:p>
        </w:tc>
      </w:tr>
      <w:tr w:rsidR="00D96A8F" w:rsidRPr="004B7AF5" w14:paraId="53CA1253" w14:textId="77777777" w:rsidTr="002C2C91">
        <w:trPr>
          <w:trHeight w:val="26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889FA" w14:textId="77777777" w:rsidR="00D96A8F" w:rsidRPr="004B7AF5" w:rsidRDefault="00D96A8F" w:rsidP="002C2C91">
            <w:pPr>
              <w:spacing w:line="360" w:lineRule="auto"/>
              <w:ind w:firstLineChars="100" w:firstLine="200"/>
              <w:rPr>
                <w:rFonts w:cstheme="minorHAnsi"/>
                <w:color w:val="0070C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70C0"/>
                <w:sz w:val="20"/>
                <w:szCs w:val="20"/>
                <w:lang w:val="en-GB"/>
              </w:rPr>
              <w:t>Aneurysms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22C71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70C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70C0"/>
                <w:sz w:val="20"/>
                <w:szCs w:val="20"/>
                <w:lang w:val="en-GB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F9EC0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70C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70C0"/>
                <w:sz w:val="20"/>
                <w:szCs w:val="20"/>
                <w:lang w:val="en-GB"/>
              </w:rPr>
              <w:t>0·5</w:t>
            </w:r>
          </w:p>
        </w:tc>
      </w:tr>
      <w:tr w:rsidR="00D96A8F" w:rsidRPr="004B7AF5" w14:paraId="5DB1A4B4" w14:textId="77777777" w:rsidTr="002C2C91">
        <w:trPr>
          <w:trHeight w:val="26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0A2DED8C" w14:textId="77777777" w:rsidR="00D96A8F" w:rsidRPr="004B7AF5" w:rsidRDefault="00D96A8F" w:rsidP="002C2C91">
            <w:pPr>
              <w:spacing w:line="360" w:lineRule="auto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Shock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1EFEBCD9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2D9F9205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8·9</w:t>
            </w:r>
          </w:p>
        </w:tc>
      </w:tr>
      <w:tr w:rsidR="00D96A8F" w:rsidRPr="004B7AF5" w14:paraId="7CFF6118" w14:textId="77777777" w:rsidTr="002C2C91">
        <w:trPr>
          <w:trHeight w:val="26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030873E6" w14:textId="77777777" w:rsidR="00D96A8F" w:rsidRPr="004B7AF5" w:rsidRDefault="00D96A8F" w:rsidP="002C2C91">
            <w:pPr>
              <w:spacing w:line="360" w:lineRule="auto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Appendicitis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7652DE3F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642510B8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2·0</w:t>
            </w:r>
          </w:p>
        </w:tc>
      </w:tr>
      <w:tr w:rsidR="00D96A8F" w:rsidRPr="004B7AF5" w14:paraId="48DAFFD9" w14:textId="77777777" w:rsidTr="002C2C91">
        <w:trPr>
          <w:trHeight w:val="26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CD864" w14:textId="77777777" w:rsidR="00D96A8F" w:rsidRPr="004B7AF5" w:rsidRDefault="00D96A8F" w:rsidP="002C2C91">
            <w:pPr>
              <w:spacing w:line="360" w:lineRule="auto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Arterial Hypertension Emergency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66C23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F65A4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1·7</w:t>
            </w:r>
          </w:p>
        </w:tc>
      </w:tr>
      <w:tr w:rsidR="00D96A8F" w:rsidRPr="004B7AF5" w14:paraId="3EFDF281" w14:textId="77777777" w:rsidTr="002C2C91">
        <w:trPr>
          <w:trHeight w:val="26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1495F550" w14:textId="77777777" w:rsidR="00D96A8F" w:rsidRPr="004B7AF5" w:rsidRDefault="00D96A8F" w:rsidP="002C2C91">
            <w:pPr>
              <w:spacing w:line="360" w:lineRule="auto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Thrombosis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57F0AA7E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46C998F6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0·8</w:t>
            </w:r>
          </w:p>
        </w:tc>
      </w:tr>
      <w:tr w:rsidR="00D96A8F" w:rsidRPr="004B7AF5" w14:paraId="55A7F034" w14:textId="77777777" w:rsidTr="002C2C91">
        <w:trPr>
          <w:trHeight w:val="26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D103D" w14:textId="77777777" w:rsidR="00D96A8F" w:rsidRPr="004B7AF5" w:rsidRDefault="00D96A8F" w:rsidP="002C2C91">
            <w:pPr>
              <w:spacing w:line="360" w:lineRule="auto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Acute Renal Failure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4B1AD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1188F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0·6</w:t>
            </w:r>
          </w:p>
        </w:tc>
      </w:tr>
      <w:tr w:rsidR="00D96A8F" w:rsidRPr="004B7AF5" w14:paraId="11F76BDD" w14:textId="77777777" w:rsidTr="002C2C91">
        <w:trPr>
          <w:trHeight w:val="26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26B6D4F5" w14:textId="77777777" w:rsidR="00D96A8F" w:rsidRPr="004B7AF5" w:rsidRDefault="00D96A8F" w:rsidP="002C2C91">
            <w:pPr>
              <w:spacing w:line="360" w:lineRule="auto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Diabetic Debut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4F147B38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5FC7E05E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0·6</w:t>
            </w:r>
          </w:p>
        </w:tc>
      </w:tr>
      <w:tr w:rsidR="00D96A8F" w:rsidRPr="004B7AF5" w14:paraId="24445C84" w14:textId="77777777" w:rsidTr="002C2C91">
        <w:trPr>
          <w:trHeight w:val="26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1BE79" w14:textId="77777777" w:rsidR="00D96A8F" w:rsidRPr="004B7AF5" w:rsidRDefault="00D96A8F" w:rsidP="002C2C91">
            <w:pPr>
              <w:spacing w:line="360" w:lineRule="auto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Seizures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502D8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AFEF8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0·6</w:t>
            </w:r>
          </w:p>
        </w:tc>
      </w:tr>
      <w:tr w:rsidR="00D96A8F" w:rsidRPr="004B7AF5" w14:paraId="42568746" w14:textId="77777777" w:rsidTr="002C2C91">
        <w:trPr>
          <w:trHeight w:val="26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6D9E077F" w14:textId="77777777" w:rsidR="00D96A8F" w:rsidRPr="004B7AF5" w:rsidRDefault="00D96A8F" w:rsidP="002C2C91">
            <w:pPr>
              <w:spacing w:line="360" w:lineRule="auto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Sepsis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62928148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29768199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0·6</w:t>
            </w:r>
          </w:p>
        </w:tc>
      </w:tr>
      <w:tr w:rsidR="00D96A8F" w:rsidRPr="004B7AF5" w14:paraId="7650BC54" w14:textId="77777777" w:rsidTr="002C2C91">
        <w:trPr>
          <w:trHeight w:val="26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06738" w14:textId="77777777" w:rsidR="00D96A8F" w:rsidRPr="004B7AF5" w:rsidRDefault="00D96A8F" w:rsidP="002C2C91">
            <w:pPr>
              <w:spacing w:line="360" w:lineRule="auto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Acute Distress Respiratory Syndrome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47A35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0F2D5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0·3</w:t>
            </w:r>
          </w:p>
        </w:tc>
      </w:tr>
      <w:tr w:rsidR="00D96A8F" w:rsidRPr="004B7AF5" w14:paraId="67EC86E1" w14:textId="77777777" w:rsidTr="002C2C91">
        <w:trPr>
          <w:trHeight w:val="26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1255D263" w14:textId="77777777" w:rsidR="00D96A8F" w:rsidRPr="004B7AF5" w:rsidRDefault="00D96A8F" w:rsidP="002C2C91">
            <w:pPr>
              <w:spacing w:line="360" w:lineRule="auto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Haemoptysis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0174DACA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7AFA1B0C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0·2</w:t>
            </w:r>
          </w:p>
        </w:tc>
      </w:tr>
      <w:tr w:rsidR="00D96A8F" w:rsidRPr="004B7AF5" w14:paraId="3EE29CD9" w14:textId="77777777" w:rsidTr="002C2C91">
        <w:trPr>
          <w:trHeight w:val="26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F644A" w14:textId="77777777" w:rsidR="00D96A8F" w:rsidRPr="004B7AF5" w:rsidRDefault="00D96A8F" w:rsidP="002C2C91">
            <w:pPr>
              <w:spacing w:line="360" w:lineRule="auto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Coagulopathy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76312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06A80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0·2</w:t>
            </w:r>
          </w:p>
        </w:tc>
      </w:tr>
      <w:tr w:rsidR="00D96A8F" w:rsidRPr="004B7AF5" w14:paraId="20800CDF" w14:textId="77777777" w:rsidTr="002C2C91">
        <w:trPr>
          <w:trHeight w:val="26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16A7FD56" w14:textId="77777777" w:rsidR="00D96A8F" w:rsidRPr="004B7AF5" w:rsidRDefault="00D96A8F" w:rsidP="002C2C91">
            <w:pPr>
              <w:spacing w:line="360" w:lineRule="auto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Haemolytic Anaemia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45AE912D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55044962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0·2</w:t>
            </w:r>
          </w:p>
        </w:tc>
      </w:tr>
      <w:tr w:rsidR="00D96A8F" w:rsidRPr="004B7AF5" w14:paraId="421DE534" w14:textId="77777777" w:rsidTr="002C2C91">
        <w:trPr>
          <w:trHeight w:val="26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A7970" w14:textId="77777777" w:rsidR="00D96A8F" w:rsidRPr="004B7AF5" w:rsidRDefault="00D96A8F" w:rsidP="002C2C91">
            <w:pPr>
              <w:spacing w:line="360" w:lineRule="auto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Suprarenal Haemorrhage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1A0E4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6378C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0·2</w:t>
            </w:r>
          </w:p>
        </w:tc>
      </w:tr>
      <w:tr w:rsidR="00D96A8F" w:rsidRPr="004B7AF5" w14:paraId="2605F825" w14:textId="77777777" w:rsidTr="002C2C91">
        <w:trPr>
          <w:trHeight w:val="26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0FEED2BC" w14:textId="77777777" w:rsidR="00D96A8F" w:rsidRPr="004B7AF5" w:rsidRDefault="00D96A8F" w:rsidP="002C2C91">
            <w:pPr>
              <w:spacing w:line="360" w:lineRule="auto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Liver Failure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58173DC7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  <w:hideMark/>
          </w:tcPr>
          <w:p w14:paraId="0EA9E013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0·2</w:t>
            </w:r>
          </w:p>
        </w:tc>
      </w:tr>
      <w:tr w:rsidR="00D96A8F" w:rsidRPr="004B7AF5" w14:paraId="728965E5" w14:textId="77777777" w:rsidTr="002C2C91">
        <w:trPr>
          <w:trHeight w:val="260"/>
        </w:trPr>
        <w:tc>
          <w:tcPr>
            <w:tcW w:w="318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</w:tcPr>
          <w:p w14:paraId="4E0D629B" w14:textId="77777777" w:rsidR="00D96A8F" w:rsidRPr="004B7AF5" w:rsidRDefault="00D96A8F" w:rsidP="002C2C91">
            <w:pPr>
              <w:spacing w:line="360" w:lineRule="auto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Pneumothorax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</w:tcPr>
          <w:p w14:paraId="728CB2DE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bottom"/>
          </w:tcPr>
          <w:p w14:paraId="1AB6D155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0·2</w:t>
            </w:r>
          </w:p>
        </w:tc>
      </w:tr>
      <w:tr w:rsidR="00D96A8F" w:rsidRPr="004B7AF5" w14:paraId="3B890B0F" w14:textId="77777777" w:rsidTr="002C2C91">
        <w:trPr>
          <w:trHeight w:val="260"/>
        </w:trPr>
        <w:tc>
          <w:tcPr>
            <w:tcW w:w="318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C16EEFD" w14:textId="77777777" w:rsidR="00D96A8F" w:rsidRPr="004B7AF5" w:rsidRDefault="00D96A8F" w:rsidP="002C2C91">
            <w:pPr>
              <w:spacing w:line="360" w:lineRule="auto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Other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6DB2FDC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19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1C7DD7F" w14:textId="77777777" w:rsidR="00D96A8F" w:rsidRPr="004B7AF5" w:rsidRDefault="00D96A8F" w:rsidP="002C2C91">
            <w:pPr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  <w:lang w:val="en-GB"/>
              </w:rPr>
            </w:pPr>
            <w:r w:rsidRPr="004B7AF5">
              <w:rPr>
                <w:rFonts w:cstheme="minorHAnsi"/>
                <w:color w:val="000000"/>
                <w:sz w:val="20"/>
                <w:szCs w:val="20"/>
                <w:lang w:val="en-GB"/>
              </w:rPr>
              <w:t>2·9</w:t>
            </w:r>
          </w:p>
        </w:tc>
      </w:tr>
    </w:tbl>
    <w:p w14:paraId="137A0197" w14:textId="77777777" w:rsidR="00D96A8F" w:rsidRPr="004B7AF5" w:rsidRDefault="00D96A8F" w:rsidP="00D96A8F">
      <w:pPr>
        <w:spacing w:line="360" w:lineRule="auto"/>
        <w:jc w:val="both"/>
        <w:rPr>
          <w:rFonts w:cstheme="minorHAnsi"/>
          <w:sz w:val="22"/>
          <w:szCs w:val="22"/>
          <w:lang w:val="en-GB"/>
        </w:rPr>
      </w:pPr>
    </w:p>
    <w:p w14:paraId="4A9BA7BD" w14:textId="7B78EB70" w:rsidR="00D96A8F" w:rsidRPr="004B7AF5" w:rsidRDefault="00D96A8F" w:rsidP="00D96A8F">
      <w:pPr>
        <w:spacing w:line="360" w:lineRule="auto"/>
        <w:jc w:val="both"/>
        <w:rPr>
          <w:rFonts w:cstheme="minorHAnsi"/>
          <w:color w:val="000000" w:themeColor="text1"/>
          <w:lang w:val="en-GB"/>
        </w:rPr>
      </w:pPr>
      <w:r w:rsidRPr="004B7AF5">
        <w:rPr>
          <w:rFonts w:cstheme="minorHAnsi"/>
          <w:sz w:val="22"/>
          <w:szCs w:val="22"/>
          <w:lang w:val="en-GB"/>
        </w:rPr>
        <w:br w:type="page"/>
      </w:r>
      <w:r w:rsidRPr="004B7AF5">
        <w:rPr>
          <w:rFonts w:cstheme="minorHAnsi"/>
          <w:color w:val="000000" w:themeColor="text1"/>
          <w:lang w:val="en-GB"/>
        </w:rPr>
        <w:lastRenderedPageBreak/>
        <w:t xml:space="preserve">Supplementary Table </w:t>
      </w:r>
      <w:r w:rsidR="00514AF5">
        <w:rPr>
          <w:rFonts w:cstheme="minorHAnsi"/>
          <w:color w:val="000000" w:themeColor="text1"/>
          <w:lang w:val="en-GB"/>
        </w:rPr>
        <w:t>5</w:t>
      </w:r>
      <w:r w:rsidRPr="004B7AF5">
        <w:rPr>
          <w:rFonts w:cstheme="minorHAnsi"/>
          <w:color w:val="000000" w:themeColor="text1"/>
          <w:lang w:val="en-GB"/>
        </w:rPr>
        <w:t xml:space="preserve">. Clinical and Laboratory features of children with </w:t>
      </w:r>
      <w:proofErr w:type="spellStart"/>
      <w:r w:rsidRPr="004B7AF5">
        <w:rPr>
          <w:rFonts w:cstheme="minorHAnsi"/>
          <w:color w:val="000000" w:themeColor="text1"/>
          <w:lang w:val="en-GB"/>
        </w:rPr>
        <w:t>multiinflammatory</w:t>
      </w:r>
      <w:proofErr w:type="spellEnd"/>
      <w:r w:rsidRPr="004B7AF5">
        <w:rPr>
          <w:rFonts w:cstheme="minorHAnsi"/>
          <w:color w:val="000000" w:themeColor="text1"/>
          <w:lang w:val="en-GB"/>
        </w:rPr>
        <w:t xml:space="preserve"> syndrome (MIS-C).</w:t>
      </w:r>
    </w:p>
    <w:tbl>
      <w:tblPr>
        <w:tblStyle w:val="Tablaconcuadrcula2-nfasis51"/>
        <w:tblW w:w="8789" w:type="dxa"/>
        <w:tblLayout w:type="fixed"/>
        <w:tblLook w:val="0420" w:firstRow="1" w:lastRow="0" w:firstColumn="0" w:lastColumn="0" w:noHBand="0" w:noVBand="1"/>
      </w:tblPr>
      <w:tblGrid>
        <w:gridCol w:w="5670"/>
        <w:gridCol w:w="3119"/>
      </w:tblGrid>
      <w:tr w:rsidR="00D96A8F" w:rsidRPr="004B7AF5" w14:paraId="2A7D98DD" w14:textId="77777777" w:rsidTr="002C2C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0"/>
        </w:trPr>
        <w:tc>
          <w:tcPr>
            <w:tcW w:w="5670" w:type="dxa"/>
          </w:tcPr>
          <w:p w14:paraId="507EEC1B" w14:textId="77777777" w:rsidR="00D96A8F" w:rsidRPr="004B7AF5" w:rsidRDefault="00D96A8F" w:rsidP="002C2C91">
            <w:pPr>
              <w:jc w:val="center"/>
              <w:rPr>
                <w:rFonts w:cstheme="minorHAnsi"/>
                <w:sz w:val="22"/>
                <w:szCs w:val="22"/>
                <w:lang w:val="en-GB"/>
              </w:rPr>
            </w:pPr>
            <w:r w:rsidRPr="004B7AF5">
              <w:rPr>
                <w:rFonts w:cstheme="minorHAnsi"/>
                <w:sz w:val="22"/>
                <w:szCs w:val="22"/>
                <w:lang w:val="en-GB"/>
              </w:rPr>
              <w:t>Feature</w:t>
            </w:r>
          </w:p>
        </w:tc>
        <w:tc>
          <w:tcPr>
            <w:tcW w:w="3119" w:type="dxa"/>
          </w:tcPr>
          <w:p w14:paraId="3034979C" w14:textId="77777777" w:rsidR="00D96A8F" w:rsidRPr="004B7AF5" w:rsidRDefault="00D96A8F" w:rsidP="002C2C91">
            <w:pPr>
              <w:jc w:val="center"/>
              <w:rPr>
                <w:rFonts w:eastAsia="Arial" w:cstheme="minorHAnsi"/>
                <w:b w:val="0"/>
                <w:bCs w:val="0"/>
                <w:color w:val="111111"/>
                <w:sz w:val="22"/>
                <w:szCs w:val="22"/>
                <w:lang w:val="en-GB"/>
              </w:rPr>
            </w:pPr>
            <w:r w:rsidRPr="004B7AF5">
              <w:rPr>
                <w:rFonts w:eastAsia="Arial" w:cstheme="minorHAnsi"/>
                <w:color w:val="000000"/>
                <w:sz w:val="22"/>
                <w:szCs w:val="22"/>
                <w:lang w:val="en-GB"/>
              </w:rPr>
              <w:t xml:space="preserve">Median </w:t>
            </w: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[IQR]</w:t>
            </w:r>
          </w:p>
          <w:p w14:paraId="6CA9004E" w14:textId="77777777" w:rsidR="00D96A8F" w:rsidRPr="004B7AF5" w:rsidRDefault="00D96A8F" w:rsidP="002C2C91">
            <w:pPr>
              <w:jc w:val="center"/>
              <w:rPr>
                <w:rFonts w:eastAsia="Arial" w:cstheme="minorHAnsi"/>
                <w:color w:val="000000"/>
                <w:sz w:val="22"/>
                <w:szCs w:val="22"/>
                <w:lang w:val="en-GB"/>
              </w:rPr>
            </w:pP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n=participants recorded</w:t>
            </w:r>
          </w:p>
        </w:tc>
      </w:tr>
      <w:tr w:rsidR="00D96A8F" w:rsidRPr="004B7AF5" w14:paraId="325EE81D" w14:textId="77777777" w:rsidTr="002C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7"/>
        </w:trPr>
        <w:tc>
          <w:tcPr>
            <w:tcW w:w="5670" w:type="dxa"/>
          </w:tcPr>
          <w:p w14:paraId="2F5E18BF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t>Age (months)</w:t>
            </w: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br/>
            </w:r>
          </w:p>
        </w:tc>
        <w:tc>
          <w:tcPr>
            <w:tcW w:w="3119" w:type="dxa"/>
          </w:tcPr>
          <w:p w14:paraId="47E835A5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color w:val="A6A6A6" w:themeColor="background1" w:themeShade="A6"/>
                <w:sz w:val="22"/>
                <w:szCs w:val="22"/>
                <w:lang w:val="en-GB"/>
              </w:rPr>
            </w:pPr>
            <w:r w:rsidRPr="004B7AF5">
              <w:rPr>
                <w:rFonts w:cstheme="minorHAnsi"/>
                <w:color w:val="000000"/>
                <w:sz w:val="22"/>
                <w:szCs w:val="22"/>
                <w:lang w:val="en-GB"/>
              </w:rPr>
              <w:t>111</w:t>
            </w:r>
            <w:r w:rsidRPr="004B7AF5" w:rsidDel="0008718C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 xml:space="preserve"> </w:t>
            </w: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[63-150]</w:t>
            </w: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br/>
              <w:t>n=127</w:t>
            </w:r>
          </w:p>
        </w:tc>
      </w:tr>
      <w:tr w:rsidR="00D96A8F" w:rsidRPr="004B7AF5" w14:paraId="7C0477E4" w14:textId="77777777" w:rsidTr="002C2C91">
        <w:trPr>
          <w:trHeight w:val="504"/>
        </w:trPr>
        <w:tc>
          <w:tcPr>
            <w:tcW w:w="5670" w:type="dxa"/>
          </w:tcPr>
          <w:p w14:paraId="7DFB6CF5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t>Weight percentile</w:t>
            </w: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br/>
            </w:r>
          </w:p>
        </w:tc>
        <w:tc>
          <w:tcPr>
            <w:tcW w:w="3119" w:type="dxa"/>
          </w:tcPr>
          <w:p w14:paraId="318FFDB3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color w:val="000000"/>
                <w:sz w:val="22"/>
                <w:szCs w:val="22"/>
                <w:lang w:val="en-GB"/>
              </w:rPr>
            </w:pPr>
            <w:r w:rsidRPr="004B7AF5">
              <w:rPr>
                <w:rFonts w:cstheme="minorHAnsi"/>
                <w:color w:val="000000"/>
                <w:sz w:val="22"/>
                <w:szCs w:val="22"/>
                <w:lang w:val="en-GB"/>
              </w:rPr>
              <w:t xml:space="preserve">53 </w:t>
            </w: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[25-81]</w:t>
            </w: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br/>
              <w:t>n=127</w:t>
            </w:r>
          </w:p>
        </w:tc>
      </w:tr>
      <w:tr w:rsidR="00D96A8F" w:rsidRPr="004B7AF5" w14:paraId="2D63911A" w14:textId="77777777" w:rsidTr="002C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5"/>
        </w:trPr>
        <w:tc>
          <w:tcPr>
            <w:tcW w:w="5670" w:type="dxa"/>
          </w:tcPr>
          <w:p w14:paraId="52786B0D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t>Fever days from start to admission</w:t>
            </w:r>
          </w:p>
          <w:p w14:paraId="70AFAA0F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bCs/>
                <w:sz w:val="22"/>
                <w:szCs w:val="22"/>
                <w:lang w:val="en-GB"/>
              </w:rPr>
            </w:pPr>
          </w:p>
        </w:tc>
        <w:tc>
          <w:tcPr>
            <w:tcW w:w="3119" w:type="dxa"/>
          </w:tcPr>
          <w:p w14:paraId="1E1C0793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</w:pPr>
            <w:r w:rsidRPr="004B7AF5">
              <w:rPr>
                <w:rFonts w:cstheme="minorHAnsi"/>
                <w:color w:val="000000"/>
                <w:sz w:val="22"/>
                <w:szCs w:val="22"/>
                <w:lang w:val="en-GB"/>
              </w:rPr>
              <w:t xml:space="preserve">5 </w:t>
            </w: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[4-6]</w:t>
            </w:r>
          </w:p>
          <w:p w14:paraId="345B4B46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eastAsia="Roboto" w:cstheme="minorHAnsi"/>
                <w:color w:val="111111"/>
                <w:sz w:val="22"/>
                <w:szCs w:val="22"/>
                <w:lang w:val="en-GB"/>
              </w:rPr>
            </w:pP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n= 124</w:t>
            </w:r>
          </w:p>
        </w:tc>
      </w:tr>
      <w:tr w:rsidR="00D96A8F" w:rsidRPr="004B7AF5" w14:paraId="59DDB391" w14:textId="77777777" w:rsidTr="002C2C91">
        <w:tc>
          <w:tcPr>
            <w:tcW w:w="5670" w:type="dxa"/>
          </w:tcPr>
          <w:p w14:paraId="5FC24FA9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t>Heart frequency (beats per minute)</w:t>
            </w: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br/>
            </w:r>
          </w:p>
        </w:tc>
        <w:tc>
          <w:tcPr>
            <w:tcW w:w="3119" w:type="dxa"/>
          </w:tcPr>
          <w:p w14:paraId="3C76EF98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</w:pP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125 [110-140]</w:t>
            </w:r>
          </w:p>
          <w:p w14:paraId="39D274F5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color w:val="000000"/>
                <w:sz w:val="22"/>
                <w:szCs w:val="22"/>
                <w:lang w:val="en-GB"/>
              </w:rPr>
            </w:pP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n=124</w:t>
            </w:r>
          </w:p>
        </w:tc>
      </w:tr>
      <w:tr w:rsidR="00D96A8F" w:rsidRPr="004B7AF5" w14:paraId="08698DC6" w14:textId="77777777" w:rsidTr="002C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670" w:type="dxa"/>
          </w:tcPr>
          <w:p w14:paraId="293EB657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t>Respiratory frequency (breaths per minute)</w:t>
            </w:r>
          </w:p>
        </w:tc>
        <w:tc>
          <w:tcPr>
            <w:tcW w:w="3119" w:type="dxa"/>
          </w:tcPr>
          <w:p w14:paraId="65E5FA53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</w:pP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28 [21-34]</w:t>
            </w:r>
          </w:p>
          <w:p w14:paraId="42C1305F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color w:val="000000"/>
                <w:sz w:val="22"/>
                <w:szCs w:val="22"/>
                <w:lang w:val="en-GB"/>
              </w:rPr>
            </w:pP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n=81</w:t>
            </w:r>
          </w:p>
        </w:tc>
      </w:tr>
      <w:tr w:rsidR="00D96A8F" w:rsidRPr="004B7AF5" w14:paraId="6BFC7DC7" w14:textId="77777777" w:rsidTr="002C2C91">
        <w:trPr>
          <w:trHeight w:val="441"/>
        </w:trPr>
        <w:tc>
          <w:tcPr>
            <w:tcW w:w="5670" w:type="dxa"/>
          </w:tcPr>
          <w:p w14:paraId="54708F90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t>Oxygen saturation (%)</w:t>
            </w:r>
          </w:p>
        </w:tc>
        <w:tc>
          <w:tcPr>
            <w:tcW w:w="3119" w:type="dxa"/>
          </w:tcPr>
          <w:p w14:paraId="7D406EB6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</w:pP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98 [97-99]</w:t>
            </w:r>
          </w:p>
          <w:p w14:paraId="2BE42F6F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color w:val="000000"/>
                <w:sz w:val="22"/>
                <w:szCs w:val="22"/>
                <w:lang w:val="en-GB"/>
              </w:rPr>
            </w:pP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n=120</w:t>
            </w:r>
          </w:p>
        </w:tc>
      </w:tr>
      <w:tr w:rsidR="00D96A8F" w:rsidRPr="004B7AF5" w14:paraId="2C28BC2A" w14:textId="77777777" w:rsidTr="002C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1"/>
        </w:trPr>
        <w:tc>
          <w:tcPr>
            <w:tcW w:w="5670" w:type="dxa"/>
          </w:tcPr>
          <w:p w14:paraId="50722DEF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</w:pP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t>Systolic blood pressure (mm Hg)</w:t>
            </w:r>
          </w:p>
        </w:tc>
        <w:tc>
          <w:tcPr>
            <w:tcW w:w="3119" w:type="dxa"/>
          </w:tcPr>
          <w:p w14:paraId="4759005E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</w:pP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96 [87-105]</w:t>
            </w:r>
          </w:p>
          <w:p w14:paraId="3C6FE81F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color w:val="000000"/>
                <w:sz w:val="22"/>
                <w:szCs w:val="22"/>
                <w:lang w:val="en-GB"/>
              </w:rPr>
            </w:pP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n=121</w:t>
            </w:r>
          </w:p>
        </w:tc>
      </w:tr>
      <w:tr w:rsidR="00D96A8F" w:rsidRPr="004B7AF5" w14:paraId="2E3F7D0D" w14:textId="77777777" w:rsidTr="002C2C91">
        <w:trPr>
          <w:trHeight w:val="396"/>
        </w:trPr>
        <w:tc>
          <w:tcPr>
            <w:tcW w:w="5670" w:type="dxa"/>
          </w:tcPr>
          <w:p w14:paraId="31C75500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</w:pP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t>Diastolic blood pressure (mm Hg)</w:t>
            </w:r>
          </w:p>
        </w:tc>
        <w:tc>
          <w:tcPr>
            <w:tcW w:w="3119" w:type="dxa"/>
          </w:tcPr>
          <w:p w14:paraId="4714AE40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</w:pP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55 [47-64]</w:t>
            </w:r>
          </w:p>
          <w:p w14:paraId="7F6DB180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color w:val="000000"/>
                <w:sz w:val="22"/>
                <w:szCs w:val="22"/>
                <w:lang w:val="en-GB"/>
              </w:rPr>
            </w:pP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n=121</w:t>
            </w:r>
          </w:p>
        </w:tc>
      </w:tr>
      <w:tr w:rsidR="00D96A8F" w:rsidRPr="004B7AF5" w14:paraId="18092D80" w14:textId="77777777" w:rsidTr="002C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tcW w:w="5670" w:type="dxa"/>
          </w:tcPr>
          <w:p w14:paraId="54AD37CF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t>Haemoglobin (g/dL)</w:t>
            </w: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br/>
            </w:r>
          </w:p>
        </w:tc>
        <w:tc>
          <w:tcPr>
            <w:tcW w:w="3119" w:type="dxa"/>
          </w:tcPr>
          <w:p w14:paraId="1442E31C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</w:pPr>
            <w:r w:rsidRPr="004B7AF5">
              <w:rPr>
                <w:rFonts w:cstheme="minorHAnsi"/>
                <w:color w:val="000000"/>
                <w:sz w:val="22"/>
                <w:szCs w:val="22"/>
                <w:lang w:val="en-GB"/>
              </w:rPr>
              <w:t>10·</w:t>
            </w:r>
            <w:r w:rsidRPr="004B7AF5">
              <w:rPr>
                <w:rFonts w:eastAsia="Arial" w:cstheme="minorHAnsi"/>
                <w:color w:val="000000" w:themeColor="text1"/>
                <w:sz w:val="22"/>
                <w:szCs w:val="22"/>
                <w:lang w:val="en-GB"/>
              </w:rPr>
              <w:t>5</w:t>
            </w:r>
            <w:r w:rsidRPr="004B7AF5" w:rsidDel="00C56CCC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 xml:space="preserve"> </w:t>
            </w: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[10-</w:t>
            </w:r>
            <w:r w:rsidRPr="004B7AF5">
              <w:rPr>
                <w:rFonts w:cstheme="minorHAnsi"/>
                <w:color w:val="000000"/>
                <w:sz w:val="22"/>
                <w:szCs w:val="22"/>
                <w:lang w:val="en-GB"/>
              </w:rPr>
              <w:t>13</w:t>
            </w: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]</w:t>
            </w:r>
          </w:p>
          <w:p w14:paraId="650F53A7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color w:val="000000"/>
                <w:sz w:val="22"/>
                <w:szCs w:val="22"/>
                <w:lang w:val="en-GB"/>
              </w:rPr>
            </w:pP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n=12</w:t>
            </w:r>
          </w:p>
        </w:tc>
      </w:tr>
      <w:tr w:rsidR="00D96A8F" w:rsidRPr="004B7AF5" w14:paraId="638345E9" w14:textId="77777777" w:rsidTr="002C2C91">
        <w:tc>
          <w:tcPr>
            <w:tcW w:w="5670" w:type="dxa"/>
          </w:tcPr>
          <w:p w14:paraId="33233655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t>Leucocytes (mm</w:t>
            </w: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vertAlign w:val="superscript"/>
                <w:lang w:val="en-GB"/>
              </w:rPr>
              <w:t>3</w:t>
            </w: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t>)</w:t>
            </w: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br/>
            </w:r>
          </w:p>
        </w:tc>
        <w:tc>
          <w:tcPr>
            <w:tcW w:w="3119" w:type="dxa"/>
          </w:tcPr>
          <w:p w14:paraId="68E82282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</w:pP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9300 [5830-15370]</w:t>
            </w:r>
          </w:p>
          <w:p w14:paraId="2C80C7F1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color w:val="000000"/>
                <w:sz w:val="22"/>
                <w:szCs w:val="22"/>
                <w:lang w:val="en-GB"/>
              </w:rPr>
            </w:pP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n=125</w:t>
            </w:r>
          </w:p>
        </w:tc>
      </w:tr>
      <w:tr w:rsidR="00D96A8F" w:rsidRPr="004B7AF5" w14:paraId="443B48AE" w14:textId="77777777" w:rsidTr="002C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8"/>
        </w:trPr>
        <w:tc>
          <w:tcPr>
            <w:tcW w:w="5670" w:type="dxa"/>
          </w:tcPr>
          <w:p w14:paraId="3E1DE1EC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t>Lymphocytes (mm</w:t>
            </w: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vertAlign w:val="superscript"/>
                <w:lang w:val="en-GB"/>
              </w:rPr>
              <w:t>3</w:t>
            </w: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t>)</w:t>
            </w: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br/>
            </w:r>
          </w:p>
        </w:tc>
        <w:tc>
          <w:tcPr>
            <w:tcW w:w="3119" w:type="dxa"/>
          </w:tcPr>
          <w:p w14:paraId="1B70F241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</w:pP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745 [432·</w:t>
            </w:r>
            <w:r w:rsidRPr="004B7AF5">
              <w:rPr>
                <w:rFonts w:eastAsia="Arial" w:cstheme="minorHAnsi"/>
                <w:color w:val="000000" w:themeColor="text1"/>
                <w:sz w:val="22"/>
                <w:szCs w:val="22"/>
                <w:lang w:val="en-GB"/>
              </w:rPr>
              <w:t>5</w:t>
            </w: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-1462·</w:t>
            </w:r>
            <w:r w:rsidRPr="004B7AF5">
              <w:rPr>
                <w:rFonts w:eastAsia="Arial" w:cstheme="minorHAnsi"/>
                <w:color w:val="000000" w:themeColor="text1"/>
                <w:sz w:val="22"/>
                <w:szCs w:val="22"/>
                <w:lang w:val="en-GB"/>
              </w:rPr>
              <w:t>5</w:t>
            </w: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]</w:t>
            </w:r>
          </w:p>
          <w:p w14:paraId="570A6115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color w:val="000000"/>
                <w:sz w:val="22"/>
                <w:szCs w:val="22"/>
                <w:lang w:val="en-GB"/>
              </w:rPr>
            </w:pP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n=124</w:t>
            </w:r>
          </w:p>
        </w:tc>
      </w:tr>
      <w:tr w:rsidR="00D96A8F" w:rsidRPr="004B7AF5" w14:paraId="6D6E15CF" w14:textId="77777777" w:rsidTr="002C2C91">
        <w:trPr>
          <w:trHeight w:val="468"/>
        </w:trPr>
        <w:tc>
          <w:tcPr>
            <w:tcW w:w="5670" w:type="dxa"/>
          </w:tcPr>
          <w:p w14:paraId="31602430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t>Neutrophils (mm</w:t>
            </w: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vertAlign w:val="superscript"/>
                <w:lang w:val="en-GB"/>
              </w:rPr>
              <w:t>3</w:t>
            </w: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t>)</w:t>
            </w: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br/>
            </w:r>
          </w:p>
        </w:tc>
        <w:tc>
          <w:tcPr>
            <w:tcW w:w="3119" w:type="dxa"/>
          </w:tcPr>
          <w:p w14:paraId="50590B45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</w:pP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7070 [4480-12100]</w:t>
            </w:r>
          </w:p>
          <w:p w14:paraId="03123B00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color w:val="000000"/>
                <w:sz w:val="22"/>
                <w:szCs w:val="22"/>
                <w:lang w:val="en-GB"/>
              </w:rPr>
            </w:pP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n=125</w:t>
            </w:r>
          </w:p>
        </w:tc>
      </w:tr>
      <w:tr w:rsidR="00D96A8F" w:rsidRPr="004B7AF5" w14:paraId="21A05960" w14:textId="77777777" w:rsidTr="002C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1"/>
        </w:trPr>
        <w:tc>
          <w:tcPr>
            <w:tcW w:w="5670" w:type="dxa"/>
          </w:tcPr>
          <w:p w14:paraId="3347A9DA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eastAsia="Roboto"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Fonts w:eastAsia="Roboto" w:cstheme="minorHAnsi"/>
                <w:bCs/>
                <w:sz w:val="22"/>
                <w:szCs w:val="22"/>
                <w:lang w:val="en-GB"/>
              </w:rPr>
              <w:t xml:space="preserve">Platelets </w:t>
            </w: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t>(mm</w:t>
            </w: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vertAlign w:val="superscript"/>
                <w:lang w:val="en-GB"/>
              </w:rPr>
              <w:t>3</w:t>
            </w: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t>)</w:t>
            </w:r>
            <w:r w:rsidRPr="004B7AF5">
              <w:rPr>
                <w:rFonts w:eastAsia="Roboto" w:cstheme="minorHAnsi"/>
                <w:bCs/>
                <w:sz w:val="22"/>
                <w:szCs w:val="22"/>
                <w:lang w:val="en-GB"/>
              </w:rPr>
              <w:br/>
            </w:r>
          </w:p>
        </w:tc>
        <w:tc>
          <w:tcPr>
            <w:tcW w:w="3119" w:type="dxa"/>
          </w:tcPr>
          <w:p w14:paraId="5F4BE024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eastAsia="Arial" w:cstheme="minorHAnsi"/>
                <w:sz w:val="22"/>
                <w:szCs w:val="22"/>
                <w:lang w:val="en-GB"/>
              </w:rPr>
            </w:pPr>
            <w:r w:rsidRPr="004B7AF5">
              <w:rPr>
                <w:rFonts w:eastAsia="Arial" w:cstheme="minorHAnsi"/>
                <w:sz w:val="22"/>
                <w:szCs w:val="22"/>
                <w:lang w:val="en-GB"/>
              </w:rPr>
              <w:t>151000 [102000-296000]</w:t>
            </w:r>
          </w:p>
          <w:p w14:paraId="7CE2BE02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color w:val="000000"/>
                <w:sz w:val="22"/>
                <w:szCs w:val="22"/>
                <w:lang w:val="en-GB"/>
              </w:rPr>
            </w:pP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n=123</w:t>
            </w:r>
          </w:p>
        </w:tc>
      </w:tr>
      <w:tr w:rsidR="00D96A8F" w:rsidRPr="004B7AF5" w14:paraId="77AA6EF0" w14:textId="77777777" w:rsidTr="002C2C91">
        <w:trPr>
          <w:trHeight w:val="274"/>
        </w:trPr>
        <w:tc>
          <w:tcPr>
            <w:tcW w:w="5670" w:type="dxa"/>
          </w:tcPr>
          <w:p w14:paraId="1F917B17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t>AST (U/L)</w:t>
            </w: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br/>
            </w:r>
          </w:p>
        </w:tc>
        <w:tc>
          <w:tcPr>
            <w:tcW w:w="3119" w:type="dxa"/>
          </w:tcPr>
          <w:p w14:paraId="2B2BD236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</w:pP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49 [</w:t>
            </w:r>
            <w:r w:rsidRPr="004B7AF5">
              <w:rPr>
                <w:rFonts w:cstheme="minorHAnsi"/>
                <w:color w:val="000000"/>
                <w:sz w:val="22"/>
                <w:szCs w:val="22"/>
                <w:lang w:val="en-GB"/>
              </w:rPr>
              <w:t>32</w:t>
            </w: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-</w:t>
            </w:r>
            <w:r w:rsidRPr="004B7AF5">
              <w:rPr>
                <w:rFonts w:cstheme="minorHAnsi"/>
                <w:color w:val="000000"/>
                <w:sz w:val="22"/>
                <w:szCs w:val="22"/>
                <w:lang w:val="en-GB"/>
              </w:rPr>
              <w:t>82</w:t>
            </w: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]</w:t>
            </w:r>
          </w:p>
          <w:p w14:paraId="4B2C2594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color w:val="000000"/>
                <w:sz w:val="22"/>
                <w:szCs w:val="22"/>
                <w:lang w:val="en-GB"/>
              </w:rPr>
            </w:pP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n=116</w:t>
            </w:r>
          </w:p>
        </w:tc>
      </w:tr>
      <w:tr w:rsidR="00D96A8F" w:rsidRPr="004B7AF5" w14:paraId="69210587" w14:textId="77777777" w:rsidTr="002C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670" w:type="dxa"/>
          </w:tcPr>
          <w:p w14:paraId="606ED4A9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t>ALT (U/L)</w:t>
            </w: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br/>
            </w:r>
          </w:p>
        </w:tc>
        <w:tc>
          <w:tcPr>
            <w:tcW w:w="3119" w:type="dxa"/>
          </w:tcPr>
          <w:p w14:paraId="16E151C1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</w:pP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45·</w:t>
            </w:r>
            <w:r w:rsidRPr="004B7AF5">
              <w:rPr>
                <w:rFonts w:eastAsia="Arial" w:cstheme="minorHAnsi"/>
                <w:color w:val="000000" w:themeColor="text1"/>
                <w:sz w:val="22"/>
                <w:szCs w:val="22"/>
                <w:lang w:val="en-GB"/>
              </w:rPr>
              <w:t>5</w:t>
            </w: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 xml:space="preserve"> [</w:t>
            </w:r>
            <w:r w:rsidRPr="004B7AF5">
              <w:rPr>
                <w:rFonts w:cstheme="minorHAnsi"/>
                <w:color w:val="000000"/>
                <w:sz w:val="22"/>
                <w:szCs w:val="22"/>
                <w:lang w:val="en-GB"/>
              </w:rPr>
              <w:t>43·</w:t>
            </w: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5-</w:t>
            </w:r>
            <w:r w:rsidRPr="004B7AF5">
              <w:rPr>
                <w:rFonts w:cstheme="minorHAnsi"/>
                <w:color w:val="000000"/>
                <w:sz w:val="22"/>
                <w:szCs w:val="22"/>
                <w:lang w:val="en-GB"/>
              </w:rPr>
              <w:t>87</w:t>
            </w: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]</w:t>
            </w:r>
          </w:p>
          <w:p w14:paraId="5D0A2457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color w:val="000000"/>
                <w:sz w:val="22"/>
                <w:szCs w:val="22"/>
                <w:lang w:val="en-GB"/>
              </w:rPr>
            </w:pP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n=120</w:t>
            </w:r>
          </w:p>
        </w:tc>
      </w:tr>
      <w:tr w:rsidR="00D96A8F" w:rsidRPr="004B7AF5" w14:paraId="332DE3F5" w14:textId="77777777" w:rsidTr="002C2C91">
        <w:tc>
          <w:tcPr>
            <w:tcW w:w="5670" w:type="dxa"/>
          </w:tcPr>
          <w:p w14:paraId="32DE09C6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</w:pP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t>C-reactive protein (mg/L)</w:t>
            </w:r>
          </w:p>
          <w:p w14:paraId="0B29C2D4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bCs/>
                <w:sz w:val="22"/>
                <w:szCs w:val="22"/>
                <w:lang w:val="en-GB"/>
              </w:rPr>
            </w:pPr>
          </w:p>
        </w:tc>
        <w:tc>
          <w:tcPr>
            <w:tcW w:w="3119" w:type="dxa"/>
          </w:tcPr>
          <w:p w14:paraId="5C2406F2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color w:val="000000"/>
                <w:sz w:val="22"/>
                <w:szCs w:val="22"/>
                <w:lang w:val="en-GB"/>
              </w:rPr>
            </w:pPr>
            <w:r w:rsidRPr="004B7AF5">
              <w:rPr>
                <w:rFonts w:cstheme="minorHAnsi"/>
                <w:color w:val="000000"/>
                <w:sz w:val="22"/>
                <w:szCs w:val="22"/>
                <w:lang w:val="en-GB"/>
              </w:rPr>
              <w:t>172 [114-243]</w:t>
            </w:r>
          </w:p>
          <w:p w14:paraId="6D2B5A23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color w:val="000000"/>
                <w:sz w:val="22"/>
                <w:szCs w:val="22"/>
                <w:lang w:val="en-GB"/>
              </w:rPr>
            </w:pP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n=55</w:t>
            </w:r>
          </w:p>
        </w:tc>
      </w:tr>
      <w:tr w:rsidR="00D96A8F" w:rsidRPr="004B7AF5" w14:paraId="0A2382DD" w14:textId="77777777" w:rsidTr="002C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670" w:type="dxa"/>
          </w:tcPr>
          <w:p w14:paraId="028EEF92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</w:pP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t>Procalcitonin (ng/mL)</w:t>
            </w:r>
          </w:p>
          <w:p w14:paraId="4089650B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bCs/>
                <w:sz w:val="22"/>
                <w:szCs w:val="22"/>
                <w:lang w:val="en-GB"/>
              </w:rPr>
            </w:pPr>
          </w:p>
        </w:tc>
        <w:tc>
          <w:tcPr>
            <w:tcW w:w="3119" w:type="dxa"/>
          </w:tcPr>
          <w:p w14:paraId="71F628E4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color w:val="000000"/>
                <w:sz w:val="22"/>
                <w:szCs w:val="22"/>
                <w:lang w:val="en-GB"/>
              </w:rPr>
            </w:pPr>
            <w:r w:rsidRPr="004B7AF5">
              <w:rPr>
                <w:rFonts w:cstheme="minorHAnsi"/>
                <w:color w:val="000000"/>
                <w:sz w:val="22"/>
                <w:szCs w:val="22"/>
                <w:lang w:val="en-GB"/>
              </w:rPr>
              <w:t>11·5 [6-78·25]</w:t>
            </w:r>
          </w:p>
          <w:p w14:paraId="0B8BB821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color w:val="000000"/>
                <w:sz w:val="22"/>
                <w:szCs w:val="22"/>
                <w:lang w:val="en-GB"/>
              </w:rPr>
            </w:pP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n=8</w:t>
            </w:r>
          </w:p>
        </w:tc>
      </w:tr>
      <w:tr w:rsidR="00D96A8F" w:rsidRPr="004B7AF5" w14:paraId="2AFF5170" w14:textId="77777777" w:rsidTr="002C2C91">
        <w:tc>
          <w:tcPr>
            <w:tcW w:w="5670" w:type="dxa"/>
          </w:tcPr>
          <w:p w14:paraId="0F600698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</w:pP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t>Serum sodium (</w:t>
            </w:r>
            <w:proofErr w:type="spellStart"/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t>mEq</w:t>
            </w:r>
            <w:proofErr w:type="spellEnd"/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t>/L)</w:t>
            </w:r>
          </w:p>
          <w:p w14:paraId="71E9B26F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bCs/>
                <w:sz w:val="22"/>
                <w:szCs w:val="22"/>
                <w:lang w:val="en-GB"/>
              </w:rPr>
            </w:pPr>
          </w:p>
        </w:tc>
        <w:tc>
          <w:tcPr>
            <w:tcW w:w="3119" w:type="dxa"/>
          </w:tcPr>
          <w:p w14:paraId="2D6F3586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color w:val="000000"/>
                <w:sz w:val="22"/>
                <w:szCs w:val="22"/>
                <w:lang w:val="en-GB"/>
              </w:rPr>
            </w:pPr>
            <w:r w:rsidRPr="004B7AF5">
              <w:rPr>
                <w:rFonts w:cstheme="minorHAnsi"/>
                <w:color w:val="000000"/>
                <w:sz w:val="22"/>
                <w:szCs w:val="22"/>
                <w:lang w:val="en-GB"/>
              </w:rPr>
              <w:lastRenderedPageBreak/>
              <w:t>134 [132-136]</w:t>
            </w:r>
          </w:p>
          <w:p w14:paraId="1E65306C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color w:val="000000"/>
                <w:sz w:val="22"/>
                <w:szCs w:val="22"/>
                <w:lang w:val="en-GB"/>
              </w:rPr>
            </w:pP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lastRenderedPageBreak/>
              <w:t>n=117</w:t>
            </w:r>
          </w:p>
        </w:tc>
      </w:tr>
      <w:tr w:rsidR="00D96A8F" w:rsidRPr="004B7AF5" w14:paraId="4B62BE16" w14:textId="77777777" w:rsidTr="002C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670" w:type="dxa"/>
          </w:tcPr>
          <w:p w14:paraId="1FE403FD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</w:pP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lastRenderedPageBreak/>
              <w:t>Lactate dehydrogenase (U/L)</w:t>
            </w:r>
          </w:p>
          <w:p w14:paraId="0979D3A2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bCs/>
                <w:sz w:val="22"/>
                <w:szCs w:val="22"/>
                <w:lang w:val="en-GB"/>
              </w:rPr>
            </w:pPr>
          </w:p>
        </w:tc>
        <w:tc>
          <w:tcPr>
            <w:tcW w:w="3119" w:type="dxa"/>
          </w:tcPr>
          <w:p w14:paraId="21B8B5B6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color w:val="000000"/>
                <w:sz w:val="22"/>
                <w:szCs w:val="22"/>
                <w:lang w:val="en-GB"/>
              </w:rPr>
            </w:pPr>
            <w:r w:rsidRPr="004B7AF5">
              <w:rPr>
                <w:rFonts w:cstheme="minorHAnsi"/>
                <w:color w:val="000000"/>
                <w:sz w:val="22"/>
                <w:szCs w:val="22"/>
                <w:lang w:val="en-GB"/>
              </w:rPr>
              <w:t>372·</w:t>
            </w:r>
            <w:r w:rsidRPr="004B7AF5">
              <w:rPr>
                <w:rFonts w:eastAsia="Arial" w:cstheme="minorHAnsi"/>
                <w:color w:val="000000" w:themeColor="text1"/>
                <w:sz w:val="22"/>
                <w:szCs w:val="22"/>
                <w:lang w:val="en-GB"/>
              </w:rPr>
              <w:t>5</w:t>
            </w:r>
            <w:r w:rsidRPr="004B7AF5">
              <w:rPr>
                <w:rFonts w:cstheme="minorHAnsi"/>
                <w:color w:val="000000"/>
                <w:sz w:val="22"/>
                <w:szCs w:val="22"/>
                <w:lang w:val="en-GB"/>
              </w:rPr>
              <w:t xml:space="preserve"> [296·5-503·</w:t>
            </w:r>
            <w:r w:rsidRPr="004B7AF5">
              <w:rPr>
                <w:rFonts w:eastAsia="Arial" w:cstheme="minorHAnsi"/>
                <w:color w:val="000000" w:themeColor="text1"/>
                <w:sz w:val="22"/>
                <w:szCs w:val="22"/>
                <w:lang w:val="en-GB"/>
              </w:rPr>
              <w:t>2</w:t>
            </w:r>
            <w:r w:rsidRPr="004B7AF5">
              <w:rPr>
                <w:rFonts w:cstheme="minorHAnsi"/>
                <w:color w:val="000000"/>
                <w:sz w:val="22"/>
                <w:szCs w:val="22"/>
                <w:lang w:val="en-GB"/>
              </w:rPr>
              <w:t>5]</w:t>
            </w:r>
          </w:p>
          <w:p w14:paraId="461FC203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color w:val="000000"/>
                <w:sz w:val="22"/>
                <w:szCs w:val="22"/>
                <w:lang w:val="en-GB"/>
              </w:rPr>
            </w:pP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n=118</w:t>
            </w:r>
          </w:p>
        </w:tc>
      </w:tr>
      <w:tr w:rsidR="00D96A8F" w:rsidRPr="004B7AF5" w14:paraId="009F3377" w14:textId="77777777" w:rsidTr="002C2C91">
        <w:tc>
          <w:tcPr>
            <w:tcW w:w="5670" w:type="dxa"/>
          </w:tcPr>
          <w:p w14:paraId="26233965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t>D-Dimer (ug/L)</w:t>
            </w: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br/>
            </w:r>
          </w:p>
        </w:tc>
        <w:tc>
          <w:tcPr>
            <w:tcW w:w="3119" w:type="dxa"/>
          </w:tcPr>
          <w:p w14:paraId="305DA4A5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</w:pP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3413·</w:t>
            </w:r>
            <w:r w:rsidRPr="004B7AF5">
              <w:rPr>
                <w:rFonts w:eastAsia="Arial" w:cstheme="minorHAnsi"/>
                <w:color w:val="000000" w:themeColor="text1"/>
                <w:sz w:val="22"/>
                <w:szCs w:val="22"/>
                <w:lang w:val="en-GB"/>
              </w:rPr>
              <w:t>5</w:t>
            </w: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 xml:space="preserve"> [1707·</w:t>
            </w:r>
            <w:r w:rsidRPr="004B7AF5">
              <w:rPr>
                <w:rFonts w:eastAsia="Arial" w:cstheme="minorHAnsi"/>
                <w:color w:val="000000" w:themeColor="text1"/>
                <w:sz w:val="22"/>
                <w:szCs w:val="22"/>
                <w:lang w:val="en-GB"/>
              </w:rPr>
              <w:t>5-5969·5</w:t>
            </w: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]</w:t>
            </w:r>
          </w:p>
          <w:p w14:paraId="13821653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color w:val="000000"/>
                <w:sz w:val="22"/>
                <w:szCs w:val="22"/>
                <w:lang w:val="en-GB"/>
              </w:rPr>
            </w:pP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n=114</w:t>
            </w:r>
          </w:p>
        </w:tc>
      </w:tr>
      <w:tr w:rsidR="00D96A8F" w:rsidRPr="004B7AF5" w14:paraId="70AC4FE9" w14:textId="77777777" w:rsidTr="002C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670" w:type="dxa"/>
          </w:tcPr>
          <w:p w14:paraId="76861061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t>IL-6 (</w:t>
            </w:r>
            <w:proofErr w:type="spellStart"/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t>pg</w:t>
            </w:r>
            <w:proofErr w:type="spellEnd"/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t>/mL)</w:t>
            </w: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br/>
            </w:r>
          </w:p>
        </w:tc>
        <w:tc>
          <w:tcPr>
            <w:tcW w:w="3119" w:type="dxa"/>
          </w:tcPr>
          <w:p w14:paraId="102F4344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</w:pPr>
            <w:r w:rsidRPr="004B7AF5">
              <w:rPr>
                <w:rFonts w:cstheme="minorHAnsi"/>
                <w:color w:val="000000"/>
                <w:sz w:val="22"/>
                <w:szCs w:val="22"/>
                <w:lang w:val="en-GB"/>
              </w:rPr>
              <w:t>211</w:t>
            </w:r>
            <w:r w:rsidRPr="004B7AF5" w:rsidDel="0044322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 xml:space="preserve"> </w:t>
            </w: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[</w:t>
            </w:r>
            <w:r w:rsidRPr="004B7AF5">
              <w:rPr>
                <w:rFonts w:cstheme="minorHAnsi"/>
                <w:color w:val="000000"/>
                <w:sz w:val="22"/>
                <w:szCs w:val="22"/>
                <w:lang w:val="en-GB"/>
              </w:rPr>
              <w:t>33·</w:t>
            </w: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5-510·</w:t>
            </w:r>
            <w:r w:rsidRPr="004B7AF5">
              <w:rPr>
                <w:rFonts w:eastAsia="Arial" w:cstheme="minorHAnsi"/>
                <w:color w:val="000000" w:themeColor="text1"/>
                <w:sz w:val="22"/>
                <w:szCs w:val="22"/>
                <w:lang w:val="en-GB"/>
              </w:rPr>
              <w:t>2</w:t>
            </w: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5]</w:t>
            </w:r>
          </w:p>
          <w:p w14:paraId="0034479F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color w:val="000000"/>
                <w:sz w:val="22"/>
                <w:szCs w:val="22"/>
                <w:lang w:val="en-GB"/>
              </w:rPr>
            </w:pP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n=</w:t>
            </w:r>
            <w:r w:rsidRPr="004B7AF5">
              <w:rPr>
                <w:rFonts w:cstheme="minorHAnsi"/>
                <w:sz w:val="22"/>
                <w:szCs w:val="22"/>
                <w:lang w:val="en-GB"/>
              </w:rPr>
              <w:t>44</w:t>
            </w:r>
          </w:p>
        </w:tc>
      </w:tr>
      <w:tr w:rsidR="00D96A8F" w:rsidRPr="004B7AF5" w14:paraId="65D5BDF5" w14:textId="77777777" w:rsidTr="002C2C91">
        <w:tc>
          <w:tcPr>
            <w:tcW w:w="5670" w:type="dxa"/>
          </w:tcPr>
          <w:p w14:paraId="1D82A3D8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t>Ferritin (ng/mL)</w:t>
            </w: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br/>
            </w:r>
          </w:p>
        </w:tc>
        <w:tc>
          <w:tcPr>
            <w:tcW w:w="3119" w:type="dxa"/>
          </w:tcPr>
          <w:p w14:paraId="37D4639F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</w:pP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491·</w:t>
            </w:r>
            <w:r w:rsidRPr="004B7AF5">
              <w:rPr>
                <w:rFonts w:eastAsia="Arial" w:cstheme="minorHAnsi"/>
                <w:color w:val="000000" w:themeColor="text1"/>
                <w:sz w:val="22"/>
                <w:szCs w:val="22"/>
                <w:lang w:val="en-GB"/>
              </w:rPr>
              <w:t>5</w:t>
            </w: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 xml:space="preserve"> [271·</w:t>
            </w:r>
            <w:r w:rsidRPr="004B7AF5">
              <w:rPr>
                <w:rFonts w:eastAsia="Arial" w:cstheme="minorHAnsi"/>
                <w:color w:val="000000" w:themeColor="text1"/>
                <w:sz w:val="22"/>
                <w:szCs w:val="22"/>
                <w:lang w:val="en-GB"/>
              </w:rPr>
              <w:t>25</w:t>
            </w: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-1197·</w:t>
            </w:r>
            <w:r w:rsidRPr="004B7AF5">
              <w:rPr>
                <w:rFonts w:eastAsia="Arial" w:cstheme="minorHAnsi"/>
                <w:color w:val="000000" w:themeColor="text1"/>
                <w:sz w:val="22"/>
                <w:szCs w:val="22"/>
                <w:lang w:val="en-GB"/>
              </w:rPr>
              <w:t>5</w:t>
            </w: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]</w:t>
            </w:r>
          </w:p>
          <w:p w14:paraId="69FE8F8B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color w:val="000000"/>
                <w:sz w:val="22"/>
                <w:szCs w:val="22"/>
                <w:lang w:val="en-GB"/>
              </w:rPr>
            </w:pPr>
            <w:r w:rsidRPr="004B7AF5">
              <w:rPr>
                <w:rFonts w:cstheme="minorHAnsi"/>
                <w:sz w:val="22"/>
                <w:szCs w:val="22"/>
                <w:lang w:val="en-GB"/>
              </w:rPr>
              <w:t>n= 98</w:t>
            </w:r>
          </w:p>
        </w:tc>
      </w:tr>
      <w:tr w:rsidR="00D96A8F" w:rsidRPr="004B7AF5" w14:paraId="0167FEDF" w14:textId="77777777" w:rsidTr="002C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670" w:type="dxa"/>
          </w:tcPr>
          <w:p w14:paraId="53E54083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t>Urea (mg/dL)</w:t>
            </w: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br/>
            </w:r>
          </w:p>
        </w:tc>
        <w:tc>
          <w:tcPr>
            <w:tcW w:w="3119" w:type="dxa"/>
          </w:tcPr>
          <w:p w14:paraId="1CE8B9A2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</w:pPr>
            <w:r w:rsidRPr="004B7AF5">
              <w:rPr>
                <w:rFonts w:cstheme="minorHAnsi"/>
                <w:color w:val="000000"/>
                <w:sz w:val="22"/>
                <w:szCs w:val="22"/>
                <w:lang w:val="en-GB"/>
              </w:rPr>
              <w:t>29</w:t>
            </w:r>
            <w:r w:rsidRPr="004B7AF5" w:rsidDel="0044322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 xml:space="preserve"> </w:t>
            </w: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[22-</w:t>
            </w:r>
            <w:r w:rsidRPr="004B7AF5">
              <w:rPr>
                <w:rFonts w:cstheme="minorHAnsi"/>
                <w:color w:val="000000"/>
                <w:sz w:val="22"/>
                <w:szCs w:val="22"/>
                <w:lang w:val="en-GB"/>
              </w:rPr>
              <w:t>40·</w:t>
            </w: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5]</w:t>
            </w:r>
          </w:p>
          <w:p w14:paraId="27263FBD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color w:val="000000"/>
                <w:sz w:val="22"/>
                <w:szCs w:val="22"/>
                <w:lang w:val="en-GB"/>
              </w:rPr>
            </w:pP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n=101</w:t>
            </w:r>
          </w:p>
        </w:tc>
      </w:tr>
      <w:tr w:rsidR="00D96A8F" w:rsidRPr="004B7AF5" w14:paraId="16C3EE6F" w14:textId="77777777" w:rsidTr="002C2C91">
        <w:tc>
          <w:tcPr>
            <w:tcW w:w="5670" w:type="dxa"/>
          </w:tcPr>
          <w:p w14:paraId="0DA94FE3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t>NT-</w:t>
            </w:r>
            <w:proofErr w:type="spellStart"/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t>proBNP</w:t>
            </w:r>
            <w:proofErr w:type="spellEnd"/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t xml:space="preserve"> (</w:t>
            </w:r>
            <w:proofErr w:type="spellStart"/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t>pg</w:t>
            </w:r>
            <w:proofErr w:type="spellEnd"/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t>/mL)</w:t>
            </w: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br/>
            </w:r>
          </w:p>
        </w:tc>
        <w:tc>
          <w:tcPr>
            <w:tcW w:w="3119" w:type="dxa"/>
          </w:tcPr>
          <w:p w14:paraId="336A64A6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</w:pP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8449 [3701-8449]</w:t>
            </w:r>
          </w:p>
          <w:p w14:paraId="13A40797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eastAsia="Roboto" w:cstheme="minorHAnsi"/>
                <w:color w:val="111111"/>
                <w:sz w:val="22"/>
                <w:szCs w:val="22"/>
                <w:lang w:val="en-GB"/>
              </w:rPr>
            </w:pPr>
            <w:r w:rsidRPr="004B7AF5">
              <w:rPr>
                <w:rFonts w:eastAsia="Roboto" w:cstheme="minorHAnsi"/>
                <w:color w:val="111111"/>
                <w:sz w:val="22"/>
                <w:szCs w:val="22"/>
                <w:lang w:val="en-GB"/>
              </w:rPr>
              <w:t>N=64</w:t>
            </w:r>
          </w:p>
        </w:tc>
      </w:tr>
      <w:tr w:rsidR="00D96A8F" w:rsidRPr="004B7AF5" w14:paraId="49D6AAC0" w14:textId="77777777" w:rsidTr="002C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670" w:type="dxa"/>
          </w:tcPr>
          <w:p w14:paraId="759EC77D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cstheme="minorHAnsi"/>
                <w:bCs/>
                <w:sz w:val="22"/>
                <w:szCs w:val="22"/>
                <w:lang w:val="en-GB"/>
              </w:rPr>
            </w:pP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t>Troponin I (ng/mL)</w:t>
            </w: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br/>
            </w:r>
          </w:p>
        </w:tc>
        <w:tc>
          <w:tcPr>
            <w:tcW w:w="3119" w:type="dxa"/>
          </w:tcPr>
          <w:p w14:paraId="67580094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</w:pPr>
            <w:r w:rsidRPr="004B7AF5">
              <w:rPr>
                <w:rFonts w:cstheme="minorHAnsi"/>
                <w:color w:val="000000"/>
                <w:sz w:val="22"/>
                <w:szCs w:val="22"/>
                <w:lang w:val="en-GB"/>
              </w:rPr>
              <w:t>3</w:t>
            </w:r>
            <w:r w:rsidRPr="004B7AF5">
              <w:rPr>
                <w:rFonts w:eastAsia="Arial" w:cstheme="minorHAnsi"/>
                <w:color w:val="000000" w:themeColor="text1"/>
                <w:sz w:val="22"/>
                <w:szCs w:val="22"/>
                <w:lang w:val="en-GB"/>
              </w:rPr>
              <w:t>2</w:t>
            </w: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0</w:t>
            </w:r>
            <w:r w:rsidRPr="004B7AF5" w:rsidDel="0044322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 xml:space="preserve"> </w:t>
            </w: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[</w:t>
            </w:r>
            <w:r w:rsidRPr="004B7AF5">
              <w:rPr>
                <w:rFonts w:cstheme="minorHAnsi"/>
                <w:color w:val="000000"/>
                <w:sz w:val="22"/>
                <w:szCs w:val="22"/>
                <w:lang w:val="en-GB"/>
              </w:rPr>
              <w:t>51</w:t>
            </w: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-</w:t>
            </w:r>
            <w:r w:rsidRPr="004B7AF5">
              <w:rPr>
                <w:rFonts w:cstheme="minorHAnsi"/>
                <w:color w:val="000000"/>
                <w:sz w:val="22"/>
                <w:szCs w:val="22"/>
                <w:lang w:val="en-GB"/>
              </w:rPr>
              <w:t xml:space="preserve"> 6</w:t>
            </w: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91]</w:t>
            </w:r>
          </w:p>
          <w:p w14:paraId="361B213B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eastAsia="Roboto" w:cstheme="minorHAnsi"/>
                <w:color w:val="111111"/>
                <w:sz w:val="22"/>
                <w:szCs w:val="22"/>
                <w:lang w:val="en-GB"/>
              </w:rPr>
            </w:pPr>
            <w:r w:rsidRPr="004B7AF5">
              <w:rPr>
                <w:rFonts w:eastAsia="Roboto" w:cstheme="minorHAnsi"/>
                <w:color w:val="111111"/>
                <w:sz w:val="22"/>
                <w:szCs w:val="22"/>
                <w:lang w:val="en-GB"/>
              </w:rPr>
              <w:t>n=13</w:t>
            </w:r>
          </w:p>
        </w:tc>
      </w:tr>
      <w:tr w:rsidR="00D96A8F" w:rsidRPr="004B7AF5" w14:paraId="4FE74B14" w14:textId="77777777" w:rsidTr="002C2C91">
        <w:trPr>
          <w:trHeight w:val="396"/>
        </w:trPr>
        <w:tc>
          <w:tcPr>
            <w:tcW w:w="5670" w:type="dxa"/>
          </w:tcPr>
          <w:p w14:paraId="4B616B2E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</w:pP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t>Fibrinogen (mg/dL)</w:t>
            </w:r>
          </w:p>
          <w:p w14:paraId="73599EF9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</w:pPr>
          </w:p>
        </w:tc>
        <w:tc>
          <w:tcPr>
            <w:tcW w:w="3119" w:type="dxa"/>
          </w:tcPr>
          <w:p w14:paraId="50349970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</w:pPr>
            <w:r w:rsidRPr="004B7AF5">
              <w:rPr>
                <w:rFonts w:cstheme="minorHAnsi"/>
                <w:color w:val="000000"/>
                <w:sz w:val="22"/>
                <w:szCs w:val="22"/>
                <w:lang w:val="en-GB"/>
              </w:rPr>
              <w:t>700</w:t>
            </w:r>
            <w:r w:rsidRPr="004B7AF5" w:rsidDel="0044322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 xml:space="preserve"> </w:t>
            </w: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[555·5-842]</w:t>
            </w:r>
          </w:p>
          <w:p w14:paraId="0CEF3595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</w:pP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n=61</w:t>
            </w:r>
          </w:p>
        </w:tc>
      </w:tr>
      <w:tr w:rsidR="00D96A8F" w:rsidRPr="004B7AF5" w14:paraId="15E17433" w14:textId="77777777" w:rsidTr="002C2C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670" w:type="dxa"/>
          </w:tcPr>
          <w:p w14:paraId="77380FB6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</w:pP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t>CPK (U/L)</w:t>
            </w:r>
          </w:p>
          <w:p w14:paraId="3CBFA3F7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</w:pPr>
          </w:p>
        </w:tc>
        <w:tc>
          <w:tcPr>
            <w:tcW w:w="3119" w:type="dxa"/>
          </w:tcPr>
          <w:p w14:paraId="1F021579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</w:pPr>
            <w:r w:rsidRPr="004B7AF5">
              <w:rPr>
                <w:rFonts w:cstheme="minorHAnsi"/>
                <w:color w:val="000000"/>
                <w:sz w:val="22"/>
                <w:szCs w:val="22"/>
                <w:lang w:val="en-GB"/>
              </w:rPr>
              <w:t>51·5</w:t>
            </w:r>
            <w:r w:rsidRPr="004B7AF5" w:rsidDel="0044322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 xml:space="preserve"> </w:t>
            </w: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[32-1</w:t>
            </w:r>
            <w:r w:rsidRPr="004B7AF5">
              <w:rPr>
                <w:rFonts w:cstheme="minorHAnsi"/>
                <w:color w:val="000000"/>
                <w:sz w:val="22"/>
                <w:szCs w:val="22"/>
                <w:lang w:val="en-GB"/>
              </w:rPr>
              <w:t>25</w:t>
            </w: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]</w:t>
            </w:r>
          </w:p>
          <w:p w14:paraId="2DFE7529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</w:pP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n=94</w:t>
            </w:r>
          </w:p>
        </w:tc>
      </w:tr>
      <w:tr w:rsidR="00D96A8F" w:rsidRPr="004B7AF5" w14:paraId="39310676" w14:textId="77777777" w:rsidTr="002C2C91">
        <w:tc>
          <w:tcPr>
            <w:tcW w:w="5670" w:type="dxa"/>
          </w:tcPr>
          <w:p w14:paraId="053374E4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</w:pPr>
            <w:r w:rsidRPr="004B7AF5"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  <w:t>Triglycerides (mg/dL)</w:t>
            </w:r>
          </w:p>
          <w:p w14:paraId="2217F053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eastAsia="Roboto" w:cstheme="minorHAnsi"/>
                <w:bCs/>
                <w:color w:val="111111"/>
                <w:sz w:val="22"/>
                <w:szCs w:val="22"/>
                <w:lang w:val="en-GB"/>
              </w:rPr>
            </w:pPr>
          </w:p>
        </w:tc>
        <w:tc>
          <w:tcPr>
            <w:tcW w:w="3119" w:type="dxa"/>
          </w:tcPr>
          <w:p w14:paraId="0B6B5B0D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</w:pPr>
            <w:r w:rsidRPr="004B7AF5">
              <w:rPr>
                <w:rFonts w:cstheme="minorHAnsi"/>
                <w:color w:val="000000"/>
                <w:sz w:val="22"/>
                <w:szCs w:val="22"/>
                <w:lang w:val="en-GB"/>
              </w:rPr>
              <w:t>154</w:t>
            </w:r>
            <w:r w:rsidRPr="004B7AF5" w:rsidDel="0044322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 xml:space="preserve"> </w:t>
            </w: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[120-</w:t>
            </w:r>
            <w:r w:rsidRPr="004B7AF5">
              <w:rPr>
                <w:rFonts w:cstheme="minorHAnsi"/>
                <w:color w:val="000000"/>
                <w:sz w:val="22"/>
                <w:szCs w:val="22"/>
                <w:lang w:val="en-GB"/>
              </w:rPr>
              <w:t>227</w:t>
            </w: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]</w:t>
            </w:r>
          </w:p>
          <w:p w14:paraId="3090AC5C" w14:textId="77777777" w:rsidR="00D96A8F" w:rsidRPr="004B7AF5" w:rsidRDefault="00D96A8F" w:rsidP="002C2C91">
            <w:pPr>
              <w:spacing w:before="40" w:after="40"/>
              <w:ind w:left="100" w:right="100"/>
              <w:jc w:val="center"/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</w:pPr>
            <w:r w:rsidRPr="004B7AF5">
              <w:rPr>
                <w:rFonts w:eastAsia="Arial" w:cstheme="minorHAnsi"/>
                <w:color w:val="111111"/>
                <w:sz w:val="22"/>
                <w:szCs w:val="22"/>
                <w:lang w:val="en-GB"/>
              </w:rPr>
              <w:t>n=43</w:t>
            </w:r>
          </w:p>
        </w:tc>
      </w:tr>
    </w:tbl>
    <w:p w14:paraId="28D1A9D2" w14:textId="77777777" w:rsidR="00D96A8F" w:rsidRPr="004B7AF5" w:rsidRDefault="00D96A8F" w:rsidP="00D96A8F">
      <w:pPr>
        <w:rPr>
          <w:rFonts w:cstheme="minorHAnsi"/>
          <w:sz w:val="20"/>
          <w:szCs w:val="20"/>
          <w:lang w:val="en-GB"/>
        </w:rPr>
      </w:pPr>
      <w:r w:rsidRPr="004B7AF5">
        <w:rPr>
          <w:rFonts w:eastAsia="Roboto" w:cstheme="minorHAnsi"/>
          <w:color w:val="111111"/>
          <w:sz w:val="20"/>
          <w:szCs w:val="20"/>
          <w:lang w:val="en-GB"/>
        </w:rPr>
        <w:t>[IQR]=interquartile range. AST=aspartate aminotransferase. ALT=alanine aminotransferase. IL-6=interleukin 6. NT-</w:t>
      </w:r>
      <w:proofErr w:type="spellStart"/>
      <w:r w:rsidRPr="004B7AF5">
        <w:rPr>
          <w:rFonts w:eastAsia="Roboto" w:cstheme="minorHAnsi"/>
          <w:color w:val="111111"/>
          <w:sz w:val="20"/>
          <w:szCs w:val="20"/>
          <w:lang w:val="en-GB"/>
        </w:rPr>
        <w:t>proBNP</w:t>
      </w:r>
      <w:proofErr w:type="spellEnd"/>
      <w:r w:rsidRPr="004B7AF5">
        <w:rPr>
          <w:rFonts w:eastAsia="Roboto" w:cstheme="minorHAnsi"/>
          <w:color w:val="111111"/>
          <w:sz w:val="20"/>
          <w:szCs w:val="20"/>
          <w:lang w:val="en-GB"/>
        </w:rPr>
        <w:t>=N-terminal pro-B type natriuretic peptide.</w:t>
      </w:r>
    </w:p>
    <w:p w14:paraId="0BDDE272" w14:textId="77777777" w:rsidR="00D96A8F" w:rsidRPr="004B7AF5" w:rsidRDefault="00D96A8F" w:rsidP="00400FFF">
      <w:pPr>
        <w:spacing w:line="360" w:lineRule="auto"/>
        <w:jc w:val="both"/>
        <w:rPr>
          <w:rFonts w:cstheme="minorHAnsi"/>
          <w:color w:val="000000" w:themeColor="text1"/>
          <w:lang w:val="en-GB"/>
        </w:rPr>
      </w:pPr>
    </w:p>
    <w:p w14:paraId="218D01CF" w14:textId="77777777" w:rsidR="00D96A8F" w:rsidRPr="004B7AF5" w:rsidRDefault="00D96A8F" w:rsidP="00400FFF">
      <w:pPr>
        <w:spacing w:line="360" w:lineRule="auto"/>
        <w:jc w:val="both"/>
        <w:rPr>
          <w:rFonts w:cstheme="minorHAnsi"/>
          <w:color w:val="000000" w:themeColor="text1"/>
          <w:lang w:val="en-GB"/>
        </w:rPr>
      </w:pPr>
    </w:p>
    <w:p w14:paraId="2C65EA7F" w14:textId="77777777" w:rsidR="00D96A8F" w:rsidRPr="004B7AF5" w:rsidRDefault="00D96A8F" w:rsidP="00400FFF">
      <w:pPr>
        <w:spacing w:line="360" w:lineRule="auto"/>
        <w:jc w:val="both"/>
        <w:rPr>
          <w:rFonts w:cstheme="minorHAnsi"/>
          <w:color w:val="000000" w:themeColor="text1"/>
          <w:lang w:val="en-GB"/>
        </w:rPr>
      </w:pPr>
    </w:p>
    <w:p w14:paraId="2A60C240" w14:textId="398B3465" w:rsidR="00400FFF" w:rsidRPr="004B7AF5" w:rsidRDefault="00400FFF" w:rsidP="00400FFF">
      <w:pPr>
        <w:spacing w:line="360" w:lineRule="auto"/>
        <w:jc w:val="both"/>
        <w:rPr>
          <w:rFonts w:cstheme="minorHAnsi"/>
          <w:bCs/>
          <w:color w:val="000000" w:themeColor="text1"/>
          <w:lang w:val="en-GB"/>
        </w:rPr>
      </w:pPr>
      <w:r w:rsidRPr="004B7AF5">
        <w:rPr>
          <w:rFonts w:cstheme="minorHAnsi"/>
          <w:color w:val="000000" w:themeColor="text1"/>
          <w:lang w:val="en-GB"/>
        </w:rPr>
        <w:t xml:space="preserve">Supplementary Figure 1. </w:t>
      </w:r>
      <w:r w:rsidRPr="004B7AF5">
        <w:rPr>
          <w:rFonts w:cstheme="minorHAnsi"/>
          <w:bCs/>
          <w:color w:val="000000" w:themeColor="text1"/>
          <w:lang w:val="en-GB"/>
        </w:rPr>
        <w:t>Flowchart of the enrolment process of the study cohort.</w:t>
      </w:r>
    </w:p>
    <w:p w14:paraId="0AC53FFE" w14:textId="6C60FC93" w:rsidR="00F96FC2" w:rsidRPr="004B7AF5" w:rsidRDefault="00F96FC2">
      <w:pPr>
        <w:rPr>
          <w:rFonts w:cstheme="minorHAnsi"/>
          <w:lang w:val="en-US"/>
        </w:rPr>
      </w:pPr>
      <w:r w:rsidRPr="004B7AF5">
        <w:rPr>
          <w:rFonts w:cstheme="minorHAnsi"/>
          <w:lang w:val="en-US"/>
        </w:rPr>
        <w:t xml:space="preserve"> </w:t>
      </w:r>
    </w:p>
    <w:p w14:paraId="4C34BCED" w14:textId="5CBAE76C" w:rsidR="00F96FC2" w:rsidRPr="004B7AF5" w:rsidRDefault="00F96FC2">
      <w:pPr>
        <w:rPr>
          <w:rFonts w:cstheme="minorHAnsi"/>
        </w:rPr>
      </w:pPr>
      <w:r w:rsidRPr="004B7AF5">
        <w:rPr>
          <w:rFonts w:cstheme="minorHAnsi"/>
          <w:noProof/>
          <w:lang w:eastAsia="es-ES"/>
        </w:rPr>
        <w:lastRenderedPageBreak/>
        <w:drawing>
          <wp:inline distT="0" distB="0" distL="0" distR="0" wp14:anchorId="0F2E34FE" wp14:editId="30698FB5">
            <wp:extent cx="5610225" cy="4223385"/>
            <wp:effectExtent l="0" t="0" r="0" b="0"/>
            <wp:docPr id="1" name="Imagen 1" descr="C:\Users\02641385L\AppData\Local\Microsoft\Windows\INetCache\Content.Word\Supp Fig 3 EPICO COHORT 1200 FLOWCHART-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02641385L\AppData\Local\Microsoft\Windows\INetCache\Content.Word\Supp Fig 3 EPICO COHORT 1200 FLOWCHART-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4223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40BF25" w14:textId="77777777" w:rsidR="00F96FC2" w:rsidRPr="004B7AF5" w:rsidRDefault="00F96FC2">
      <w:pPr>
        <w:rPr>
          <w:rFonts w:cstheme="minorHAnsi"/>
        </w:rPr>
      </w:pPr>
    </w:p>
    <w:p w14:paraId="34F1A943" w14:textId="77777777" w:rsidR="00F96FC2" w:rsidRPr="004B7AF5" w:rsidRDefault="00F96FC2">
      <w:pPr>
        <w:rPr>
          <w:rFonts w:cstheme="minorHAnsi"/>
        </w:rPr>
      </w:pPr>
    </w:p>
    <w:p w14:paraId="35F7395F" w14:textId="77777777" w:rsidR="00F96FC2" w:rsidRPr="004B7AF5" w:rsidRDefault="00F96FC2">
      <w:pPr>
        <w:rPr>
          <w:rFonts w:cstheme="minorHAnsi"/>
        </w:rPr>
      </w:pPr>
    </w:p>
    <w:p w14:paraId="47D403AF" w14:textId="393707AC" w:rsidR="00F96FC2" w:rsidRPr="004B7AF5" w:rsidRDefault="00F96FC2">
      <w:pPr>
        <w:rPr>
          <w:rFonts w:cstheme="minorHAnsi"/>
        </w:rPr>
      </w:pPr>
      <w:r w:rsidRPr="004B7AF5">
        <w:rPr>
          <w:rFonts w:cstheme="minorHAnsi"/>
        </w:rPr>
        <w:br w:type="page"/>
      </w:r>
    </w:p>
    <w:p w14:paraId="26CB60D9" w14:textId="77777777" w:rsidR="00400FFF" w:rsidRPr="004B7AF5" w:rsidRDefault="00400FFF" w:rsidP="00400FFF">
      <w:pPr>
        <w:spacing w:line="360" w:lineRule="auto"/>
        <w:jc w:val="both"/>
        <w:rPr>
          <w:rFonts w:cstheme="minorHAnsi"/>
          <w:bCs/>
          <w:lang w:val="en-GB"/>
        </w:rPr>
      </w:pPr>
      <w:r w:rsidRPr="004B7AF5">
        <w:rPr>
          <w:rFonts w:cstheme="minorHAnsi"/>
          <w:bCs/>
          <w:lang w:val="en-GB"/>
        </w:rPr>
        <w:lastRenderedPageBreak/>
        <w:t>Supplementary Figure 2. Curve of admissions (panel A) and admissions in PICU (panel B) in absolute numbers by week showing a significant first wave and a steady second wave, and a small third wave.</w:t>
      </w:r>
    </w:p>
    <w:p w14:paraId="6860B6AB" w14:textId="52B39653" w:rsidR="00F96FC2" w:rsidRPr="004B7AF5" w:rsidRDefault="00F96FC2">
      <w:pPr>
        <w:rPr>
          <w:rFonts w:cstheme="minorHAnsi"/>
          <w:lang w:val="en-GB"/>
        </w:rPr>
      </w:pPr>
    </w:p>
    <w:p w14:paraId="614CB10F" w14:textId="43D70C65" w:rsidR="00F96FC2" w:rsidRPr="004B7AF5" w:rsidRDefault="00F96FC2">
      <w:pPr>
        <w:rPr>
          <w:rFonts w:cstheme="minorHAnsi"/>
        </w:rPr>
      </w:pPr>
      <w:r w:rsidRPr="004B7AF5">
        <w:rPr>
          <w:rFonts w:cstheme="minorHAnsi"/>
          <w:noProof/>
          <w:lang w:eastAsia="es-ES"/>
        </w:rPr>
        <w:drawing>
          <wp:inline distT="0" distB="0" distL="0" distR="0" wp14:anchorId="2C035755" wp14:editId="3F849C7C">
            <wp:extent cx="5612130" cy="2773045"/>
            <wp:effectExtent l="0" t="0" r="7620" b="8255"/>
            <wp:docPr id="6" name="Gráfico 6">
              <a:extLst xmlns:a="http://schemas.openxmlformats.org/drawingml/2006/main">
                <a:ext uri="{FF2B5EF4-FFF2-40B4-BE49-F238E27FC236}">
                  <a16:creationId xmlns:a16="http://schemas.microsoft.com/office/drawing/2014/main" id="{D1678B48-6C0B-0640-B5B7-EEBB8E7B0F8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72EC6E48" w14:textId="77777777" w:rsidR="00F96FC2" w:rsidRPr="004B7AF5" w:rsidRDefault="00F96FC2">
      <w:pPr>
        <w:rPr>
          <w:rFonts w:cstheme="minorHAnsi"/>
        </w:rPr>
      </w:pPr>
    </w:p>
    <w:p w14:paraId="2A1F67E6" w14:textId="77777777" w:rsidR="00F96FC2" w:rsidRPr="004B7AF5" w:rsidRDefault="00F96FC2">
      <w:pPr>
        <w:rPr>
          <w:rFonts w:cstheme="minorHAnsi"/>
        </w:rPr>
      </w:pPr>
    </w:p>
    <w:p w14:paraId="157EBC66" w14:textId="6D9B6763" w:rsidR="00753759" w:rsidRPr="004B7AF5" w:rsidRDefault="00753759">
      <w:pPr>
        <w:rPr>
          <w:rFonts w:cstheme="minorHAnsi"/>
        </w:rPr>
      </w:pPr>
    </w:p>
    <w:p w14:paraId="7DDA2B96" w14:textId="77777777" w:rsidR="00753759" w:rsidRPr="004B7AF5" w:rsidRDefault="00753759">
      <w:pPr>
        <w:rPr>
          <w:rFonts w:cstheme="minorHAnsi"/>
        </w:rPr>
      </w:pPr>
    </w:p>
    <w:p w14:paraId="00A46C3F" w14:textId="3ED96B9A" w:rsidR="00753759" w:rsidRPr="004B7AF5" w:rsidRDefault="00753759">
      <w:pPr>
        <w:rPr>
          <w:rFonts w:cstheme="minorHAnsi"/>
        </w:rPr>
      </w:pPr>
      <w:r w:rsidRPr="004B7AF5">
        <w:rPr>
          <w:rFonts w:cstheme="minorHAnsi"/>
          <w:noProof/>
          <w:lang w:eastAsia="es-ES"/>
        </w:rPr>
        <w:drawing>
          <wp:inline distT="0" distB="0" distL="0" distR="0" wp14:anchorId="3601CE0F" wp14:editId="1C39B9D8">
            <wp:extent cx="5612130" cy="2233482"/>
            <wp:effectExtent l="0" t="0" r="13970" b="14605"/>
            <wp:docPr id="3" name="Gráfico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sectPr w:rsidR="00753759" w:rsidRPr="004B7AF5">
      <w:head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9B676E" w14:textId="77777777" w:rsidR="00E525A7" w:rsidRDefault="00E525A7" w:rsidP="00F96FC2">
      <w:r>
        <w:separator/>
      </w:r>
    </w:p>
  </w:endnote>
  <w:endnote w:type="continuationSeparator" w:id="0">
    <w:p w14:paraId="2DEDDC40" w14:textId="77777777" w:rsidR="00E525A7" w:rsidRDefault="00E525A7" w:rsidP="00F96F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Roboto">
    <w:altName w:val="Times New Roman"/>
    <w:panose1 w:val="020B0604020202020204"/>
    <w:charset w:val="00"/>
    <w:family w:val="auto"/>
    <w:pitch w:val="variable"/>
    <w:sig w:usb0="E00002FF" w:usb1="5000205B" w:usb2="0000002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36B16E" w14:textId="77777777" w:rsidR="00E525A7" w:rsidRDefault="00E525A7" w:rsidP="00F96FC2">
      <w:r>
        <w:separator/>
      </w:r>
    </w:p>
  </w:footnote>
  <w:footnote w:type="continuationSeparator" w:id="0">
    <w:p w14:paraId="3DB97F0B" w14:textId="77777777" w:rsidR="00E525A7" w:rsidRDefault="00E525A7" w:rsidP="00F96F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BE217D" w14:textId="0E7DE9EF" w:rsidR="00F96FC2" w:rsidRDefault="00F96FC2">
    <w:pPr>
      <w:pStyle w:val="Encabezado"/>
    </w:pPr>
    <w:r>
      <w:t xml:space="preserve">SUPPLEMENTARY </w:t>
    </w:r>
    <w:r w:rsidR="00D96A8F">
      <w:t>MATERIAL</w:t>
    </w:r>
  </w:p>
  <w:p w14:paraId="0F842E06" w14:textId="77777777" w:rsidR="00D96A8F" w:rsidRDefault="00D96A8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895FE7"/>
    <w:multiLevelType w:val="hybridMultilevel"/>
    <w:tmpl w:val="C7D4966A"/>
    <w:lvl w:ilvl="0" w:tplc="97DE97F2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E63BA9"/>
    <w:multiLevelType w:val="hybridMultilevel"/>
    <w:tmpl w:val="FD6E173C"/>
    <w:lvl w:ilvl="0" w:tplc="0C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3759"/>
    <w:rsid w:val="00254895"/>
    <w:rsid w:val="002A21F0"/>
    <w:rsid w:val="00400FFF"/>
    <w:rsid w:val="004B7AF5"/>
    <w:rsid w:val="00514AF5"/>
    <w:rsid w:val="00753759"/>
    <w:rsid w:val="00D96A8F"/>
    <w:rsid w:val="00E525A7"/>
    <w:rsid w:val="00F37810"/>
    <w:rsid w:val="00F96FC2"/>
    <w:rsid w:val="00FF0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2FD117"/>
  <w15:chartTrackingRefBased/>
  <w15:docId w15:val="{28D97724-5CB7-ED4A-A2EC-D013184EF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96FC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96FC2"/>
  </w:style>
  <w:style w:type="paragraph" w:styleId="Piedepgina">
    <w:name w:val="footer"/>
    <w:basedOn w:val="Normal"/>
    <w:link w:val="PiedepginaCar"/>
    <w:uiPriority w:val="99"/>
    <w:unhideWhenUsed/>
    <w:rsid w:val="00F96FC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96FC2"/>
  </w:style>
  <w:style w:type="character" w:customStyle="1" w:styleId="normaltextrun">
    <w:name w:val="normaltextrun"/>
    <w:basedOn w:val="Fuentedeprrafopredeter"/>
    <w:rsid w:val="00D96A8F"/>
  </w:style>
  <w:style w:type="table" w:customStyle="1" w:styleId="NormalTable0">
    <w:name w:val="Normal Table0"/>
    <w:rsid w:val="00D96A8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sz w:val="20"/>
      <w:szCs w:val="20"/>
      <w:bdr w:val="nil"/>
      <w:lang w:eastAsia="es-ES_tradn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inguno">
    <w:name w:val="Ninguno"/>
    <w:rsid w:val="00D96A8F"/>
    <w:rPr>
      <w:lang w:val="en-US"/>
    </w:rPr>
  </w:style>
  <w:style w:type="paragraph" w:customStyle="1" w:styleId="CuerpoB">
    <w:name w:val="Cuerpo B"/>
    <w:rsid w:val="00D96A8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Arial Unicode MS"/>
      <w:color w:val="000000"/>
      <w:u w:color="000000"/>
      <w:bdr w:val="nil"/>
      <w:lang w:val="en-US" w:eastAsia="es-ES_tradnl"/>
    </w:rPr>
  </w:style>
  <w:style w:type="paragraph" w:customStyle="1" w:styleId="CuerpoA">
    <w:name w:val="Cuerpo A"/>
    <w:rsid w:val="00D96A8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u w:color="000000"/>
      <w:bdr w:val="nil"/>
      <w:lang w:val="en-US" w:eastAsia="es-ES_tradnl"/>
    </w:rPr>
  </w:style>
  <w:style w:type="table" w:customStyle="1" w:styleId="Tablaconcuadrcula2-nfasis51">
    <w:name w:val="Tabla con cuadrícula 2 - Énfasis 51"/>
    <w:basedOn w:val="Tablanormal"/>
    <w:uiPriority w:val="47"/>
    <w:rsid w:val="00D96A8F"/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chart" Target="charts/chart2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/Users\usuario\Dropbox\Mi%20Mac%20(MacBook-Investigacion-Alfredo-2.local)\Downloads\EPICOCOVID19-Hospitalizados_DATA_LABELS_2021-04-05_2336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02641385L\Downloads\EPICOCOVID19-AnlisisSpectrum_DATA_LABELS_2021-04-11_2335.csv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pivotSource>
    <c:name>[EPICOCOVID19-Hospitalizados_DATA_LABELS_2021-04-05_2336.xlsx]Hoja1!TablaDinámica1</c:name>
    <c:fmtId val="-1"/>
  </c:pivotSource>
  <c:chart>
    <c:autoTitleDeleted val="1"/>
    <c:pivotFmts>
      <c:pivotFmt>
        <c:idx val="0"/>
        <c:spPr>
          <a:solidFill>
            <a:schemeClr val="tx1"/>
          </a:solidFill>
          <a:ln>
            <a:noFill/>
          </a:ln>
          <a:effectLst/>
        </c:spPr>
        <c:marker>
          <c:symbol val="none"/>
        </c:marker>
        <c:dLbl>
          <c:idx val="0"/>
          <c:delete val="1"/>
          <c:extLst>
            <c:ext xmlns:c15="http://schemas.microsoft.com/office/drawing/2012/chart" uri="{CE6537A1-D6FC-4f65-9D91-7224C49458BB}"/>
          </c:extLst>
        </c:dLbl>
      </c:pivotFmt>
      <c:pivotFmt>
        <c:idx val="1"/>
        <c:spPr>
          <a:solidFill>
            <a:schemeClr val="tx1"/>
          </a:solidFill>
          <a:ln>
            <a:noFill/>
          </a:ln>
          <a:effectLst/>
        </c:spPr>
        <c:marker>
          <c:symbol val="none"/>
        </c:marker>
        <c:dLbl>
          <c:idx val="0"/>
          <c:delete val="1"/>
          <c:extLst>
            <c:ext xmlns:c15="http://schemas.microsoft.com/office/drawing/2012/chart" uri="{CE6537A1-D6FC-4f65-9D91-7224C49458BB}"/>
          </c:extLst>
        </c:dLbl>
      </c:pivotFmt>
      <c:pivotFmt>
        <c:idx val="2"/>
        <c:spPr>
          <a:solidFill>
            <a:schemeClr val="tx1"/>
          </a:solidFill>
          <a:ln>
            <a:noFill/>
          </a:ln>
          <a:effectLst/>
        </c:spPr>
        <c:marker>
          <c:symbol val="none"/>
        </c:marker>
        <c:dLbl>
          <c:idx val="0"/>
          <c:delete val="1"/>
          <c:extLst>
            <c:ext xmlns:c15="http://schemas.microsoft.com/office/drawing/2012/chart" uri="{CE6537A1-D6FC-4f65-9D91-7224C49458BB}"/>
          </c:extLst>
        </c:dLbl>
      </c:pivotFmt>
    </c:pivotFmts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Hoja1!$B$3</c:f>
              <c:strCache>
                <c:ptCount val="1"/>
                <c:pt idx="0">
                  <c:v>Total</c:v>
                </c:pt>
              </c:strCache>
            </c:strRef>
          </c:tx>
          <c:spPr>
            <a:solidFill>
              <a:schemeClr val="tx1"/>
            </a:solidFill>
            <a:ln>
              <a:noFill/>
            </a:ln>
            <a:effectLst/>
          </c:spPr>
          <c:invertIfNegative val="0"/>
          <c:cat>
            <c:strRef>
              <c:f>Hoja1!$A$4:$A$62</c:f>
              <c:strCache>
                <c:ptCount val="58"/>
                <c:pt idx="0">
                  <c:v>5/2/20 - 11/2/20</c:v>
                </c:pt>
                <c:pt idx="1">
                  <c:v>12/2/20 - 18/2/20</c:v>
                </c:pt>
                <c:pt idx="2">
                  <c:v>26/2/20 - 3/3/20</c:v>
                </c:pt>
                <c:pt idx="3">
                  <c:v>4/3/20 - 10/3/20</c:v>
                </c:pt>
                <c:pt idx="4">
                  <c:v>11/3/20 - 17/3/20</c:v>
                </c:pt>
                <c:pt idx="5">
                  <c:v>18/3/20 - 24/3/20</c:v>
                </c:pt>
                <c:pt idx="6">
                  <c:v>25/3/20 - 31/3/20</c:v>
                </c:pt>
                <c:pt idx="7">
                  <c:v>1/4/20 - 7/4/20</c:v>
                </c:pt>
                <c:pt idx="8">
                  <c:v>8/4/20 - 14/4/20</c:v>
                </c:pt>
                <c:pt idx="9">
                  <c:v>15/4/20 - 21/4/20</c:v>
                </c:pt>
                <c:pt idx="10">
                  <c:v>22/4/20 - 28/4/20</c:v>
                </c:pt>
                <c:pt idx="11">
                  <c:v>29/4/20 - 5/5/20</c:v>
                </c:pt>
                <c:pt idx="12">
                  <c:v>6/5/20 - 12/5/20</c:v>
                </c:pt>
                <c:pt idx="13">
                  <c:v>13/5/20 - 19/5/20</c:v>
                </c:pt>
                <c:pt idx="14">
                  <c:v>20/5/20 - 26/5/20</c:v>
                </c:pt>
                <c:pt idx="15">
                  <c:v>27/5/20 - 2/6/20</c:v>
                </c:pt>
                <c:pt idx="16">
                  <c:v>3/6/20 - 9/6/20</c:v>
                </c:pt>
                <c:pt idx="17">
                  <c:v>10/6/20 - 16/6/20</c:v>
                </c:pt>
                <c:pt idx="18">
                  <c:v>17/6/20 - 23/6/20</c:v>
                </c:pt>
                <c:pt idx="19">
                  <c:v>24/6/20 - 30/6/20</c:v>
                </c:pt>
                <c:pt idx="20">
                  <c:v>1/7/20 - 7/7/20</c:v>
                </c:pt>
                <c:pt idx="21">
                  <c:v>8/7/20 - 14/7/20</c:v>
                </c:pt>
                <c:pt idx="22">
                  <c:v>15/7/20 - 21/7/20</c:v>
                </c:pt>
                <c:pt idx="23">
                  <c:v>22/7/20 - 28/7/20</c:v>
                </c:pt>
                <c:pt idx="24">
                  <c:v>29/7/20 - 4/8/20</c:v>
                </c:pt>
                <c:pt idx="25">
                  <c:v>5/8/20 - 11/8/20</c:v>
                </c:pt>
                <c:pt idx="26">
                  <c:v>12/8/20 - 18/8/20</c:v>
                </c:pt>
                <c:pt idx="27">
                  <c:v>19/8/20 - 25/8/20</c:v>
                </c:pt>
                <c:pt idx="28">
                  <c:v>26/8/20 - 1/9/20</c:v>
                </c:pt>
                <c:pt idx="29">
                  <c:v>2/9/20 - 8/9/20</c:v>
                </c:pt>
                <c:pt idx="30">
                  <c:v>9/9/20 - 15/9/20</c:v>
                </c:pt>
                <c:pt idx="31">
                  <c:v>16/9/20 - 22/9/20</c:v>
                </c:pt>
                <c:pt idx="32">
                  <c:v>23/9/20 - 29/9/20</c:v>
                </c:pt>
                <c:pt idx="33">
                  <c:v>30/9/20 - 6/10/20</c:v>
                </c:pt>
                <c:pt idx="34">
                  <c:v>7/10/20 - 13/10/20</c:v>
                </c:pt>
                <c:pt idx="35">
                  <c:v>14/10/20 - 20/10/20</c:v>
                </c:pt>
                <c:pt idx="36">
                  <c:v>21/10/20 - 27/10/20</c:v>
                </c:pt>
                <c:pt idx="37">
                  <c:v>28/10/20 - 3/11/20</c:v>
                </c:pt>
                <c:pt idx="38">
                  <c:v>4/11/20 - 10/11/20</c:v>
                </c:pt>
                <c:pt idx="39">
                  <c:v>11/11/20 - 17/11/20</c:v>
                </c:pt>
                <c:pt idx="40">
                  <c:v>18/11/20 - 24/11/20</c:v>
                </c:pt>
                <c:pt idx="41">
                  <c:v>25/11/20 - 1/12/20</c:v>
                </c:pt>
                <c:pt idx="42">
                  <c:v>2/12/20 - 8/12/20</c:v>
                </c:pt>
                <c:pt idx="43">
                  <c:v>9/12/20 - 15/12/20</c:v>
                </c:pt>
                <c:pt idx="44">
                  <c:v>16/12/20 - 22/12/20</c:v>
                </c:pt>
                <c:pt idx="45">
                  <c:v>23/12/20 - 29/12/20</c:v>
                </c:pt>
                <c:pt idx="46">
                  <c:v>30/12/20 - 5/1/21</c:v>
                </c:pt>
                <c:pt idx="47">
                  <c:v>6/1/21 - 12/1/21</c:v>
                </c:pt>
                <c:pt idx="48">
                  <c:v>13/1/21 - 19/1/21</c:v>
                </c:pt>
                <c:pt idx="49">
                  <c:v>20/1/21 - 26/1/21</c:v>
                </c:pt>
                <c:pt idx="50">
                  <c:v>27/1/21 - 2/2/21</c:v>
                </c:pt>
                <c:pt idx="51">
                  <c:v>3/2/21 - 9/2/21</c:v>
                </c:pt>
                <c:pt idx="52">
                  <c:v>10/2/21 - 16/2/21</c:v>
                </c:pt>
                <c:pt idx="53">
                  <c:v>17/2/21 - 23/2/21</c:v>
                </c:pt>
                <c:pt idx="54">
                  <c:v>24/2/21 - 2/3/21</c:v>
                </c:pt>
                <c:pt idx="55">
                  <c:v>3/3/21 - 9/3/21</c:v>
                </c:pt>
                <c:pt idx="56">
                  <c:v>10/3/21 - 16/3/21</c:v>
                </c:pt>
                <c:pt idx="57">
                  <c:v>17/3/21 - 18/3/21</c:v>
                </c:pt>
              </c:strCache>
            </c:strRef>
          </c:cat>
          <c:val>
            <c:numRef>
              <c:f>Hoja1!$B$4:$B$62</c:f>
              <c:numCache>
                <c:formatCode>General</c:formatCode>
                <c:ptCount val="58"/>
                <c:pt idx="0">
                  <c:v>3</c:v>
                </c:pt>
                <c:pt idx="1">
                  <c:v>2</c:v>
                </c:pt>
                <c:pt idx="2">
                  <c:v>2</c:v>
                </c:pt>
                <c:pt idx="3">
                  <c:v>12</c:v>
                </c:pt>
                <c:pt idx="4">
                  <c:v>39</c:v>
                </c:pt>
                <c:pt idx="5">
                  <c:v>61</c:v>
                </c:pt>
                <c:pt idx="6">
                  <c:v>42</c:v>
                </c:pt>
                <c:pt idx="7">
                  <c:v>34</c:v>
                </c:pt>
                <c:pt idx="8">
                  <c:v>29</c:v>
                </c:pt>
                <c:pt idx="9">
                  <c:v>24</c:v>
                </c:pt>
                <c:pt idx="10">
                  <c:v>21</c:v>
                </c:pt>
                <c:pt idx="11">
                  <c:v>19</c:v>
                </c:pt>
                <c:pt idx="12">
                  <c:v>2</c:v>
                </c:pt>
                <c:pt idx="13">
                  <c:v>3</c:v>
                </c:pt>
                <c:pt idx="14">
                  <c:v>3</c:v>
                </c:pt>
                <c:pt idx="15">
                  <c:v>3</c:v>
                </c:pt>
                <c:pt idx="16">
                  <c:v>5</c:v>
                </c:pt>
                <c:pt idx="17">
                  <c:v>4</c:v>
                </c:pt>
                <c:pt idx="18">
                  <c:v>6</c:v>
                </c:pt>
                <c:pt idx="19">
                  <c:v>1</c:v>
                </c:pt>
                <c:pt idx="20">
                  <c:v>1</c:v>
                </c:pt>
                <c:pt idx="21">
                  <c:v>2</c:v>
                </c:pt>
                <c:pt idx="22">
                  <c:v>9</c:v>
                </c:pt>
                <c:pt idx="23">
                  <c:v>3</c:v>
                </c:pt>
                <c:pt idx="24">
                  <c:v>6</c:v>
                </c:pt>
                <c:pt idx="25">
                  <c:v>15</c:v>
                </c:pt>
                <c:pt idx="26">
                  <c:v>13</c:v>
                </c:pt>
                <c:pt idx="27">
                  <c:v>18</c:v>
                </c:pt>
                <c:pt idx="28">
                  <c:v>12</c:v>
                </c:pt>
                <c:pt idx="29">
                  <c:v>15</c:v>
                </c:pt>
                <c:pt idx="30">
                  <c:v>15</c:v>
                </c:pt>
                <c:pt idx="31">
                  <c:v>19</c:v>
                </c:pt>
                <c:pt idx="32">
                  <c:v>13</c:v>
                </c:pt>
                <c:pt idx="33">
                  <c:v>11</c:v>
                </c:pt>
                <c:pt idx="34">
                  <c:v>11</c:v>
                </c:pt>
                <c:pt idx="35">
                  <c:v>13</c:v>
                </c:pt>
                <c:pt idx="36">
                  <c:v>17</c:v>
                </c:pt>
                <c:pt idx="37">
                  <c:v>16</c:v>
                </c:pt>
                <c:pt idx="38">
                  <c:v>14</c:v>
                </c:pt>
                <c:pt idx="39">
                  <c:v>13</c:v>
                </c:pt>
                <c:pt idx="40">
                  <c:v>12</c:v>
                </c:pt>
                <c:pt idx="41">
                  <c:v>9</c:v>
                </c:pt>
                <c:pt idx="42">
                  <c:v>6</c:v>
                </c:pt>
                <c:pt idx="43">
                  <c:v>6</c:v>
                </c:pt>
                <c:pt idx="44">
                  <c:v>6</c:v>
                </c:pt>
                <c:pt idx="45">
                  <c:v>3</c:v>
                </c:pt>
                <c:pt idx="46">
                  <c:v>5</c:v>
                </c:pt>
                <c:pt idx="47">
                  <c:v>2</c:v>
                </c:pt>
                <c:pt idx="48">
                  <c:v>10</c:v>
                </c:pt>
                <c:pt idx="49">
                  <c:v>6</c:v>
                </c:pt>
                <c:pt idx="50">
                  <c:v>11</c:v>
                </c:pt>
                <c:pt idx="51">
                  <c:v>9</c:v>
                </c:pt>
                <c:pt idx="52">
                  <c:v>4</c:v>
                </c:pt>
                <c:pt idx="53">
                  <c:v>7</c:v>
                </c:pt>
                <c:pt idx="54">
                  <c:v>2</c:v>
                </c:pt>
                <c:pt idx="55">
                  <c:v>2</c:v>
                </c:pt>
                <c:pt idx="56">
                  <c:v>2</c:v>
                </c:pt>
                <c:pt idx="57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1C2-244E-8056-000D8274785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86919376"/>
        <c:axId val="386922120"/>
      </c:barChart>
      <c:catAx>
        <c:axId val="38691937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s-ES"/>
          </a:p>
        </c:txPr>
        <c:crossAx val="386922120"/>
        <c:crosses val="autoZero"/>
        <c:auto val="1"/>
        <c:lblAlgn val="ctr"/>
        <c:lblOffset val="100"/>
        <c:noMultiLvlLbl val="0"/>
      </c:catAx>
      <c:valAx>
        <c:axId val="38692212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s-ES"/>
          </a:p>
        </c:txPr>
        <c:crossAx val="38691937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chemeClr val="tx1"/>
          </a:solidFill>
        </a:defRPr>
      </a:pPr>
      <a:endParaRPr lang="es-ES"/>
    </a:p>
  </c:txPr>
  <c:externalData r:id="rId1">
    <c:autoUpdate val="0"/>
  </c:externalData>
  <c:extLst>
    <c:ext xmlns:c14="http://schemas.microsoft.com/office/drawing/2007/8/2/chart" uri="{781A3756-C4B2-4CAC-9D66-4F8BD8637D16}">
      <c14:pivotOptions>
        <c14:dropZoneFilter val="1"/>
        <c14:dropZoneCategories val="1"/>
        <c14:dropZoneData val="1"/>
        <c14:dropZonesVisible val="1"/>
      </c14:pivotOptions>
    </c:ext>
    <c:ext xmlns:c16="http://schemas.microsoft.com/office/drawing/2014/chart" uri="{E28EC0CA-F0BB-4C9C-879D-F8772B89E7AC}">
      <c16:pivotOptions16>
        <c16:showExpandCollapseFieldButtons val="1"/>
      </c16:pivotOptions16>
    </c:ext>
  </c:extLst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pivotSource>
    <c:name>[EPICOCOVID19-AnlisisSpectrum_DATA_LABELS_2021-04-11_2335.csv]Hoja1!Tabla dinámica1</c:name>
    <c:fmtId val="-1"/>
  </c:pivotSource>
  <c:chart>
    <c:autoTitleDeleted val="1"/>
    <c:pivotFmts>
      <c:pivotFmt>
        <c:idx val="0"/>
        <c:spPr>
          <a:noFill/>
          <a:ln>
            <a:solidFill>
              <a:schemeClr val="tx1"/>
            </a:solidFill>
          </a:ln>
          <a:effectLst/>
        </c:spPr>
        <c:marker>
          <c:symbol val="none"/>
        </c:marker>
      </c:pivotFmt>
      <c:pivotFmt>
        <c:idx val="1"/>
        <c:spPr>
          <a:noFill/>
          <a:ln>
            <a:solidFill>
              <a:schemeClr val="tx1"/>
            </a:solidFill>
          </a:ln>
          <a:effectLst/>
        </c:spPr>
        <c:marker>
          <c:symbol val="none"/>
        </c:marker>
      </c:pivotFmt>
      <c:pivotFmt>
        <c:idx val="2"/>
        <c:spPr>
          <a:noFill/>
          <a:ln>
            <a:solidFill>
              <a:schemeClr val="tx1"/>
            </a:solidFill>
          </a:ln>
          <a:effectLst/>
        </c:spPr>
        <c:marker>
          <c:symbol val="none"/>
        </c:marker>
      </c:pivotFmt>
    </c:pivotFmts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Hoja1!$B$3</c:f>
              <c:strCache>
                <c:ptCount val="1"/>
                <c:pt idx="0">
                  <c:v>Total</c:v>
                </c:pt>
              </c:strCache>
            </c:strRef>
          </c:tx>
          <c:spPr>
            <a:noFill/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Hoja1!$A$4:$A$45</c:f>
              <c:strCache>
                <c:ptCount val="41"/>
                <c:pt idx="0">
                  <c:v>.</c:v>
                </c:pt>
                <c:pt idx="1">
                  <c:v>12/02/2020 - 18/02/2020</c:v>
                </c:pt>
                <c:pt idx="2">
                  <c:v>26/02/2020 - 03/03/2020</c:v>
                </c:pt>
                <c:pt idx="3">
                  <c:v>04/03/2020 - 10/03/2020</c:v>
                </c:pt>
                <c:pt idx="4">
                  <c:v>11/03/2020 - 17/03/2020</c:v>
                </c:pt>
                <c:pt idx="5">
                  <c:v>18/03/2020 - 24/03/2020</c:v>
                </c:pt>
                <c:pt idx="6">
                  <c:v>25/03/2020 - 31/03/2020</c:v>
                </c:pt>
                <c:pt idx="7">
                  <c:v>01/04/2020 - 07/04/2020</c:v>
                </c:pt>
                <c:pt idx="8">
                  <c:v>08/04/2020 - 14/04/2020</c:v>
                </c:pt>
                <c:pt idx="9">
                  <c:v>15/04/2020 - 21/04/2020</c:v>
                </c:pt>
                <c:pt idx="10">
                  <c:v>22/04/2020 - 28/04/2020</c:v>
                </c:pt>
                <c:pt idx="11">
                  <c:v>29/04/2020 - 05/05/2020</c:v>
                </c:pt>
                <c:pt idx="12">
                  <c:v>13/05/2020 - 19/05/2020</c:v>
                </c:pt>
                <c:pt idx="13">
                  <c:v>27/05/2020 - 02/06/2020</c:v>
                </c:pt>
                <c:pt idx="14">
                  <c:v>03/06/2020 - 09/06/2020</c:v>
                </c:pt>
                <c:pt idx="15">
                  <c:v>10/06/2020 - 16/06/2020</c:v>
                </c:pt>
                <c:pt idx="16">
                  <c:v>05/08/2020 - 11/08/2020</c:v>
                </c:pt>
                <c:pt idx="17">
                  <c:v>12/08/2020 - 18/08/2020</c:v>
                </c:pt>
                <c:pt idx="18">
                  <c:v>19/08/2020 - 25/08/2020</c:v>
                </c:pt>
                <c:pt idx="19">
                  <c:v>02/09/2020 - 08/09/2020</c:v>
                </c:pt>
                <c:pt idx="20">
                  <c:v>09/09/2020 - 15/09/2020</c:v>
                </c:pt>
                <c:pt idx="21">
                  <c:v>16/09/2020 - 22/09/2020</c:v>
                </c:pt>
                <c:pt idx="22">
                  <c:v>14/10/2020 - 20/10/2020</c:v>
                </c:pt>
                <c:pt idx="23">
                  <c:v>21/10/2020 - 27/10/2020</c:v>
                </c:pt>
                <c:pt idx="24">
                  <c:v>28/10/2020 - 03/11/2020</c:v>
                </c:pt>
                <c:pt idx="25">
                  <c:v>11/11/2020 - 17/11/2020</c:v>
                </c:pt>
                <c:pt idx="26">
                  <c:v>18/11/2020 - 24/11/2020</c:v>
                </c:pt>
                <c:pt idx="27">
                  <c:v>25/11/2020 - 01/12/2020</c:v>
                </c:pt>
                <c:pt idx="28">
                  <c:v>02/12/2020 - 08/12/2020</c:v>
                </c:pt>
                <c:pt idx="29">
                  <c:v>09/12/2020 - 15/12/2020</c:v>
                </c:pt>
                <c:pt idx="30">
                  <c:v>16/12/2020 - 22/12/2020</c:v>
                </c:pt>
                <c:pt idx="31">
                  <c:v>23/12/2020 - 29/12/2020</c:v>
                </c:pt>
                <c:pt idx="32">
                  <c:v>06/01/2021 - 12/01/2021</c:v>
                </c:pt>
                <c:pt idx="33">
                  <c:v>13/01/2021 - 19/01/2021</c:v>
                </c:pt>
                <c:pt idx="34">
                  <c:v>20/01/2021 - 26/01/2021</c:v>
                </c:pt>
                <c:pt idx="35">
                  <c:v>27/01/2021 - 02/02/2021</c:v>
                </c:pt>
                <c:pt idx="36">
                  <c:v>03/02/2021 - 09/02/2021</c:v>
                </c:pt>
                <c:pt idx="37">
                  <c:v>10/02/2021 - 16/02/2021</c:v>
                </c:pt>
                <c:pt idx="38">
                  <c:v>17/02/2021 - 23/02/2021</c:v>
                </c:pt>
                <c:pt idx="39">
                  <c:v>24/02/2021 - 02/03/2021</c:v>
                </c:pt>
                <c:pt idx="40">
                  <c:v>24/03/2021 - 30/03/2021</c:v>
                </c:pt>
              </c:strCache>
            </c:strRef>
          </c:cat>
          <c:val>
            <c:numRef>
              <c:f>Hoja1!$B$4:$B$45</c:f>
              <c:numCache>
                <c:formatCode>General</c:formatCode>
                <c:ptCount val="41"/>
                <c:pt idx="1">
                  <c:v>2</c:v>
                </c:pt>
                <c:pt idx="2">
                  <c:v>1</c:v>
                </c:pt>
                <c:pt idx="3">
                  <c:v>4</c:v>
                </c:pt>
                <c:pt idx="4">
                  <c:v>4</c:v>
                </c:pt>
                <c:pt idx="5">
                  <c:v>10</c:v>
                </c:pt>
                <c:pt idx="6">
                  <c:v>7</c:v>
                </c:pt>
                <c:pt idx="7">
                  <c:v>2</c:v>
                </c:pt>
                <c:pt idx="8">
                  <c:v>3</c:v>
                </c:pt>
                <c:pt idx="9">
                  <c:v>9</c:v>
                </c:pt>
                <c:pt idx="10">
                  <c:v>10</c:v>
                </c:pt>
                <c:pt idx="11">
                  <c:v>8</c:v>
                </c:pt>
                <c:pt idx="12">
                  <c:v>2</c:v>
                </c:pt>
                <c:pt idx="13">
                  <c:v>1</c:v>
                </c:pt>
                <c:pt idx="14">
                  <c:v>2</c:v>
                </c:pt>
                <c:pt idx="15">
                  <c:v>1</c:v>
                </c:pt>
                <c:pt idx="16">
                  <c:v>1</c:v>
                </c:pt>
                <c:pt idx="17">
                  <c:v>1</c:v>
                </c:pt>
                <c:pt idx="18">
                  <c:v>1</c:v>
                </c:pt>
                <c:pt idx="19">
                  <c:v>1</c:v>
                </c:pt>
                <c:pt idx="20">
                  <c:v>5</c:v>
                </c:pt>
                <c:pt idx="21">
                  <c:v>3</c:v>
                </c:pt>
                <c:pt idx="22">
                  <c:v>2</c:v>
                </c:pt>
                <c:pt idx="23">
                  <c:v>1</c:v>
                </c:pt>
                <c:pt idx="24">
                  <c:v>3</c:v>
                </c:pt>
                <c:pt idx="25">
                  <c:v>3</c:v>
                </c:pt>
                <c:pt idx="26">
                  <c:v>4</c:v>
                </c:pt>
                <c:pt idx="27">
                  <c:v>4</c:v>
                </c:pt>
                <c:pt idx="28">
                  <c:v>3</c:v>
                </c:pt>
                <c:pt idx="29">
                  <c:v>3</c:v>
                </c:pt>
                <c:pt idx="30">
                  <c:v>1</c:v>
                </c:pt>
                <c:pt idx="31">
                  <c:v>2</c:v>
                </c:pt>
                <c:pt idx="32">
                  <c:v>1</c:v>
                </c:pt>
                <c:pt idx="33">
                  <c:v>6</c:v>
                </c:pt>
                <c:pt idx="34">
                  <c:v>1</c:v>
                </c:pt>
                <c:pt idx="35">
                  <c:v>3</c:v>
                </c:pt>
                <c:pt idx="36">
                  <c:v>3</c:v>
                </c:pt>
                <c:pt idx="37">
                  <c:v>2</c:v>
                </c:pt>
                <c:pt idx="38">
                  <c:v>1</c:v>
                </c:pt>
                <c:pt idx="39">
                  <c:v>5</c:v>
                </c:pt>
                <c:pt idx="40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784-9746-B9A1-3F3D52878AA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86918200"/>
        <c:axId val="386918592"/>
      </c:barChart>
      <c:catAx>
        <c:axId val="3869182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ES"/>
          </a:p>
        </c:txPr>
        <c:crossAx val="386918592"/>
        <c:crosses val="autoZero"/>
        <c:auto val="1"/>
        <c:lblAlgn val="ctr"/>
        <c:lblOffset val="100"/>
        <c:noMultiLvlLbl val="0"/>
      </c:catAx>
      <c:valAx>
        <c:axId val="38691859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ES"/>
          </a:p>
        </c:txPr>
        <c:crossAx val="386918200"/>
        <c:crosses val="autoZero"/>
        <c:crossBetween val="between"/>
      </c:valAx>
      <c:spPr>
        <a:noFill/>
        <a:ln w="25400"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ES"/>
    </a:p>
  </c:txPr>
  <c:externalData r:id="rId3">
    <c:autoUpdate val="0"/>
  </c:externalData>
  <c:extLst>
    <c:ext xmlns:c14="http://schemas.microsoft.com/office/drawing/2007/8/2/chart" uri="{781A3756-C4B2-4CAC-9D66-4F8BD8637D16}">
      <c14:pivotOptions>
        <c14:dropZoneFilter val="1"/>
        <c14:dropZoneCategories val="1"/>
        <c14:dropZoneData val="1"/>
        <c14:dropZonesVisible val="1"/>
      </c14:pivotOptions>
    </c:ext>
  </c:extLst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8</Pages>
  <Words>979</Words>
  <Characters>5387</Characters>
  <Application>Microsoft Office Word</Application>
  <DocSecurity>0</DocSecurity>
  <Lines>44</Lines>
  <Paragraphs>12</Paragraphs>
  <ScaleCrop>false</ScaleCrop>
  <Company/>
  <LinksUpToDate>false</LinksUpToDate>
  <CharactersWithSpaces>6354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ALFREDO TAGARRO GARCIA</dc:creator>
  <cp:keywords/>
  <dc:description/>
  <cp:lastModifiedBy>ALFREDO TAGARRO GARCIA</cp:lastModifiedBy>
  <cp:revision>7</cp:revision>
  <dcterms:created xsi:type="dcterms:W3CDTF">2021-04-13T13:55:00Z</dcterms:created>
  <dcterms:modified xsi:type="dcterms:W3CDTF">2021-08-07T19:34:00Z</dcterms:modified>
</cp:coreProperties>
</file>