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137" w:rsidRDefault="00494113" w:rsidP="00494113">
      <w:pPr>
        <w:jc w:val="center"/>
      </w:pPr>
      <w:r w:rsidRPr="00086AAE">
        <w:rPr>
          <w:rFonts w:ascii="Times New Roman" w:eastAsia="宋体" w:hAnsi="Times New Roman" w:cs="Times New Roman"/>
          <w:b/>
          <w:bCs/>
          <w:szCs w:val="21"/>
        </w:rPr>
        <w:t>Extended Data Table 1. Dietary composition and energy density</w:t>
      </w:r>
    </w:p>
    <w:tbl>
      <w:tblPr>
        <w:tblpPr w:leftFromText="180" w:rightFromText="180" w:horzAnchor="margin" w:tblpY="747"/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1300"/>
        <w:gridCol w:w="1300"/>
        <w:gridCol w:w="1300"/>
        <w:gridCol w:w="1300"/>
      </w:tblGrid>
      <w:tr w:rsidR="00494113" w:rsidRPr="00086AAE" w:rsidTr="00CE37E8">
        <w:trPr>
          <w:trHeight w:val="360"/>
        </w:trPr>
        <w:tc>
          <w:tcPr>
            <w:tcW w:w="31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Control (XTCON50J)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HFD (XTHF60)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 xml:space="preserve">Ingredient </w:t>
            </w:r>
          </w:p>
        </w:tc>
        <w:tc>
          <w:tcPr>
            <w:tcW w:w="1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gm</w:t>
            </w:r>
          </w:p>
        </w:tc>
        <w:tc>
          <w:tcPr>
            <w:tcW w:w="1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kcal</w:t>
            </w:r>
          </w:p>
        </w:tc>
        <w:tc>
          <w:tcPr>
            <w:tcW w:w="1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gm</w:t>
            </w:r>
          </w:p>
        </w:tc>
        <w:tc>
          <w:tcPr>
            <w:tcW w:w="1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kcal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Casein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800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 xml:space="preserve">L-Cystine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 xml:space="preserve">Corn Starch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506.20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2024.8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Maltodextrin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500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 xml:space="preserve">Sucrose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72.8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72.8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291.2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 xml:space="preserve">Cellulose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Soybean Oil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225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Lard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2205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Mineral Mix S10026B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Vitamin Mix V10001C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 xml:space="preserve">Choline Bitartrate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FD&amp;C Blue Dye #1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494113" w:rsidRPr="00086AAE" w:rsidTr="00CE37E8">
        <w:trPr>
          <w:trHeight w:val="36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FD&amp;C Yellow Dye #5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494113" w:rsidRPr="00086AAE" w:rsidTr="00CE37E8">
        <w:trPr>
          <w:trHeight w:val="380"/>
        </w:trPr>
        <w:tc>
          <w:tcPr>
            <w:tcW w:w="31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 xml:space="preserve">Total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1055.05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773.85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4037.20</w:t>
            </w:r>
          </w:p>
        </w:tc>
      </w:tr>
    </w:tbl>
    <w:tbl>
      <w:tblPr>
        <w:tblpPr w:leftFromText="180" w:rightFromText="180" w:vertAnchor="page" w:horzAnchor="margin" w:tblpY="8721"/>
        <w:tblW w:w="0" w:type="auto"/>
        <w:tblLayout w:type="fixed"/>
        <w:tblLook w:val="0000" w:firstRow="0" w:lastRow="0" w:firstColumn="0" w:lastColumn="0" w:noHBand="0" w:noVBand="0"/>
      </w:tblPr>
      <w:tblGrid>
        <w:gridCol w:w="3100"/>
        <w:gridCol w:w="1300"/>
        <w:gridCol w:w="1300"/>
        <w:gridCol w:w="1300"/>
        <w:gridCol w:w="1300"/>
      </w:tblGrid>
      <w:tr w:rsidR="00494113" w:rsidRPr="00086AAE" w:rsidTr="00CE37E8">
        <w:trPr>
          <w:trHeight w:val="360"/>
        </w:trPr>
        <w:tc>
          <w:tcPr>
            <w:tcW w:w="31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gm %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kcal %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gm %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kcal %</w:t>
            </w:r>
          </w:p>
        </w:tc>
      </w:tr>
      <w:tr w:rsidR="00494113" w:rsidRPr="00086AAE" w:rsidTr="00CE37E8">
        <w:trPr>
          <w:trHeight w:val="36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 xml:space="preserve">Protein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494113" w:rsidRPr="00086AAE" w:rsidTr="00494113">
        <w:trPr>
          <w:trHeight w:val="360"/>
        </w:trPr>
        <w:tc>
          <w:tcPr>
            <w:tcW w:w="3100" w:type="dxa"/>
            <w:tcBorders>
              <w:top w:val="nil"/>
              <w:left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Carbohydrate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67.30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494113" w:rsidRPr="00086AAE" w:rsidTr="00494113">
        <w:trPr>
          <w:trHeight w:val="360"/>
        </w:trPr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333333"/>
                <w:kern w:val="0"/>
                <w:szCs w:val="21"/>
              </w:rPr>
              <w:t>Fat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4113" w:rsidRPr="00086AAE" w:rsidRDefault="00494113" w:rsidP="00CE37E8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60</w:t>
            </w:r>
          </w:p>
        </w:tc>
      </w:tr>
    </w:tbl>
    <w:p w:rsidR="00494113" w:rsidRDefault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Pr="00494113" w:rsidRDefault="00494113" w:rsidP="00494113"/>
    <w:p w:rsidR="00494113" w:rsidRDefault="00494113" w:rsidP="00494113">
      <w:pPr>
        <w:sectPr w:rsidR="004941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94113" w:rsidRPr="00494113" w:rsidRDefault="00494113" w:rsidP="00494113">
      <w:pPr>
        <w:jc w:val="center"/>
        <w:rPr>
          <w:rFonts w:ascii="Times New Roman" w:hAnsi="Times New Roman" w:cs="Times New Roman"/>
          <w:b/>
          <w:bCs/>
        </w:rPr>
      </w:pPr>
      <w:r w:rsidRPr="00494113">
        <w:rPr>
          <w:rFonts w:ascii="Times New Roman" w:hAnsi="Times New Roman" w:cs="Times New Roman"/>
          <w:b/>
          <w:bCs/>
        </w:rPr>
        <w:lastRenderedPageBreak/>
        <w:t>Extended Data Table 2. Primers used for quantitative real-time PCR.</w:t>
      </w:r>
    </w:p>
    <w:p w:rsidR="00494113" w:rsidRPr="00494113" w:rsidRDefault="00494113" w:rsidP="00494113">
      <w:pPr>
        <w:jc w:val="center"/>
        <w:rPr>
          <w:rFonts w:ascii="Times New Roman" w:hAnsi="Times New Roman" w:cs="Times New Roman"/>
          <w:b/>
          <w:bCs/>
        </w:rPr>
      </w:pPr>
      <w:r w:rsidRPr="00494113">
        <w:rPr>
          <w:rFonts w:ascii="Times New Roman" w:hAnsi="Times New Roman" w:cs="Times New Roman"/>
          <w:b/>
          <w:bCs/>
        </w:rPr>
        <w:t>MOUSE</w:t>
      </w:r>
    </w:p>
    <w:tbl>
      <w:tblPr>
        <w:tblW w:w="13958" w:type="dxa"/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6020"/>
      </w:tblGrid>
      <w:tr w:rsidR="00494113" w:rsidRPr="00086AAE" w:rsidTr="00CE37E8">
        <w:trPr>
          <w:trHeight w:val="320"/>
        </w:trPr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Forward (F) primers </w:t>
            </w:r>
          </w:p>
        </w:tc>
        <w:tc>
          <w:tcPr>
            <w:tcW w:w="6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Reverse (R) primers 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Srebp1c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GCCGGCGCCATGGACGAGCTGG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CAGGAAGGCTTCCAGAGAGGAG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Fasn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GCTGCGGAAACTTCAGGAAAT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AGAGACGTGTCACTCCTGGACTT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Scd1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CCGGAGACCCCTTAGATCGA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TAGCCTGTAAAAGATTTCTGCAAACC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Cpt1a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GCCTTCCAGTTCACAGT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ACCTTCAGCGAGTAGCG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Ppar</w:t>
            </w:r>
            <w:proofErr w:type="spellEnd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α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CCTGGAAAGTCCCTTATCT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GCCCTTACAGCCTTCACAT</w:t>
            </w:r>
          </w:p>
        </w:tc>
      </w:tr>
      <w:tr w:rsidR="00494113" w:rsidRPr="00086AAE" w:rsidTr="00CE37E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Ppar</w:t>
            </w:r>
            <w:proofErr w:type="spellEnd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β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  <w:t>AGGAGAAAGAGGAAGTGGCC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  <w:t>GGGAGGAATTCTGGGAGAGG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Pparγ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ACCACTCGCATTCCTTTGAC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TGGGTCAGCTCTTGTGAATG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Rxr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CTCAATGGCGTCCTCAAGGTTCC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TGTCTCGGCAGGTGTAGGTCAG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Cd36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GCTGGATTAGTGGTTAGGAGTCA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GAGAGGCGGGCATAGTATCA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Hmgcs2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GCTGCCAACTGGATGGAG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GTCGTACGCGTTCTCCATGT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Fatp4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CGGTTCTGGGACGATTGTAT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AACCTGGTGCTGGTTTTCTG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ApoA</w:t>
            </w:r>
            <w:proofErr w:type="spellEnd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-I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GTGGCTCTGGTCTTCCTGAC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ACGGTTGAACCCAGAGTGTC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ApoA</w:t>
            </w:r>
            <w:proofErr w:type="spellEnd"/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-IV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ATGCCAAGGAGGCTGTAGAA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CAGTTTCCTGGGCTAGATGC</w:t>
            </w:r>
          </w:p>
        </w:tc>
      </w:tr>
      <w:tr w:rsidR="00494113" w:rsidRPr="00086AAE" w:rsidTr="00CE37E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Ffar1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AATGCCTCCAATGTGGCTAG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AGTCCTCGTCACACATATTG </w:t>
            </w:r>
          </w:p>
        </w:tc>
      </w:tr>
      <w:tr w:rsidR="00494113" w:rsidRPr="00086AAE" w:rsidTr="00CE37E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Ffar2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ACAGTGGAGGGGACCAAGAT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GGGGACTCTCTACTCGGTGA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Ffar3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bookmarkStart w:id="0" w:name="RANGE!B19"/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TTGCTAAACCTGACCATTTCGG</w:t>
            </w:r>
            <w:bookmarkEnd w:id="0"/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bookmarkStart w:id="1" w:name="RANGE!C19"/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GATAGGCCACGCTCAGAAAAC</w:t>
            </w:r>
            <w:bookmarkEnd w:id="1"/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Ffar4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AGTCAATCGCACCCACTTCC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CCCAGCAGTGAGACGACAAA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Hif1a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  <w:t>ACCTTCATCGGAAACTCCAAAG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222222"/>
                <w:kern w:val="0"/>
                <w:szCs w:val="21"/>
              </w:rPr>
              <w:t>CTGTTAGGCTGGGAAAAGTTAGG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Hif2a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CTGAGGAAGGAGAAATCCCGT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TGTGTCCGAAGGAAGCTGATG </w:t>
            </w:r>
          </w:p>
        </w:tc>
      </w:tr>
      <w:tr w:rsidR="00494113" w:rsidRPr="00086AAE" w:rsidTr="00CE37E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IL-6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TAGTCCTTCCTACCCCAATTTCC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TTGGTCCTTAGCCACTCCTTC</w:t>
            </w:r>
          </w:p>
        </w:tc>
      </w:tr>
    </w:tbl>
    <w:p w:rsidR="00494113" w:rsidRPr="00494113" w:rsidRDefault="00494113" w:rsidP="00494113"/>
    <w:p w:rsidR="00494113" w:rsidRDefault="00494113" w:rsidP="00494113">
      <w:pPr>
        <w:sectPr w:rsidR="00494113" w:rsidSect="0049411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94113" w:rsidRPr="00494113" w:rsidRDefault="00494113" w:rsidP="00494113">
      <w:pPr>
        <w:jc w:val="center"/>
      </w:pPr>
      <w:r w:rsidRPr="00086AAE"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  <w:lastRenderedPageBreak/>
        <w:t>Human</w:t>
      </w:r>
    </w:p>
    <w:tbl>
      <w:tblPr>
        <w:tblW w:w="13958" w:type="dxa"/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6020"/>
      </w:tblGrid>
      <w:tr w:rsidR="00494113" w:rsidRPr="00086AAE" w:rsidTr="00CE37E8">
        <w:trPr>
          <w:trHeight w:val="320"/>
        </w:trPr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Forward (F) primers </w:t>
            </w:r>
          </w:p>
        </w:tc>
        <w:tc>
          <w:tcPr>
            <w:tcW w:w="6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Reverse (R) primers 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PPARα</w:t>
            </w:r>
          </w:p>
        </w:tc>
        <w:tc>
          <w:tcPr>
            <w:tcW w:w="56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GCGAGGATAGTTCTGGAAG</w:t>
            </w:r>
          </w:p>
        </w:tc>
        <w:tc>
          <w:tcPr>
            <w:tcW w:w="60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AGGATAAGTCACCGAGGAG</w:t>
            </w:r>
          </w:p>
        </w:tc>
      </w:tr>
      <w:tr w:rsidR="00494113" w:rsidRPr="00086AAE" w:rsidTr="00CE37E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PPARβ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AGCTCAATGGGGGACC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AAGAAGCCCTTGCACCCC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CPT1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GCAGCGTTCTTTGTGACGTT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AGGAGTGTTCAGCGTTGAGG 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SCD1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CTGGCTTGCTGATGATGTGC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GCACCACAGCATATCGCAAG 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CD36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GCCAGTTGGAGACCTGCTTA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AGACTGTGTTGTCCTCAGCG 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FATP4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TGTCAACGAGGACACCATGG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TCTCACCTTTCCAGCGGAAC 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APOA-IV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GCTCCCTATGCTCAGGACAC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GCACCAGGGCTTTGTTGAAG 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RXR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GGTCTATGCGTCCTTGGAGG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CTAAGTCATTTGGTGCGGCG 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FASN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GAGGTGTCAGAGAACGGCAA 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GTGTCCATGAAGCTCACCCA </w:t>
            </w:r>
          </w:p>
        </w:tc>
      </w:tr>
      <w:tr w:rsidR="00494113" w:rsidRPr="00086AAE" w:rsidTr="00CE37E8">
        <w:trPr>
          <w:trHeight w:val="32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HMGCS2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GCGTCTGTTGACTCCAGTGA </w:t>
            </w:r>
          </w:p>
        </w:tc>
        <w:tc>
          <w:tcPr>
            <w:tcW w:w="6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TGGGAAGTAGACCTCCAGGG </w:t>
            </w:r>
          </w:p>
        </w:tc>
      </w:tr>
      <w:tr w:rsidR="00494113" w:rsidRPr="00086AAE" w:rsidTr="00CE37E8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SREBP1C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CTGTTGGTGCTCGTCTCCTT 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ACGGATGAGGTTCCAGAGGA </w:t>
            </w:r>
          </w:p>
        </w:tc>
      </w:tr>
    </w:tbl>
    <w:p w:rsidR="00494113" w:rsidRDefault="00494113" w:rsidP="00494113">
      <w:pPr>
        <w:sectPr w:rsidR="00494113" w:rsidSect="0049411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94113" w:rsidRDefault="00494113" w:rsidP="00494113">
      <w:pPr>
        <w:jc w:val="center"/>
        <w:rPr>
          <w:rFonts w:ascii="Times New Roman" w:eastAsia="DengXian" w:hAnsi="Times New Roman" w:cs="Times New Roman"/>
          <w:b/>
          <w:bCs/>
          <w:i/>
          <w:iCs/>
          <w:color w:val="000000"/>
          <w:kern w:val="0"/>
          <w:szCs w:val="21"/>
        </w:rPr>
      </w:pPr>
      <w:r w:rsidRPr="00086AAE">
        <w:rPr>
          <w:rFonts w:ascii="Times New Roman" w:eastAsia="宋体" w:hAnsi="Times New Roman" w:cs="Times New Roman"/>
          <w:b/>
          <w:bCs/>
          <w:szCs w:val="21"/>
        </w:rPr>
        <w:lastRenderedPageBreak/>
        <w:t xml:space="preserve">Extended Data Table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  <w:t>3</w:t>
      </w:r>
      <w:r w:rsidRPr="00086AAE"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  <w:t xml:space="preserve">. Overexpression of gene synthesis in </w:t>
      </w:r>
      <w:r w:rsidRPr="00086AAE">
        <w:rPr>
          <w:rFonts w:ascii="Times New Roman" w:eastAsia="DengXian" w:hAnsi="Times New Roman" w:cs="Times New Roman"/>
          <w:b/>
          <w:bCs/>
          <w:i/>
          <w:iCs/>
          <w:color w:val="000000"/>
          <w:kern w:val="0"/>
          <w:szCs w:val="21"/>
        </w:rPr>
        <w:t>Escherichia coli</w:t>
      </w:r>
    </w:p>
    <w:tbl>
      <w:tblPr>
        <w:tblW w:w="13958" w:type="dxa"/>
        <w:tblLayout w:type="fixed"/>
        <w:tblLook w:val="04A0" w:firstRow="1" w:lastRow="0" w:firstColumn="1" w:lastColumn="0" w:noHBand="0" w:noVBand="1"/>
      </w:tblPr>
      <w:tblGrid>
        <w:gridCol w:w="2268"/>
        <w:gridCol w:w="11690"/>
      </w:tblGrid>
      <w:tr w:rsidR="00494113" w:rsidRPr="00086AAE" w:rsidTr="00CE37E8">
        <w:trPr>
          <w:trHeight w:val="320"/>
        </w:trPr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116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Sequence (nucleotide 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’</w:t>
            </w:r>
            <w:r w:rsidRPr="00086AAE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→</w:t>
            </w: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’</w:t>
            </w: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494113" w:rsidRPr="00086AAE" w:rsidTr="00CE37E8">
        <w:trPr>
          <w:trHeight w:val="21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ACOT1312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TGGAAAATTATAAGTATCCGAACGACAGTAAAATTATTAGTACTGATCAAGTATTAATTAATGATTTAAACAATTATAATACCTTATTTGGTGGCGTATTAATGAAAAAAATTGATAATAACGCTACTTTATCAGCACGAAGACATGCACGAGTTAAAGAATGTGTGACTGCATCCACTGATTCTATAGAATTTTTACATCCTATTACCCAATTAGACTCTGTTTGTATTGAATCTTATGTAGCTTATACAGGAGAAAAATCAATGGAAATATTTTGTAAAGTAATTGCAGAAGACATGATAACTGCTGAGCGAAAAATAGCTGCAGTTGCCTTTTTAACATTTGTTGCTCTAGATGAACATAAAAAACCAATCAAAGTAGCAAATATCACACCTCAAACCCAAGAAGAAAAATTATTGTATATGCATGGAGAAGATAGAGCAAACATGCGAAAGCATAGACGTCAACAAAGTAAACACCTTATTCAGTCACTTAATACAGTTAAGCCCTGGGCATTGGAGGTTGTAAACAAATGA</w:t>
            </w:r>
          </w:p>
        </w:tc>
      </w:tr>
      <w:tr w:rsidR="00494113" w:rsidRPr="00086AAE" w:rsidTr="00CE37E8">
        <w:trPr>
          <w:trHeight w:val="234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ACOT2244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TGGGAAATGTAAAGCGTAAGTCAATGTCTGAATCAAGAAGTATTAAGGAAAGACAAGTCTTTCCGCAAGATACAAACCATTTGCATACAATGTTTGGAGGTATATTGATGGCAAATGTGGACGAAATTTCTGCAATAACTGCAACGAAGCATAGTAATTCCCAAGTAGTAACAGCTTCAACAGATTCTGTAGATTTTTTGAAACCGATTAAGACCGGTGATATAGTGTCATACGAAGCTATGGTGTCATATGCAGGACAATCATCTATGGAGGTTTGTGTACAAATTATTATAGAAGATATTATAAAAAATGAACGTCACTTAGCAGCTTTAAGCTTCTTAACTTTTGTTGCATTAGATGAGGATGGTAAACCACGAGAGGTACCTCAAGTATACCCAGAGACACAAACTGAAATGTGGTTTCATGACACGGCGCTTGCACGAGTGAAACGTAGAAAAGAACGTAGAAATGAAAGTAAAGAAACCATAGCATTTTTAGCAAATGCTCAAAATATGAAATAG</w:t>
            </w:r>
          </w:p>
        </w:tc>
      </w:tr>
      <w:tr w:rsidR="00494113" w:rsidRPr="00086AAE" w:rsidTr="00CE37E8">
        <w:trPr>
          <w:trHeight w:val="18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1"/>
              </w:rPr>
              <w:t>TesA945127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BFBFBF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494113" w:rsidRPr="00086AAE" w:rsidRDefault="00494113" w:rsidP="00CE37E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86AAE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TGATGAACTTCAACAATGTTTTCCGCTGGCATTTGCCCTTCCTGTTCCTGGTCCTGTTAACCTTCCGTGCCGCCGCAGCGGACACGTTATTGATTCTGGGTGATAGCCTGAGCGCCGGGTATCGAATGTCTGCCAGCGCGGCCTGGCCTGCCTTGTTGAATGATAAGTGGCAGAGTAAAACGTCGGTAGTTAATGCCAGCATCAGCGGCGACACCTCGCAACAAGGACTGGCGCGCCTTCCGGCTCTGCTGAAACAGCATCAGCCGCGTTGGGTGCTGGTTGAACTGGGCGGCAATGACGGTTTGCGTGGTTTTCAGCCACAGCAAACCGAGCAAACGCTGCGCCAGATTTTGCAGGATGTCAAAGCCGCCAACGCTGAACCATTGTTAATGCAAATACGTCTGCCTGCAAACTATGGTCGCCGTTATAATGAAGCCTTTAGCGCCATTTACCCCAAACTCGCCAAAGAGTTTGATGTTCCGCTGCTGCCCTTTTTTATGGAAGAGGTCTACCTCAAGCCACAATGGATGCAGGATGACGGTATTCATCCCAACCGCGACGCCCAGCCGTTTATTGCCGACTGGATGGCGAAGCAGTTGCAGCCTTTAGTAAATCATGACTCATAA</w:t>
            </w:r>
          </w:p>
        </w:tc>
      </w:tr>
    </w:tbl>
    <w:p w:rsidR="00494113" w:rsidRPr="00494113" w:rsidRDefault="00494113" w:rsidP="00494113">
      <w:pPr>
        <w:jc w:val="center"/>
        <w:rPr>
          <w:rFonts w:ascii="Times New Roman" w:hAnsi="Times New Roman" w:cs="Times New Roman"/>
        </w:rPr>
      </w:pPr>
    </w:p>
    <w:sectPr w:rsidR="00494113" w:rsidRPr="00494113" w:rsidSect="004941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13"/>
    <w:rsid w:val="00037B0A"/>
    <w:rsid w:val="00240F09"/>
    <w:rsid w:val="00340137"/>
    <w:rsid w:val="00494113"/>
    <w:rsid w:val="00503C01"/>
    <w:rsid w:val="00E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60551"/>
  <w15:chartTrackingRefBased/>
  <w15:docId w15:val="{57C4487D-01B1-954B-9CB2-07D28A62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113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4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13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13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1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1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11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1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1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9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1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94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113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94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113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4941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941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4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勇勇 刘</dc:creator>
  <cp:keywords/>
  <dc:description/>
  <cp:lastModifiedBy>勇勇 刘</cp:lastModifiedBy>
  <cp:revision>1</cp:revision>
  <dcterms:created xsi:type="dcterms:W3CDTF">2025-10-17T01:30:00Z</dcterms:created>
  <dcterms:modified xsi:type="dcterms:W3CDTF">2025-10-17T01:34:00Z</dcterms:modified>
</cp:coreProperties>
</file>