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A424B" w14:textId="77777777" w:rsidR="00E6616F" w:rsidRPr="00A13764" w:rsidRDefault="00E6616F" w:rsidP="00E40C61">
      <w:pPr>
        <w:rPr>
          <w:rFonts w:cs="Times New Roman"/>
          <w:kern w:val="0"/>
          <w:sz w:val="24"/>
        </w:rPr>
      </w:pPr>
      <w:r w:rsidRPr="00A13764">
        <w:rPr>
          <w:rFonts w:cs="Times New Roman"/>
          <w:sz w:val="24"/>
        </w:rPr>
        <w:t xml:space="preserve">Supplemental Table 1. </w:t>
      </w:r>
      <w:r w:rsidRPr="00A13764">
        <w:rPr>
          <w:rFonts w:cs="Times New Roman"/>
          <w:kern w:val="0"/>
          <w:sz w:val="24"/>
        </w:rPr>
        <w:t>Results of univariate and multivariate linear regression analys</w:t>
      </w:r>
      <w:r w:rsidR="00E40C61" w:rsidRPr="00A13764">
        <w:rPr>
          <w:rFonts w:cs="Times New Roman"/>
          <w:kern w:val="0"/>
          <w:sz w:val="24"/>
        </w:rPr>
        <w:t>e</w:t>
      </w:r>
      <w:r w:rsidRPr="00A13764">
        <w:rPr>
          <w:rFonts w:cs="Times New Roman"/>
          <w:kern w:val="0"/>
          <w:sz w:val="24"/>
        </w:rPr>
        <w:t xml:space="preserve">s with change in HbA1c at 12 months </w:t>
      </w:r>
      <w:r w:rsidR="00E40C61" w:rsidRPr="00A13764">
        <w:rPr>
          <w:rFonts w:cs="Times New Roman"/>
          <w:kern w:val="0"/>
          <w:sz w:val="24"/>
        </w:rPr>
        <w:t xml:space="preserve">of liraglutide treatment </w:t>
      </w:r>
      <w:r w:rsidRPr="00A13764">
        <w:rPr>
          <w:rFonts w:cs="Times New Roman"/>
          <w:kern w:val="0"/>
          <w:sz w:val="24"/>
        </w:rPr>
        <w:t>as the dependent variable.</w:t>
      </w:r>
    </w:p>
    <w:tbl>
      <w:tblPr>
        <w:tblW w:w="11144" w:type="dxa"/>
        <w:jc w:val="center"/>
        <w:tblLayout w:type="fixed"/>
        <w:tblLook w:val="04A0" w:firstRow="1" w:lastRow="0" w:firstColumn="1" w:lastColumn="0" w:noHBand="0" w:noVBand="1"/>
      </w:tblPr>
      <w:tblGrid>
        <w:gridCol w:w="4394"/>
        <w:gridCol w:w="900"/>
        <w:gridCol w:w="1530"/>
        <w:gridCol w:w="990"/>
        <w:gridCol w:w="990"/>
        <w:gridCol w:w="1440"/>
        <w:gridCol w:w="900"/>
      </w:tblGrid>
      <w:tr w:rsidR="00E6616F" w:rsidRPr="00A13764" w14:paraId="667446B9" w14:textId="77777777" w:rsidTr="00B27335">
        <w:trPr>
          <w:jc w:val="center"/>
        </w:trPr>
        <w:tc>
          <w:tcPr>
            <w:tcW w:w="439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2E191B" w14:textId="77777777" w:rsidR="00E6616F" w:rsidRPr="00A13764" w:rsidRDefault="00E6616F" w:rsidP="00D7041C">
            <w:pPr>
              <w:spacing w:before="120" w:line="240" w:lineRule="auto"/>
              <w:rPr>
                <w:rFonts w:eastAsia="ＭＳ Ｐ明朝" w:cs="Times New Roman"/>
                <w:sz w:val="20"/>
                <w:szCs w:val="20"/>
              </w:rPr>
            </w:pPr>
            <w:r w:rsidRPr="00A13764">
              <w:rPr>
                <w:rFonts w:eastAsia="ＭＳ Ｐ明朝" w:cs="Times New Roman"/>
                <w:sz w:val="20"/>
                <w:szCs w:val="20"/>
              </w:rPr>
              <w:t>Variables</w:t>
            </w:r>
          </w:p>
        </w:tc>
        <w:tc>
          <w:tcPr>
            <w:tcW w:w="342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85DCD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Univariate</w:t>
            </w:r>
          </w:p>
        </w:tc>
        <w:tc>
          <w:tcPr>
            <w:tcW w:w="333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5757772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Multivariate</w:t>
            </w:r>
          </w:p>
        </w:tc>
      </w:tr>
      <w:tr w:rsidR="00E6616F" w:rsidRPr="00A13764" w14:paraId="1A3E4A7C" w14:textId="77777777" w:rsidTr="00B27335">
        <w:trPr>
          <w:jc w:val="center"/>
        </w:trPr>
        <w:tc>
          <w:tcPr>
            <w:tcW w:w="43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CA2025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24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FE55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β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4EE3E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AA4F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P-value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6E81FA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β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2334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466285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P-value</w:t>
            </w:r>
          </w:p>
        </w:tc>
      </w:tr>
      <w:tr w:rsidR="00E6616F" w:rsidRPr="00A13764" w14:paraId="7B20F6DB" w14:textId="77777777" w:rsidTr="00B27335">
        <w:trPr>
          <w:jc w:val="center"/>
        </w:trPr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</w:tcPr>
          <w:p w14:paraId="62BC2A12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67A6E92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094A62B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5BADF0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6D09E3E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F78299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1.163, 4.654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FE18E6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</w:tr>
      <w:tr w:rsidR="00E6616F" w:rsidRPr="00A13764" w14:paraId="2B6C5F67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3AAB2FE9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Duration of diabetes </w:t>
            </w:r>
          </w:p>
        </w:tc>
        <w:tc>
          <w:tcPr>
            <w:tcW w:w="900" w:type="dxa"/>
            <w:shd w:val="clear" w:color="auto" w:fill="auto"/>
          </w:tcPr>
          <w:p w14:paraId="5459DD5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0.247</w:t>
            </w:r>
          </w:p>
        </w:tc>
        <w:tc>
          <w:tcPr>
            <w:tcW w:w="1530" w:type="dxa"/>
            <w:shd w:val="clear" w:color="auto" w:fill="auto"/>
          </w:tcPr>
          <w:p w14:paraId="168CB7A2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0.010, 0.092</w:t>
            </w:r>
          </w:p>
        </w:tc>
        <w:tc>
          <w:tcPr>
            <w:tcW w:w="990" w:type="dxa"/>
          </w:tcPr>
          <w:p w14:paraId="2F6D8CB5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0.010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18BBC0D7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0.199</w:t>
            </w:r>
          </w:p>
        </w:tc>
        <w:tc>
          <w:tcPr>
            <w:tcW w:w="1440" w:type="dxa"/>
          </w:tcPr>
          <w:p w14:paraId="75E1BDB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0.006, 0.077</w:t>
            </w:r>
          </w:p>
        </w:tc>
        <w:tc>
          <w:tcPr>
            <w:tcW w:w="900" w:type="dxa"/>
            <w:shd w:val="clear" w:color="auto" w:fill="auto"/>
          </w:tcPr>
          <w:p w14:paraId="7037E58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0.150</w:t>
            </w:r>
          </w:p>
        </w:tc>
      </w:tr>
      <w:tr w:rsidR="00E6616F" w:rsidRPr="00A13764" w14:paraId="39EF702D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7794CEA7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PG </w:t>
            </w:r>
          </w:p>
        </w:tc>
        <w:tc>
          <w:tcPr>
            <w:tcW w:w="900" w:type="dxa"/>
            <w:shd w:val="clear" w:color="auto" w:fill="auto"/>
          </w:tcPr>
          <w:p w14:paraId="22C8CD8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-0.263</w:t>
            </w:r>
          </w:p>
        </w:tc>
        <w:tc>
          <w:tcPr>
            <w:tcW w:w="1530" w:type="dxa"/>
            <w:shd w:val="clear" w:color="auto" w:fill="auto"/>
          </w:tcPr>
          <w:p w14:paraId="0C80E35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-0.012, -0.002</w:t>
            </w:r>
          </w:p>
        </w:tc>
        <w:tc>
          <w:tcPr>
            <w:tcW w:w="990" w:type="dxa"/>
          </w:tcPr>
          <w:p w14:paraId="479E8F1E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0.009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28E55E2C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0.215</w:t>
            </w:r>
          </w:p>
        </w:tc>
        <w:tc>
          <w:tcPr>
            <w:tcW w:w="1440" w:type="dxa"/>
          </w:tcPr>
          <w:p w14:paraId="025A838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-0.011,</w:t>
            </w:r>
            <w:r w:rsidR="00B27335" w:rsidRPr="00A13764">
              <w:rPr>
                <w:rFonts w:cs="Times New Roman"/>
                <w:kern w:val="0"/>
                <w:sz w:val="20"/>
                <w:szCs w:val="20"/>
              </w:rPr>
              <w:t xml:space="preserve"> &lt;</w:t>
            </w:r>
            <w:r w:rsidRPr="00A13764"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900" w:type="dxa"/>
            <w:shd w:val="clear" w:color="auto" w:fill="auto"/>
          </w:tcPr>
          <w:p w14:paraId="65744E5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0.037</w:t>
            </w:r>
          </w:p>
        </w:tc>
      </w:tr>
      <w:tr w:rsidR="00E6616F" w:rsidRPr="00A13764" w14:paraId="53EE504F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31AF3AC7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24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HbA1c </w:t>
            </w:r>
          </w:p>
        </w:tc>
        <w:tc>
          <w:tcPr>
            <w:tcW w:w="900" w:type="dxa"/>
            <w:shd w:val="clear" w:color="auto" w:fill="auto"/>
          </w:tcPr>
          <w:p w14:paraId="2A6EA24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-0.524</w:t>
            </w:r>
          </w:p>
        </w:tc>
        <w:tc>
          <w:tcPr>
            <w:tcW w:w="1530" w:type="dxa"/>
            <w:shd w:val="clear" w:color="auto" w:fill="auto"/>
          </w:tcPr>
          <w:p w14:paraId="7153A02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-0.741, -0.372</w:t>
            </w:r>
          </w:p>
        </w:tc>
        <w:tc>
          <w:tcPr>
            <w:tcW w:w="990" w:type="dxa"/>
          </w:tcPr>
          <w:p w14:paraId="3033103E" w14:textId="77777777" w:rsidR="00E6616F" w:rsidRPr="00A13764" w:rsidRDefault="00B27335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&lt;</w:t>
            </w:r>
            <w:r w:rsidR="00E6616F" w:rsidRPr="00A13764"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3202F6E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-0.249</w:t>
            </w:r>
          </w:p>
        </w:tc>
        <w:tc>
          <w:tcPr>
            <w:tcW w:w="1440" w:type="dxa"/>
          </w:tcPr>
          <w:p w14:paraId="36C7211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-0.510, -0.019</w:t>
            </w:r>
          </w:p>
        </w:tc>
        <w:tc>
          <w:tcPr>
            <w:tcW w:w="900" w:type="dxa"/>
            <w:shd w:val="clear" w:color="auto" w:fill="auto"/>
          </w:tcPr>
          <w:p w14:paraId="104C232E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0.035</w:t>
            </w:r>
          </w:p>
        </w:tc>
      </w:tr>
      <w:tr w:rsidR="00E6616F" w:rsidRPr="00A13764" w14:paraId="0EDC8895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788BD42B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ALT </w:t>
            </w:r>
          </w:p>
        </w:tc>
        <w:tc>
          <w:tcPr>
            <w:tcW w:w="900" w:type="dxa"/>
            <w:shd w:val="clear" w:color="auto" w:fill="auto"/>
          </w:tcPr>
          <w:p w14:paraId="27575DEC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-0.253</w:t>
            </w:r>
          </w:p>
        </w:tc>
        <w:tc>
          <w:tcPr>
            <w:tcW w:w="1530" w:type="dxa"/>
            <w:shd w:val="clear" w:color="auto" w:fill="auto"/>
          </w:tcPr>
          <w:p w14:paraId="5DBAFA9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-0.025, -0.003</w:t>
            </w:r>
          </w:p>
        </w:tc>
        <w:tc>
          <w:tcPr>
            <w:tcW w:w="990" w:type="dxa"/>
          </w:tcPr>
          <w:p w14:paraId="692BE36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53C0700A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-0.105</w:t>
            </w:r>
          </w:p>
        </w:tc>
        <w:tc>
          <w:tcPr>
            <w:tcW w:w="1440" w:type="dxa"/>
          </w:tcPr>
          <w:p w14:paraId="1897064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-0.016, 0.005</w:t>
            </w:r>
          </w:p>
        </w:tc>
        <w:tc>
          <w:tcPr>
            <w:tcW w:w="900" w:type="dxa"/>
            <w:shd w:val="clear" w:color="auto" w:fill="auto"/>
          </w:tcPr>
          <w:p w14:paraId="74D79E3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0.269</w:t>
            </w:r>
          </w:p>
        </w:tc>
      </w:tr>
      <w:tr w:rsidR="00E6616F" w:rsidRPr="00A13764" w14:paraId="5E31D8F0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3D707A65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>Hypertension</w:t>
            </w:r>
          </w:p>
        </w:tc>
        <w:tc>
          <w:tcPr>
            <w:tcW w:w="900" w:type="dxa"/>
            <w:shd w:val="clear" w:color="auto" w:fill="auto"/>
          </w:tcPr>
          <w:p w14:paraId="1F144C5C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0.212</w:t>
            </w:r>
          </w:p>
        </w:tc>
        <w:tc>
          <w:tcPr>
            <w:tcW w:w="1530" w:type="dxa"/>
            <w:shd w:val="clear" w:color="auto" w:fill="auto"/>
          </w:tcPr>
          <w:p w14:paraId="68C22CD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0.058, 1.894</w:t>
            </w:r>
          </w:p>
        </w:tc>
        <w:tc>
          <w:tcPr>
            <w:tcW w:w="990" w:type="dxa"/>
          </w:tcPr>
          <w:p w14:paraId="7C3E9ED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0.037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095FEE6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1440" w:type="dxa"/>
          </w:tcPr>
          <w:p w14:paraId="4048BE1A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-0.764, 0.875</w:t>
            </w:r>
          </w:p>
        </w:tc>
        <w:tc>
          <w:tcPr>
            <w:tcW w:w="900" w:type="dxa"/>
            <w:shd w:val="clear" w:color="auto" w:fill="auto"/>
          </w:tcPr>
          <w:p w14:paraId="41B1D47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0.894</w:t>
            </w:r>
          </w:p>
        </w:tc>
      </w:tr>
      <w:tr w:rsidR="00E6616F" w:rsidRPr="00A13764" w14:paraId="703D25FA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395C4FFF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Number of </w:t>
            </w:r>
            <w:r w:rsidR="00B27335" w:rsidRPr="00A13764">
              <w:rPr>
                <w:rFonts w:cs="Times New Roman"/>
                <w:sz w:val="20"/>
                <w:szCs w:val="20"/>
              </w:rPr>
              <w:t xml:space="preserve">classes of </w:t>
            </w:r>
            <w:r w:rsidRPr="00A13764">
              <w:rPr>
                <w:rFonts w:cs="Times New Roman"/>
                <w:sz w:val="20"/>
                <w:szCs w:val="20"/>
              </w:rPr>
              <w:t xml:space="preserve">oral </w:t>
            </w:r>
            <w:r w:rsidR="00B27335" w:rsidRPr="00A13764">
              <w:rPr>
                <w:rFonts w:cs="Times New Roman"/>
                <w:sz w:val="20"/>
                <w:szCs w:val="20"/>
              </w:rPr>
              <w:t>glucose-lowering</w:t>
            </w:r>
            <w:r w:rsidRPr="00A13764">
              <w:rPr>
                <w:rFonts w:cs="Times New Roman"/>
                <w:sz w:val="20"/>
                <w:szCs w:val="20"/>
              </w:rPr>
              <w:t xml:space="preserve"> agent</w:t>
            </w:r>
            <w:r w:rsidR="00B27335" w:rsidRPr="00A13764">
              <w:rPr>
                <w:rFonts w:cs="Times New Roman"/>
                <w:sz w:val="20"/>
                <w:szCs w:val="20"/>
              </w:rPr>
              <w:t>s</w:t>
            </w:r>
          </w:p>
        </w:tc>
        <w:tc>
          <w:tcPr>
            <w:tcW w:w="900" w:type="dxa"/>
            <w:shd w:val="clear" w:color="auto" w:fill="auto"/>
          </w:tcPr>
          <w:p w14:paraId="2575B73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0.247</w:t>
            </w:r>
          </w:p>
        </w:tc>
        <w:tc>
          <w:tcPr>
            <w:tcW w:w="1530" w:type="dxa"/>
            <w:shd w:val="clear" w:color="auto" w:fill="auto"/>
          </w:tcPr>
          <w:p w14:paraId="3001863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0.075, 0.665</w:t>
            </w:r>
          </w:p>
        </w:tc>
        <w:tc>
          <w:tcPr>
            <w:tcW w:w="990" w:type="dxa"/>
          </w:tcPr>
          <w:p w14:paraId="4586439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0.015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4ADBFBB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0.116</w:t>
            </w:r>
          </w:p>
        </w:tc>
        <w:tc>
          <w:tcPr>
            <w:tcW w:w="1440" w:type="dxa"/>
          </w:tcPr>
          <w:p w14:paraId="745502C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-0.096, 0.444</w:t>
            </w:r>
          </w:p>
        </w:tc>
        <w:tc>
          <w:tcPr>
            <w:tcW w:w="900" w:type="dxa"/>
            <w:shd w:val="clear" w:color="auto" w:fill="auto"/>
          </w:tcPr>
          <w:p w14:paraId="7C58A84A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0.204</w:t>
            </w:r>
          </w:p>
        </w:tc>
      </w:tr>
      <w:tr w:rsidR="00E6616F" w:rsidRPr="00A13764" w14:paraId="5F4926A5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74E6D4D7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GLP-1RA treatment modality </w:t>
            </w:r>
          </w:p>
        </w:tc>
        <w:tc>
          <w:tcPr>
            <w:tcW w:w="900" w:type="dxa"/>
            <w:shd w:val="clear" w:color="auto" w:fill="auto"/>
          </w:tcPr>
          <w:p w14:paraId="5680210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0C80238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DF8992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5CAD813A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7436A1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049839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6616F" w:rsidRPr="00A13764" w14:paraId="051429A9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145C6109" w14:textId="77777777" w:rsidR="00E6616F" w:rsidRPr="00A13764" w:rsidRDefault="00E6616F" w:rsidP="00D7041C">
            <w:pPr>
              <w:spacing w:before="120" w:line="240" w:lineRule="auto"/>
              <w:ind w:left="288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Add-on </w:t>
            </w:r>
            <w:r w:rsidRPr="00A13764">
              <w:rPr>
                <w:rFonts w:cs="Times New Roman"/>
                <w:kern w:val="24"/>
                <w:sz w:val="20"/>
                <w:szCs w:val="20"/>
              </w:rPr>
              <w:t>(reference)</w:t>
            </w:r>
          </w:p>
        </w:tc>
        <w:tc>
          <w:tcPr>
            <w:tcW w:w="900" w:type="dxa"/>
            <w:shd w:val="clear" w:color="auto" w:fill="auto"/>
          </w:tcPr>
          <w:p w14:paraId="3703489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1405D80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3C427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05CF314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8A2BE1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663933C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6616F" w:rsidRPr="00A13764" w14:paraId="5B159C86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718EE918" w14:textId="77777777" w:rsidR="00E6616F" w:rsidRPr="00A13764" w:rsidRDefault="00E6616F" w:rsidP="00D7041C">
            <w:pPr>
              <w:spacing w:before="120" w:line="240" w:lineRule="auto"/>
              <w:ind w:left="288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>Reduce</w:t>
            </w:r>
            <w:r w:rsidR="00D7041C" w:rsidRPr="00A13764">
              <w:rPr>
                <w:rFonts w:cs="Times New Roman"/>
                <w:sz w:val="20"/>
                <w:szCs w:val="20"/>
              </w:rPr>
              <w:t>d</w:t>
            </w:r>
          </w:p>
        </w:tc>
        <w:tc>
          <w:tcPr>
            <w:tcW w:w="900" w:type="dxa"/>
            <w:shd w:val="clear" w:color="auto" w:fill="auto"/>
          </w:tcPr>
          <w:p w14:paraId="1291407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0.413</w:t>
            </w:r>
          </w:p>
        </w:tc>
        <w:tc>
          <w:tcPr>
            <w:tcW w:w="1530" w:type="dxa"/>
            <w:shd w:val="clear" w:color="auto" w:fill="auto"/>
          </w:tcPr>
          <w:p w14:paraId="69631415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0.467, 2.444</w:t>
            </w:r>
          </w:p>
        </w:tc>
        <w:tc>
          <w:tcPr>
            <w:tcW w:w="990" w:type="dxa"/>
          </w:tcPr>
          <w:p w14:paraId="1906575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2350E1FF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0.087</w:t>
            </w:r>
          </w:p>
        </w:tc>
        <w:tc>
          <w:tcPr>
            <w:tcW w:w="1440" w:type="dxa"/>
          </w:tcPr>
          <w:p w14:paraId="70FABB1E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-0.697, 1.311</w:t>
            </w:r>
          </w:p>
        </w:tc>
        <w:tc>
          <w:tcPr>
            <w:tcW w:w="900" w:type="dxa"/>
            <w:shd w:val="clear" w:color="auto" w:fill="auto"/>
          </w:tcPr>
          <w:p w14:paraId="5DE952A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0.545</w:t>
            </w:r>
          </w:p>
        </w:tc>
      </w:tr>
      <w:tr w:rsidR="00E6616F" w:rsidRPr="00A13764" w14:paraId="2E6F0579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6722AD2C" w14:textId="77777777" w:rsidR="00E6616F" w:rsidRPr="00A13764" w:rsidRDefault="00E6616F" w:rsidP="00D7041C">
            <w:pPr>
              <w:spacing w:before="120" w:line="240" w:lineRule="auto"/>
              <w:ind w:left="288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>Switch</w:t>
            </w:r>
          </w:p>
        </w:tc>
        <w:tc>
          <w:tcPr>
            <w:tcW w:w="900" w:type="dxa"/>
            <w:shd w:val="clear" w:color="auto" w:fill="auto"/>
          </w:tcPr>
          <w:p w14:paraId="385A71C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0.277</w:t>
            </w:r>
          </w:p>
        </w:tc>
        <w:tc>
          <w:tcPr>
            <w:tcW w:w="1530" w:type="dxa"/>
            <w:shd w:val="clear" w:color="auto" w:fill="auto"/>
          </w:tcPr>
          <w:p w14:paraId="00CC0F1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-0.013, 2.013</w:t>
            </w:r>
          </w:p>
        </w:tc>
        <w:tc>
          <w:tcPr>
            <w:tcW w:w="990" w:type="dxa"/>
          </w:tcPr>
          <w:p w14:paraId="2F6B2AB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0.053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3D51732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0.020</w:t>
            </w:r>
          </w:p>
        </w:tc>
        <w:tc>
          <w:tcPr>
            <w:tcW w:w="1440" w:type="dxa"/>
          </w:tcPr>
          <w:p w14:paraId="78BBCD5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-0.895, 1.037</w:t>
            </w:r>
          </w:p>
        </w:tc>
        <w:tc>
          <w:tcPr>
            <w:tcW w:w="900" w:type="dxa"/>
            <w:shd w:val="clear" w:color="auto" w:fill="auto"/>
          </w:tcPr>
          <w:p w14:paraId="57C151E1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0.884</w:t>
            </w:r>
          </w:p>
        </w:tc>
      </w:tr>
      <w:tr w:rsidR="00E6616F" w:rsidRPr="00A13764" w14:paraId="3FE8578D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7431B989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>Initiation of GLP-1 RA treatment</w:t>
            </w:r>
          </w:p>
        </w:tc>
        <w:tc>
          <w:tcPr>
            <w:tcW w:w="900" w:type="dxa"/>
            <w:shd w:val="clear" w:color="auto" w:fill="auto"/>
          </w:tcPr>
          <w:p w14:paraId="32A7C105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68A4A73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AFF759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6CB0C94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527831C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7DDB7F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6616F" w:rsidRPr="00A13764" w14:paraId="5591E579" w14:textId="77777777" w:rsidTr="00B27335">
        <w:trPr>
          <w:jc w:val="center"/>
        </w:trPr>
        <w:tc>
          <w:tcPr>
            <w:tcW w:w="4394" w:type="dxa"/>
            <w:shd w:val="clear" w:color="auto" w:fill="auto"/>
          </w:tcPr>
          <w:p w14:paraId="4F73929D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 xml:space="preserve">  Outpatient </w:t>
            </w:r>
            <w:r w:rsidRPr="00A13764">
              <w:rPr>
                <w:rFonts w:cs="Times New Roman"/>
                <w:kern w:val="24"/>
                <w:sz w:val="20"/>
                <w:szCs w:val="20"/>
              </w:rPr>
              <w:t>(reference)</w:t>
            </w:r>
          </w:p>
        </w:tc>
        <w:tc>
          <w:tcPr>
            <w:tcW w:w="900" w:type="dxa"/>
            <w:shd w:val="clear" w:color="auto" w:fill="auto"/>
          </w:tcPr>
          <w:p w14:paraId="1FCC7B70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02A8287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8254097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</w:tcBorders>
            <w:shd w:val="clear" w:color="auto" w:fill="auto"/>
          </w:tcPr>
          <w:p w14:paraId="182B8ECB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A11B31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411450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E6616F" w:rsidRPr="00A13764" w14:paraId="07E97F61" w14:textId="77777777" w:rsidTr="00B27335">
        <w:trPr>
          <w:jc w:val="center"/>
        </w:trPr>
        <w:tc>
          <w:tcPr>
            <w:tcW w:w="4394" w:type="dxa"/>
            <w:tcBorders>
              <w:bottom w:val="single" w:sz="12" w:space="0" w:color="auto"/>
            </w:tcBorders>
            <w:shd w:val="clear" w:color="auto" w:fill="auto"/>
          </w:tcPr>
          <w:p w14:paraId="591D3B2E" w14:textId="77777777" w:rsidR="00E6616F" w:rsidRPr="00A13764" w:rsidRDefault="00E6616F" w:rsidP="00D7041C">
            <w:pPr>
              <w:spacing w:before="120"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A13764">
              <w:rPr>
                <w:rFonts w:cs="Times New Roman"/>
                <w:sz w:val="20"/>
                <w:szCs w:val="20"/>
              </w:rPr>
              <w:t>Inpatient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14:paraId="517446F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-0.353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shd w:val="clear" w:color="auto" w:fill="auto"/>
          </w:tcPr>
          <w:p w14:paraId="74D2C00D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-1.973, -0.590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541EA284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＜</w:t>
            </w:r>
            <w:r w:rsidRPr="00A13764"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14:paraId="364D7C18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-0.294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14:paraId="559E6BE6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-1.796, -0.335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14:paraId="399E45D3" w14:textId="77777777" w:rsidR="00E6616F" w:rsidRPr="00A13764" w:rsidRDefault="00E6616F" w:rsidP="00D7041C">
            <w:pPr>
              <w:spacing w:before="12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A13764">
              <w:rPr>
                <w:rFonts w:cs="Times New Roman"/>
                <w:kern w:val="0"/>
                <w:sz w:val="20"/>
                <w:szCs w:val="20"/>
              </w:rPr>
              <w:t>0.005</w:t>
            </w:r>
          </w:p>
        </w:tc>
      </w:tr>
    </w:tbl>
    <w:p w14:paraId="23C869E8" w14:textId="77777777" w:rsidR="00E6616F" w:rsidRPr="00A13764" w:rsidRDefault="00E6616F" w:rsidP="00EA0A0B">
      <w:pPr>
        <w:rPr>
          <w:rFonts w:cs="Times New Roman"/>
          <w:sz w:val="24"/>
        </w:rPr>
      </w:pPr>
    </w:p>
    <w:p w14:paraId="5A93AF90" w14:textId="77777777" w:rsidR="00E6616F" w:rsidRPr="00A13764" w:rsidRDefault="00E6616F" w:rsidP="00EA0A0B">
      <w:pPr>
        <w:rPr>
          <w:rFonts w:cs="Times New Roman"/>
          <w:noProof/>
          <w:kern w:val="0"/>
          <w:sz w:val="24"/>
        </w:rPr>
      </w:pPr>
      <w:r w:rsidRPr="00A13764">
        <w:rPr>
          <w:rFonts w:eastAsia="ＭＳ Ｐ明朝" w:cs="Times New Roman"/>
          <w:sz w:val="24"/>
        </w:rPr>
        <w:t xml:space="preserve">PG, plasma glucose; </w:t>
      </w:r>
      <w:r w:rsidRPr="00A13764">
        <w:rPr>
          <w:rFonts w:cs="Times New Roman"/>
          <w:sz w:val="24"/>
        </w:rPr>
        <w:t xml:space="preserve">HbA1c, </w:t>
      </w:r>
      <w:r w:rsidRPr="00A13764">
        <w:rPr>
          <w:rFonts w:eastAsia="ＭＳ Ｐ明朝" w:cs="Times New Roman"/>
          <w:sz w:val="24"/>
        </w:rPr>
        <w:t>glycated hemoglobin; ALT, alanine transaminase, GLP-1 RA, glucagon-like peptide-1</w:t>
      </w:r>
      <w:r w:rsidRPr="00A13764">
        <w:rPr>
          <w:rFonts w:cs="Times New Roman"/>
          <w:sz w:val="24"/>
          <w:lang w:bidi="en-US"/>
        </w:rPr>
        <w:t xml:space="preserve"> receptor agonist. </w:t>
      </w:r>
    </w:p>
    <w:p w14:paraId="6EC30FAF" w14:textId="68CFB779" w:rsidR="00E6616F" w:rsidRPr="00A13764" w:rsidRDefault="00E6616F" w:rsidP="00EA0A0B">
      <w:pPr>
        <w:rPr>
          <w:rFonts w:cs="Times New Roman"/>
          <w:noProof/>
          <w:kern w:val="0"/>
          <w:sz w:val="24"/>
        </w:rPr>
      </w:pPr>
    </w:p>
    <w:sectPr w:rsidR="00E6616F" w:rsidRPr="00A13764" w:rsidSect="00E40C61">
      <w:headerReference w:type="default" r:id="rId8"/>
      <w:pgSz w:w="16838" w:h="11906" w:orient="landscape" w:code="9"/>
      <w:pgMar w:top="1440" w:right="1440" w:bottom="1440" w:left="1440" w:header="720" w:footer="720" w:gutter="0"/>
      <w:lnNumType w:countBy="5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38126" w14:textId="77777777" w:rsidR="00055F0F" w:rsidRDefault="00055F0F">
      <w:pPr>
        <w:spacing w:line="240" w:lineRule="auto"/>
      </w:pPr>
      <w:r>
        <w:separator/>
      </w:r>
    </w:p>
  </w:endnote>
  <w:endnote w:type="continuationSeparator" w:id="0">
    <w:p w14:paraId="4621CFFE" w14:textId="77777777" w:rsidR="00055F0F" w:rsidRDefault="00055F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36AA2" w14:textId="77777777" w:rsidR="00055F0F" w:rsidRDefault="00055F0F">
      <w:pPr>
        <w:spacing w:line="240" w:lineRule="auto"/>
      </w:pPr>
      <w:r>
        <w:separator/>
      </w:r>
    </w:p>
  </w:footnote>
  <w:footnote w:type="continuationSeparator" w:id="0">
    <w:p w14:paraId="24948F25" w14:textId="77777777" w:rsidR="00055F0F" w:rsidRDefault="00055F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EED95" w14:textId="6E583C93" w:rsidR="006A3F36" w:rsidRPr="00E40C61" w:rsidRDefault="006A3F36" w:rsidP="00F07E42">
    <w:pPr>
      <w:pStyle w:val="a3"/>
      <w:tabs>
        <w:tab w:val="clear" w:pos="4252"/>
        <w:tab w:val="clear" w:pos="8504"/>
      </w:tabs>
      <w:jc w:val="right"/>
      <w:rPr>
        <w:rFonts w:asciiTheme="majorBidi" w:hAnsiTheme="majorBidi" w:cstheme="majorBid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03C0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DC6CE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7B4E6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F2E59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635E682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8A61C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DEE2FA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D208FA8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2FF2DA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9ACC2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F92B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D633B07"/>
    <w:multiLevelType w:val="hybridMultilevel"/>
    <w:tmpl w:val="C142B500"/>
    <w:lvl w:ilvl="0" w:tplc="B7A82B9A">
      <w:start w:val="1"/>
      <w:numFmt w:val="decimal"/>
      <w:lvlText w:val="%1."/>
      <w:lvlJc w:val="left"/>
      <w:pPr>
        <w:ind w:left="420" w:hanging="420"/>
      </w:pPr>
      <w:rPr>
        <w:rFonts w:eastAsiaTheme="minorEastAsia" w:cs="Times New Roman" w:hint="default"/>
      </w:rPr>
    </w:lvl>
    <w:lvl w:ilvl="1" w:tplc="40B4B62C" w:tentative="1">
      <w:start w:val="1"/>
      <w:numFmt w:val="aiueoFullWidth"/>
      <w:lvlText w:val="(%2)"/>
      <w:lvlJc w:val="left"/>
      <w:pPr>
        <w:ind w:left="840" w:hanging="420"/>
      </w:pPr>
    </w:lvl>
    <w:lvl w:ilvl="2" w:tplc="4A7A7FDC" w:tentative="1">
      <w:start w:val="1"/>
      <w:numFmt w:val="decimalEnclosedCircle"/>
      <w:lvlText w:val="%3"/>
      <w:lvlJc w:val="left"/>
      <w:pPr>
        <w:ind w:left="1260" w:hanging="420"/>
      </w:pPr>
    </w:lvl>
    <w:lvl w:ilvl="3" w:tplc="A1F83466" w:tentative="1">
      <w:start w:val="1"/>
      <w:numFmt w:val="decimal"/>
      <w:lvlText w:val="%4."/>
      <w:lvlJc w:val="left"/>
      <w:pPr>
        <w:ind w:left="1680" w:hanging="420"/>
      </w:pPr>
    </w:lvl>
    <w:lvl w:ilvl="4" w:tplc="AF000A14" w:tentative="1">
      <w:start w:val="1"/>
      <w:numFmt w:val="aiueoFullWidth"/>
      <w:lvlText w:val="(%5)"/>
      <w:lvlJc w:val="left"/>
      <w:pPr>
        <w:ind w:left="2100" w:hanging="420"/>
      </w:pPr>
    </w:lvl>
    <w:lvl w:ilvl="5" w:tplc="EF6C95D2" w:tentative="1">
      <w:start w:val="1"/>
      <w:numFmt w:val="decimalEnclosedCircle"/>
      <w:lvlText w:val="%6"/>
      <w:lvlJc w:val="left"/>
      <w:pPr>
        <w:ind w:left="2520" w:hanging="420"/>
      </w:pPr>
    </w:lvl>
    <w:lvl w:ilvl="6" w:tplc="1F94D100" w:tentative="1">
      <w:start w:val="1"/>
      <w:numFmt w:val="decimal"/>
      <w:lvlText w:val="%7."/>
      <w:lvlJc w:val="left"/>
      <w:pPr>
        <w:ind w:left="2940" w:hanging="420"/>
      </w:pPr>
    </w:lvl>
    <w:lvl w:ilvl="7" w:tplc="99F0FD7E" w:tentative="1">
      <w:start w:val="1"/>
      <w:numFmt w:val="aiueoFullWidth"/>
      <w:lvlText w:val="(%8)"/>
      <w:lvlJc w:val="left"/>
      <w:pPr>
        <w:ind w:left="3360" w:hanging="420"/>
      </w:pPr>
    </w:lvl>
    <w:lvl w:ilvl="8" w:tplc="6D86066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CA97BCF"/>
    <w:multiLevelType w:val="hybridMultilevel"/>
    <w:tmpl w:val="E9AE40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0tDAH0kYG5kZGJko6SsGpxcWZ+XkgBYa1AIDtFMwsAAAA"/>
  </w:docVars>
  <w:rsids>
    <w:rsidRoot w:val="00BA68FA"/>
    <w:rsid w:val="00000299"/>
    <w:rsid w:val="00002B29"/>
    <w:rsid w:val="0000544A"/>
    <w:rsid w:val="00005C9D"/>
    <w:rsid w:val="0002009B"/>
    <w:rsid w:val="0002335D"/>
    <w:rsid w:val="000233C3"/>
    <w:rsid w:val="00024217"/>
    <w:rsid w:val="00032452"/>
    <w:rsid w:val="00037051"/>
    <w:rsid w:val="00044F94"/>
    <w:rsid w:val="00046F27"/>
    <w:rsid w:val="00052CDA"/>
    <w:rsid w:val="000548A3"/>
    <w:rsid w:val="00055F0F"/>
    <w:rsid w:val="000671D6"/>
    <w:rsid w:val="000732FC"/>
    <w:rsid w:val="00076FCC"/>
    <w:rsid w:val="00080033"/>
    <w:rsid w:val="0008548C"/>
    <w:rsid w:val="000925D3"/>
    <w:rsid w:val="0009334F"/>
    <w:rsid w:val="000936F2"/>
    <w:rsid w:val="00094A49"/>
    <w:rsid w:val="00094B71"/>
    <w:rsid w:val="00094DB7"/>
    <w:rsid w:val="00094ED3"/>
    <w:rsid w:val="000A4F2C"/>
    <w:rsid w:val="000A6262"/>
    <w:rsid w:val="000A6836"/>
    <w:rsid w:val="000A74D5"/>
    <w:rsid w:val="000A75F1"/>
    <w:rsid w:val="000B15CC"/>
    <w:rsid w:val="000B271B"/>
    <w:rsid w:val="000B2A91"/>
    <w:rsid w:val="000B7124"/>
    <w:rsid w:val="000C37FC"/>
    <w:rsid w:val="000C4E44"/>
    <w:rsid w:val="000D00F9"/>
    <w:rsid w:val="000D42E0"/>
    <w:rsid w:val="000E197E"/>
    <w:rsid w:val="000F0987"/>
    <w:rsid w:val="001128EF"/>
    <w:rsid w:val="00127B4F"/>
    <w:rsid w:val="00127F76"/>
    <w:rsid w:val="0014001C"/>
    <w:rsid w:val="001428C5"/>
    <w:rsid w:val="00144744"/>
    <w:rsid w:val="00153D41"/>
    <w:rsid w:val="001620C7"/>
    <w:rsid w:val="00162943"/>
    <w:rsid w:val="00171179"/>
    <w:rsid w:val="0017338A"/>
    <w:rsid w:val="00177D52"/>
    <w:rsid w:val="00181716"/>
    <w:rsid w:val="00182DF2"/>
    <w:rsid w:val="00186A71"/>
    <w:rsid w:val="001911C1"/>
    <w:rsid w:val="00191FB4"/>
    <w:rsid w:val="001A173A"/>
    <w:rsid w:val="001A4606"/>
    <w:rsid w:val="001B3A58"/>
    <w:rsid w:val="001C08E3"/>
    <w:rsid w:val="001D26E3"/>
    <w:rsid w:val="001D3BC1"/>
    <w:rsid w:val="001D6074"/>
    <w:rsid w:val="001E2011"/>
    <w:rsid w:val="001E2AB0"/>
    <w:rsid w:val="001E638F"/>
    <w:rsid w:val="001F1471"/>
    <w:rsid w:val="001F27A8"/>
    <w:rsid w:val="001F3084"/>
    <w:rsid w:val="001F4CFF"/>
    <w:rsid w:val="0021391A"/>
    <w:rsid w:val="00217831"/>
    <w:rsid w:val="00217D39"/>
    <w:rsid w:val="0024046D"/>
    <w:rsid w:val="002438B3"/>
    <w:rsid w:val="00245164"/>
    <w:rsid w:val="00246B57"/>
    <w:rsid w:val="0025017A"/>
    <w:rsid w:val="00252177"/>
    <w:rsid w:val="00256E50"/>
    <w:rsid w:val="00263BC7"/>
    <w:rsid w:val="00270F7E"/>
    <w:rsid w:val="002749DD"/>
    <w:rsid w:val="002842E2"/>
    <w:rsid w:val="00291952"/>
    <w:rsid w:val="00297875"/>
    <w:rsid w:val="002A3E78"/>
    <w:rsid w:val="002B54A4"/>
    <w:rsid w:val="002B7F24"/>
    <w:rsid w:val="002C1E0E"/>
    <w:rsid w:val="002C26EE"/>
    <w:rsid w:val="002D1041"/>
    <w:rsid w:val="002D2B04"/>
    <w:rsid w:val="002D3F95"/>
    <w:rsid w:val="002D49DD"/>
    <w:rsid w:val="002E0FF4"/>
    <w:rsid w:val="002E47B3"/>
    <w:rsid w:val="002E604D"/>
    <w:rsid w:val="002E6197"/>
    <w:rsid w:val="002E6D90"/>
    <w:rsid w:val="002F1673"/>
    <w:rsid w:val="00305966"/>
    <w:rsid w:val="00341B14"/>
    <w:rsid w:val="00342B05"/>
    <w:rsid w:val="00343986"/>
    <w:rsid w:val="00347E57"/>
    <w:rsid w:val="00354714"/>
    <w:rsid w:val="00377E05"/>
    <w:rsid w:val="00383116"/>
    <w:rsid w:val="00385680"/>
    <w:rsid w:val="003873E0"/>
    <w:rsid w:val="003912D1"/>
    <w:rsid w:val="003A3016"/>
    <w:rsid w:val="003A75CE"/>
    <w:rsid w:val="003B0169"/>
    <w:rsid w:val="003B486E"/>
    <w:rsid w:val="003B4F16"/>
    <w:rsid w:val="003B79B7"/>
    <w:rsid w:val="003D1BD7"/>
    <w:rsid w:val="003D27F6"/>
    <w:rsid w:val="003D5FA3"/>
    <w:rsid w:val="003D6252"/>
    <w:rsid w:val="003E3BBF"/>
    <w:rsid w:val="003E3C32"/>
    <w:rsid w:val="003F70FA"/>
    <w:rsid w:val="00401D47"/>
    <w:rsid w:val="004100EE"/>
    <w:rsid w:val="004123FD"/>
    <w:rsid w:val="00413794"/>
    <w:rsid w:val="00416B68"/>
    <w:rsid w:val="004228D7"/>
    <w:rsid w:val="004228ED"/>
    <w:rsid w:val="004265FB"/>
    <w:rsid w:val="0042738B"/>
    <w:rsid w:val="00433948"/>
    <w:rsid w:val="00443550"/>
    <w:rsid w:val="00444BBB"/>
    <w:rsid w:val="004500AD"/>
    <w:rsid w:val="00450AE2"/>
    <w:rsid w:val="00475277"/>
    <w:rsid w:val="0048310F"/>
    <w:rsid w:val="004850F9"/>
    <w:rsid w:val="004A1B49"/>
    <w:rsid w:val="004A6898"/>
    <w:rsid w:val="004B0F2D"/>
    <w:rsid w:val="004C4496"/>
    <w:rsid w:val="004D007F"/>
    <w:rsid w:val="004D2D6C"/>
    <w:rsid w:val="004D5D5E"/>
    <w:rsid w:val="004D7343"/>
    <w:rsid w:val="004F6E7D"/>
    <w:rsid w:val="005005DB"/>
    <w:rsid w:val="00501DAF"/>
    <w:rsid w:val="005024F2"/>
    <w:rsid w:val="005036F6"/>
    <w:rsid w:val="0051486C"/>
    <w:rsid w:val="00523026"/>
    <w:rsid w:val="00526E48"/>
    <w:rsid w:val="00527618"/>
    <w:rsid w:val="00527B9E"/>
    <w:rsid w:val="00531800"/>
    <w:rsid w:val="0053704E"/>
    <w:rsid w:val="00537E01"/>
    <w:rsid w:val="005477FA"/>
    <w:rsid w:val="00551B0A"/>
    <w:rsid w:val="005621B5"/>
    <w:rsid w:val="00562A33"/>
    <w:rsid w:val="00565EFB"/>
    <w:rsid w:val="00574E1F"/>
    <w:rsid w:val="00582F58"/>
    <w:rsid w:val="00583F1E"/>
    <w:rsid w:val="0058683C"/>
    <w:rsid w:val="00591C2C"/>
    <w:rsid w:val="00592705"/>
    <w:rsid w:val="0059396D"/>
    <w:rsid w:val="005A19C5"/>
    <w:rsid w:val="005A2BF7"/>
    <w:rsid w:val="005A6C40"/>
    <w:rsid w:val="005A7019"/>
    <w:rsid w:val="005B2CC2"/>
    <w:rsid w:val="005B7990"/>
    <w:rsid w:val="005C046D"/>
    <w:rsid w:val="005C29C3"/>
    <w:rsid w:val="005C36B9"/>
    <w:rsid w:val="005C47F2"/>
    <w:rsid w:val="005C5047"/>
    <w:rsid w:val="005D4488"/>
    <w:rsid w:val="005D568F"/>
    <w:rsid w:val="005E2AD5"/>
    <w:rsid w:val="005E7184"/>
    <w:rsid w:val="005F2511"/>
    <w:rsid w:val="005F73AF"/>
    <w:rsid w:val="006038B7"/>
    <w:rsid w:val="00606D27"/>
    <w:rsid w:val="00612C67"/>
    <w:rsid w:val="00613901"/>
    <w:rsid w:val="00616356"/>
    <w:rsid w:val="0061660B"/>
    <w:rsid w:val="00620F11"/>
    <w:rsid w:val="006358B6"/>
    <w:rsid w:val="00637C5B"/>
    <w:rsid w:val="006407C3"/>
    <w:rsid w:val="00642907"/>
    <w:rsid w:val="00645452"/>
    <w:rsid w:val="006454B8"/>
    <w:rsid w:val="00645788"/>
    <w:rsid w:val="00645F66"/>
    <w:rsid w:val="006508A0"/>
    <w:rsid w:val="00656E3A"/>
    <w:rsid w:val="00664EE8"/>
    <w:rsid w:val="0067036C"/>
    <w:rsid w:val="006751EA"/>
    <w:rsid w:val="00680C5E"/>
    <w:rsid w:val="00683099"/>
    <w:rsid w:val="006850B9"/>
    <w:rsid w:val="00697C1C"/>
    <w:rsid w:val="006A3382"/>
    <w:rsid w:val="006A3F36"/>
    <w:rsid w:val="006A6891"/>
    <w:rsid w:val="006A77FD"/>
    <w:rsid w:val="006B2ADE"/>
    <w:rsid w:val="006B7173"/>
    <w:rsid w:val="006E3B24"/>
    <w:rsid w:val="006E70A6"/>
    <w:rsid w:val="006F67C9"/>
    <w:rsid w:val="00700381"/>
    <w:rsid w:val="00704A50"/>
    <w:rsid w:val="0070715E"/>
    <w:rsid w:val="00720B81"/>
    <w:rsid w:val="00734AA6"/>
    <w:rsid w:val="00736C56"/>
    <w:rsid w:val="0074668E"/>
    <w:rsid w:val="00746BD8"/>
    <w:rsid w:val="00746D3E"/>
    <w:rsid w:val="0075775E"/>
    <w:rsid w:val="0075795E"/>
    <w:rsid w:val="007634F0"/>
    <w:rsid w:val="00764008"/>
    <w:rsid w:val="00764AEA"/>
    <w:rsid w:val="00764B36"/>
    <w:rsid w:val="00764D86"/>
    <w:rsid w:val="007727E8"/>
    <w:rsid w:val="007732FB"/>
    <w:rsid w:val="00790E72"/>
    <w:rsid w:val="00795634"/>
    <w:rsid w:val="007A1719"/>
    <w:rsid w:val="007A5C13"/>
    <w:rsid w:val="007B32BC"/>
    <w:rsid w:val="007B4B2D"/>
    <w:rsid w:val="007C0831"/>
    <w:rsid w:val="007C398F"/>
    <w:rsid w:val="007C3A28"/>
    <w:rsid w:val="007C7A97"/>
    <w:rsid w:val="007D6679"/>
    <w:rsid w:val="007F1564"/>
    <w:rsid w:val="007F6A7F"/>
    <w:rsid w:val="00803092"/>
    <w:rsid w:val="008109B6"/>
    <w:rsid w:val="008157AA"/>
    <w:rsid w:val="00815E3A"/>
    <w:rsid w:val="00821765"/>
    <w:rsid w:val="00827035"/>
    <w:rsid w:val="0083022C"/>
    <w:rsid w:val="008367D7"/>
    <w:rsid w:val="008631C4"/>
    <w:rsid w:val="00864F26"/>
    <w:rsid w:val="0086632B"/>
    <w:rsid w:val="00866944"/>
    <w:rsid w:val="00874CC1"/>
    <w:rsid w:val="00874D92"/>
    <w:rsid w:val="00874ECF"/>
    <w:rsid w:val="008936B2"/>
    <w:rsid w:val="008C0BF7"/>
    <w:rsid w:val="008C0D7A"/>
    <w:rsid w:val="008C4A20"/>
    <w:rsid w:val="008C4D20"/>
    <w:rsid w:val="008D06D5"/>
    <w:rsid w:val="008D2803"/>
    <w:rsid w:val="008D3C0C"/>
    <w:rsid w:val="008D6873"/>
    <w:rsid w:val="008E17A1"/>
    <w:rsid w:val="008E6F23"/>
    <w:rsid w:val="008F08C6"/>
    <w:rsid w:val="008F60D8"/>
    <w:rsid w:val="00907305"/>
    <w:rsid w:val="00912023"/>
    <w:rsid w:val="009124E9"/>
    <w:rsid w:val="00930E46"/>
    <w:rsid w:val="00936013"/>
    <w:rsid w:val="00937449"/>
    <w:rsid w:val="00941D4D"/>
    <w:rsid w:val="00952A13"/>
    <w:rsid w:val="009604A2"/>
    <w:rsid w:val="00962651"/>
    <w:rsid w:val="0096799B"/>
    <w:rsid w:val="00970B7D"/>
    <w:rsid w:val="0097174A"/>
    <w:rsid w:val="00971AD8"/>
    <w:rsid w:val="00973248"/>
    <w:rsid w:val="0097449A"/>
    <w:rsid w:val="00976715"/>
    <w:rsid w:val="00980C86"/>
    <w:rsid w:val="00980CBB"/>
    <w:rsid w:val="009825BC"/>
    <w:rsid w:val="00983C65"/>
    <w:rsid w:val="00984893"/>
    <w:rsid w:val="00984B1C"/>
    <w:rsid w:val="009876EB"/>
    <w:rsid w:val="009877EA"/>
    <w:rsid w:val="009963C4"/>
    <w:rsid w:val="00996C66"/>
    <w:rsid w:val="009A0A35"/>
    <w:rsid w:val="009A61F6"/>
    <w:rsid w:val="009B12BC"/>
    <w:rsid w:val="009B1825"/>
    <w:rsid w:val="009B4D22"/>
    <w:rsid w:val="009C4E39"/>
    <w:rsid w:val="009D05D0"/>
    <w:rsid w:val="009D33B9"/>
    <w:rsid w:val="009D3B0A"/>
    <w:rsid w:val="009D7AAA"/>
    <w:rsid w:val="009E1142"/>
    <w:rsid w:val="009E472F"/>
    <w:rsid w:val="009F7604"/>
    <w:rsid w:val="00A01B4A"/>
    <w:rsid w:val="00A07DEF"/>
    <w:rsid w:val="00A11FAA"/>
    <w:rsid w:val="00A13764"/>
    <w:rsid w:val="00A14112"/>
    <w:rsid w:val="00A144C6"/>
    <w:rsid w:val="00A24CD0"/>
    <w:rsid w:val="00A3099A"/>
    <w:rsid w:val="00A422A9"/>
    <w:rsid w:val="00A51EC8"/>
    <w:rsid w:val="00A53647"/>
    <w:rsid w:val="00A61663"/>
    <w:rsid w:val="00A63BB3"/>
    <w:rsid w:val="00A65293"/>
    <w:rsid w:val="00A65EE8"/>
    <w:rsid w:val="00A66BC8"/>
    <w:rsid w:val="00A75043"/>
    <w:rsid w:val="00A77311"/>
    <w:rsid w:val="00A87B5A"/>
    <w:rsid w:val="00A952C3"/>
    <w:rsid w:val="00AA57C5"/>
    <w:rsid w:val="00AA782C"/>
    <w:rsid w:val="00AA7B58"/>
    <w:rsid w:val="00AB73D9"/>
    <w:rsid w:val="00AC0296"/>
    <w:rsid w:val="00AC1BBE"/>
    <w:rsid w:val="00AC2DD0"/>
    <w:rsid w:val="00AC6222"/>
    <w:rsid w:val="00AD1465"/>
    <w:rsid w:val="00AD3B80"/>
    <w:rsid w:val="00AD42F0"/>
    <w:rsid w:val="00AF0C21"/>
    <w:rsid w:val="00AF2D1E"/>
    <w:rsid w:val="00AF366A"/>
    <w:rsid w:val="00AF5DE4"/>
    <w:rsid w:val="00AF60CD"/>
    <w:rsid w:val="00B0552C"/>
    <w:rsid w:val="00B06372"/>
    <w:rsid w:val="00B10F83"/>
    <w:rsid w:val="00B12D52"/>
    <w:rsid w:val="00B160B3"/>
    <w:rsid w:val="00B22EFA"/>
    <w:rsid w:val="00B23223"/>
    <w:rsid w:val="00B23EAC"/>
    <w:rsid w:val="00B24126"/>
    <w:rsid w:val="00B2624D"/>
    <w:rsid w:val="00B27335"/>
    <w:rsid w:val="00B33593"/>
    <w:rsid w:val="00B40F10"/>
    <w:rsid w:val="00B4756F"/>
    <w:rsid w:val="00B60349"/>
    <w:rsid w:val="00B61307"/>
    <w:rsid w:val="00B63049"/>
    <w:rsid w:val="00B80057"/>
    <w:rsid w:val="00B80DD4"/>
    <w:rsid w:val="00B837F8"/>
    <w:rsid w:val="00B84F6E"/>
    <w:rsid w:val="00B92E5E"/>
    <w:rsid w:val="00B972BE"/>
    <w:rsid w:val="00BA1585"/>
    <w:rsid w:val="00BA3AA0"/>
    <w:rsid w:val="00BA3AB2"/>
    <w:rsid w:val="00BA68FA"/>
    <w:rsid w:val="00BB7996"/>
    <w:rsid w:val="00BC3275"/>
    <w:rsid w:val="00BC451B"/>
    <w:rsid w:val="00BD6856"/>
    <w:rsid w:val="00BE6B05"/>
    <w:rsid w:val="00BE6CBE"/>
    <w:rsid w:val="00BF41A5"/>
    <w:rsid w:val="00BF59A6"/>
    <w:rsid w:val="00C023D0"/>
    <w:rsid w:val="00C069DF"/>
    <w:rsid w:val="00C122BF"/>
    <w:rsid w:val="00C301A6"/>
    <w:rsid w:val="00C3123D"/>
    <w:rsid w:val="00C32647"/>
    <w:rsid w:val="00C33A3C"/>
    <w:rsid w:val="00C34FC1"/>
    <w:rsid w:val="00C35179"/>
    <w:rsid w:val="00C35509"/>
    <w:rsid w:val="00C44F5B"/>
    <w:rsid w:val="00C450B4"/>
    <w:rsid w:val="00C600F3"/>
    <w:rsid w:val="00C63FDF"/>
    <w:rsid w:val="00C641F6"/>
    <w:rsid w:val="00C64AD8"/>
    <w:rsid w:val="00C70257"/>
    <w:rsid w:val="00C706CA"/>
    <w:rsid w:val="00C73A7D"/>
    <w:rsid w:val="00C775BA"/>
    <w:rsid w:val="00C80E5D"/>
    <w:rsid w:val="00C86964"/>
    <w:rsid w:val="00C924E8"/>
    <w:rsid w:val="00C93856"/>
    <w:rsid w:val="00CA2E74"/>
    <w:rsid w:val="00CB7CCC"/>
    <w:rsid w:val="00CC0A37"/>
    <w:rsid w:val="00CC0E89"/>
    <w:rsid w:val="00CC31EF"/>
    <w:rsid w:val="00CC428C"/>
    <w:rsid w:val="00CD2273"/>
    <w:rsid w:val="00CD3AFC"/>
    <w:rsid w:val="00CD48C7"/>
    <w:rsid w:val="00CD56D0"/>
    <w:rsid w:val="00CE60EF"/>
    <w:rsid w:val="00CE66CF"/>
    <w:rsid w:val="00CF3BE2"/>
    <w:rsid w:val="00CF481A"/>
    <w:rsid w:val="00CF4887"/>
    <w:rsid w:val="00D06A68"/>
    <w:rsid w:val="00D1511E"/>
    <w:rsid w:val="00D17750"/>
    <w:rsid w:val="00D20B61"/>
    <w:rsid w:val="00D31D28"/>
    <w:rsid w:val="00D3299C"/>
    <w:rsid w:val="00D34722"/>
    <w:rsid w:val="00D36A39"/>
    <w:rsid w:val="00D37CD9"/>
    <w:rsid w:val="00D403F2"/>
    <w:rsid w:val="00D41C04"/>
    <w:rsid w:val="00D45C68"/>
    <w:rsid w:val="00D45F1F"/>
    <w:rsid w:val="00D4721B"/>
    <w:rsid w:val="00D50936"/>
    <w:rsid w:val="00D51ECC"/>
    <w:rsid w:val="00D53518"/>
    <w:rsid w:val="00D574EE"/>
    <w:rsid w:val="00D6270E"/>
    <w:rsid w:val="00D63D26"/>
    <w:rsid w:val="00D66237"/>
    <w:rsid w:val="00D7041C"/>
    <w:rsid w:val="00D8563A"/>
    <w:rsid w:val="00D90364"/>
    <w:rsid w:val="00D941CD"/>
    <w:rsid w:val="00D974DB"/>
    <w:rsid w:val="00DA3EBF"/>
    <w:rsid w:val="00DB0BBD"/>
    <w:rsid w:val="00DB0CD9"/>
    <w:rsid w:val="00DB0DC1"/>
    <w:rsid w:val="00DB49D0"/>
    <w:rsid w:val="00DB79CC"/>
    <w:rsid w:val="00DC023B"/>
    <w:rsid w:val="00DC1A48"/>
    <w:rsid w:val="00DC743F"/>
    <w:rsid w:val="00DD14F8"/>
    <w:rsid w:val="00DD3908"/>
    <w:rsid w:val="00DE1646"/>
    <w:rsid w:val="00DF23D8"/>
    <w:rsid w:val="00DF2B24"/>
    <w:rsid w:val="00E01760"/>
    <w:rsid w:val="00E03EEA"/>
    <w:rsid w:val="00E12420"/>
    <w:rsid w:val="00E15330"/>
    <w:rsid w:val="00E15AC6"/>
    <w:rsid w:val="00E17A26"/>
    <w:rsid w:val="00E35212"/>
    <w:rsid w:val="00E40C61"/>
    <w:rsid w:val="00E43AD5"/>
    <w:rsid w:val="00E450AA"/>
    <w:rsid w:val="00E45C9D"/>
    <w:rsid w:val="00E57039"/>
    <w:rsid w:val="00E62589"/>
    <w:rsid w:val="00E640CA"/>
    <w:rsid w:val="00E6616F"/>
    <w:rsid w:val="00E70512"/>
    <w:rsid w:val="00E81639"/>
    <w:rsid w:val="00E856E3"/>
    <w:rsid w:val="00E87B46"/>
    <w:rsid w:val="00E92ED0"/>
    <w:rsid w:val="00EA0A0B"/>
    <w:rsid w:val="00EA1954"/>
    <w:rsid w:val="00EA3421"/>
    <w:rsid w:val="00EA51C1"/>
    <w:rsid w:val="00EB2022"/>
    <w:rsid w:val="00EB42FB"/>
    <w:rsid w:val="00ED27FC"/>
    <w:rsid w:val="00EE52B7"/>
    <w:rsid w:val="00EE7B3F"/>
    <w:rsid w:val="00F06855"/>
    <w:rsid w:val="00F07E42"/>
    <w:rsid w:val="00F22750"/>
    <w:rsid w:val="00F23818"/>
    <w:rsid w:val="00F32FC4"/>
    <w:rsid w:val="00F36EBF"/>
    <w:rsid w:val="00F379A1"/>
    <w:rsid w:val="00F463FB"/>
    <w:rsid w:val="00F605A5"/>
    <w:rsid w:val="00F60797"/>
    <w:rsid w:val="00F621D6"/>
    <w:rsid w:val="00F62784"/>
    <w:rsid w:val="00F62A85"/>
    <w:rsid w:val="00F70CB9"/>
    <w:rsid w:val="00F73752"/>
    <w:rsid w:val="00F77D84"/>
    <w:rsid w:val="00F85269"/>
    <w:rsid w:val="00F91723"/>
    <w:rsid w:val="00F944D9"/>
    <w:rsid w:val="00F95A7F"/>
    <w:rsid w:val="00FA2873"/>
    <w:rsid w:val="00FA626C"/>
    <w:rsid w:val="00FA6D87"/>
    <w:rsid w:val="00FA7D20"/>
    <w:rsid w:val="00FB2F49"/>
    <w:rsid w:val="00FB7026"/>
    <w:rsid w:val="00FC19D3"/>
    <w:rsid w:val="00FC2484"/>
    <w:rsid w:val="00FD109D"/>
    <w:rsid w:val="00FD6F52"/>
    <w:rsid w:val="00FE2AFC"/>
    <w:rsid w:val="00FE5A4A"/>
    <w:rsid w:val="00FF19E8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AD3014"/>
  <w15:docId w15:val="{C49B74FA-37D9-42E2-B83B-D8DABF99D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ADE"/>
    <w:pPr>
      <w:spacing w:line="480" w:lineRule="auto"/>
    </w:pPr>
    <w:rPr>
      <w:rFonts w:ascii="Times New Roman" w:eastAsia="ＭＳ 明朝" w:hAnsi="Times New Roman"/>
      <w:sz w:val="26"/>
      <w:szCs w:val="24"/>
    </w:rPr>
  </w:style>
  <w:style w:type="paragraph" w:styleId="1">
    <w:name w:val="heading 1"/>
    <w:basedOn w:val="a"/>
    <w:next w:val="a"/>
    <w:link w:val="10"/>
    <w:uiPriority w:val="9"/>
    <w:qFormat/>
    <w:rsid w:val="00700381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3">
    <w:name w:val="heading 3"/>
    <w:basedOn w:val="a"/>
    <w:link w:val="30"/>
    <w:uiPriority w:val="9"/>
    <w:qFormat/>
    <w:rsid w:val="00BA68FA"/>
    <w:pPr>
      <w:spacing w:before="100" w:beforeAutospacing="1" w:after="100" w:afterAutospacing="1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BA68FA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3">
    <w:name w:val="header"/>
    <w:basedOn w:val="a"/>
    <w:link w:val="a4"/>
    <w:uiPriority w:val="99"/>
    <w:rsid w:val="00BA68FA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4">
    <w:name w:val="ヘッダー (文字)"/>
    <w:basedOn w:val="a0"/>
    <w:link w:val="a3"/>
    <w:uiPriority w:val="99"/>
    <w:rsid w:val="00BA68FA"/>
    <w:rPr>
      <w:rFonts w:ascii="Century" w:eastAsia="ＭＳ 明朝" w:hAnsi="Century" w:cs="Times New Roman"/>
      <w:kern w:val="0"/>
      <w:sz w:val="20"/>
      <w:szCs w:val="20"/>
    </w:rPr>
  </w:style>
  <w:style w:type="paragraph" w:styleId="a5">
    <w:name w:val="footer"/>
    <w:basedOn w:val="a"/>
    <w:link w:val="a6"/>
    <w:rsid w:val="00BA68FA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6">
    <w:name w:val="フッター (文字)"/>
    <w:basedOn w:val="a0"/>
    <w:link w:val="a5"/>
    <w:rsid w:val="00BA68FA"/>
    <w:rPr>
      <w:rFonts w:ascii="Century" w:eastAsia="ＭＳ 明朝" w:hAnsi="Century" w:cs="Times New Roman"/>
      <w:kern w:val="0"/>
      <w:sz w:val="20"/>
      <w:szCs w:val="20"/>
    </w:rPr>
  </w:style>
  <w:style w:type="character" w:styleId="a7">
    <w:name w:val="annotation reference"/>
    <w:semiHidden/>
    <w:unhideWhenUsed/>
    <w:rsid w:val="00BA68FA"/>
    <w:rPr>
      <w:sz w:val="18"/>
      <w:szCs w:val="18"/>
    </w:rPr>
  </w:style>
  <w:style w:type="paragraph" w:styleId="a8">
    <w:name w:val="annotation text"/>
    <w:basedOn w:val="a"/>
    <w:link w:val="a9"/>
    <w:unhideWhenUsed/>
    <w:rsid w:val="00BA68FA"/>
    <w:rPr>
      <w:rFonts w:cs="Times New Roman"/>
      <w:szCs w:val="22"/>
    </w:rPr>
  </w:style>
  <w:style w:type="character" w:customStyle="1" w:styleId="a9">
    <w:name w:val="コメント文字列 (文字)"/>
    <w:basedOn w:val="a0"/>
    <w:link w:val="a8"/>
    <w:rsid w:val="00BA68FA"/>
    <w:rPr>
      <w:rFonts w:ascii="Times New Roman" w:eastAsia="ＭＳ 明朝" w:hAnsi="Times New Roman" w:cs="Times New Roman"/>
      <w:sz w:val="26"/>
    </w:rPr>
  </w:style>
  <w:style w:type="paragraph" w:styleId="aa">
    <w:name w:val="annotation subject"/>
    <w:basedOn w:val="a8"/>
    <w:next w:val="a8"/>
    <w:link w:val="ab"/>
    <w:semiHidden/>
    <w:unhideWhenUsed/>
    <w:rsid w:val="00BA68FA"/>
    <w:rPr>
      <w:rFonts w:ascii="Century" w:hAnsi="Century"/>
      <w:b/>
      <w:bCs/>
      <w:kern w:val="0"/>
      <w:sz w:val="20"/>
      <w:szCs w:val="20"/>
    </w:rPr>
  </w:style>
  <w:style w:type="character" w:customStyle="1" w:styleId="ab">
    <w:name w:val="コメント内容 (文字)"/>
    <w:basedOn w:val="a9"/>
    <w:link w:val="aa"/>
    <w:semiHidden/>
    <w:rsid w:val="00BA68FA"/>
    <w:rPr>
      <w:rFonts w:ascii="Century" w:eastAsia="ＭＳ 明朝" w:hAnsi="Century" w:cs="Times New Roman"/>
      <w:b/>
      <w:bCs/>
      <w:kern w:val="0"/>
      <w:sz w:val="20"/>
      <w:szCs w:val="20"/>
    </w:rPr>
  </w:style>
  <w:style w:type="paragraph" w:styleId="ac">
    <w:name w:val="Balloon Text"/>
    <w:basedOn w:val="a"/>
    <w:link w:val="ad"/>
    <w:semiHidden/>
    <w:unhideWhenUsed/>
    <w:rsid w:val="00BA68FA"/>
    <w:rPr>
      <w:rFonts w:ascii="Arial" w:eastAsia="ＭＳ ゴシック" w:hAnsi="Arial" w:cs="Times New Roman"/>
      <w:kern w:val="0"/>
      <w:sz w:val="18"/>
      <w:szCs w:val="18"/>
    </w:rPr>
  </w:style>
  <w:style w:type="character" w:customStyle="1" w:styleId="ad">
    <w:name w:val="吹き出し (文字)"/>
    <w:basedOn w:val="a0"/>
    <w:link w:val="ac"/>
    <w:semiHidden/>
    <w:rsid w:val="00BA68FA"/>
    <w:rPr>
      <w:rFonts w:ascii="Arial" w:eastAsia="ＭＳ ゴシック" w:hAnsi="Arial" w:cs="Times New Roman"/>
      <w:kern w:val="0"/>
      <w:sz w:val="18"/>
      <w:szCs w:val="18"/>
    </w:rPr>
  </w:style>
  <w:style w:type="character" w:styleId="ae">
    <w:name w:val="Hyperlink"/>
    <w:unhideWhenUsed/>
    <w:rsid w:val="00BA68FA"/>
    <w:rPr>
      <w:color w:val="0000FF"/>
      <w:u w:val="single"/>
    </w:rPr>
  </w:style>
  <w:style w:type="character" w:styleId="af">
    <w:name w:val="line number"/>
    <w:semiHidden/>
    <w:unhideWhenUsed/>
    <w:rsid w:val="00BA68FA"/>
    <w:rPr>
      <w:sz w:val="14"/>
    </w:rPr>
  </w:style>
  <w:style w:type="paragraph" w:customStyle="1" w:styleId="21">
    <w:name w:val="表 (緑)  21"/>
    <w:hidden/>
    <w:uiPriority w:val="99"/>
    <w:semiHidden/>
    <w:rsid w:val="00BA68FA"/>
    <w:rPr>
      <w:rFonts w:ascii="Times New Roman" w:eastAsia="ＭＳ 明朝" w:hAnsi="Times New Roman" w:cs="Times New Roman"/>
      <w:sz w:val="26"/>
    </w:rPr>
  </w:style>
  <w:style w:type="paragraph" w:styleId="Web">
    <w:name w:val="Normal (Web)"/>
    <w:basedOn w:val="a"/>
    <w:uiPriority w:val="99"/>
    <w:semiHidden/>
    <w:unhideWhenUsed/>
    <w:rsid w:val="00BA68FA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smallcaps">
    <w:name w:val="smallcaps"/>
    <w:basedOn w:val="a0"/>
    <w:rsid w:val="00BA68FA"/>
  </w:style>
  <w:style w:type="paragraph" w:styleId="af0">
    <w:name w:val="List Paragraph"/>
    <w:basedOn w:val="a"/>
    <w:uiPriority w:val="34"/>
    <w:qFormat/>
    <w:rsid w:val="00BA68FA"/>
    <w:pPr>
      <w:ind w:leftChars="400" w:left="840"/>
    </w:pPr>
    <w:rPr>
      <w:rFonts w:asciiTheme="minorHAnsi" w:eastAsiaTheme="minorEastAsia" w:hAnsiTheme="minorHAnsi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BA68FA"/>
    <w:pPr>
      <w:jc w:val="center"/>
    </w:pPr>
    <w:rPr>
      <w:rFonts w:eastAsiaTheme="minorEastAsia"/>
      <w:noProof/>
      <w:sz w:val="20"/>
      <w:szCs w:val="22"/>
    </w:rPr>
  </w:style>
  <w:style w:type="character" w:customStyle="1" w:styleId="EndNoteBibliographyTitle0">
    <w:name w:val="EndNote Bibliography Title (文字)"/>
    <w:basedOn w:val="a0"/>
    <w:link w:val="EndNoteBibliographyTitle"/>
    <w:rsid w:val="00BA68FA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A68FA"/>
    <w:rPr>
      <w:rFonts w:eastAsiaTheme="minorEastAsia"/>
      <w:noProof/>
      <w:sz w:val="20"/>
      <w:szCs w:val="22"/>
    </w:rPr>
  </w:style>
  <w:style w:type="character" w:customStyle="1" w:styleId="EndNoteBibliography0">
    <w:name w:val="EndNote Bibliography (文字)"/>
    <w:basedOn w:val="a0"/>
    <w:link w:val="EndNoteBibliography"/>
    <w:rsid w:val="00BA68FA"/>
    <w:rPr>
      <w:rFonts w:ascii="Century" w:hAnsi="Century"/>
      <w:noProof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BA68FA"/>
    <w:rPr>
      <w:color w:val="605E5C"/>
      <w:shd w:val="clear" w:color="auto" w:fill="E1DFDD"/>
    </w:rPr>
  </w:style>
  <w:style w:type="paragraph" w:styleId="af1">
    <w:name w:val="No Spacing"/>
    <w:uiPriority w:val="1"/>
    <w:qFormat/>
    <w:rsid w:val="002E47B3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00381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8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0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437D4-A6C0-4159-B8CF-5E3D5CB1E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田中 健一</dc:creator>
  <cp:lastModifiedBy>田中 健一</cp:lastModifiedBy>
  <cp:revision>22</cp:revision>
  <cp:lastPrinted>2021-08-09T04:33:00Z</cp:lastPrinted>
  <dcterms:created xsi:type="dcterms:W3CDTF">2021-08-02T06:38:00Z</dcterms:created>
  <dcterms:modified xsi:type="dcterms:W3CDTF">2021-08-09T06:28:00Z</dcterms:modified>
</cp:coreProperties>
</file>