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03C" w:rsidRDefault="00F9303C" w:rsidP="00F9303C">
      <w:pPr>
        <w:rPr>
          <w:rFonts w:ascii="Times New Roman" w:hAnsi="Times New Roman"/>
        </w:rPr>
      </w:pPr>
      <w:r>
        <w:rPr>
          <w:rFonts w:ascii="Times New Roman" w:hAnsi="Times New Roman"/>
          <w:b/>
          <w:szCs w:val="21"/>
        </w:rPr>
        <w:t>Supplementary material 1:</w:t>
      </w:r>
      <w:r>
        <w:rPr>
          <w:rFonts w:ascii="Times New Roman" w:hAnsi="Times New Roman"/>
        </w:rPr>
        <w:t xml:space="preserve"> The compositions of BG11 medium</w:t>
      </w:r>
    </w:p>
    <w:tbl>
      <w:tblPr>
        <w:tblpPr w:leftFromText="180" w:rightFromText="180" w:vertAnchor="text" w:horzAnchor="margin" w:tblpX="-34" w:tblpY="157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1559"/>
        <w:gridCol w:w="1134"/>
        <w:gridCol w:w="1577"/>
        <w:gridCol w:w="124"/>
        <w:gridCol w:w="1070"/>
        <w:gridCol w:w="206"/>
        <w:gridCol w:w="1559"/>
        <w:gridCol w:w="142"/>
      </w:tblGrid>
      <w:tr w:rsidR="00F9303C" w:rsidTr="00387670">
        <w:tc>
          <w:tcPr>
            <w:tcW w:w="11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Component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Quality(g)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Concentration of stock solution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g/L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Volume(ml)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Concentration of work solution 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mg/L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stock1</w:t>
            </w:r>
          </w:p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(100ml)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303C" w:rsidRDefault="00F9303C" w:rsidP="00387670">
            <w:pPr>
              <w:pStyle w:val="HTMLPreformatted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kern w:val="2"/>
                <w:sz w:val="21"/>
                <w:szCs w:val="21"/>
              </w:rPr>
              <w:t>C</w:t>
            </w:r>
            <w:r>
              <w:rPr>
                <w:rFonts w:ascii="Times New Roman" w:hAnsi="Times New Roman"/>
                <w:kern w:val="2"/>
                <w:sz w:val="21"/>
                <w:szCs w:val="21"/>
                <w:vertAlign w:val="subscript"/>
              </w:rPr>
              <w:t>6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>H</w:t>
            </w:r>
            <w:r>
              <w:rPr>
                <w:rFonts w:ascii="Times New Roman" w:hAnsi="Times New Roman"/>
                <w:kern w:val="2"/>
                <w:sz w:val="21"/>
                <w:szCs w:val="21"/>
                <w:vertAlign w:val="subscript"/>
              </w:rPr>
              <w:t>8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>O</w:t>
            </w:r>
            <w:r>
              <w:rPr>
                <w:rFonts w:ascii="Times New Roman" w:hAnsi="Times New Roman"/>
                <w:kern w:val="2"/>
                <w:sz w:val="21"/>
                <w:szCs w:val="21"/>
                <w:vertAlign w:val="subscript"/>
              </w:rPr>
              <w:t>7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0.6g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vMerge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</w:t>
            </w:r>
            <w:r>
              <w:rPr>
                <w:rFonts w:ascii="Times New Roman" w:hAnsi="Times New Roman"/>
                <w:szCs w:val="21"/>
                <w:vertAlign w:val="subscript"/>
              </w:rPr>
              <w:t>6</w:t>
            </w:r>
            <w:r>
              <w:rPr>
                <w:rFonts w:ascii="Times New Roman" w:hAnsi="Times New Roman"/>
                <w:szCs w:val="21"/>
              </w:rPr>
              <w:t>H</w:t>
            </w:r>
            <w:r>
              <w:rPr>
                <w:rFonts w:ascii="Times New Roman" w:hAnsi="Times New Roman"/>
                <w:szCs w:val="21"/>
                <w:vertAlign w:val="subscript"/>
              </w:rPr>
              <w:t>10</w:t>
            </w:r>
            <w:r>
              <w:rPr>
                <w:rFonts w:ascii="Times New Roman" w:hAnsi="Times New Roman"/>
                <w:szCs w:val="21"/>
              </w:rPr>
              <w:t>FeNO</w:t>
            </w:r>
            <w:r>
              <w:rPr>
                <w:rFonts w:ascii="Times New Roman" w:hAnsi="Times New Roman"/>
                <w:szCs w:val="21"/>
                <w:vertAlign w:val="subscript"/>
              </w:rPr>
              <w:t>8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0.6g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vMerge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EDTANa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0.1g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vMerge w:val="restart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stock2</w:t>
            </w:r>
          </w:p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(100ml)</w:t>
            </w: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K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HPO</w:t>
            </w:r>
            <w:r>
              <w:rPr>
                <w:rFonts w:ascii="Times New Roman" w:hAnsi="Times New Roman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4.0g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vMerge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CO</w:t>
            </w:r>
            <w:r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2.0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stock3</w:t>
            </w:r>
          </w:p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(100ml)</w:t>
            </w: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CaCl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·2H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O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3.58g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35.8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35.8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stock4</w:t>
            </w:r>
          </w:p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(100ml)</w:t>
            </w: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MgSO</w:t>
            </w:r>
            <w:r>
              <w:rPr>
                <w:rFonts w:ascii="Times New Roman" w:hAnsi="Times New Roman"/>
                <w:szCs w:val="21"/>
                <w:vertAlign w:val="subscript"/>
              </w:rPr>
              <w:t>4</w:t>
            </w:r>
            <w:r>
              <w:rPr>
                <w:rFonts w:ascii="Times New Roman" w:hAnsi="Times New Roman"/>
                <w:szCs w:val="21"/>
              </w:rPr>
              <w:t>·7H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O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7.0g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70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70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vMerge w:val="restart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stock5</w:t>
            </w:r>
          </w:p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(1000ml)</w:t>
            </w: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</w:t>
            </w:r>
            <w:r>
              <w:rPr>
                <w:rFonts w:ascii="Times New Roman" w:hAnsi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szCs w:val="21"/>
              </w:rPr>
              <w:t>BO</w:t>
            </w:r>
            <w:r>
              <w:rPr>
                <w:rFonts w:ascii="Times New Roman" w:hAnsi="Times New Roman"/>
                <w:szCs w:val="21"/>
                <w:vertAlign w:val="subscript"/>
              </w:rPr>
              <w:t>4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2.86g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2.86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2.86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vMerge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MnCl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·4H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O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1.81g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1.81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1.81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vMerge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ZnSO</w:t>
            </w:r>
            <w:r>
              <w:rPr>
                <w:rFonts w:ascii="Times New Roman" w:hAnsi="Times New Roman"/>
                <w:szCs w:val="21"/>
                <w:vertAlign w:val="subscript"/>
              </w:rPr>
              <w:t>4</w:t>
            </w:r>
            <w:r>
              <w:rPr>
                <w:rFonts w:ascii="Times New Roman" w:hAnsi="Times New Roman"/>
                <w:szCs w:val="21"/>
              </w:rPr>
              <w:t>·7H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O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0.222g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0.222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0.222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vMerge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MO</w:t>
            </w:r>
            <w:r>
              <w:rPr>
                <w:rFonts w:ascii="Times New Roman" w:hAnsi="Times New Roman"/>
                <w:szCs w:val="21"/>
                <w:vertAlign w:val="subscript"/>
              </w:rPr>
              <w:t>4</w:t>
            </w:r>
            <w:r>
              <w:rPr>
                <w:rFonts w:ascii="Times New Roman" w:hAnsi="Times New Roman"/>
                <w:szCs w:val="21"/>
              </w:rPr>
              <w:t>·2H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O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0.391g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0.391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0.391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vMerge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CuSO</w:t>
            </w:r>
            <w:r>
              <w:rPr>
                <w:rFonts w:ascii="Times New Roman" w:hAnsi="Times New Roman"/>
                <w:szCs w:val="21"/>
                <w:vertAlign w:val="subscript"/>
              </w:rPr>
              <w:t>4</w:t>
            </w:r>
            <w:r>
              <w:rPr>
                <w:rFonts w:ascii="Times New Roman" w:hAnsi="Times New Roman"/>
                <w:szCs w:val="21"/>
              </w:rPr>
              <w:t>·5H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O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0.079g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0.079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0.079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vMerge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59" w:type="dxa"/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Co(NO</w:t>
            </w:r>
            <w:r>
              <w:rPr>
                <w:rFonts w:ascii="Times New Roman" w:hAnsi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szCs w:val="21"/>
              </w:rPr>
              <w:t>)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·6H</w:t>
            </w:r>
            <w:r>
              <w:rPr>
                <w:rFonts w:ascii="Times New Roman" w:hAnsi="Times New Roman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szCs w:val="21"/>
              </w:rPr>
              <w:t>O</w:t>
            </w:r>
          </w:p>
        </w:tc>
        <w:tc>
          <w:tcPr>
            <w:tcW w:w="1134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0.049g</w:t>
            </w:r>
          </w:p>
        </w:tc>
        <w:tc>
          <w:tcPr>
            <w:tcW w:w="1577" w:type="dxa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0.049</w:t>
            </w:r>
          </w:p>
        </w:tc>
        <w:tc>
          <w:tcPr>
            <w:tcW w:w="1194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65" w:type="dxa"/>
            <w:gridSpan w:val="2"/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0.049</w:t>
            </w:r>
          </w:p>
        </w:tc>
      </w:tr>
      <w:tr w:rsidR="00F9303C" w:rsidTr="00387670">
        <w:trPr>
          <w:gridAfter w:val="1"/>
          <w:wAfter w:w="142" w:type="dxa"/>
        </w:trPr>
        <w:tc>
          <w:tcPr>
            <w:tcW w:w="1135" w:type="dxa"/>
            <w:tcBorders>
              <w:bottom w:val="single" w:sz="12" w:space="0" w:color="auto"/>
            </w:tcBorders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stock6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F9303C" w:rsidRDefault="00F9303C" w:rsidP="00387670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NaNO</w:t>
            </w:r>
            <w:r>
              <w:rPr>
                <w:rFonts w:ascii="Times New Roman" w:hAnsi="Times New Roman"/>
                <w:szCs w:val="21"/>
                <w:vertAlign w:val="subscript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77" w:type="dxa"/>
            <w:tcBorders>
              <w:bottom w:val="single" w:sz="12" w:space="0" w:color="auto"/>
              <w:right w:val="nil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94" w:type="dxa"/>
            <w:gridSpan w:val="2"/>
            <w:tcBorders>
              <w:left w:val="nil"/>
              <w:bottom w:val="single" w:sz="12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65" w:type="dxa"/>
            <w:gridSpan w:val="2"/>
            <w:tcBorders>
              <w:bottom w:val="single" w:sz="12" w:space="0" w:color="auto"/>
            </w:tcBorders>
            <w:vAlign w:val="center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1.5g/L</w:t>
            </w:r>
          </w:p>
        </w:tc>
      </w:tr>
    </w:tbl>
    <w:p w:rsidR="00F9303C" w:rsidRDefault="00F9303C" w:rsidP="00F9303C">
      <w:pPr>
        <w:spacing w:line="360" w:lineRule="auto"/>
        <w:rPr>
          <w:rFonts w:ascii="Times New Roman" w:hAnsi="Times New Roman" w:hint="eastAsia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djust </w:t>
      </w:r>
      <w:r>
        <w:rPr>
          <w:rFonts w:ascii="Times New Roman" w:hAnsi="Times New Roman" w:hint="eastAsia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pH to 7.1-7.5</w:t>
      </w:r>
      <w:r>
        <w:rPr>
          <w:rFonts w:ascii="Times New Roman" w:hAnsi="Times New Roman" w:hint="eastAsia"/>
          <w:sz w:val="24"/>
          <w:szCs w:val="24"/>
        </w:rPr>
        <w:t xml:space="preserve"> by </w:t>
      </w:r>
      <w:proofErr w:type="spellStart"/>
      <w:r>
        <w:rPr>
          <w:rFonts w:ascii="Times New Roman" w:hAnsi="Times New Roman" w:hint="eastAsia"/>
          <w:sz w:val="24"/>
          <w:szCs w:val="24"/>
        </w:rPr>
        <w:t>HCl</w:t>
      </w:r>
      <w:proofErr w:type="spellEnd"/>
      <w:r>
        <w:rPr>
          <w:rFonts w:ascii="Times New Roman" w:hAnsi="Times New Roman" w:hint="eastAsia"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hint="eastAsia"/>
          <w:sz w:val="24"/>
          <w:szCs w:val="24"/>
        </w:rPr>
        <w:t>NaOH</w:t>
      </w:r>
      <w:proofErr w:type="spellEnd"/>
      <w:r>
        <w:rPr>
          <w:rFonts w:ascii="Times New Roman" w:hAnsi="Times New Roman" w:hint="eastAsia"/>
          <w:sz w:val="24"/>
          <w:szCs w:val="24"/>
        </w:rPr>
        <w:t>, and the medium must be autoclaved at 121</w:t>
      </w:r>
      <w:r>
        <w:rPr>
          <w:rFonts w:ascii="Times New Roman" w:hAnsi="Times New Roman"/>
          <w:sz w:val="24"/>
          <w:szCs w:val="24"/>
        </w:rPr>
        <w:t>ºC</w:t>
      </w:r>
      <w:r>
        <w:rPr>
          <w:rFonts w:ascii="Times New Roman" w:hAnsi="Times New Roman" w:hint="eastAsia"/>
          <w:sz w:val="24"/>
          <w:szCs w:val="24"/>
        </w:rPr>
        <w:t xml:space="preserve"> for 30min before use.</w:t>
      </w:r>
    </w:p>
    <w:p w:rsidR="00F9303C" w:rsidRDefault="00F9303C" w:rsidP="00F9303C">
      <w:pPr>
        <w:spacing w:line="360" w:lineRule="auto"/>
        <w:rPr>
          <w:rFonts w:ascii="Times New Roman" w:hAnsi="Times New Roman"/>
          <w:szCs w:val="21"/>
        </w:rPr>
      </w:pPr>
      <w:r>
        <w:rPr>
          <w:b/>
          <w:szCs w:val="21"/>
        </w:rPr>
        <w:br w:type="page"/>
      </w:r>
      <w:r>
        <w:rPr>
          <w:rFonts w:ascii="Times New Roman" w:hAnsi="Times New Roman"/>
          <w:b/>
          <w:szCs w:val="21"/>
        </w:rPr>
        <w:lastRenderedPageBreak/>
        <w:t xml:space="preserve">Supplementary material </w:t>
      </w:r>
      <w:r>
        <w:rPr>
          <w:rFonts w:ascii="Times New Roman" w:hAnsi="Times New Roman" w:hint="eastAsia"/>
          <w:b/>
          <w:szCs w:val="21"/>
        </w:rPr>
        <w:t>2</w:t>
      </w:r>
      <w:r>
        <w:rPr>
          <w:rFonts w:ascii="Times New Roman" w:hAnsi="Times New Roman"/>
          <w:b/>
          <w:szCs w:val="21"/>
        </w:rPr>
        <w:t xml:space="preserve">: </w:t>
      </w:r>
      <w:r>
        <w:rPr>
          <w:rFonts w:ascii="Times New Roman" w:hAnsi="Times New Roman"/>
          <w:szCs w:val="21"/>
        </w:rPr>
        <w:t xml:space="preserve">The concentrations of </w:t>
      </w:r>
      <w:proofErr w:type="spellStart"/>
      <w:r>
        <w:rPr>
          <w:rFonts w:ascii="Times New Roman" w:hAnsi="Times New Roman"/>
          <w:szCs w:val="21"/>
        </w:rPr>
        <w:t>Lindane</w:t>
      </w:r>
      <w:proofErr w:type="spellEnd"/>
      <w:r>
        <w:rPr>
          <w:rFonts w:ascii="Times New Roman" w:hAnsi="Times New Roman"/>
          <w:szCs w:val="21"/>
        </w:rPr>
        <w:t xml:space="preserve"> in algal cells of </w:t>
      </w:r>
      <w:r>
        <w:rPr>
          <w:rFonts w:ascii="Times New Roman" w:hAnsi="Times New Roman"/>
          <w:i/>
          <w:szCs w:val="21"/>
        </w:rPr>
        <w:t xml:space="preserve">M. aeruginosa </w:t>
      </w:r>
      <w:r>
        <w:rPr>
          <w:rFonts w:ascii="Times New Roman" w:hAnsi="Times New Roman"/>
          <w:szCs w:val="21"/>
        </w:rPr>
        <w:t>(96h)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3402"/>
      </w:tblGrid>
      <w:tr w:rsidR="00F9303C" w:rsidTr="0038767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</w:tcBorders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Lindane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in the </w:t>
            </w:r>
            <w:proofErr w:type="spellStart"/>
            <w:r>
              <w:rPr>
                <w:rFonts w:ascii="Times New Roman" w:hAnsi="Times New Roman"/>
                <w:i/>
                <w:szCs w:val="21"/>
              </w:rPr>
              <w:t>M.aeruginosa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solution (</w:t>
            </w:r>
            <w:proofErr w:type="spellStart"/>
            <w:r>
              <w:rPr>
                <w:rFonts w:ascii="Times New Roman" w:hAnsi="Times New Roman"/>
                <w:szCs w:val="21"/>
              </w:rPr>
              <w:t>μg</w:t>
            </w:r>
            <w:proofErr w:type="spellEnd"/>
            <w:r>
              <w:rPr>
                <w:rFonts w:ascii="Times New Roman" w:hAnsi="Times New Roman"/>
                <w:szCs w:val="21"/>
              </w:rPr>
              <w:t>/L)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Lindane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in the </w:t>
            </w:r>
            <w:proofErr w:type="spellStart"/>
            <w:r>
              <w:rPr>
                <w:rFonts w:ascii="Times New Roman" w:hAnsi="Times New Roman"/>
                <w:i/>
                <w:szCs w:val="21"/>
              </w:rPr>
              <w:t>M.aeruginosa</w:t>
            </w:r>
            <w:proofErr w:type="spellEnd"/>
            <w:r>
              <w:rPr>
                <w:rFonts w:ascii="Times New Roman" w:hAnsi="Times New Roman"/>
                <w:szCs w:val="21"/>
              </w:rPr>
              <w:t xml:space="preserve"> cells (mean ± SD, </w:t>
            </w:r>
            <w:proofErr w:type="spellStart"/>
            <w:r>
              <w:rPr>
                <w:rFonts w:ascii="Times New Roman" w:hAnsi="Times New Roman"/>
                <w:szCs w:val="21"/>
              </w:rPr>
              <w:t>μg</w:t>
            </w:r>
            <w:proofErr w:type="spellEnd"/>
            <w:r>
              <w:rPr>
                <w:rFonts w:ascii="Times New Roman" w:hAnsi="Times New Roman"/>
                <w:szCs w:val="21"/>
              </w:rPr>
              <w:t>/L)</w:t>
            </w:r>
          </w:p>
        </w:tc>
      </w:tr>
      <w:tr w:rsidR="00F9303C" w:rsidTr="00387670">
        <w:trPr>
          <w:jc w:val="center"/>
        </w:trPr>
        <w:tc>
          <w:tcPr>
            <w:tcW w:w="3510" w:type="dxa"/>
            <w:tcBorders>
              <w:top w:val="single" w:sz="4" w:space="0" w:color="auto"/>
            </w:tcBorders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ND</w:t>
            </w:r>
          </w:p>
        </w:tc>
      </w:tr>
      <w:tr w:rsidR="00F9303C" w:rsidTr="00387670">
        <w:trPr>
          <w:jc w:val="center"/>
        </w:trPr>
        <w:tc>
          <w:tcPr>
            <w:tcW w:w="3510" w:type="dxa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</w:t>
            </w:r>
          </w:p>
        </w:tc>
        <w:tc>
          <w:tcPr>
            <w:tcW w:w="3402" w:type="dxa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0.767±0.063</w:t>
            </w:r>
          </w:p>
        </w:tc>
      </w:tr>
      <w:tr w:rsidR="00F9303C" w:rsidTr="00387670">
        <w:trPr>
          <w:jc w:val="center"/>
        </w:trPr>
        <w:tc>
          <w:tcPr>
            <w:tcW w:w="3510" w:type="dxa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89</w:t>
            </w:r>
          </w:p>
        </w:tc>
        <w:tc>
          <w:tcPr>
            <w:tcW w:w="3402" w:type="dxa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1.142±0.108</w:t>
            </w:r>
          </w:p>
        </w:tc>
      </w:tr>
      <w:tr w:rsidR="00F9303C" w:rsidTr="00387670">
        <w:trPr>
          <w:jc w:val="center"/>
        </w:trPr>
        <w:tc>
          <w:tcPr>
            <w:tcW w:w="3510" w:type="dxa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158</w:t>
            </w:r>
          </w:p>
        </w:tc>
        <w:tc>
          <w:tcPr>
            <w:tcW w:w="3402" w:type="dxa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2.437±0.156</w:t>
            </w:r>
          </w:p>
        </w:tc>
      </w:tr>
      <w:tr w:rsidR="00F9303C" w:rsidTr="00387670">
        <w:trPr>
          <w:jc w:val="center"/>
        </w:trPr>
        <w:tc>
          <w:tcPr>
            <w:tcW w:w="3510" w:type="dxa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281</w:t>
            </w:r>
          </w:p>
        </w:tc>
        <w:tc>
          <w:tcPr>
            <w:tcW w:w="3402" w:type="dxa"/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3.490±0.074</w:t>
            </w:r>
          </w:p>
        </w:tc>
      </w:tr>
      <w:tr w:rsidR="00F9303C" w:rsidTr="00387670">
        <w:trPr>
          <w:jc w:val="center"/>
        </w:trPr>
        <w:tc>
          <w:tcPr>
            <w:tcW w:w="3510" w:type="dxa"/>
            <w:tcBorders>
              <w:bottom w:val="single" w:sz="12" w:space="0" w:color="auto"/>
            </w:tcBorders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500</w:t>
            </w: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:rsidR="00F9303C" w:rsidRDefault="00F9303C" w:rsidP="0038767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5.353±0.428</w:t>
            </w:r>
          </w:p>
        </w:tc>
      </w:tr>
    </w:tbl>
    <w:p w:rsidR="00F9303C" w:rsidRDefault="00F9303C" w:rsidP="00F9303C">
      <w:pPr>
        <w:spacing w:line="360" w:lineRule="auto"/>
        <w:ind w:firstLineChars="350" w:firstLine="735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(ND—not </w:t>
      </w:r>
      <w:proofErr w:type="spellStart"/>
      <w:r>
        <w:rPr>
          <w:rFonts w:ascii="Times New Roman" w:hAnsi="Times New Roman"/>
          <w:szCs w:val="21"/>
        </w:rPr>
        <w:t>deteced</w:t>
      </w:r>
      <w:proofErr w:type="spellEnd"/>
      <w:r>
        <w:rPr>
          <w:rFonts w:ascii="Times New Roman" w:hAnsi="Times New Roman"/>
          <w:szCs w:val="21"/>
        </w:rPr>
        <w:t>)</w:t>
      </w:r>
    </w:p>
    <w:p w:rsidR="00F9303C" w:rsidRDefault="00F9303C" w:rsidP="00F9303C">
      <w:pPr>
        <w:spacing w:line="360" w:lineRule="auto"/>
        <w:rPr>
          <w:rFonts w:ascii="Times New Roman" w:hAnsi="Times New Roman"/>
          <w:b/>
          <w:szCs w:val="21"/>
        </w:rPr>
      </w:pPr>
      <w:r>
        <w:rPr>
          <w:szCs w:val="21"/>
        </w:rPr>
        <w:br w:type="page"/>
      </w:r>
      <w:r>
        <w:rPr>
          <w:rFonts w:ascii="Times New Roman" w:hAnsi="Times New Roman"/>
          <w:b/>
          <w:szCs w:val="21"/>
        </w:rPr>
        <w:lastRenderedPageBreak/>
        <w:t xml:space="preserve">Supplementary material </w:t>
      </w:r>
      <w:r>
        <w:rPr>
          <w:rFonts w:ascii="Times New Roman" w:hAnsi="Times New Roman" w:hint="eastAsia"/>
          <w:b/>
          <w:szCs w:val="21"/>
        </w:rPr>
        <w:t>3</w:t>
      </w:r>
      <w:r>
        <w:rPr>
          <w:rFonts w:ascii="Times New Roman" w:hAnsi="Times New Roman"/>
          <w:b/>
          <w:szCs w:val="21"/>
        </w:rPr>
        <w:t>:</w:t>
      </w:r>
    </w:p>
    <w:p w:rsidR="00F9303C" w:rsidRDefault="00F9303C" w:rsidP="00F9303C">
      <w:pPr>
        <w:spacing w:line="360" w:lineRule="auto"/>
        <w:jc w:val="center"/>
        <w:rPr>
          <w:szCs w:val="21"/>
        </w:rPr>
      </w:pPr>
      <w:r>
        <w:rPr>
          <w:b/>
          <w:noProof/>
          <w:szCs w:val="21"/>
          <w:lang w:eastAsia="en-US"/>
        </w:rPr>
        <w:drawing>
          <wp:inline distT="0" distB="0" distL="0" distR="0">
            <wp:extent cx="4906010" cy="3903980"/>
            <wp:effectExtent l="0" t="0" r="8890" b="1270"/>
            <wp:docPr id="1" name="Picture 1" descr="林丹对铜绿微囊藻 B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3" descr="林丹对铜绿微囊藻 BC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01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03C" w:rsidRDefault="00F9303C" w:rsidP="00F9303C">
      <w:pPr>
        <w:spacing w:line="360" w:lineRule="auto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The BCF of </w:t>
      </w:r>
      <w:proofErr w:type="spellStart"/>
      <w:r>
        <w:rPr>
          <w:rFonts w:ascii="Times New Roman" w:hAnsi="Times New Roman"/>
          <w:szCs w:val="21"/>
        </w:rPr>
        <w:t>Lindane</w:t>
      </w:r>
      <w:proofErr w:type="spellEnd"/>
      <w:r>
        <w:rPr>
          <w:rFonts w:ascii="Times New Roman" w:hAnsi="Times New Roman"/>
          <w:szCs w:val="21"/>
        </w:rPr>
        <w:t xml:space="preserve"> in </w:t>
      </w:r>
      <w:r>
        <w:rPr>
          <w:rFonts w:ascii="Times New Roman" w:hAnsi="Times New Roman"/>
          <w:i/>
          <w:szCs w:val="21"/>
        </w:rPr>
        <w:t>M. aeruginosa</w:t>
      </w:r>
      <w:r>
        <w:rPr>
          <w:rFonts w:ascii="Times New Roman" w:hAnsi="Times New Roman"/>
          <w:szCs w:val="21"/>
        </w:rPr>
        <w:t xml:space="preserve"> cells. Initial concentrations of </w:t>
      </w:r>
      <w:proofErr w:type="spellStart"/>
      <w:r>
        <w:rPr>
          <w:rFonts w:ascii="Times New Roman" w:hAnsi="Times New Roman"/>
          <w:szCs w:val="21"/>
        </w:rPr>
        <w:t>Lindane</w:t>
      </w:r>
      <w:proofErr w:type="spellEnd"/>
      <w:r>
        <w:rPr>
          <w:rFonts w:ascii="Times New Roman" w:hAnsi="Times New Roman"/>
          <w:szCs w:val="21"/>
        </w:rPr>
        <w:t xml:space="preserve"> and algal cells are 400 </w:t>
      </w:r>
      <w:proofErr w:type="spellStart"/>
      <w:r>
        <w:rPr>
          <w:rFonts w:ascii="Times New Roman" w:hAnsi="Times New Roman"/>
          <w:szCs w:val="21"/>
        </w:rPr>
        <w:t>μg</w:t>
      </w:r>
      <w:proofErr w:type="spellEnd"/>
      <w:r>
        <w:rPr>
          <w:rFonts w:ascii="Times New Roman" w:hAnsi="Times New Roman"/>
          <w:szCs w:val="21"/>
        </w:rPr>
        <w:t>/L and 2.0 × 10</w:t>
      </w:r>
      <w:r>
        <w:rPr>
          <w:rFonts w:ascii="Times New Roman" w:hAnsi="Times New Roman"/>
          <w:szCs w:val="21"/>
          <w:vertAlign w:val="superscript"/>
        </w:rPr>
        <w:t>4</w:t>
      </w:r>
      <w:r>
        <w:rPr>
          <w:rFonts w:ascii="Times New Roman" w:hAnsi="Times New Roman"/>
          <w:szCs w:val="21"/>
        </w:rPr>
        <w:t xml:space="preserve"> cells/mL, respectively. Each value is the mean ± S.D.</w:t>
      </w:r>
    </w:p>
    <w:p w:rsidR="00390883" w:rsidRDefault="00F9303C">
      <w:bookmarkStart w:id="0" w:name="_GoBack"/>
      <w:bookmarkEnd w:id="0"/>
    </w:p>
    <w:sectPr w:rsidR="00390883"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3C"/>
    <w:rsid w:val="001A6D85"/>
    <w:rsid w:val="006E330B"/>
    <w:rsid w:val="00B1111D"/>
    <w:rsid w:val="00C253AF"/>
    <w:rsid w:val="00DF5E56"/>
    <w:rsid w:val="00F9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116F26-3DD3-4DA1-AB62-0D79367C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03C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PreformattedChar">
    <w:name w:val="HTML Preformatted Char"/>
    <w:link w:val="HTMLPreformatted"/>
    <w:rsid w:val="00F9303C"/>
    <w:rPr>
      <w:rFonts w:ascii="SimSun" w:eastAsia="SimSun" w:hAnsi="SimSun" w:cs="SimSun"/>
      <w:sz w:val="24"/>
      <w:szCs w:val="24"/>
    </w:rPr>
  </w:style>
  <w:style w:type="paragraph" w:styleId="HTMLPreformatted">
    <w:name w:val="HTML Preformatted"/>
    <w:basedOn w:val="Normal"/>
    <w:link w:val="HTMLPreformattedChar"/>
    <w:rsid w:val="00F9303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kern w:val="0"/>
      <w:sz w:val="24"/>
      <w:szCs w:val="24"/>
      <w:lang w:eastAsia="en-US"/>
    </w:rPr>
  </w:style>
  <w:style w:type="character" w:customStyle="1" w:styleId="HTMLPreformattedChar1">
    <w:name w:val="HTML Preformatted Char1"/>
    <w:basedOn w:val="DefaultParagraphFont"/>
    <w:uiPriority w:val="99"/>
    <w:semiHidden/>
    <w:rsid w:val="00F9303C"/>
    <w:rPr>
      <w:rFonts w:ascii="Consolas" w:eastAsia="SimSun" w:hAnsi="Consolas" w:cs="Times New Roman"/>
      <w:kern w:val="2"/>
      <w:sz w:val="20"/>
      <w:szCs w:val="20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F93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2021-08-30T09:57:00Z</dcterms:created>
  <dcterms:modified xsi:type="dcterms:W3CDTF">2021-08-30T09:57:00Z</dcterms:modified>
</cp:coreProperties>
</file>