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acomgrade"/>
        <w:tblW w:w="8642" w:type="dxa"/>
        <w:jc w:val="center"/>
        <w:tblLook w:val="04A0" w:firstRow="1" w:lastRow="0" w:firstColumn="1" w:lastColumn="0" w:noHBand="0" w:noVBand="1"/>
      </w:tblPr>
      <w:tblGrid>
        <w:gridCol w:w="1539"/>
        <w:gridCol w:w="3556"/>
        <w:gridCol w:w="3547"/>
      </w:tblGrid>
      <w:tr w:rsidR="005C0AD7" w:rsidRPr="00D10343" w14:paraId="3F87024B" w14:textId="77777777" w:rsidTr="005C0AD7">
        <w:trPr>
          <w:tblHeader/>
          <w:jc w:val="center"/>
        </w:trPr>
        <w:tc>
          <w:tcPr>
            <w:tcW w:w="1539" w:type="dxa"/>
          </w:tcPr>
          <w:p w14:paraId="6C13C18D" w14:textId="77777777" w:rsidR="005C0AD7" w:rsidRPr="00D94150" w:rsidRDefault="005C0AD7" w:rsidP="007C4F8E">
            <w:pPr>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 xml:space="preserve">Outcomes </w:t>
            </w:r>
          </w:p>
        </w:tc>
        <w:tc>
          <w:tcPr>
            <w:tcW w:w="3556" w:type="dxa"/>
          </w:tcPr>
          <w:p w14:paraId="4CF5265F" w14:textId="77777777" w:rsidR="005C0AD7" w:rsidRPr="00D94150" w:rsidRDefault="005C0AD7" w:rsidP="007C4F8E">
            <w:pPr>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Description</w:t>
            </w:r>
          </w:p>
        </w:tc>
        <w:tc>
          <w:tcPr>
            <w:tcW w:w="3547" w:type="dxa"/>
          </w:tcPr>
          <w:p w14:paraId="73CDF6EE" w14:textId="77777777" w:rsidR="005C0AD7" w:rsidRPr="00D94150" w:rsidRDefault="005C0AD7" w:rsidP="007C4F8E">
            <w:pPr>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Type of variable/ Type of outcome/ Extraction</w:t>
            </w:r>
          </w:p>
        </w:tc>
      </w:tr>
      <w:tr w:rsidR="005C0AD7" w:rsidRPr="006F632A" w14:paraId="13BA7363" w14:textId="77777777" w:rsidTr="007C4F8E">
        <w:trPr>
          <w:jc w:val="center"/>
        </w:trPr>
        <w:tc>
          <w:tcPr>
            <w:tcW w:w="8642" w:type="dxa"/>
            <w:gridSpan w:val="3"/>
          </w:tcPr>
          <w:p w14:paraId="396FDE93" w14:textId="77777777" w:rsidR="005C0AD7" w:rsidRPr="00456278" w:rsidRDefault="005C0AD7" w:rsidP="007C4F8E">
            <w:pPr>
              <w:jc w:val="center"/>
              <w:rPr>
                <w:rFonts w:ascii="Times New Roman" w:hAnsi="Times New Roman" w:cs="Times New Roman"/>
                <w:b/>
                <w:bCs/>
                <w:sz w:val="20"/>
                <w:szCs w:val="20"/>
                <w:lang w:val="en-US"/>
              </w:rPr>
            </w:pPr>
            <w:r w:rsidRPr="00456278">
              <w:rPr>
                <w:rFonts w:ascii="Times New Roman" w:hAnsi="Times New Roman" w:cs="Times New Roman"/>
                <w:b/>
                <w:bCs/>
                <w:sz w:val="20"/>
                <w:szCs w:val="20"/>
                <w:lang w:val="en-US"/>
              </w:rPr>
              <w:t>Disease activity</w:t>
            </w:r>
          </w:p>
        </w:tc>
      </w:tr>
      <w:tr w:rsidR="005C0AD7" w:rsidRPr="00D10343" w14:paraId="0D7B195D" w14:textId="77777777" w:rsidTr="005C0AD7">
        <w:trPr>
          <w:jc w:val="center"/>
        </w:trPr>
        <w:tc>
          <w:tcPr>
            <w:tcW w:w="1539" w:type="dxa"/>
          </w:tcPr>
          <w:p w14:paraId="72E96977" w14:textId="77777777" w:rsidR="005C0AD7" w:rsidRPr="00644C4A" w:rsidRDefault="005C0AD7" w:rsidP="007C4F8E">
            <w:pPr>
              <w:rPr>
                <w:rFonts w:ascii="Times New Roman" w:hAnsi="Times New Roman" w:cs="Times New Roman"/>
                <w:sz w:val="20"/>
                <w:szCs w:val="20"/>
                <w:lang w:val="en-US"/>
              </w:rPr>
            </w:pPr>
            <w:bookmarkStart w:id="0" w:name="_Hlk39838354"/>
            <w:r w:rsidRPr="00644C4A">
              <w:rPr>
                <w:rFonts w:ascii="Times New Roman" w:hAnsi="Times New Roman" w:cs="Times New Roman"/>
                <w:sz w:val="20"/>
                <w:szCs w:val="20"/>
                <w:lang w:val="en-US"/>
              </w:rPr>
              <w:t>ACR response: ACR5</w:t>
            </w:r>
            <w:r>
              <w:rPr>
                <w:rFonts w:ascii="Times New Roman" w:hAnsi="Times New Roman" w:cs="Times New Roman"/>
                <w:sz w:val="20"/>
                <w:szCs w:val="20"/>
                <w:lang w:val="en-US"/>
              </w:rPr>
              <w:t>0</w:t>
            </w:r>
          </w:p>
        </w:tc>
        <w:tc>
          <w:tcPr>
            <w:tcW w:w="3556" w:type="dxa"/>
          </w:tcPr>
          <w:p w14:paraId="7F7FE586" w14:textId="77777777" w:rsidR="005C0AD7" w:rsidRPr="00DC63C7" w:rsidRDefault="005C0AD7" w:rsidP="007C4F8E">
            <w:pPr>
              <w:rPr>
                <w:rFonts w:ascii="Times New Roman" w:hAnsi="Times New Roman" w:cs="Times New Roman"/>
                <w:sz w:val="20"/>
                <w:szCs w:val="20"/>
                <w:lang w:val="en-US"/>
              </w:rPr>
            </w:pPr>
            <w:r w:rsidRPr="00DC63C7">
              <w:rPr>
                <w:rFonts w:ascii="Times New Roman" w:hAnsi="Times New Roman" w:cs="Times New Roman"/>
                <w:sz w:val="20"/>
                <w:szCs w:val="20"/>
                <w:lang w:val="en-US"/>
              </w:rPr>
              <w:t>A participant was a responder if the following 3 criteria for improvement</w:t>
            </w:r>
          </w:p>
          <w:p w14:paraId="68954A13" w14:textId="77777777" w:rsidR="005C0AD7" w:rsidRPr="00DC63C7" w:rsidRDefault="005C0AD7" w:rsidP="007C4F8E">
            <w:pPr>
              <w:rPr>
                <w:rFonts w:ascii="Times New Roman" w:hAnsi="Times New Roman" w:cs="Times New Roman"/>
                <w:sz w:val="20"/>
                <w:szCs w:val="20"/>
                <w:lang w:val="en-US"/>
              </w:rPr>
            </w:pPr>
            <w:r w:rsidRPr="00DC63C7">
              <w:rPr>
                <w:rFonts w:ascii="Times New Roman" w:hAnsi="Times New Roman" w:cs="Times New Roman"/>
                <w:sz w:val="20"/>
                <w:szCs w:val="20"/>
                <w:lang w:val="en-US"/>
              </w:rPr>
              <w:t>from Baseline were met:</w:t>
            </w:r>
          </w:p>
          <w:p w14:paraId="4247B99B" w14:textId="77777777" w:rsidR="005C0AD7" w:rsidRPr="00644C4A" w:rsidRDefault="005C0AD7" w:rsidP="007C4F8E">
            <w:pPr>
              <w:rPr>
                <w:rFonts w:ascii="Times New Roman" w:hAnsi="Times New Roman" w:cs="Times New Roman"/>
                <w:sz w:val="20"/>
                <w:szCs w:val="20"/>
                <w:lang w:val="en-US"/>
              </w:rPr>
            </w:pPr>
            <w:r w:rsidRPr="00DC63C7">
              <w:rPr>
                <w:rFonts w:ascii="Times New Roman" w:hAnsi="Times New Roman" w:cs="Times New Roman"/>
                <w:sz w:val="20"/>
                <w:szCs w:val="20"/>
                <w:lang w:val="en-US"/>
              </w:rPr>
              <w:t xml:space="preserve">≥ </w:t>
            </w:r>
            <w:r>
              <w:rPr>
                <w:rFonts w:ascii="Times New Roman" w:hAnsi="Times New Roman" w:cs="Times New Roman"/>
                <w:sz w:val="20"/>
                <w:szCs w:val="20"/>
                <w:lang w:val="en-US"/>
              </w:rPr>
              <w:t>5</w:t>
            </w:r>
            <w:r w:rsidRPr="00DC63C7">
              <w:rPr>
                <w:rFonts w:ascii="Times New Roman" w:hAnsi="Times New Roman" w:cs="Times New Roman"/>
                <w:sz w:val="20"/>
                <w:szCs w:val="20"/>
                <w:lang w:val="en-US"/>
              </w:rPr>
              <w:t xml:space="preserve">0% improvement in </w:t>
            </w:r>
            <w:r>
              <w:rPr>
                <w:rFonts w:ascii="Times New Roman" w:hAnsi="Times New Roman" w:cs="Times New Roman"/>
                <w:sz w:val="20"/>
                <w:szCs w:val="20"/>
                <w:lang w:val="en-US"/>
              </w:rPr>
              <w:t>TJC</w:t>
            </w:r>
            <w:r w:rsidRPr="00DC63C7">
              <w:rPr>
                <w:rFonts w:ascii="Times New Roman" w:hAnsi="Times New Roman" w:cs="Times New Roman"/>
                <w:sz w:val="20"/>
                <w:szCs w:val="20"/>
                <w:lang w:val="en-US"/>
              </w:rPr>
              <w:t>;</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 xml:space="preserve">≥ </w:t>
            </w:r>
            <w:r>
              <w:rPr>
                <w:rFonts w:ascii="Times New Roman" w:hAnsi="Times New Roman" w:cs="Times New Roman"/>
                <w:sz w:val="20"/>
                <w:szCs w:val="20"/>
                <w:lang w:val="en-US"/>
              </w:rPr>
              <w:t>5</w:t>
            </w:r>
            <w:r w:rsidRPr="00DC63C7">
              <w:rPr>
                <w:rFonts w:ascii="Times New Roman" w:hAnsi="Times New Roman" w:cs="Times New Roman"/>
                <w:sz w:val="20"/>
                <w:szCs w:val="20"/>
                <w:lang w:val="en-US"/>
              </w:rPr>
              <w:t xml:space="preserve">0% improvement in </w:t>
            </w:r>
            <w:r>
              <w:rPr>
                <w:rFonts w:ascii="Times New Roman" w:hAnsi="Times New Roman" w:cs="Times New Roman"/>
                <w:sz w:val="20"/>
                <w:szCs w:val="20"/>
                <w:lang w:val="en-US"/>
              </w:rPr>
              <w:t>SJC</w:t>
            </w:r>
            <w:r w:rsidRPr="00DC63C7">
              <w:rPr>
                <w:rFonts w:ascii="Times New Roman" w:hAnsi="Times New Roman" w:cs="Times New Roman"/>
                <w:sz w:val="20"/>
                <w:szCs w:val="20"/>
                <w:lang w:val="en-US"/>
              </w:rPr>
              <w:t>; and</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 xml:space="preserve">≥ </w:t>
            </w:r>
            <w:r>
              <w:rPr>
                <w:rFonts w:ascii="Times New Roman" w:hAnsi="Times New Roman" w:cs="Times New Roman"/>
                <w:sz w:val="20"/>
                <w:szCs w:val="20"/>
                <w:lang w:val="en-US"/>
              </w:rPr>
              <w:t>5</w:t>
            </w:r>
            <w:r w:rsidRPr="00DC63C7">
              <w:rPr>
                <w:rFonts w:ascii="Times New Roman" w:hAnsi="Times New Roman" w:cs="Times New Roman"/>
                <w:sz w:val="20"/>
                <w:szCs w:val="20"/>
                <w:lang w:val="en-US"/>
              </w:rPr>
              <w:t>0% improvement in at least 3 of the 5 following parameters:</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Patient's assessment of pain (</w:t>
            </w:r>
            <w:r>
              <w:rPr>
                <w:rFonts w:ascii="Times New Roman" w:hAnsi="Times New Roman" w:cs="Times New Roman"/>
                <w:sz w:val="20"/>
                <w:szCs w:val="20"/>
                <w:lang w:val="en-US"/>
              </w:rPr>
              <w:t>VAS 0</w:t>
            </w:r>
            <w:r w:rsidRPr="00DC63C7">
              <w:rPr>
                <w:rFonts w:ascii="Times New Roman" w:hAnsi="Times New Roman" w:cs="Times New Roman"/>
                <w:sz w:val="20"/>
                <w:szCs w:val="20"/>
                <w:lang w:val="en-US"/>
              </w:rPr>
              <w:t xml:space="preserve"> a 100 mm);</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Patient's global assessment of disease activity (Likert</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scale from 0 to 10);</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Physician's global assessment of disease activity (Likert scale from 0 to 10);</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Patient's self-assessment of physical function (</w:t>
            </w:r>
            <w:bookmarkStart w:id="1" w:name="_Hlk39853392"/>
            <w:r w:rsidRPr="00DC63C7">
              <w:rPr>
                <w:rFonts w:ascii="Times New Roman" w:hAnsi="Times New Roman" w:cs="Times New Roman"/>
                <w:sz w:val="20"/>
                <w:szCs w:val="20"/>
                <w:lang w:val="en-US"/>
              </w:rPr>
              <w:t>HAQ-DI</w:t>
            </w:r>
            <w:bookmarkEnd w:id="1"/>
            <w:r w:rsidRPr="00DC63C7">
              <w:rPr>
                <w:rFonts w:ascii="Times New Roman" w:hAnsi="Times New Roman" w:cs="Times New Roman"/>
                <w:sz w:val="20"/>
                <w:szCs w:val="20"/>
                <w:lang w:val="en-US"/>
              </w:rPr>
              <w:t>);</w:t>
            </w:r>
            <w:r>
              <w:rPr>
                <w:rFonts w:ascii="Times New Roman" w:hAnsi="Times New Roman" w:cs="Times New Roman"/>
                <w:sz w:val="20"/>
                <w:szCs w:val="20"/>
                <w:lang w:val="en-US"/>
              </w:rPr>
              <w:t xml:space="preserve"> CRP</w:t>
            </w:r>
            <w:r w:rsidRPr="00DC63C7">
              <w:rPr>
                <w:rFonts w:ascii="Times New Roman" w:hAnsi="Times New Roman" w:cs="Times New Roman"/>
                <w:sz w:val="20"/>
                <w:szCs w:val="20"/>
                <w:lang w:val="en-US"/>
              </w:rPr>
              <w:t xml:space="preserve"> level.</w:t>
            </w:r>
          </w:p>
        </w:tc>
        <w:tc>
          <w:tcPr>
            <w:tcW w:w="3547" w:type="dxa"/>
          </w:tcPr>
          <w:p w14:paraId="54A84F11"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Integer/ </w:t>
            </w:r>
          </w:p>
          <w:p w14:paraId="57EE1E42"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Composite and binary/</w:t>
            </w:r>
          </w:p>
          <w:p w14:paraId="650BB712" w14:textId="77777777" w:rsidR="005C0AD7" w:rsidRPr="00DC63C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n participants with the event; n total of participants</w:t>
            </w:r>
          </w:p>
        </w:tc>
      </w:tr>
      <w:bookmarkEnd w:id="0"/>
      <w:tr w:rsidR="005C0AD7" w:rsidRPr="00D10343" w14:paraId="3679BF6D" w14:textId="77777777" w:rsidTr="005C0AD7">
        <w:trPr>
          <w:trHeight w:val="2309"/>
          <w:jc w:val="center"/>
        </w:trPr>
        <w:tc>
          <w:tcPr>
            <w:tcW w:w="1539" w:type="dxa"/>
          </w:tcPr>
          <w:p w14:paraId="4688C6DF" w14:textId="77777777" w:rsidR="005C0AD7" w:rsidRPr="00644C4A" w:rsidRDefault="005C0AD7" w:rsidP="007C4F8E">
            <w:pPr>
              <w:rPr>
                <w:rFonts w:ascii="Times New Roman" w:hAnsi="Times New Roman" w:cs="Times New Roman"/>
                <w:sz w:val="20"/>
                <w:szCs w:val="20"/>
                <w:lang w:val="en-US"/>
              </w:rPr>
            </w:pPr>
            <w:r w:rsidRPr="00644C4A">
              <w:rPr>
                <w:rFonts w:ascii="Times New Roman" w:hAnsi="Times New Roman" w:cs="Times New Roman"/>
                <w:sz w:val="20"/>
                <w:szCs w:val="20"/>
                <w:lang w:val="en-US"/>
              </w:rPr>
              <w:t>ACR response: ACR70</w:t>
            </w:r>
          </w:p>
        </w:tc>
        <w:tc>
          <w:tcPr>
            <w:tcW w:w="3556" w:type="dxa"/>
          </w:tcPr>
          <w:p w14:paraId="08423ACC" w14:textId="77777777" w:rsidR="005C0AD7" w:rsidRPr="00644C4A" w:rsidRDefault="005C0AD7" w:rsidP="007C4F8E">
            <w:pPr>
              <w:rPr>
                <w:rFonts w:ascii="Times New Roman" w:hAnsi="Times New Roman" w:cs="Times New Roman"/>
                <w:sz w:val="20"/>
                <w:szCs w:val="20"/>
                <w:lang w:val="en-US"/>
              </w:rPr>
            </w:pPr>
            <w:r w:rsidRPr="00DC63C7">
              <w:rPr>
                <w:rFonts w:ascii="Times New Roman" w:hAnsi="Times New Roman" w:cs="Times New Roman"/>
                <w:sz w:val="20"/>
                <w:szCs w:val="20"/>
                <w:lang w:val="en-US"/>
              </w:rPr>
              <w:t>A participant was a responder if the following 3 criteria for improvement</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from Baseline were met:</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 xml:space="preserve">≥ </w:t>
            </w:r>
            <w:r>
              <w:rPr>
                <w:rFonts w:ascii="Times New Roman" w:hAnsi="Times New Roman" w:cs="Times New Roman"/>
                <w:sz w:val="20"/>
                <w:szCs w:val="20"/>
                <w:lang w:val="en-US"/>
              </w:rPr>
              <w:t>7</w:t>
            </w:r>
            <w:r w:rsidRPr="00DC63C7">
              <w:rPr>
                <w:rFonts w:ascii="Times New Roman" w:hAnsi="Times New Roman" w:cs="Times New Roman"/>
                <w:sz w:val="20"/>
                <w:szCs w:val="20"/>
                <w:lang w:val="en-US"/>
              </w:rPr>
              <w:t xml:space="preserve">0% improvement in </w:t>
            </w:r>
            <w:r>
              <w:rPr>
                <w:rFonts w:ascii="Times New Roman" w:hAnsi="Times New Roman" w:cs="Times New Roman"/>
                <w:sz w:val="20"/>
                <w:szCs w:val="20"/>
                <w:lang w:val="en-US"/>
              </w:rPr>
              <w:t>TJC</w:t>
            </w:r>
            <w:r w:rsidRPr="00DC63C7">
              <w:rPr>
                <w:rFonts w:ascii="Times New Roman" w:hAnsi="Times New Roman" w:cs="Times New Roman"/>
                <w:sz w:val="20"/>
                <w:szCs w:val="20"/>
                <w:lang w:val="en-US"/>
              </w:rPr>
              <w:t>;</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 xml:space="preserve">≥ </w:t>
            </w:r>
            <w:r>
              <w:rPr>
                <w:rFonts w:ascii="Times New Roman" w:hAnsi="Times New Roman" w:cs="Times New Roman"/>
                <w:sz w:val="20"/>
                <w:szCs w:val="20"/>
                <w:lang w:val="en-US"/>
              </w:rPr>
              <w:t>7</w:t>
            </w:r>
            <w:r w:rsidRPr="00DC63C7">
              <w:rPr>
                <w:rFonts w:ascii="Times New Roman" w:hAnsi="Times New Roman" w:cs="Times New Roman"/>
                <w:sz w:val="20"/>
                <w:szCs w:val="20"/>
                <w:lang w:val="en-US"/>
              </w:rPr>
              <w:t xml:space="preserve">0% improvement in </w:t>
            </w:r>
            <w:r>
              <w:rPr>
                <w:rFonts w:ascii="Times New Roman" w:hAnsi="Times New Roman" w:cs="Times New Roman"/>
                <w:sz w:val="20"/>
                <w:szCs w:val="20"/>
                <w:lang w:val="en-US"/>
              </w:rPr>
              <w:t>SJC</w:t>
            </w:r>
            <w:r w:rsidRPr="00DC63C7">
              <w:rPr>
                <w:rFonts w:ascii="Times New Roman" w:hAnsi="Times New Roman" w:cs="Times New Roman"/>
                <w:sz w:val="20"/>
                <w:szCs w:val="20"/>
                <w:lang w:val="en-US"/>
              </w:rPr>
              <w:t>; and</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 xml:space="preserve">≥ </w:t>
            </w:r>
            <w:r>
              <w:rPr>
                <w:rFonts w:ascii="Times New Roman" w:hAnsi="Times New Roman" w:cs="Times New Roman"/>
                <w:sz w:val="20"/>
                <w:szCs w:val="20"/>
                <w:lang w:val="en-US"/>
              </w:rPr>
              <w:t>7</w:t>
            </w:r>
            <w:r w:rsidRPr="00DC63C7">
              <w:rPr>
                <w:rFonts w:ascii="Times New Roman" w:hAnsi="Times New Roman" w:cs="Times New Roman"/>
                <w:sz w:val="20"/>
                <w:szCs w:val="20"/>
                <w:lang w:val="en-US"/>
              </w:rPr>
              <w:t>0% improvement in at least 3 of the 5 following parameters:</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Patient's assessment of pain (</w:t>
            </w:r>
            <w:r>
              <w:rPr>
                <w:rFonts w:ascii="Times New Roman" w:hAnsi="Times New Roman" w:cs="Times New Roman"/>
                <w:sz w:val="20"/>
                <w:szCs w:val="20"/>
                <w:lang w:val="en-US"/>
              </w:rPr>
              <w:t>VAS 0-</w:t>
            </w:r>
            <w:r w:rsidRPr="00DC63C7">
              <w:rPr>
                <w:rFonts w:ascii="Times New Roman" w:hAnsi="Times New Roman" w:cs="Times New Roman"/>
                <w:sz w:val="20"/>
                <w:szCs w:val="20"/>
                <w:lang w:val="en-US"/>
              </w:rPr>
              <w:t xml:space="preserve"> 100 mm</w:t>
            </w:r>
            <w:r>
              <w:rPr>
                <w:rFonts w:ascii="Times New Roman" w:hAnsi="Times New Roman" w:cs="Times New Roman"/>
                <w:sz w:val="20"/>
                <w:szCs w:val="20"/>
                <w:lang w:val="en-US"/>
              </w:rPr>
              <w:t>)</w:t>
            </w:r>
            <w:r w:rsidRPr="00DC63C7">
              <w:rPr>
                <w:rFonts w:ascii="Times New Roman" w:hAnsi="Times New Roman" w:cs="Times New Roman"/>
                <w:sz w:val="20"/>
                <w:szCs w:val="20"/>
                <w:lang w:val="en-US"/>
              </w:rPr>
              <w:t>;</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Patient's global assessment of disease activity</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(Likert</w:t>
            </w:r>
            <w:r>
              <w:rPr>
                <w:rFonts w:ascii="Times New Roman" w:hAnsi="Times New Roman" w:cs="Times New Roman"/>
                <w:sz w:val="20"/>
                <w:szCs w:val="20"/>
                <w:lang w:val="en-US"/>
              </w:rPr>
              <w:t xml:space="preserve"> s</w:t>
            </w:r>
            <w:r w:rsidRPr="00DC63C7">
              <w:rPr>
                <w:rFonts w:ascii="Times New Roman" w:hAnsi="Times New Roman" w:cs="Times New Roman"/>
                <w:sz w:val="20"/>
                <w:szCs w:val="20"/>
                <w:lang w:val="en-US"/>
              </w:rPr>
              <w:t>cale from 0 to 10);</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Physician's global assessment of disease activity (Likert scale from 0 to 10);</w:t>
            </w:r>
            <w:r>
              <w:rPr>
                <w:rFonts w:ascii="Times New Roman" w:hAnsi="Times New Roman" w:cs="Times New Roman"/>
                <w:sz w:val="20"/>
                <w:szCs w:val="20"/>
                <w:lang w:val="en-US"/>
              </w:rPr>
              <w:t xml:space="preserve"> </w:t>
            </w:r>
            <w:r w:rsidRPr="00DC63C7">
              <w:rPr>
                <w:rFonts w:ascii="Times New Roman" w:hAnsi="Times New Roman" w:cs="Times New Roman"/>
                <w:sz w:val="20"/>
                <w:szCs w:val="20"/>
                <w:lang w:val="en-US"/>
              </w:rPr>
              <w:t>Patient's self-assessment of physical function (HAQ-DI);</w:t>
            </w:r>
            <w:r>
              <w:rPr>
                <w:rFonts w:ascii="Times New Roman" w:hAnsi="Times New Roman" w:cs="Times New Roman"/>
                <w:sz w:val="20"/>
                <w:szCs w:val="20"/>
                <w:lang w:val="en-US"/>
              </w:rPr>
              <w:t xml:space="preserve"> CRP level </w:t>
            </w:r>
          </w:p>
        </w:tc>
        <w:tc>
          <w:tcPr>
            <w:tcW w:w="3547" w:type="dxa"/>
          </w:tcPr>
          <w:p w14:paraId="6FD65928"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Integer/</w:t>
            </w:r>
          </w:p>
          <w:p w14:paraId="0D274474" w14:textId="77777777" w:rsidR="005C0AD7" w:rsidRPr="00DC63C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Composite and binary outcome/ n participants with the event; n total of participants</w:t>
            </w:r>
          </w:p>
        </w:tc>
      </w:tr>
      <w:tr w:rsidR="005C0AD7" w:rsidRPr="00D10343" w14:paraId="282C6875" w14:textId="77777777" w:rsidTr="005C0AD7">
        <w:trPr>
          <w:trHeight w:val="1419"/>
          <w:jc w:val="center"/>
        </w:trPr>
        <w:tc>
          <w:tcPr>
            <w:tcW w:w="1539" w:type="dxa"/>
          </w:tcPr>
          <w:p w14:paraId="77B195A8" w14:textId="77777777" w:rsidR="005C0AD7" w:rsidRPr="00644C4A" w:rsidRDefault="005C0AD7" w:rsidP="007C4F8E">
            <w:pPr>
              <w:rPr>
                <w:rFonts w:ascii="Times New Roman" w:hAnsi="Times New Roman" w:cs="Times New Roman"/>
                <w:sz w:val="20"/>
                <w:szCs w:val="20"/>
                <w:lang w:val="en-US"/>
              </w:rPr>
            </w:pPr>
            <w:r w:rsidRPr="00644C4A">
              <w:rPr>
                <w:rFonts w:ascii="Times New Roman" w:hAnsi="Times New Roman" w:cs="Times New Roman"/>
                <w:sz w:val="20"/>
                <w:szCs w:val="20"/>
                <w:lang w:val="en-US"/>
              </w:rPr>
              <w:t>SDAI</w:t>
            </w:r>
          </w:p>
        </w:tc>
        <w:tc>
          <w:tcPr>
            <w:tcW w:w="3556" w:type="dxa"/>
          </w:tcPr>
          <w:p w14:paraId="72C73ECC"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Number of SJC (0-28); Number of TJC (0-28); CRP in mg/mL (0.1-10.0); </w:t>
            </w:r>
            <w:r w:rsidRPr="00070582">
              <w:rPr>
                <w:rFonts w:ascii="Times New Roman" w:hAnsi="Times New Roman" w:cs="Times New Roman"/>
                <w:sz w:val="20"/>
                <w:szCs w:val="20"/>
                <w:lang w:val="en-US"/>
              </w:rPr>
              <w:t>Patient</w:t>
            </w:r>
            <w:r>
              <w:rPr>
                <w:rFonts w:ascii="Times New Roman" w:hAnsi="Times New Roman" w:cs="Times New Roman"/>
                <w:sz w:val="20"/>
                <w:szCs w:val="20"/>
                <w:lang w:val="en-US"/>
              </w:rPr>
              <w:t>’s</w:t>
            </w:r>
            <w:r w:rsidRPr="00070582">
              <w:rPr>
                <w:rFonts w:ascii="Times New Roman" w:hAnsi="Times New Roman" w:cs="Times New Roman"/>
                <w:sz w:val="20"/>
                <w:szCs w:val="20"/>
                <w:lang w:val="en-US"/>
              </w:rPr>
              <w:t xml:space="preserve"> global disease activity</w:t>
            </w:r>
            <w:r>
              <w:rPr>
                <w:rFonts w:ascii="Times New Roman" w:hAnsi="Times New Roman" w:cs="Times New Roman"/>
                <w:sz w:val="20"/>
                <w:szCs w:val="20"/>
                <w:lang w:val="en-US"/>
              </w:rPr>
              <w:t xml:space="preserve"> assessment (VAS in cm 0-10); </w:t>
            </w:r>
            <w:r w:rsidRPr="00070582">
              <w:rPr>
                <w:rFonts w:ascii="Times New Roman" w:hAnsi="Times New Roman" w:cs="Times New Roman"/>
                <w:sz w:val="20"/>
                <w:szCs w:val="20"/>
                <w:lang w:val="en-US"/>
              </w:rPr>
              <w:t>Patient</w:t>
            </w:r>
            <w:r>
              <w:rPr>
                <w:rFonts w:ascii="Times New Roman" w:hAnsi="Times New Roman" w:cs="Times New Roman"/>
                <w:sz w:val="20"/>
                <w:szCs w:val="20"/>
                <w:lang w:val="en-US"/>
              </w:rPr>
              <w:t xml:space="preserve">’s </w:t>
            </w:r>
            <w:r w:rsidRPr="00070582">
              <w:rPr>
                <w:rFonts w:ascii="Times New Roman" w:hAnsi="Times New Roman" w:cs="Times New Roman"/>
                <w:sz w:val="20"/>
                <w:szCs w:val="20"/>
                <w:lang w:val="en-US"/>
              </w:rPr>
              <w:t xml:space="preserve">global </w:t>
            </w:r>
            <w:r>
              <w:rPr>
                <w:rFonts w:ascii="Times New Roman" w:hAnsi="Times New Roman" w:cs="Times New Roman"/>
                <w:sz w:val="20"/>
                <w:szCs w:val="20"/>
                <w:lang w:val="en-US"/>
              </w:rPr>
              <w:t xml:space="preserve">health assessment (VAS in cm 0-10); </w:t>
            </w:r>
            <w:r w:rsidRPr="00DC63C7">
              <w:rPr>
                <w:rFonts w:ascii="Times New Roman" w:hAnsi="Times New Roman" w:cs="Times New Roman"/>
                <w:sz w:val="20"/>
                <w:szCs w:val="20"/>
                <w:lang w:val="en-US"/>
              </w:rPr>
              <w:t>Physician's global assessment of disease activity</w:t>
            </w:r>
            <w:r>
              <w:rPr>
                <w:rFonts w:ascii="Times New Roman" w:hAnsi="Times New Roman" w:cs="Times New Roman"/>
                <w:sz w:val="20"/>
                <w:szCs w:val="20"/>
                <w:lang w:val="en-US"/>
              </w:rPr>
              <w:t xml:space="preserve"> (VAS in cm 0-10).</w:t>
            </w:r>
          </w:p>
          <w:p w14:paraId="60C1002F" w14:textId="77777777" w:rsidR="005C0AD7" w:rsidRDefault="005C0AD7" w:rsidP="007C4F8E">
            <w:pPr>
              <w:rPr>
                <w:rFonts w:ascii="Times New Roman" w:hAnsi="Times New Roman" w:cs="Times New Roman"/>
                <w:sz w:val="20"/>
                <w:szCs w:val="20"/>
                <w:lang w:val="en-US"/>
              </w:rPr>
            </w:pPr>
            <w:r w:rsidRPr="007D1347">
              <w:rPr>
                <w:rFonts w:ascii="Times New Roman" w:hAnsi="Times New Roman" w:cs="Times New Roman"/>
                <w:sz w:val="20"/>
                <w:szCs w:val="20"/>
                <w:lang w:val="en-US"/>
              </w:rPr>
              <w:t>Total index</w:t>
            </w:r>
            <w:r>
              <w:rPr>
                <w:rFonts w:ascii="Times New Roman" w:hAnsi="Times New Roman" w:cs="Times New Roman"/>
                <w:sz w:val="20"/>
                <w:szCs w:val="20"/>
                <w:lang w:val="en-US"/>
              </w:rPr>
              <w:t>: 0.1-86</w:t>
            </w:r>
          </w:p>
          <w:p w14:paraId="6730F073"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R</w:t>
            </w:r>
            <w:r w:rsidRPr="00E53956">
              <w:rPr>
                <w:rFonts w:ascii="Times New Roman" w:hAnsi="Times New Roman" w:cs="Times New Roman"/>
                <w:sz w:val="20"/>
                <w:szCs w:val="20"/>
                <w:lang w:val="en-US"/>
              </w:rPr>
              <w:t>emission (≤ 3.3</w:t>
            </w:r>
            <w:proofErr w:type="gramStart"/>
            <w:r w:rsidRPr="00E53956">
              <w:rPr>
                <w:rFonts w:ascii="Times New Roman" w:hAnsi="Times New Roman" w:cs="Times New Roman"/>
                <w:sz w:val="20"/>
                <w:szCs w:val="20"/>
                <w:lang w:val="en-US"/>
              </w:rPr>
              <w:t>)</w:t>
            </w:r>
            <w:r>
              <w:rPr>
                <w:rFonts w:ascii="Times New Roman" w:hAnsi="Times New Roman" w:cs="Times New Roman"/>
                <w:sz w:val="20"/>
                <w:szCs w:val="20"/>
                <w:lang w:val="en-US"/>
              </w:rPr>
              <w:t>;</w:t>
            </w:r>
            <w:proofErr w:type="gramEnd"/>
          </w:p>
          <w:p w14:paraId="5B8562C3" w14:textId="77777777" w:rsidR="005C0AD7" w:rsidRDefault="005C0AD7" w:rsidP="007C4F8E">
            <w:pPr>
              <w:rPr>
                <w:rFonts w:ascii="Times New Roman" w:hAnsi="Times New Roman" w:cs="Times New Roman"/>
                <w:sz w:val="20"/>
                <w:szCs w:val="20"/>
                <w:lang w:val="en-US"/>
              </w:rPr>
            </w:pPr>
            <w:r w:rsidRPr="00283825">
              <w:rPr>
                <w:rFonts w:ascii="Times New Roman" w:hAnsi="Times New Roman" w:cs="Times New Roman"/>
                <w:sz w:val="20"/>
                <w:szCs w:val="20"/>
                <w:lang w:val="en-US"/>
              </w:rPr>
              <w:t xml:space="preserve">Low </w:t>
            </w:r>
            <w:r>
              <w:rPr>
                <w:rFonts w:ascii="Times New Roman" w:hAnsi="Times New Roman" w:cs="Times New Roman"/>
                <w:sz w:val="20"/>
                <w:szCs w:val="20"/>
                <w:lang w:val="en-US"/>
              </w:rPr>
              <w:t>DA</w:t>
            </w:r>
            <w:r w:rsidRPr="00283825">
              <w:rPr>
                <w:rFonts w:ascii="Times New Roman" w:hAnsi="Times New Roman" w:cs="Times New Roman"/>
                <w:sz w:val="20"/>
                <w:szCs w:val="20"/>
                <w:lang w:val="en-US"/>
              </w:rPr>
              <w:t xml:space="preserve"> (&lt;3.3 and ≤ 11</w:t>
            </w:r>
            <w:proofErr w:type="gramStart"/>
            <w:r w:rsidRPr="00283825">
              <w:rPr>
                <w:rFonts w:ascii="Times New Roman" w:hAnsi="Times New Roman" w:cs="Times New Roman"/>
                <w:sz w:val="20"/>
                <w:szCs w:val="20"/>
                <w:lang w:val="en-US"/>
              </w:rPr>
              <w:t>)</w:t>
            </w:r>
            <w:r>
              <w:rPr>
                <w:rFonts w:ascii="Times New Roman" w:hAnsi="Times New Roman" w:cs="Times New Roman"/>
                <w:sz w:val="20"/>
                <w:szCs w:val="20"/>
                <w:lang w:val="en-US"/>
              </w:rPr>
              <w:t>;</w:t>
            </w:r>
            <w:proofErr w:type="gramEnd"/>
          </w:p>
          <w:p w14:paraId="272ABDC4" w14:textId="77777777" w:rsidR="005C0AD7" w:rsidRDefault="005C0AD7" w:rsidP="007C4F8E">
            <w:pPr>
              <w:rPr>
                <w:rFonts w:ascii="Times New Roman" w:hAnsi="Times New Roman" w:cs="Times New Roman"/>
                <w:sz w:val="20"/>
                <w:szCs w:val="20"/>
                <w:lang w:val="en-US"/>
              </w:rPr>
            </w:pPr>
            <w:r w:rsidRPr="00283825">
              <w:rPr>
                <w:rFonts w:ascii="Times New Roman" w:hAnsi="Times New Roman" w:cs="Times New Roman"/>
                <w:sz w:val="20"/>
                <w:szCs w:val="20"/>
                <w:lang w:val="en-US"/>
              </w:rPr>
              <w:t xml:space="preserve">Moderate </w:t>
            </w:r>
            <w:r>
              <w:rPr>
                <w:rFonts w:ascii="Times New Roman" w:hAnsi="Times New Roman" w:cs="Times New Roman"/>
                <w:sz w:val="20"/>
                <w:szCs w:val="20"/>
                <w:lang w:val="en-US"/>
              </w:rPr>
              <w:t>DA</w:t>
            </w:r>
            <w:r w:rsidRPr="00283825">
              <w:rPr>
                <w:rFonts w:ascii="Times New Roman" w:hAnsi="Times New Roman" w:cs="Times New Roman"/>
                <w:sz w:val="20"/>
                <w:szCs w:val="20"/>
                <w:lang w:val="en-US"/>
              </w:rPr>
              <w:t xml:space="preserve"> (&lt;11 and ≤ 26</w:t>
            </w:r>
            <w:proofErr w:type="gramStart"/>
            <w:r w:rsidRPr="00283825">
              <w:rPr>
                <w:rFonts w:ascii="Times New Roman" w:hAnsi="Times New Roman" w:cs="Times New Roman"/>
                <w:sz w:val="20"/>
                <w:szCs w:val="20"/>
                <w:lang w:val="en-US"/>
              </w:rPr>
              <w:t>)</w:t>
            </w:r>
            <w:r>
              <w:rPr>
                <w:rFonts w:ascii="Times New Roman" w:hAnsi="Times New Roman" w:cs="Times New Roman"/>
                <w:sz w:val="20"/>
                <w:szCs w:val="20"/>
                <w:lang w:val="en-US"/>
              </w:rPr>
              <w:t>;</w:t>
            </w:r>
            <w:proofErr w:type="gramEnd"/>
          </w:p>
          <w:p w14:paraId="2DBEC366" w14:textId="77777777" w:rsidR="005C0AD7" w:rsidRPr="007D1347" w:rsidRDefault="005C0AD7" w:rsidP="007C4F8E">
            <w:pPr>
              <w:rPr>
                <w:rFonts w:ascii="Times New Roman" w:hAnsi="Times New Roman" w:cs="Times New Roman"/>
                <w:sz w:val="20"/>
                <w:szCs w:val="20"/>
                <w:lang w:val="en-US"/>
              </w:rPr>
            </w:pPr>
            <w:r w:rsidRPr="00283825">
              <w:rPr>
                <w:rFonts w:ascii="Times New Roman" w:hAnsi="Times New Roman" w:cs="Times New Roman"/>
                <w:sz w:val="20"/>
                <w:szCs w:val="20"/>
                <w:lang w:val="en-US"/>
              </w:rPr>
              <w:t>High disease activity (&lt;26)</w:t>
            </w:r>
            <w:r>
              <w:rPr>
                <w:rFonts w:ascii="Times New Roman" w:hAnsi="Times New Roman" w:cs="Times New Roman"/>
                <w:sz w:val="20"/>
                <w:szCs w:val="20"/>
                <w:lang w:val="en-US"/>
              </w:rPr>
              <w:t>.</w:t>
            </w:r>
          </w:p>
        </w:tc>
        <w:tc>
          <w:tcPr>
            <w:tcW w:w="3547" w:type="dxa"/>
          </w:tcPr>
          <w:p w14:paraId="0A5AE691"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Integer or float/</w:t>
            </w:r>
          </w:p>
          <w:p w14:paraId="5C4BF93A"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Composite and categorical or continuous/ </w:t>
            </w:r>
          </w:p>
          <w:p w14:paraId="69A51AE2"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Categoric outcome: n participants with remission; n participants with low DA; n participants with moderate DA; n participants with high DA; total of participants/ </w:t>
            </w:r>
          </w:p>
          <w:p w14:paraId="7E0530C1" w14:textId="77777777" w:rsidR="005C0AD7" w:rsidRPr="00644C4A"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Continuous outcome:  mean, SD, median, IQR 25% and 75%, minimum and maximum, n total participants - values will be extract from baseline, follow up and change from baseline </w:t>
            </w:r>
          </w:p>
        </w:tc>
      </w:tr>
      <w:tr w:rsidR="005C0AD7" w:rsidRPr="00D10343" w14:paraId="34A86D92" w14:textId="77777777" w:rsidTr="005C0AD7">
        <w:trPr>
          <w:jc w:val="center"/>
        </w:trPr>
        <w:tc>
          <w:tcPr>
            <w:tcW w:w="1539" w:type="dxa"/>
          </w:tcPr>
          <w:p w14:paraId="4AB00C39" w14:textId="77777777" w:rsidR="005C0AD7" w:rsidRPr="00644C4A" w:rsidRDefault="005C0AD7" w:rsidP="007C4F8E">
            <w:pPr>
              <w:rPr>
                <w:rFonts w:ascii="Times New Roman" w:hAnsi="Times New Roman" w:cs="Times New Roman"/>
                <w:sz w:val="20"/>
                <w:szCs w:val="20"/>
                <w:lang w:val="en-US"/>
              </w:rPr>
            </w:pPr>
            <w:r w:rsidRPr="00644C4A">
              <w:rPr>
                <w:rFonts w:ascii="Times New Roman" w:hAnsi="Times New Roman" w:cs="Times New Roman"/>
                <w:sz w:val="20"/>
                <w:szCs w:val="20"/>
                <w:lang w:val="en-US"/>
              </w:rPr>
              <w:t>CDAI</w:t>
            </w:r>
          </w:p>
        </w:tc>
        <w:tc>
          <w:tcPr>
            <w:tcW w:w="3556" w:type="dxa"/>
          </w:tcPr>
          <w:p w14:paraId="5ED1B7A1"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Number of SJC (0-28); Number of TJC (0-28); </w:t>
            </w:r>
            <w:r w:rsidRPr="00070582">
              <w:rPr>
                <w:rFonts w:ascii="Times New Roman" w:hAnsi="Times New Roman" w:cs="Times New Roman"/>
                <w:sz w:val="20"/>
                <w:szCs w:val="20"/>
                <w:lang w:val="en-US"/>
              </w:rPr>
              <w:t>Patient</w:t>
            </w:r>
            <w:r>
              <w:rPr>
                <w:rFonts w:ascii="Times New Roman" w:hAnsi="Times New Roman" w:cs="Times New Roman"/>
                <w:sz w:val="20"/>
                <w:szCs w:val="20"/>
                <w:lang w:val="en-US"/>
              </w:rPr>
              <w:t>’s</w:t>
            </w:r>
            <w:r w:rsidRPr="00070582">
              <w:rPr>
                <w:rFonts w:ascii="Times New Roman" w:hAnsi="Times New Roman" w:cs="Times New Roman"/>
                <w:sz w:val="20"/>
                <w:szCs w:val="20"/>
                <w:lang w:val="en-US"/>
              </w:rPr>
              <w:t xml:space="preserve"> global disease activity</w:t>
            </w:r>
            <w:r>
              <w:rPr>
                <w:rFonts w:ascii="Times New Roman" w:hAnsi="Times New Roman" w:cs="Times New Roman"/>
                <w:sz w:val="20"/>
                <w:szCs w:val="20"/>
                <w:lang w:val="en-US"/>
              </w:rPr>
              <w:t xml:space="preserve"> assessment (VAS in cm 0-10); </w:t>
            </w:r>
            <w:r w:rsidRPr="00DC63C7">
              <w:rPr>
                <w:rFonts w:ascii="Times New Roman" w:hAnsi="Times New Roman" w:cs="Times New Roman"/>
                <w:sz w:val="20"/>
                <w:szCs w:val="20"/>
                <w:lang w:val="en-US"/>
              </w:rPr>
              <w:t>Physician's global assessment of disease activity</w:t>
            </w:r>
            <w:r>
              <w:rPr>
                <w:rFonts w:ascii="Times New Roman" w:hAnsi="Times New Roman" w:cs="Times New Roman"/>
                <w:sz w:val="20"/>
                <w:szCs w:val="20"/>
                <w:lang w:val="en-US"/>
              </w:rPr>
              <w:t xml:space="preserve"> (VAS in cm 0-10).</w:t>
            </w:r>
          </w:p>
          <w:p w14:paraId="2E7E7BEC" w14:textId="77777777" w:rsidR="005C0AD7" w:rsidRDefault="005C0AD7" w:rsidP="007C4F8E">
            <w:pPr>
              <w:rPr>
                <w:rFonts w:ascii="Times New Roman" w:hAnsi="Times New Roman" w:cs="Times New Roman"/>
                <w:sz w:val="20"/>
                <w:szCs w:val="20"/>
                <w:lang w:val="en-US"/>
              </w:rPr>
            </w:pPr>
            <w:r w:rsidRPr="007D1347">
              <w:rPr>
                <w:rFonts w:ascii="Times New Roman" w:hAnsi="Times New Roman" w:cs="Times New Roman"/>
                <w:sz w:val="20"/>
                <w:szCs w:val="20"/>
                <w:lang w:val="en-US"/>
              </w:rPr>
              <w:t>Total index</w:t>
            </w:r>
            <w:r>
              <w:rPr>
                <w:rFonts w:ascii="Times New Roman" w:hAnsi="Times New Roman" w:cs="Times New Roman"/>
                <w:sz w:val="20"/>
                <w:szCs w:val="20"/>
                <w:lang w:val="en-US"/>
              </w:rPr>
              <w:t>: 0-76</w:t>
            </w:r>
          </w:p>
          <w:p w14:paraId="4564DDCF"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R</w:t>
            </w:r>
            <w:r w:rsidRPr="00E53956">
              <w:rPr>
                <w:rFonts w:ascii="Times New Roman" w:hAnsi="Times New Roman" w:cs="Times New Roman"/>
                <w:sz w:val="20"/>
                <w:szCs w:val="20"/>
                <w:lang w:val="en-US"/>
              </w:rPr>
              <w:t>emission (≤ 2.8</w:t>
            </w:r>
            <w:proofErr w:type="gramStart"/>
            <w:r w:rsidRPr="00E53956">
              <w:rPr>
                <w:rFonts w:ascii="Times New Roman" w:hAnsi="Times New Roman" w:cs="Times New Roman"/>
                <w:sz w:val="20"/>
                <w:szCs w:val="20"/>
                <w:lang w:val="en-US"/>
              </w:rPr>
              <w:t>)</w:t>
            </w:r>
            <w:r>
              <w:rPr>
                <w:rFonts w:ascii="Times New Roman" w:hAnsi="Times New Roman" w:cs="Times New Roman"/>
                <w:sz w:val="20"/>
                <w:szCs w:val="20"/>
                <w:lang w:val="en-US"/>
              </w:rPr>
              <w:t>;</w:t>
            </w:r>
            <w:proofErr w:type="gramEnd"/>
          </w:p>
          <w:p w14:paraId="499E1634" w14:textId="77777777" w:rsidR="005C0AD7" w:rsidRDefault="005C0AD7" w:rsidP="007C4F8E">
            <w:pPr>
              <w:rPr>
                <w:rFonts w:ascii="Times New Roman" w:hAnsi="Times New Roman" w:cs="Times New Roman"/>
                <w:sz w:val="20"/>
                <w:szCs w:val="20"/>
                <w:lang w:val="en-US"/>
              </w:rPr>
            </w:pPr>
            <w:r w:rsidRPr="00E53956">
              <w:rPr>
                <w:rFonts w:ascii="Times New Roman" w:hAnsi="Times New Roman" w:cs="Times New Roman"/>
                <w:sz w:val="20"/>
                <w:szCs w:val="20"/>
                <w:lang w:val="en-US"/>
              </w:rPr>
              <w:t xml:space="preserve">Low </w:t>
            </w:r>
            <w:r>
              <w:rPr>
                <w:rFonts w:ascii="Times New Roman" w:hAnsi="Times New Roman" w:cs="Times New Roman"/>
                <w:sz w:val="20"/>
                <w:szCs w:val="20"/>
                <w:lang w:val="en-US"/>
              </w:rPr>
              <w:t>DA</w:t>
            </w:r>
            <w:r w:rsidRPr="00E53956">
              <w:rPr>
                <w:rFonts w:ascii="Times New Roman" w:hAnsi="Times New Roman" w:cs="Times New Roman"/>
                <w:sz w:val="20"/>
                <w:szCs w:val="20"/>
                <w:lang w:val="en-US"/>
              </w:rPr>
              <w:t xml:space="preserve"> (&lt;2.8 and ≤ 10</w:t>
            </w:r>
            <w:proofErr w:type="gramStart"/>
            <w:r w:rsidRPr="00E53956">
              <w:rPr>
                <w:rFonts w:ascii="Times New Roman" w:hAnsi="Times New Roman" w:cs="Times New Roman"/>
                <w:sz w:val="20"/>
                <w:szCs w:val="20"/>
                <w:lang w:val="en-US"/>
              </w:rPr>
              <w:t>)</w:t>
            </w:r>
            <w:r>
              <w:rPr>
                <w:rFonts w:ascii="Times New Roman" w:hAnsi="Times New Roman" w:cs="Times New Roman"/>
                <w:sz w:val="20"/>
                <w:szCs w:val="20"/>
                <w:lang w:val="en-US"/>
              </w:rPr>
              <w:t>;</w:t>
            </w:r>
            <w:proofErr w:type="gramEnd"/>
          </w:p>
          <w:p w14:paraId="50C6B815" w14:textId="77777777" w:rsidR="005C0AD7" w:rsidRDefault="005C0AD7" w:rsidP="007C4F8E">
            <w:pPr>
              <w:rPr>
                <w:rFonts w:ascii="Times New Roman" w:hAnsi="Times New Roman" w:cs="Times New Roman"/>
                <w:sz w:val="20"/>
                <w:szCs w:val="20"/>
                <w:lang w:val="en-US"/>
              </w:rPr>
            </w:pPr>
            <w:r w:rsidRPr="00E53956">
              <w:rPr>
                <w:rFonts w:ascii="Times New Roman" w:hAnsi="Times New Roman" w:cs="Times New Roman"/>
                <w:sz w:val="20"/>
                <w:szCs w:val="20"/>
                <w:lang w:val="en-US"/>
              </w:rPr>
              <w:t xml:space="preserve">Moderate </w:t>
            </w:r>
            <w:r>
              <w:rPr>
                <w:rFonts w:ascii="Times New Roman" w:hAnsi="Times New Roman" w:cs="Times New Roman"/>
                <w:sz w:val="20"/>
                <w:szCs w:val="20"/>
                <w:lang w:val="en-US"/>
              </w:rPr>
              <w:t>DA</w:t>
            </w:r>
            <w:r w:rsidRPr="00E53956">
              <w:rPr>
                <w:rFonts w:ascii="Times New Roman" w:hAnsi="Times New Roman" w:cs="Times New Roman"/>
                <w:sz w:val="20"/>
                <w:szCs w:val="20"/>
                <w:lang w:val="en-US"/>
              </w:rPr>
              <w:t xml:space="preserve"> (&lt;10 and ≤ 22</w:t>
            </w:r>
            <w:proofErr w:type="gramStart"/>
            <w:r w:rsidRPr="00E53956">
              <w:rPr>
                <w:rFonts w:ascii="Times New Roman" w:hAnsi="Times New Roman" w:cs="Times New Roman"/>
                <w:sz w:val="20"/>
                <w:szCs w:val="20"/>
                <w:lang w:val="en-US"/>
              </w:rPr>
              <w:t>)</w:t>
            </w:r>
            <w:r>
              <w:rPr>
                <w:rFonts w:ascii="Times New Roman" w:hAnsi="Times New Roman" w:cs="Times New Roman"/>
                <w:sz w:val="20"/>
                <w:szCs w:val="20"/>
                <w:lang w:val="en-US"/>
              </w:rPr>
              <w:t>;</w:t>
            </w:r>
            <w:proofErr w:type="gramEnd"/>
          </w:p>
          <w:p w14:paraId="7290ECBF" w14:textId="77777777" w:rsidR="005C0AD7" w:rsidRDefault="005C0AD7" w:rsidP="007C4F8E">
            <w:pPr>
              <w:rPr>
                <w:rFonts w:ascii="Times New Roman" w:hAnsi="Times New Roman" w:cs="Times New Roman"/>
                <w:sz w:val="20"/>
                <w:szCs w:val="20"/>
                <w:lang w:val="en-US"/>
              </w:rPr>
            </w:pPr>
            <w:r w:rsidRPr="00E53956">
              <w:rPr>
                <w:rFonts w:ascii="Times New Roman" w:hAnsi="Times New Roman" w:cs="Times New Roman"/>
                <w:sz w:val="20"/>
                <w:szCs w:val="20"/>
                <w:lang w:val="en-US"/>
              </w:rPr>
              <w:t xml:space="preserve">High </w:t>
            </w:r>
            <w:r>
              <w:rPr>
                <w:rFonts w:ascii="Times New Roman" w:hAnsi="Times New Roman" w:cs="Times New Roman"/>
                <w:sz w:val="20"/>
                <w:szCs w:val="20"/>
                <w:lang w:val="en-US"/>
              </w:rPr>
              <w:t xml:space="preserve">DA </w:t>
            </w:r>
            <w:r w:rsidRPr="00E53956">
              <w:rPr>
                <w:rFonts w:ascii="Times New Roman" w:hAnsi="Times New Roman" w:cs="Times New Roman"/>
                <w:sz w:val="20"/>
                <w:szCs w:val="20"/>
                <w:lang w:val="en-US"/>
              </w:rPr>
              <w:t>(&lt;22)</w:t>
            </w:r>
            <w:r>
              <w:rPr>
                <w:rFonts w:ascii="Times New Roman" w:hAnsi="Times New Roman" w:cs="Times New Roman"/>
                <w:sz w:val="20"/>
                <w:szCs w:val="20"/>
                <w:lang w:val="en-US"/>
              </w:rPr>
              <w:t>.</w:t>
            </w:r>
          </w:p>
          <w:p w14:paraId="3CD7438A" w14:textId="77777777" w:rsidR="005C0AD7" w:rsidRPr="00644C4A" w:rsidRDefault="005C0AD7" w:rsidP="007C4F8E">
            <w:pPr>
              <w:rPr>
                <w:rFonts w:ascii="Times New Roman" w:hAnsi="Times New Roman" w:cs="Times New Roman"/>
                <w:sz w:val="20"/>
                <w:szCs w:val="20"/>
                <w:lang w:val="en-US"/>
              </w:rPr>
            </w:pPr>
          </w:p>
        </w:tc>
        <w:tc>
          <w:tcPr>
            <w:tcW w:w="3547" w:type="dxa"/>
          </w:tcPr>
          <w:p w14:paraId="2946CB31"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Integer or float/</w:t>
            </w:r>
          </w:p>
          <w:p w14:paraId="1BEDEA46"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Composite and categorical or continuous/ </w:t>
            </w:r>
          </w:p>
          <w:p w14:paraId="1141403F"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Categorical outcome: n participants with remission; n participants with low DA; n participants with moderate DA; n participants with high DA; total of participants/ </w:t>
            </w:r>
          </w:p>
          <w:p w14:paraId="0F4A68F0" w14:textId="77777777" w:rsidR="005C0AD7" w:rsidRPr="00644C4A"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Continuous outcome:  mean, SD, median, IQR 25% and 75%, minimum and maximum, n total participants - values will be extract from baseline, follow up and change from baseline</w:t>
            </w:r>
          </w:p>
        </w:tc>
      </w:tr>
      <w:tr w:rsidR="005C0AD7" w:rsidRPr="00D10343" w14:paraId="6153892E" w14:textId="77777777" w:rsidTr="005C0AD7">
        <w:trPr>
          <w:jc w:val="center"/>
        </w:trPr>
        <w:tc>
          <w:tcPr>
            <w:tcW w:w="1539" w:type="dxa"/>
          </w:tcPr>
          <w:p w14:paraId="3C803E39" w14:textId="77777777" w:rsidR="005C0AD7" w:rsidRPr="00644C4A" w:rsidRDefault="005C0AD7" w:rsidP="007C4F8E">
            <w:pPr>
              <w:rPr>
                <w:rFonts w:ascii="Times New Roman" w:hAnsi="Times New Roman" w:cs="Times New Roman"/>
                <w:sz w:val="20"/>
                <w:szCs w:val="20"/>
                <w:lang w:val="en-US"/>
              </w:rPr>
            </w:pPr>
            <w:r w:rsidRPr="00644C4A">
              <w:rPr>
                <w:rFonts w:ascii="Times New Roman" w:hAnsi="Times New Roman" w:cs="Times New Roman"/>
                <w:sz w:val="20"/>
                <w:szCs w:val="20"/>
                <w:lang w:val="en-US"/>
              </w:rPr>
              <w:t>DAS28- ESR</w:t>
            </w:r>
          </w:p>
        </w:tc>
        <w:tc>
          <w:tcPr>
            <w:tcW w:w="3556" w:type="dxa"/>
          </w:tcPr>
          <w:p w14:paraId="1EDFF5CA"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Number of SJC</w:t>
            </w:r>
            <w:r w:rsidRPr="002C2479">
              <w:rPr>
                <w:rFonts w:ascii="Times New Roman" w:hAnsi="Times New Roman" w:cs="Times New Roman"/>
                <w:sz w:val="20"/>
                <w:szCs w:val="20"/>
                <w:lang w:val="en-US"/>
              </w:rPr>
              <w:t>, square root</w:t>
            </w:r>
            <w:r>
              <w:rPr>
                <w:rFonts w:ascii="Times New Roman" w:hAnsi="Times New Roman" w:cs="Times New Roman"/>
                <w:sz w:val="20"/>
                <w:szCs w:val="20"/>
                <w:lang w:val="en-US"/>
              </w:rPr>
              <w:t xml:space="preserve"> t</w:t>
            </w:r>
            <w:r w:rsidRPr="002C2479">
              <w:rPr>
                <w:rFonts w:ascii="Times New Roman" w:hAnsi="Times New Roman" w:cs="Times New Roman"/>
                <w:sz w:val="20"/>
                <w:szCs w:val="20"/>
                <w:lang w:val="en-US"/>
              </w:rPr>
              <w:t>ransformed</w:t>
            </w:r>
            <w:r>
              <w:rPr>
                <w:rFonts w:ascii="Times New Roman" w:hAnsi="Times New Roman" w:cs="Times New Roman"/>
                <w:sz w:val="20"/>
                <w:szCs w:val="20"/>
                <w:lang w:val="en-US"/>
              </w:rPr>
              <w:t xml:space="preserve"> (0-1.48); Number of TJC</w:t>
            </w:r>
            <w:r w:rsidRPr="002C2479">
              <w:rPr>
                <w:rFonts w:ascii="Times New Roman" w:hAnsi="Times New Roman" w:cs="Times New Roman"/>
                <w:sz w:val="20"/>
                <w:szCs w:val="20"/>
                <w:lang w:val="en-US"/>
              </w:rPr>
              <w:t>, square root</w:t>
            </w:r>
            <w:r>
              <w:rPr>
                <w:rFonts w:ascii="Times New Roman" w:hAnsi="Times New Roman" w:cs="Times New Roman"/>
                <w:sz w:val="20"/>
                <w:szCs w:val="20"/>
                <w:lang w:val="en-US"/>
              </w:rPr>
              <w:t xml:space="preserve"> t</w:t>
            </w:r>
            <w:r w:rsidRPr="002C2479">
              <w:rPr>
                <w:rFonts w:ascii="Times New Roman" w:hAnsi="Times New Roman" w:cs="Times New Roman"/>
                <w:sz w:val="20"/>
                <w:szCs w:val="20"/>
                <w:lang w:val="en-US"/>
              </w:rPr>
              <w:t>ransformed</w:t>
            </w:r>
            <w:r>
              <w:rPr>
                <w:rFonts w:ascii="Times New Roman" w:hAnsi="Times New Roman" w:cs="Times New Roman"/>
                <w:sz w:val="20"/>
                <w:szCs w:val="20"/>
                <w:lang w:val="en-US"/>
              </w:rPr>
              <w:t xml:space="preserve"> (0-2.96); </w:t>
            </w:r>
            <w:r w:rsidRPr="00DD6652">
              <w:rPr>
                <w:rFonts w:ascii="Times New Roman" w:hAnsi="Times New Roman" w:cs="Times New Roman"/>
                <w:sz w:val="20"/>
                <w:szCs w:val="20"/>
                <w:lang w:val="en-US"/>
              </w:rPr>
              <w:t>ESR, log</w:t>
            </w:r>
            <w:r>
              <w:rPr>
                <w:rFonts w:ascii="Times New Roman" w:hAnsi="Times New Roman" w:cs="Times New Roman"/>
                <w:sz w:val="20"/>
                <w:szCs w:val="20"/>
                <w:lang w:val="en-US"/>
              </w:rPr>
              <w:t xml:space="preserve"> </w:t>
            </w:r>
            <w:r w:rsidRPr="00DD6652">
              <w:rPr>
                <w:rFonts w:ascii="Times New Roman" w:hAnsi="Times New Roman" w:cs="Times New Roman"/>
                <w:sz w:val="20"/>
                <w:szCs w:val="20"/>
                <w:lang w:val="en-US"/>
              </w:rPr>
              <w:lastRenderedPageBreak/>
              <w:t>transformed</w:t>
            </w:r>
            <w:r>
              <w:rPr>
                <w:rFonts w:ascii="Times New Roman" w:hAnsi="Times New Roman" w:cs="Times New Roman"/>
                <w:sz w:val="20"/>
                <w:szCs w:val="20"/>
                <w:lang w:val="en-US"/>
              </w:rPr>
              <w:t xml:space="preserve"> </w:t>
            </w:r>
            <w:r w:rsidRPr="00DD6652">
              <w:rPr>
                <w:rFonts w:ascii="Times New Roman" w:hAnsi="Times New Roman" w:cs="Times New Roman"/>
                <w:sz w:val="20"/>
                <w:szCs w:val="20"/>
                <w:lang w:val="en-US"/>
              </w:rPr>
              <w:t>(0.49-3.22)</w:t>
            </w:r>
            <w:r>
              <w:rPr>
                <w:rFonts w:ascii="Times New Roman" w:hAnsi="Times New Roman" w:cs="Times New Roman"/>
                <w:sz w:val="20"/>
                <w:szCs w:val="20"/>
                <w:lang w:val="en-US"/>
              </w:rPr>
              <w:t xml:space="preserve">; </w:t>
            </w:r>
            <w:r w:rsidRPr="00070582">
              <w:rPr>
                <w:rFonts w:ascii="Times New Roman" w:hAnsi="Times New Roman" w:cs="Times New Roman"/>
                <w:sz w:val="20"/>
                <w:szCs w:val="20"/>
                <w:lang w:val="en-US"/>
              </w:rPr>
              <w:t>Patient</w:t>
            </w:r>
            <w:r>
              <w:rPr>
                <w:rFonts w:ascii="Times New Roman" w:hAnsi="Times New Roman" w:cs="Times New Roman"/>
                <w:sz w:val="20"/>
                <w:szCs w:val="20"/>
                <w:lang w:val="en-US"/>
              </w:rPr>
              <w:t xml:space="preserve">’s </w:t>
            </w:r>
            <w:r w:rsidRPr="00070582">
              <w:rPr>
                <w:rFonts w:ascii="Times New Roman" w:hAnsi="Times New Roman" w:cs="Times New Roman"/>
                <w:sz w:val="20"/>
                <w:szCs w:val="20"/>
                <w:lang w:val="en-US"/>
              </w:rPr>
              <w:t xml:space="preserve">global </w:t>
            </w:r>
            <w:r>
              <w:rPr>
                <w:rFonts w:ascii="Times New Roman" w:hAnsi="Times New Roman" w:cs="Times New Roman"/>
                <w:sz w:val="20"/>
                <w:szCs w:val="20"/>
                <w:lang w:val="en-US"/>
              </w:rPr>
              <w:t xml:space="preserve">health assessment (VAS in cm 0-10). </w:t>
            </w:r>
          </w:p>
          <w:p w14:paraId="10E4FB23" w14:textId="77777777" w:rsidR="005C0AD7" w:rsidRDefault="005C0AD7" w:rsidP="007C4F8E">
            <w:pPr>
              <w:rPr>
                <w:rFonts w:ascii="Times New Roman" w:hAnsi="Times New Roman" w:cs="Times New Roman"/>
                <w:sz w:val="20"/>
                <w:szCs w:val="20"/>
                <w:lang w:val="en-US"/>
              </w:rPr>
            </w:pPr>
            <w:r w:rsidRPr="007D1347">
              <w:rPr>
                <w:rFonts w:ascii="Times New Roman" w:hAnsi="Times New Roman" w:cs="Times New Roman"/>
                <w:sz w:val="20"/>
                <w:szCs w:val="20"/>
                <w:lang w:val="en-US"/>
              </w:rPr>
              <w:t>Total index</w:t>
            </w:r>
            <w:r>
              <w:rPr>
                <w:rFonts w:ascii="Times New Roman" w:hAnsi="Times New Roman" w:cs="Times New Roman"/>
                <w:sz w:val="20"/>
                <w:szCs w:val="20"/>
                <w:lang w:val="en-US"/>
              </w:rPr>
              <w:t xml:space="preserve"> (0.49-9.07</w:t>
            </w:r>
            <w:proofErr w:type="gramStart"/>
            <w:r>
              <w:rPr>
                <w:rFonts w:ascii="Times New Roman" w:hAnsi="Times New Roman" w:cs="Times New Roman"/>
                <w:sz w:val="20"/>
                <w:szCs w:val="20"/>
                <w:lang w:val="en-US"/>
              </w:rPr>
              <w:t>);</w:t>
            </w:r>
            <w:proofErr w:type="gramEnd"/>
          </w:p>
          <w:p w14:paraId="2F8E5DBF" w14:textId="77777777" w:rsidR="00BD23EF" w:rsidRPr="00BD23EF"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Remission (≤ 2.6</w:t>
            </w:r>
            <w:proofErr w:type="gramStart"/>
            <w:r w:rsidRPr="00BD23EF">
              <w:rPr>
                <w:rFonts w:ascii="Times New Roman" w:hAnsi="Times New Roman" w:cs="Times New Roman"/>
                <w:sz w:val="20"/>
                <w:szCs w:val="20"/>
                <w:lang w:val="en-US"/>
              </w:rPr>
              <w:t>);</w:t>
            </w:r>
            <w:proofErr w:type="gramEnd"/>
          </w:p>
          <w:p w14:paraId="03AF400F" w14:textId="77777777" w:rsidR="00BD23EF" w:rsidRPr="00BD23EF"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Low DA (&lt;2.6 and ≤ 3.2</w:t>
            </w:r>
            <w:proofErr w:type="gramStart"/>
            <w:r w:rsidRPr="00BD23EF">
              <w:rPr>
                <w:rFonts w:ascii="Times New Roman" w:hAnsi="Times New Roman" w:cs="Times New Roman"/>
                <w:sz w:val="20"/>
                <w:szCs w:val="20"/>
                <w:lang w:val="en-US"/>
              </w:rPr>
              <w:t>);</w:t>
            </w:r>
            <w:proofErr w:type="gramEnd"/>
          </w:p>
          <w:p w14:paraId="7539207D" w14:textId="77777777" w:rsidR="00BD23EF" w:rsidRPr="00BD23EF"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Moderate DA (&lt;3.2 and ≤ 5.1</w:t>
            </w:r>
            <w:proofErr w:type="gramStart"/>
            <w:r w:rsidRPr="00BD23EF">
              <w:rPr>
                <w:rFonts w:ascii="Times New Roman" w:hAnsi="Times New Roman" w:cs="Times New Roman"/>
                <w:sz w:val="20"/>
                <w:szCs w:val="20"/>
                <w:lang w:val="en-US"/>
              </w:rPr>
              <w:t>);</w:t>
            </w:r>
            <w:proofErr w:type="gramEnd"/>
          </w:p>
          <w:p w14:paraId="45FA1C95" w14:textId="2BA05F96" w:rsidR="005C0AD7" w:rsidRPr="00DD6652"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High DA (&lt;5.1).</w:t>
            </w:r>
          </w:p>
        </w:tc>
        <w:tc>
          <w:tcPr>
            <w:tcW w:w="3547" w:type="dxa"/>
          </w:tcPr>
          <w:p w14:paraId="27274716"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lastRenderedPageBreak/>
              <w:t>Integer or float/</w:t>
            </w:r>
          </w:p>
          <w:p w14:paraId="28DEF15C"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Composite and categorical or continuous/ </w:t>
            </w:r>
          </w:p>
          <w:p w14:paraId="0BDE0C26"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lastRenderedPageBreak/>
              <w:t xml:space="preserve">Categorical outcome: n participants with remission; n participants with low DA; n participants with moderate DA; n participants with high DA; total of participants/ </w:t>
            </w:r>
          </w:p>
          <w:p w14:paraId="6084CA58" w14:textId="77777777" w:rsidR="005C0AD7" w:rsidRPr="00644C4A"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Continuous outcome:  mean, SD, median, IQR 25% and 75%, minimum and maximum, n total participants - values will be extract from baseline, follow up and change from baseline</w:t>
            </w:r>
          </w:p>
        </w:tc>
      </w:tr>
      <w:tr w:rsidR="005C0AD7" w:rsidRPr="00D10343" w14:paraId="01A8A3A6" w14:textId="77777777" w:rsidTr="005C0AD7">
        <w:trPr>
          <w:jc w:val="center"/>
        </w:trPr>
        <w:tc>
          <w:tcPr>
            <w:tcW w:w="1539" w:type="dxa"/>
          </w:tcPr>
          <w:p w14:paraId="5CC2832D" w14:textId="77777777" w:rsidR="005C0AD7" w:rsidRPr="00644C4A" w:rsidRDefault="005C0AD7" w:rsidP="007C4F8E">
            <w:pPr>
              <w:rPr>
                <w:rFonts w:ascii="Times New Roman" w:hAnsi="Times New Roman" w:cs="Times New Roman"/>
                <w:sz w:val="20"/>
                <w:szCs w:val="20"/>
                <w:lang w:val="en-US"/>
              </w:rPr>
            </w:pPr>
            <w:r w:rsidRPr="00644C4A">
              <w:rPr>
                <w:rFonts w:ascii="Times New Roman" w:hAnsi="Times New Roman" w:cs="Times New Roman"/>
                <w:sz w:val="20"/>
                <w:szCs w:val="20"/>
                <w:lang w:val="en-US"/>
              </w:rPr>
              <w:lastRenderedPageBreak/>
              <w:t>DAS28- CRP</w:t>
            </w:r>
          </w:p>
        </w:tc>
        <w:tc>
          <w:tcPr>
            <w:tcW w:w="3556" w:type="dxa"/>
          </w:tcPr>
          <w:p w14:paraId="2D2F2A8B"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Number of SJC</w:t>
            </w:r>
            <w:r w:rsidRPr="002C2479">
              <w:rPr>
                <w:rFonts w:ascii="Times New Roman" w:hAnsi="Times New Roman" w:cs="Times New Roman"/>
                <w:sz w:val="20"/>
                <w:szCs w:val="20"/>
                <w:lang w:val="en-US"/>
              </w:rPr>
              <w:t>, square root</w:t>
            </w:r>
            <w:r>
              <w:rPr>
                <w:rFonts w:ascii="Times New Roman" w:hAnsi="Times New Roman" w:cs="Times New Roman"/>
                <w:sz w:val="20"/>
                <w:szCs w:val="20"/>
                <w:lang w:val="en-US"/>
              </w:rPr>
              <w:t xml:space="preserve"> t</w:t>
            </w:r>
            <w:r w:rsidRPr="002C2479">
              <w:rPr>
                <w:rFonts w:ascii="Times New Roman" w:hAnsi="Times New Roman" w:cs="Times New Roman"/>
                <w:sz w:val="20"/>
                <w:szCs w:val="20"/>
                <w:lang w:val="en-US"/>
              </w:rPr>
              <w:t>ransformed</w:t>
            </w:r>
            <w:r>
              <w:rPr>
                <w:rFonts w:ascii="Times New Roman" w:hAnsi="Times New Roman" w:cs="Times New Roman"/>
                <w:sz w:val="20"/>
                <w:szCs w:val="20"/>
                <w:lang w:val="en-US"/>
              </w:rPr>
              <w:t xml:space="preserve"> (0-1.48); Number of TJC</w:t>
            </w:r>
            <w:r w:rsidRPr="002C2479">
              <w:rPr>
                <w:rFonts w:ascii="Times New Roman" w:hAnsi="Times New Roman" w:cs="Times New Roman"/>
                <w:sz w:val="20"/>
                <w:szCs w:val="20"/>
                <w:lang w:val="en-US"/>
              </w:rPr>
              <w:t>, square root</w:t>
            </w:r>
            <w:r>
              <w:rPr>
                <w:rFonts w:ascii="Times New Roman" w:hAnsi="Times New Roman" w:cs="Times New Roman"/>
                <w:sz w:val="20"/>
                <w:szCs w:val="20"/>
                <w:lang w:val="en-US"/>
              </w:rPr>
              <w:t xml:space="preserve"> t</w:t>
            </w:r>
            <w:r w:rsidRPr="002C2479">
              <w:rPr>
                <w:rFonts w:ascii="Times New Roman" w:hAnsi="Times New Roman" w:cs="Times New Roman"/>
                <w:sz w:val="20"/>
                <w:szCs w:val="20"/>
                <w:lang w:val="en-US"/>
              </w:rPr>
              <w:t>ransformed</w:t>
            </w:r>
            <w:r>
              <w:rPr>
                <w:rFonts w:ascii="Times New Roman" w:hAnsi="Times New Roman" w:cs="Times New Roman"/>
                <w:sz w:val="20"/>
                <w:szCs w:val="20"/>
                <w:lang w:val="en-US"/>
              </w:rPr>
              <w:t xml:space="preserve"> (0-2.96); CRP level; </w:t>
            </w:r>
            <w:r w:rsidRPr="00070582">
              <w:rPr>
                <w:rFonts w:ascii="Times New Roman" w:hAnsi="Times New Roman" w:cs="Times New Roman"/>
                <w:sz w:val="20"/>
                <w:szCs w:val="20"/>
                <w:lang w:val="en-US"/>
              </w:rPr>
              <w:t>Patient</w:t>
            </w:r>
            <w:r>
              <w:rPr>
                <w:rFonts w:ascii="Times New Roman" w:hAnsi="Times New Roman" w:cs="Times New Roman"/>
                <w:sz w:val="20"/>
                <w:szCs w:val="20"/>
                <w:lang w:val="en-US"/>
              </w:rPr>
              <w:t xml:space="preserve">’s </w:t>
            </w:r>
            <w:r w:rsidRPr="00070582">
              <w:rPr>
                <w:rFonts w:ascii="Times New Roman" w:hAnsi="Times New Roman" w:cs="Times New Roman"/>
                <w:sz w:val="20"/>
                <w:szCs w:val="20"/>
                <w:lang w:val="en-US"/>
              </w:rPr>
              <w:t xml:space="preserve">global </w:t>
            </w:r>
            <w:r>
              <w:rPr>
                <w:rFonts w:ascii="Times New Roman" w:hAnsi="Times New Roman" w:cs="Times New Roman"/>
                <w:sz w:val="20"/>
                <w:szCs w:val="20"/>
                <w:lang w:val="en-US"/>
              </w:rPr>
              <w:t>health assessment (VAS in cm 0-10).</w:t>
            </w:r>
          </w:p>
          <w:p w14:paraId="057FDE22" w14:textId="77777777" w:rsidR="005C0AD7" w:rsidRDefault="005C0AD7" w:rsidP="007C4F8E">
            <w:pPr>
              <w:rPr>
                <w:rFonts w:ascii="Times New Roman" w:hAnsi="Times New Roman" w:cs="Times New Roman"/>
                <w:sz w:val="20"/>
                <w:szCs w:val="20"/>
                <w:lang w:val="en-US"/>
              </w:rPr>
            </w:pPr>
            <w:r w:rsidRPr="007D1347">
              <w:rPr>
                <w:rFonts w:ascii="Times New Roman" w:hAnsi="Times New Roman" w:cs="Times New Roman"/>
                <w:sz w:val="20"/>
                <w:szCs w:val="20"/>
                <w:lang w:val="en-US"/>
              </w:rPr>
              <w:t>Total index</w:t>
            </w:r>
            <w:r>
              <w:rPr>
                <w:rFonts w:ascii="Times New Roman" w:hAnsi="Times New Roman" w:cs="Times New Roman"/>
                <w:sz w:val="20"/>
                <w:szCs w:val="20"/>
                <w:lang w:val="en-US"/>
              </w:rPr>
              <w:t xml:space="preserve"> (0.49-9.07).</w:t>
            </w:r>
          </w:p>
          <w:p w14:paraId="1AF6B3BB" w14:textId="77777777" w:rsidR="00BD23EF" w:rsidRPr="00BD23EF"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Remission (≤ 2.6</w:t>
            </w:r>
            <w:proofErr w:type="gramStart"/>
            <w:r w:rsidRPr="00BD23EF">
              <w:rPr>
                <w:rFonts w:ascii="Times New Roman" w:hAnsi="Times New Roman" w:cs="Times New Roman"/>
                <w:sz w:val="20"/>
                <w:szCs w:val="20"/>
                <w:lang w:val="en-US"/>
              </w:rPr>
              <w:t>);</w:t>
            </w:r>
            <w:proofErr w:type="gramEnd"/>
          </w:p>
          <w:p w14:paraId="0559C19D" w14:textId="77777777" w:rsidR="00BD23EF" w:rsidRPr="00BD23EF"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Low DA (&lt;2.6 and ≤ 3.2</w:t>
            </w:r>
            <w:proofErr w:type="gramStart"/>
            <w:r w:rsidRPr="00BD23EF">
              <w:rPr>
                <w:rFonts w:ascii="Times New Roman" w:hAnsi="Times New Roman" w:cs="Times New Roman"/>
                <w:sz w:val="20"/>
                <w:szCs w:val="20"/>
                <w:lang w:val="en-US"/>
              </w:rPr>
              <w:t>);</w:t>
            </w:r>
            <w:proofErr w:type="gramEnd"/>
          </w:p>
          <w:p w14:paraId="5F654BBF" w14:textId="77777777" w:rsidR="00BD23EF" w:rsidRPr="00BD23EF"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Moderate DA (&lt;3.2 and ≤ 5.1</w:t>
            </w:r>
            <w:proofErr w:type="gramStart"/>
            <w:r w:rsidRPr="00BD23EF">
              <w:rPr>
                <w:rFonts w:ascii="Times New Roman" w:hAnsi="Times New Roman" w:cs="Times New Roman"/>
                <w:sz w:val="20"/>
                <w:szCs w:val="20"/>
                <w:lang w:val="en-US"/>
              </w:rPr>
              <w:t>);</w:t>
            </w:r>
            <w:proofErr w:type="gramEnd"/>
          </w:p>
          <w:p w14:paraId="60B1FA3A" w14:textId="4C17C291" w:rsidR="005C0AD7" w:rsidRPr="00644C4A" w:rsidRDefault="00BD23EF" w:rsidP="00BD23EF">
            <w:pPr>
              <w:rPr>
                <w:rFonts w:ascii="Times New Roman" w:hAnsi="Times New Roman" w:cs="Times New Roman"/>
                <w:sz w:val="20"/>
                <w:szCs w:val="20"/>
                <w:lang w:val="en-US"/>
              </w:rPr>
            </w:pPr>
            <w:r w:rsidRPr="00BD23EF">
              <w:rPr>
                <w:rFonts w:ascii="Times New Roman" w:hAnsi="Times New Roman" w:cs="Times New Roman"/>
                <w:sz w:val="20"/>
                <w:szCs w:val="20"/>
                <w:lang w:val="en-US"/>
              </w:rPr>
              <w:t>High DA (&lt;5.1).</w:t>
            </w:r>
          </w:p>
        </w:tc>
        <w:tc>
          <w:tcPr>
            <w:tcW w:w="3547" w:type="dxa"/>
          </w:tcPr>
          <w:p w14:paraId="26D96501"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Integer or float/</w:t>
            </w:r>
          </w:p>
          <w:p w14:paraId="7D049A59"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Composite and categorical or continuous/ </w:t>
            </w:r>
          </w:p>
          <w:p w14:paraId="34A23102"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Categorical outcome: n participants with remission; n participants with low DA; n participants with moderate DA; n participants with high DA; total of participants/ </w:t>
            </w:r>
          </w:p>
          <w:p w14:paraId="4D3EEA20" w14:textId="77777777" w:rsidR="005C0AD7" w:rsidRPr="00644C4A"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Continuous outcome:  mean, SD, median, IQR 25% and 75%, minimum and maximum, n total participants - values will be extract from baseline, follow up and change from baseline</w:t>
            </w:r>
          </w:p>
        </w:tc>
      </w:tr>
      <w:tr w:rsidR="005C0AD7" w:rsidRPr="00D10343" w14:paraId="5FA56200" w14:textId="77777777" w:rsidTr="005C0AD7">
        <w:trPr>
          <w:jc w:val="center"/>
        </w:trPr>
        <w:tc>
          <w:tcPr>
            <w:tcW w:w="1539" w:type="dxa"/>
          </w:tcPr>
          <w:p w14:paraId="3D9AB880" w14:textId="77777777" w:rsidR="005C0AD7" w:rsidRPr="00E53956" w:rsidRDefault="005C0AD7" w:rsidP="007C4F8E">
            <w:pPr>
              <w:keepNext/>
              <w:rPr>
                <w:rFonts w:ascii="Times New Roman" w:hAnsi="Times New Roman" w:cs="Times New Roman"/>
                <w:sz w:val="20"/>
                <w:szCs w:val="20"/>
                <w:lang w:val="en-US"/>
              </w:rPr>
            </w:pPr>
            <w:r w:rsidRPr="00E53956">
              <w:rPr>
                <w:rFonts w:ascii="Times New Roman" w:hAnsi="Times New Roman" w:cs="Times New Roman"/>
                <w:sz w:val="20"/>
                <w:szCs w:val="20"/>
                <w:lang w:val="en-US"/>
              </w:rPr>
              <w:lastRenderedPageBreak/>
              <w:t xml:space="preserve"> ACR-N</w:t>
            </w:r>
          </w:p>
        </w:tc>
        <w:tc>
          <w:tcPr>
            <w:tcW w:w="3556" w:type="dxa"/>
          </w:tcPr>
          <w:p w14:paraId="73A4CBE2" w14:textId="77777777" w:rsidR="005C0AD7" w:rsidRPr="008D0D47"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P</w:t>
            </w:r>
            <w:r w:rsidRPr="008D0D47">
              <w:rPr>
                <w:rFonts w:ascii="Times New Roman" w:hAnsi="Times New Roman" w:cs="Times New Roman"/>
                <w:sz w:val="20"/>
                <w:szCs w:val="20"/>
                <w:lang w:val="en-US"/>
              </w:rPr>
              <w:t>rovides a single number that characterizes</w:t>
            </w:r>
          </w:p>
          <w:p w14:paraId="142E8A0D" w14:textId="77777777" w:rsidR="005C0AD7" w:rsidRDefault="005C0AD7" w:rsidP="007C4F8E">
            <w:pPr>
              <w:keepNext/>
              <w:rPr>
                <w:rFonts w:ascii="Times New Roman" w:hAnsi="Times New Roman" w:cs="Times New Roman"/>
                <w:sz w:val="20"/>
                <w:szCs w:val="20"/>
                <w:lang w:val="en-US"/>
              </w:rPr>
            </w:pPr>
            <w:r w:rsidRPr="008D0D47">
              <w:rPr>
                <w:rFonts w:ascii="Times New Roman" w:hAnsi="Times New Roman" w:cs="Times New Roman"/>
                <w:sz w:val="20"/>
                <w:szCs w:val="20"/>
                <w:lang w:val="en-US"/>
              </w:rPr>
              <w:t>the percentage of improvement from baseline</w:t>
            </w:r>
            <w:r>
              <w:rPr>
                <w:rFonts w:ascii="Times New Roman" w:hAnsi="Times New Roman" w:cs="Times New Roman"/>
                <w:sz w:val="20"/>
                <w:szCs w:val="20"/>
                <w:lang w:val="en-US"/>
              </w:rPr>
              <w:t xml:space="preserve"> </w:t>
            </w:r>
            <w:r w:rsidRPr="008D0D47">
              <w:rPr>
                <w:rFonts w:ascii="Times New Roman" w:hAnsi="Times New Roman" w:cs="Times New Roman"/>
                <w:sz w:val="20"/>
                <w:szCs w:val="20"/>
                <w:lang w:val="en-US"/>
              </w:rPr>
              <w:t>that a patient has experienced in analogy to ACR20,</w:t>
            </w:r>
            <w:r>
              <w:rPr>
                <w:rFonts w:ascii="Times New Roman" w:hAnsi="Times New Roman" w:cs="Times New Roman"/>
                <w:sz w:val="20"/>
                <w:szCs w:val="20"/>
                <w:lang w:val="en-US"/>
              </w:rPr>
              <w:t xml:space="preserve"> </w:t>
            </w:r>
            <w:r w:rsidRPr="008D0D47">
              <w:rPr>
                <w:rFonts w:ascii="Times New Roman" w:hAnsi="Times New Roman" w:cs="Times New Roman"/>
                <w:sz w:val="20"/>
                <w:szCs w:val="20"/>
                <w:lang w:val="en-US"/>
              </w:rPr>
              <w:t>ACR50, and ACR70 responses.</w:t>
            </w:r>
            <w:r w:rsidRPr="008D0D47">
              <w:rPr>
                <w:lang w:val="en-US"/>
              </w:rPr>
              <w:t xml:space="preserve"> </w:t>
            </w:r>
            <w:r w:rsidRPr="008D0D47">
              <w:rPr>
                <w:rFonts w:ascii="Times New Roman" w:hAnsi="Times New Roman" w:cs="Times New Roman"/>
                <w:sz w:val="20"/>
                <w:szCs w:val="20"/>
                <w:lang w:val="en-US"/>
              </w:rPr>
              <w:t>A median ACR-N of 42, for example, would</w:t>
            </w:r>
            <w:r>
              <w:rPr>
                <w:rFonts w:ascii="Times New Roman" w:hAnsi="Times New Roman" w:cs="Times New Roman"/>
                <w:sz w:val="20"/>
                <w:szCs w:val="20"/>
                <w:lang w:val="en-US"/>
              </w:rPr>
              <w:t xml:space="preserve"> </w:t>
            </w:r>
            <w:r w:rsidRPr="008D0D47">
              <w:rPr>
                <w:rFonts w:ascii="Times New Roman" w:hAnsi="Times New Roman" w:cs="Times New Roman"/>
                <w:sz w:val="20"/>
                <w:szCs w:val="20"/>
                <w:lang w:val="en-US"/>
              </w:rPr>
              <w:t>mean that the patient with the median ACR-N value</w:t>
            </w:r>
            <w:r>
              <w:rPr>
                <w:rFonts w:ascii="Times New Roman" w:hAnsi="Times New Roman" w:cs="Times New Roman"/>
                <w:sz w:val="20"/>
                <w:szCs w:val="20"/>
                <w:lang w:val="en-US"/>
              </w:rPr>
              <w:t xml:space="preserve"> </w:t>
            </w:r>
            <w:r w:rsidRPr="008D0D47">
              <w:rPr>
                <w:rFonts w:ascii="Times New Roman" w:hAnsi="Times New Roman" w:cs="Times New Roman"/>
                <w:sz w:val="20"/>
                <w:szCs w:val="20"/>
                <w:lang w:val="en-US"/>
              </w:rPr>
              <w:t>experienced an improvement of 42%</w:t>
            </w:r>
            <w:r>
              <w:rPr>
                <w:rFonts w:ascii="Times New Roman" w:hAnsi="Times New Roman" w:cs="Times New Roman"/>
                <w:sz w:val="20"/>
                <w:szCs w:val="20"/>
                <w:lang w:val="en-US"/>
              </w:rPr>
              <w:t xml:space="preserve">. </w:t>
            </w:r>
          </w:p>
          <w:p w14:paraId="5872CC65" w14:textId="77777777" w:rsidR="005C0AD7" w:rsidRDefault="005C0AD7" w:rsidP="007C4F8E">
            <w:pPr>
              <w:keepNext/>
              <w:rPr>
                <w:rFonts w:ascii="Times New Roman" w:hAnsi="Times New Roman" w:cs="Times New Roman"/>
                <w:sz w:val="20"/>
                <w:szCs w:val="20"/>
                <w:lang w:val="en-US"/>
              </w:rPr>
            </w:pPr>
            <w:r w:rsidRPr="007D1347">
              <w:rPr>
                <w:rFonts w:ascii="Times New Roman" w:hAnsi="Times New Roman" w:cs="Times New Roman"/>
                <w:sz w:val="20"/>
                <w:szCs w:val="20"/>
                <w:lang w:val="en-US"/>
              </w:rPr>
              <w:t>Total index</w:t>
            </w:r>
            <w:r>
              <w:rPr>
                <w:rFonts w:ascii="Times New Roman" w:hAnsi="Times New Roman" w:cs="Times New Roman"/>
                <w:sz w:val="20"/>
                <w:szCs w:val="20"/>
                <w:lang w:val="en-US"/>
              </w:rPr>
              <w:t xml:space="preserve"> (0-100)</w:t>
            </w:r>
          </w:p>
        </w:tc>
        <w:tc>
          <w:tcPr>
            <w:tcW w:w="3547" w:type="dxa"/>
          </w:tcPr>
          <w:p w14:paraId="471816F5"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Float/</w:t>
            </w:r>
          </w:p>
          <w:p w14:paraId="02358DCC" w14:textId="77777777" w:rsidR="005C0AD7"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Continuous /</w:t>
            </w:r>
          </w:p>
          <w:p w14:paraId="5B8D87F3" w14:textId="77777777" w:rsidR="005C0AD7"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 xml:space="preserve"> Mean, SD, median, IQR 25% and 75%, minimum and maximum, n total participants - values will be extract from baseline, follow up and change from baseline</w:t>
            </w:r>
          </w:p>
        </w:tc>
      </w:tr>
      <w:tr w:rsidR="005C0AD7" w:rsidRPr="00D10343" w14:paraId="4794D40A" w14:textId="77777777" w:rsidTr="005C0AD7">
        <w:trPr>
          <w:jc w:val="center"/>
        </w:trPr>
        <w:tc>
          <w:tcPr>
            <w:tcW w:w="1539" w:type="dxa"/>
          </w:tcPr>
          <w:p w14:paraId="66AD79FB" w14:textId="77777777" w:rsidR="005C0AD7" w:rsidRPr="00E53956" w:rsidRDefault="005C0AD7" w:rsidP="007C4F8E">
            <w:pPr>
              <w:keepNext/>
              <w:rPr>
                <w:rFonts w:ascii="Times New Roman" w:hAnsi="Times New Roman" w:cs="Times New Roman"/>
                <w:sz w:val="20"/>
                <w:szCs w:val="20"/>
                <w:lang w:val="en-US"/>
              </w:rPr>
            </w:pPr>
            <w:r w:rsidRPr="00E53956">
              <w:rPr>
                <w:rFonts w:ascii="Times New Roman" w:hAnsi="Times New Roman" w:cs="Times New Roman"/>
                <w:sz w:val="20"/>
                <w:szCs w:val="20"/>
                <w:lang w:val="en-US"/>
              </w:rPr>
              <w:t>EULAR-ESR</w:t>
            </w:r>
          </w:p>
        </w:tc>
        <w:tc>
          <w:tcPr>
            <w:tcW w:w="3556" w:type="dxa"/>
          </w:tcPr>
          <w:p w14:paraId="282D862D" w14:textId="77777777" w:rsidR="005C0AD7"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C</w:t>
            </w:r>
            <w:r w:rsidRPr="00210C0E">
              <w:rPr>
                <w:rFonts w:ascii="Times New Roman" w:hAnsi="Times New Roman" w:cs="Times New Roman"/>
                <w:sz w:val="20"/>
                <w:szCs w:val="20"/>
                <w:lang w:val="en-US"/>
              </w:rPr>
              <w:t>lassify patients as good, moderate, or non-responders, using the indi</w:t>
            </w:r>
            <w:r w:rsidRPr="009A1A51">
              <w:rPr>
                <w:rFonts w:ascii="Times New Roman" w:hAnsi="Times New Roman" w:cs="Times New Roman"/>
                <w:sz w:val="20"/>
                <w:szCs w:val="20"/>
                <w:lang w:val="en-US"/>
              </w:rPr>
              <w:t>vidual amount of change in the DAS</w:t>
            </w:r>
            <w:r>
              <w:rPr>
                <w:rFonts w:ascii="Times New Roman" w:hAnsi="Times New Roman" w:cs="Times New Roman"/>
                <w:sz w:val="20"/>
                <w:szCs w:val="20"/>
                <w:lang w:val="en-US"/>
              </w:rPr>
              <w:t xml:space="preserve">28-ESR </w:t>
            </w:r>
            <w:r w:rsidRPr="009A1A51">
              <w:rPr>
                <w:rFonts w:ascii="Times New Roman" w:hAnsi="Times New Roman" w:cs="Times New Roman"/>
                <w:sz w:val="20"/>
                <w:szCs w:val="20"/>
                <w:lang w:val="en-US"/>
              </w:rPr>
              <w:t>and the DAS</w:t>
            </w:r>
            <w:r>
              <w:rPr>
                <w:rFonts w:ascii="Times New Roman" w:hAnsi="Times New Roman" w:cs="Times New Roman"/>
                <w:sz w:val="20"/>
                <w:szCs w:val="20"/>
                <w:lang w:val="en-US"/>
              </w:rPr>
              <w:t>28-ESR</w:t>
            </w:r>
            <w:r w:rsidRPr="009A1A51">
              <w:rPr>
                <w:rFonts w:ascii="Times New Roman" w:hAnsi="Times New Roman" w:cs="Times New Roman"/>
                <w:sz w:val="20"/>
                <w:szCs w:val="20"/>
                <w:lang w:val="en-US"/>
              </w:rPr>
              <w:t xml:space="preserve"> value (low, moderate, or</w:t>
            </w:r>
            <w:r>
              <w:rPr>
                <w:rFonts w:ascii="Times New Roman" w:hAnsi="Times New Roman" w:cs="Times New Roman"/>
                <w:sz w:val="20"/>
                <w:szCs w:val="20"/>
                <w:lang w:val="en-US"/>
              </w:rPr>
              <w:t xml:space="preserve"> </w:t>
            </w:r>
            <w:r w:rsidRPr="009A1A51">
              <w:rPr>
                <w:rFonts w:ascii="Times New Roman" w:hAnsi="Times New Roman" w:cs="Times New Roman"/>
                <w:sz w:val="20"/>
                <w:szCs w:val="20"/>
                <w:lang w:val="en-US"/>
              </w:rPr>
              <w:t>high) reached</w:t>
            </w:r>
            <w:r>
              <w:rPr>
                <w:rFonts w:ascii="Times New Roman" w:hAnsi="Times New Roman" w:cs="Times New Roman"/>
                <w:sz w:val="20"/>
                <w:szCs w:val="20"/>
                <w:lang w:val="en-US"/>
              </w:rPr>
              <w:t>.</w:t>
            </w:r>
          </w:p>
          <w:p w14:paraId="758126B7" w14:textId="77777777" w:rsidR="005C0AD7" w:rsidRDefault="005C0AD7" w:rsidP="007C4F8E">
            <w:pPr>
              <w:keepNext/>
              <w:rPr>
                <w:rFonts w:ascii="Times New Roman" w:hAnsi="Times New Roman" w:cs="Times New Roman"/>
                <w:sz w:val="20"/>
                <w:szCs w:val="20"/>
                <w:lang w:val="en-US"/>
              </w:rPr>
            </w:pPr>
            <w:r w:rsidRPr="0089267B">
              <w:rPr>
                <w:rFonts w:ascii="Times New Roman" w:hAnsi="Times New Roman" w:cs="Times New Roman"/>
                <w:sz w:val="20"/>
                <w:szCs w:val="20"/>
                <w:lang w:val="en-US"/>
              </w:rPr>
              <w:t xml:space="preserve">No response </w:t>
            </w:r>
            <w:r>
              <w:rPr>
                <w:rFonts w:ascii="Times New Roman" w:hAnsi="Times New Roman" w:cs="Times New Roman"/>
                <w:sz w:val="20"/>
                <w:szCs w:val="20"/>
                <w:lang w:val="en-US"/>
              </w:rPr>
              <w:t>- I</w:t>
            </w:r>
            <w:r w:rsidRPr="0089267B">
              <w:rPr>
                <w:rFonts w:ascii="Times New Roman" w:hAnsi="Times New Roman" w:cs="Times New Roman"/>
                <w:sz w:val="20"/>
                <w:szCs w:val="20"/>
                <w:lang w:val="en-US"/>
              </w:rPr>
              <w:t>mprovement in DAS28 from baseline ≤ 0.6</w:t>
            </w:r>
            <w:r>
              <w:rPr>
                <w:rFonts w:ascii="Times New Roman" w:hAnsi="Times New Roman" w:cs="Times New Roman"/>
                <w:sz w:val="20"/>
                <w:szCs w:val="20"/>
                <w:lang w:val="en-US"/>
              </w:rPr>
              <w:t>.</w:t>
            </w:r>
          </w:p>
          <w:p w14:paraId="76B7276C" w14:textId="77777777" w:rsidR="005C0AD7" w:rsidRDefault="005C0AD7" w:rsidP="007C4F8E">
            <w:pPr>
              <w:keepNext/>
              <w:rPr>
                <w:rFonts w:ascii="Times New Roman" w:hAnsi="Times New Roman" w:cs="Times New Roman"/>
                <w:sz w:val="20"/>
                <w:szCs w:val="20"/>
                <w:lang w:val="en-US"/>
              </w:rPr>
            </w:pPr>
            <w:r w:rsidRPr="00E53956">
              <w:rPr>
                <w:rFonts w:ascii="Times New Roman" w:hAnsi="Times New Roman" w:cs="Times New Roman"/>
                <w:sz w:val="20"/>
                <w:szCs w:val="20"/>
                <w:lang w:val="en-US"/>
              </w:rPr>
              <w:t>Moderate response</w:t>
            </w:r>
            <w:r>
              <w:rPr>
                <w:rFonts w:ascii="Times New Roman" w:hAnsi="Times New Roman" w:cs="Times New Roman"/>
                <w:sz w:val="20"/>
                <w:szCs w:val="20"/>
                <w:lang w:val="en-US"/>
              </w:rPr>
              <w:t xml:space="preserve"> - I</w:t>
            </w:r>
            <w:r w:rsidRPr="00E53956">
              <w:rPr>
                <w:rFonts w:ascii="Times New Roman" w:hAnsi="Times New Roman" w:cs="Times New Roman"/>
                <w:sz w:val="20"/>
                <w:szCs w:val="20"/>
                <w:lang w:val="en-US"/>
              </w:rPr>
              <w:t>mprovement in DAS28 from baseline &gt;0.6 and ≤ 1.2</w:t>
            </w:r>
            <w:r>
              <w:rPr>
                <w:rFonts w:ascii="Times New Roman" w:hAnsi="Times New Roman" w:cs="Times New Roman"/>
                <w:sz w:val="20"/>
                <w:szCs w:val="20"/>
                <w:lang w:val="en-US"/>
              </w:rPr>
              <w:t>.</w:t>
            </w:r>
          </w:p>
          <w:p w14:paraId="6B705EA1" w14:textId="77777777" w:rsidR="005C0AD7" w:rsidRDefault="005C0AD7" w:rsidP="007C4F8E">
            <w:pPr>
              <w:keepNext/>
              <w:rPr>
                <w:rFonts w:ascii="Times New Roman" w:hAnsi="Times New Roman" w:cs="Times New Roman"/>
                <w:sz w:val="20"/>
                <w:szCs w:val="20"/>
                <w:lang w:val="en-US"/>
              </w:rPr>
            </w:pPr>
            <w:r w:rsidRPr="00E53956">
              <w:rPr>
                <w:rFonts w:ascii="Times New Roman" w:hAnsi="Times New Roman" w:cs="Times New Roman"/>
                <w:sz w:val="20"/>
                <w:szCs w:val="20"/>
                <w:lang w:val="en-US"/>
              </w:rPr>
              <w:t>Good response</w:t>
            </w:r>
            <w:r>
              <w:rPr>
                <w:rFonts w:ascii="Times New Roman" w:hAnsi="Times New Roman" w:cs="Times New Roman"/>
                <w:sz w:val="20"/>
                <w:szCs w:val="20"/>
                <w:lang w:val="en-US"/>
              </w:rPr>
              <w:t xml:space="preserve"> - </w:t>
            </w:r>
            <w:r w:rsidRPr="00E53956">
              <w:rPr>
                <w:rFonts w:ascii="Times New Roman" w:hAnsi="Times New Roman" w:cs="Times New Roman"/>
                <w:sz w:val="20"/>
                <w:szCs w:val="20"/>
                <w:lang w:val="en-US"/>
              </w:rPr>
              <w:t>Improvement in DAS or DAS28 from baseline ≤ 1.2</w:t>
            </w:r>
            <w:r>
              <w:rPr>
                <w:rFonts w:ascii="Times New Roman" w:hAnsi="Times New Roman" w:cs="Times New Roman"/>
                <w:sz w:val="20"/>
                <w:szCs w:val="20"/>
                <w:lang w:val="en-US"/>
              </w:rPr>
              <w:t>.</w:t>
            </w:r>
          </w:p>
          <w:p w14:paraId="50EB4531" w14:textId="77777777" w:rsidR="005C0AD7" w:rsidRDefault="005C0AD7" w:rsidP="007C4F8E">
            <w:pPr>
              <w:keepNext/>
              <w:rPr>
                <w:rFonts w:ascii="Times New Roman" w:hAnsi="Times New Roman" w:cs="Times New Roman"/>
                <w:sz w:val="20"/>
                <w:szCs w:val="20"/>
                <w:lang w:val="en-US"/>
              </w:rPr>
            </w:pPr>
          </w:p>
          <w:p w14:paraId="6CCA48A2" w14:textId="77777777" w:rsidR="005C0AD7" w:rsidRPr="00644C4A" w:rsidRDefault="005C0AD7" w:rsidP="007C4F8E">
            <w:pPr>
              <w:keepNext/>
              <w:rPr>
                <w:rFonts w:ascii="Times New Roman" w:hAnsi="Times New Roman" w:cs="Times New Roman"/>
                <w:sz w:val="20"/>
                <w:szCs w:val="20"/>
                <w:lang w:val="en-US"/>
              </w:rPr>
            </w:pPr>
          </w:p>
        </w:tc>
        <w:tc>
          <w:tcPr>
            <w:tcW w:w="3547" w:type="dxa"/>
          </w:tcPr>
          <w:p w14:paraId="275154E8"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Integer /</w:t>
            </w:r>
          </w:p>
          <w:p w14:paraId="76330B0A" w14:textId="77777777" w:rsidR="005C0AD7" w:rsidRDefault="005C0AD7" w:rsidP="007C4F8E">
            <w:pPr>
              <w:rPr>
                <w:rFonts w:ascii="Times New Roman" w:hAnsi="Times New Roman" w:cs="Times New Roman"/>
                <w:sz w:val="20"/>
                <w:szCs w:val="20"/>
                <w:lang w:val="en-US"/>
              </w:rPr>
            </w:pPr>
            <w:r>
              <w:rPr>
                <w:rFonts w:ascii="Times New Roman" w:hAnsi="Times New Roman" w:cs="Times New Roman"/>
                <w:sz w:val="20"/>
                <w:szCs w:val="20"/>
                <w:lang w:val="en-US"/>
              </w:rPr>
              <w:t xml:space="preserve">Composite and categorical outcome: n participants with remission; n participants with good response; n participants with moderate response; n participants with no response; total of participants/ </w:t>
            </w:r>
          </w:p>
          <w:p w14:paraId="1F3B78C5" w14:textId="77777777" w:rsidR="005C0AD7" w:rsidRPr="00644C4A"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Continuous outcome:  mean, SD, median, IQR 25% and 75%, minimum and maximum, n total participants - values will be extract from baseline, follow up and change from baseline</w:t>
            </w:r>
          </w:p>
        </w:tc>
      </w:tr>
      <w:tr w:rsidR="005C0AD7" w:rsidRPr="003C0A53" w14:paraId="51375923" w14:textId="77777777" w:rsidTr="007C4F8E">
        <w:trPr>
          <w:jc w:val="center"/>
        </w:trPr>
        <w:tc>
          <w:tcPr>
            <w:tcW w:w="8642" w:type="dxa"/>
            <w:gridSpan w:val="3"/>
          </w:tcPr>
          <w:p w14:paraId="33975F7F" w14:textId="4D8ACD09" w:rsidR="005C0AD7" w:rsidRPr="00D94150" w:rsidRDefault="00A11772" w:rsidP="007C4F8E">
            <w:pPr>
              <w:keepNext/>
              <w:jc w:val="center"/>
              <w:rPr>
                <w:rFonts w:ascii="Times New Roman" w:hAnsi="Times New Roman" w:cs="Times New Roman"/>
                <w:b/>
                <w:bCs/>
                <w:sz w:val="20"/>
                <w:szCs w:val="20"/>
                <w:lang w:val="en-US"/>
              </w:rPr>
            </w:pPr>
            <w:bookmarkStart w:id="2" w:name="_Hlk41449905"/>
            <w:r>
              <w:rPr>
                <w:rFonts w:ascii="Times New Roman" w:hAnsi="Times New Roman" w:cs="Times New Roman"/>
                <w:b/>
                <w:bCs/>
                <w:sz w:val="20"/>
                <w:szCs w:val="20"/>
                <w:lang w:val="en-US"/>
              </w:rPr>
              <w:t>S</w:t>
            </w:r>
            <w:r w:rsidR="005C0AD7" w:rsidRPr="00D94150">
              <w:rPr>
                <w:rFonts w:ascii="Times New Roman" w:hAnsi="Times New Roman" w:cs="Times New Roman"/>
                <w:b/>
                <w:bCs/>
                <w:sz w:val="20"/>
                <w:szCs w:val="20"/>
                <w:lang w:val="en-US"/>
              </w:rPr>
              <w:t>tructural damage progression</w:t>
            </w:r>
          </w:p>
        </w:tc>
      </w:tr>
      <w:bookmarkEnd w:id="2"/>
      <w:tr w:rsidR="005C0AD7" w:rsidRPr="00D10343" w14:paraId="63BFA95A" w14:textId="77777777" w:rsidTr="005C0AD7">
        <w:trPr>
          <w:jc w:val="center"/>
        </w:trPr>
        <w:tc>
          <w:tcPr>
            <w:tcW w:w="1539" w:type="dxa"/>
          </w:tcPr>
          <w:p w14:paraId="535A6C41" w14:textId="77777777" w:rsidR="005C0AD7" w:rsidRPr="00644C4A" w:rsidRDefault="005C0AD7" w:rsidP="007C4F8E">
            <w:pPr>
              <w:keepNext/>
              <w:rPr>
                <w:rFonts w:ascii="Times New Roman" w:hAnsi="Times New Roman" w:cs="Times New Roman"/>
                <w:sz w:val="20"/>
                <w:szCs w:val="20"/>
                <w:lang w:val="en-US"/>
              </w:rPr>
            </w:pPr>
            <w:proofErr w:type="spellStart"/>
            <w:r>
              <w:rPr>
                <w:rFonts w:ascii="Times New Roman" w:hAnsi="Times New Roman" w:cs="Times New Roman"/>
                <w:sz w:val="20"/>
                <w:szCs w:val="20"/>
                <w:lang w:val="en-US"/>
              </w:rPr>
              <w:t>mTRSS</w:t>
            </w:r>
            <w:proofErr w:type="spellEnd"/>
          </w:p>
        </w:tc>
        <w:tc>
          <w:tcPr>
            <w:tcW w:w="3556" w:type="dxa"/>
          </w:tcPr>
          <w:p w14:paraId="4EF7E210" w14:textId="77777777" w:rsidR="005C0AD7" w:rsidRDefault="005C0AD7" w:rsidP="007C4F8E">
            <w:pPr>
              <w:keepNext/>
              <w:rPr>
                <w:rFonts w:ascii="Times New Roman" w:hAnsi="Times New Roman" w:cs="Times New Roman"/>
                <w:sz w:val="20"/>
                <w:szCs w:val="20"/>
                <w:lang w:val="en-US"/>
              </w:rPr>
            </w:pPr>
            <w:r w:rsidRPr="00875DB1">
              <w:rPr>
                <w:rFonts w:ascii="Times New Roman" w:hAnsi="Times New Roman" w:cs="Times New Roman"/>
                <w:sz w:val="20"/>
                <w:szCs w:val="20"/>
                <w:lang w:val="en-US"/>
              </w:rPr>
              <w:t>Sixteen areas for erosions</w:t>
            </w:r>
            <w:r>
              <w:rPr>
                <w:rFonts w:ascii="Times New Roman" w:hAnsi="Times New Roman" w:cs="Times New Roman"/>
                <w:sz w:val="20"/>
                <w:szCs w:val="20"/>
                <w:lang w:val="en-US"/>
              </w:rPr>
              <w:t xml:space="preserve"> </w:t>
            </w:r>
            <w:r w:rsidRPr="00875DB1">
              <w:rPr>
                <w:rFonts w:ascii="Times New Roman" w:hAnsi="Times New Roman" w:cs="Times New Roman"/>
                <w:sz w:val="20"/>
                <w:szCs w:val="20"/>
                <w:lang w:val="en-US"/>
              </w:rPr>
              <w:t xml:space="preserve">on each hand </w:t>
            </w:r>
            <w:r w:rsidRPr="00137E83">
              <w:rPr>
                <w:rFonts w:ascii="Times New Roman" w:hAnsi="Times New Roman" w:cs="Times New Roman"/>
                <w:sz w:val="20"/>
                <w:szCs w:val="20"/>
                <w:lang w:val="en-US"/>
              </w:rPr>
              <w:t>and</w:t>
            </w:r>
            <w:r>
              <w:rPr>
                <w:rFonts w:ascii="Times New Roman" w:hAnsi="Times New Roman" w:cs="Times New Roman"/>
                <w:sz w:val="20"/>
                <w:szCs w:val="20"/>
                <w:lang w:val="en-US"/>
              </w:rPr>
              <w:t xml:space="preserve"> </w:t>
            </w:r>
            <w:r w:rsidRPr="00137E83">
              <w:rPr>
                <w:rFonts w:ascii="Times New Roman" w:hAnsi="Times New Roman" w:cs="Times New Roman"/>
                <w:sz w:val="20"/>
                <w:szCs w:val="20"/>
                <w:lang w:val="en-US"/>
              </w:rPr>
              <w:t>wrist, and six joints for each</w:t>
            </w:r>
            <w:r>
              <w:rPr>
                <w:rFonts w:ascii="Times New Roman" w:hAnsi="Times New Roman" w:cs="Times New Roman"/>
                <w:sz w:val="20"/>
                <w:szCs w:val="20"/>
                <w:lang w:val="en-US"/>
              </w:rPr>
              <w:t xml:space="preserve"> </w:t>
            </w:r>
            <w:r w:rsidRPr="00137E83">
              <w:rPr>
                <w:rFonts w:ascii="Times New Roman" w:hAnsi="Times New Roman" w:cs="Times New Roman"/>
                <w:sz w:val="20"/>
                <w:szCs w:val="20"/>
                <w:lang w:val="en-US"/>
              </w:rPr>
              <w:t xml:space="preserve">foot </w:t>
            </w:r>
            <w:r w:rsidRPr="00875DB1">
              <w:rPr>
                <w:rFonts w:ascii="Times New Roman" w:hAnsi="Times New Roman" w:cs="Times New Roman"/>
                <w:sz w:val="20"/>
                <w:szCs w:val="20"/>
                <w:lang w:val="en-US"/>
              </w:rPr>
              <w:t xml:space="preserve">were </w:t>
            </w:r>
            <w:r>
              <w:rPr>
                <w:rFonts w:ascii="Times New Roman" w:hAnsi="Times New Roman" w:cs="Times New Roman"/>
                <w:sz w:val="20"/>
                <w:szCs w:val="20"/>
                <w:lang w:val="en-US"/>
              </w:rPr>
              <w:t>considered</w:t>
            </w:r>
            <w:r w:rsidRPr="00875DB1">
              <w:rPr>
                <w:rFonts w:ascii="Times New Roman" w:hAnsi="Times New Roman" w:cs="Times New Roman"/>
                <w:sz w:val="20"/>
                <w:szCs w:val="20"/>
                <w:lang w:val="en-US"/>
              </w:rPr>
              <w:t>. The erosion is evaluated from 0 to 5 points (1=discrete changes, 2 to 3=greater changes; score &gt;3 includes the size of the erosions).</w:t>
            </w:r>
            <w:r>
              <w:rPr>
                <w:rFonts w:ascii="Times New Roman" w:hAnsi="Times New Roman" w:cs="Times New Roman"/>
                <w:sz w:val="20"/>
                <w:szCs w:val="20"/>
                <w:lang w:val="en-US"/>
              </w:rPr>
              <w:t xml:space="preserve"> </w:t>
            </w:r>
            <w:r w:rsidRPr="00137E83">
              <w:rPr>
                <w:rFonts w:ascii="Times New Roman" w:hAnsi="Times New Roman" w:cs="Times New Roman"/>
                <w:sz w:val="20"/>
                <w:szCs w:val="20"/>
                <w:lang w:val="en-US"/>
              </w:rPr>
              <w:t>The score for</w:t>
            </w:r>
            <w:r>
              <w:rPr>
                <w:rFonts w:ascii="Times New Roman" w:hAnsi="Times New Roman" w:cs="Times New Roman"/>
                <w:sz w:val="20"/>
                <w:szCs w:val="20"/>
                <w:lang w:val="en-US"/>
              </w:rPr>
              <w:t xml:space="preserve"> </w:t>
            </w:r>
            <w:r w:rsidRPr="00137E83">
              <w:rPr>
                <w:rFonts w:ascii="Times New Roman" w:hAnsi="Times New Roman" w:cs="Times New Roman"/>
                <w:sz w:val="20"/>
                <w:szCs w:val="20"/>
                <w:lang w:val="en-US"/>
              </w:rPr>
              <w:t>erosion ranges from 0 to 160 in the hands and</w:t>
            </w:r>
            <w:r>
              <w:rPr>
                <w:rFonts w:ascii="Times New Roman" w:hAnsi="Times New Roman" w:cs="Times New Roman"/>
                <w:sz w:val="20"/>
                <w:szCs w:val="20"/>
                <w:lang w:val="en-US"/>
              </w:rPr>
              <w:t xml:space="preserve"> </w:t>
            </w:r>
            <w:r w:rsidRPr="00137E83">
              <w:rPr>
                <w:rFonts w:ascii="Times New Roman" w:hAnsi="Times New Roman" w:cs="Times New Roman"/>
                <w:sz w:val="20"/>
                <w:szCs w:val="20"/>
                <w:lang w:val="en-US"/>
              </w:rPr>
              <w:t>from 0 to 120 in the feet (the maximum erosion</w:t>
            </w:r>
            <w:r>
              <w:rPr>
                <w:rFonts w:ascii="Times New Roman" w:hAnsi="Times New Roman" w:cs="Times New Roman"/>
                <w:sz w:val="20"/>
                <w:szCs w:val="20"/>
                <w:lang w:val="en-US"/>
              </w:rPr>
              <w:t xml:space="preserve"> </w:t>
            </w:r>
            <w:r w:rsidRPr="00137E83">
              <w:rPr>
                <w:rFonts w:ascii="Times New Roman" w:hAnsi="Times New Roman" w:cs="Times New Roman"/>
                <w:sz w:val="20"/>
                <w:szCs w:val="20"/>
                <w:lang w:val="en-US"/>
              </w:rPr>
              <w:t>score for a joint in the foot is 10)</w:t>
            </w:r>
            <w:r>
              <w:rPr>
                <w:rFonts w:ascii="Times New Roman" w:hAnsi="Times New Roman" w:cs="Times New Roman"/>
                <w:sz w:val="20"/>
                <w:szCs w:val="20"/>
                <w:lang w:val="en-US"/>
              </w:rPr>
              <w:t>.</w:t>
            </w:r>
          </w:p>
          <w:p w14:paraId="16A86199" w14:textId="77777777" w:rsidR="005C0AD7" w:rsidRDefault="005C0AD7" w:rsidP="007C4F8E">
            <w:pPr>
              <w:keepNext/>
              <w:rPr>
                <w:rFonts w:ascii="Times New Roman" w:hAnsi="Times New Roman" w:cs="Times New Roman"/>
                <w:sz w:val="20"/>
                <w:szCs w:val="20"/>
                <w:lang w:val="en-US"/>
              </w:rPr>
            </w:pPr>
            <w:r w:rsidRPr="00137E83">
              <w:rPr>
                <w:rFonts w:ascii="Times New Roman" w:hAnsi="Times New Roman" w:cs="Times New Roman"/>
                <w:sz w:val="20"/>
                <w:szCs w:val="20"/>
                <w:lang w:val="en-US"/>
              </w:rPr>
              <w:t>JSN is</w:t>
            </w:r>
            <w:r>
              <w:rPr>
                <w:rFonts w:ascii="Times New Roman" w:hAnsi="Times New Roman" w:cs="Times New Roman"/>
                <w:sz w:val="20"/>
                <w:szCs w:val="20"/>
                <w:lang w:val="en-US"/>
              </w:rPr>
              <w:t xml:space="preserve"> </w:t>
            </w:r>
            <w:r w:rsidRPr="00137E83">
              <w:rPr>
                <w:rFonts w:ascii="Times New Roman" w:hAnsi="Times New Roman" w:cs="Times New Roman"/>
                <w:sz w:val="20"/>
                <w:szCs w:val="20"/>
                <w:lang w:val="en-US"/>
              </w:rPr>
              <w:t xml:space="preserve">assessed in 15 joints for each hand and wrist, and six joints for each foot. </w:t>
            </w:r>
            <w:r w:rsidRPr="00875DB1">
              <w:rPr>
                <w:rFonts w:ascii="Times New Roman" w:hAnsi="Times New Roman" w:cs="Times New Roman"/>
                <w:sz w:val="20"/>
                <w:szCs w:val="20"/>
                <w:lang w:val="en-US"/>
              </w:rPr>
              <w:t xml:space="preserve">The </w:t>
            </w:r>
            <w:r>
              <w:rPr>
                <w:rFonts w:ascii="Times New Roman" w:hAnsi="Times New Roman" w:cs="Times New Roman"/>
                <w:sz w:val="20"/>
                <w:szCs w:val="20"/>
                <w:lang w:val="en-US"/>
              </w:rPr>
              <w:t>JSN</w:t>
            </w:r>
            <w:r w:rsidRPr="00875DB1">
              <w:rPr>
                <w:rFonts w:ascii="Times New Roman" w:hAnsi="Times New Roman" w:cs="Times New Roman"/>
                <w:sz w:val="20"/>
                <w:szCs w:val="20"/>
                <w:lang w:val="en-US"/>
              </w:rPr>
              <w:t xml:space="preserve"> is evaluated from 0 to 4 points</w:t>
            </w:r>
            <w:r>
              <w:rPr>
                <w:rFonts w:ascii="Times New Roman" w:hAnsi="Times New Roman" w:cs="Times New Roman"/>
                <w:sz w:val="20"/>
                <w:szCs w:val="20"/>
                <w:lang w:val="en-US"/>
              </w:rPr>
              <w:t xml:space="preserve"> </w:t>
            </w:r>
            <w:r w:rsidRPr="00875DB1">
              <w:rPr>
                <w:rFonts w:ascii="Times New Roman" w:hAnsi="Times New Roman" w:cs="Times New Roman"/>
                <w:sz w:val="20"/>
                <w:szCs w:val="20"/>
                <w:lang w:val="en-US"/>
              </w:rPr>
              <w:t>(0=normal space, 1=suspect narrowing, 2=global narrowing&lt;50% of original space, 3=global narrowing &gt;50% of original space or subluxation and</w:t>
            </w:r>
            <w:r>
              <w:rPr>
                <w:rFonts w:ascii="Times New Roman" w:hAnsi="Times New Roman" w:cs="Times New Roman"/>
                <w:sz w:val="20"/>
                <w:szCs w:val="20"/>
                <w:lang w:val="en-US"/>
              </w:rPr>
              <w:t xml:space="preserve"> </w:t>
            </w:r>
            <w:r w:rsidRPr="00875DB1">
              <w:rPr>
                <w:rFonts w:ascii="Times New Roman" w:hAnsi="Times New Roman" w:cs="Times New Roman"/>
                <w:sz w:val="20"/>
                <w:szCs w:val="20"/>
                <w:lang w:val="en-US"/>
              </w:rPr>
              <w:t>4=articular ankylosis or total luxation).</w:t>
            </w:r>
            <w:r>
              <w:rPr>
                <w:rFonts w:ascii="Times New Roman" w:hAnsi="Times New Roman" w:cs="Times New Roman"/>
                <w:sz w:val="20"/>
                <w:szCs w:val="20"/>
                <w:lang w:val="en-US"/>
              </w:rPr>
              <w:t xml:space="preserve"> </w:t>
            </w:r>
            <w:r w:rsidRPr="008B5FB8">
              <w:rPr>
                <w:rFonts w:ascii="Times New Roman" w:hAnsi="Times New Roman" w:cs="Times New Roman"/>
                <w:sz w:val="20"/>
                <w:szCs w:val="20"/>
                <w:lang w:val="en-US"/>
              </w:rPr>
              <w:t>The score for JSN ranges</w:t>
            </w:r>
            <w:r>
              <w:rPr>
                <w:rFonts w:ascii="Times New Roman" w:hAnsi="Times New Roman" w:cs="Times New Roman"/>
                <w:sz w:val="20"/>
                <w:szCs w:val="20"/>
                <w:lang w:val="en-US"/>
              </w:rPr>
              <w:t xml:space="preserve"> </w:t>
            </w:r>
            <w:r w:rsidRPr="008B5FB8">
              <w:rPr>
                <w:rFonts w:ascii="Times New Roman" w:hAnsi="Times New Roman" w:cs="Times New Roman"/>
                <w:sz w:val="20"/>
                <w:szCs w:val="20"/>
                <w:lang w:val="en-US"/>
              </w:rPr>
              <w:t>from 0 to 120 in the hands and from 0 to 48 in</w:t>
            </w:r>
            <w:r>
              <w:rPr>
                <w:rFonts w:ascii="Times New Roman" w:hAnsi="Times New Roman" w:cs="Times New Roman"/>
                <w:sz w:val="20"/>
                <w:szCs w:val="20"/>
                <w:lang w:val="en-US"/>
              </w:rPr>
              <w:t xml:space="preserve"> </w:t>
            </w:r>
            <w:r w:rsidRPr="008B5FB8">
              <w:rPr>
                <w:rFonts w:ascii="Times New Roman" w:hAnsi="Times New Roman" w:cs="Times New Roman"/>
                <w:sz w:val="20"/>
                <w:szCs w:val="20"/>
                <w:lang w:val="en-US"/>
              </w:rPr>
              <w:t>the feet. (The hand score has greater weight</w:t>
            </w:r>
            <w:r>
              <w:rPr>
                <w:rFonts w:ascii="Times New Roman" w:hAnsi="Times New Roman" w:cs="Times New Roman"/>
                <w:sz w:val="20"/>
                <w:szCs w:val="20"/>
                <w:lang w:val="en-US"/>
              </w:rPr>
              <w:t xml:space="preserve"> </w:t>
            </w:r>
            <w:r w:rsidRPr="008B5FB8">
              <w:rPr>
                <w:rFonts w:ascii="Times New Roman" w:hAnsi="Times New Roman" w:cs="Times New Roman"/>
                <w:sz w:val="20"/>
                <w:szCs w:val="20"/>
                <w:lang w:val="en-US"/>
              </w:rPr>
              <w:t>because</w:t>
            </w:r>
            <w:r>
              <w:rPr>
                <w:rFonts w:ascii="Times New Roman" w:hAnsi="Times New Roman" w:cs="Times New Roman"/>
                <w:sz w:val="20"/>
                <w:szCs w:val="20"/>
                <w:lang w:val="en-US"/>
              </w:rPr>
              <w:t xml:space="preserve"> </w:t>
            </w:r>
            <w:r w:rsidRPr="008B5FB8">
              <w:rPr>
                <w:rFonts w:ascii="Times New Roman" w:hAnsi="Times New Roman" w:cs="Times New Roman"/>
                <w:sz w:val="20"/>
                <w:szCs w:val="20"/>
                <w:lang w:val="en-US"/>
              </w:rPr>
              <w:t>more joints are scored.)</w:t>
            </w:r>
            <w:r>
              <w:rPr>
                <w:rFonts w:ascii="Times New Roman" w:hAnsi="Times New Roman" w:cs="Times New Roman"/>
                <w:sz w:val="20"/>
                <w:szCs w:val="20"/>
                <w:lang w:val="en-US"/>
              </w:rPr>
              <w:t>.</w:t>
            </w:r>
          </w:p>
          <w:p w14:paraId="54B4DFA1" w14:textId="77777777" w:rsidR="005C0AD7" w:rsidRPr="008B5FB8"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 xml:space="preserve">Total </w:t>
            </w:r>
            <w:proofErr w:type="spellStart"/>
            <w:r>
              <w:rPr>
                <w:rFonts w:ascii="Times New Roman" w:hAnsi="Times New Roman" w:cs="Times New Roman"/>
                <w:sz w:val="20"/>
                <w:szCs w:val="20"/>
                <w:lang w:val="en-US"/>
              </w:rPr>
              <w:t>mTRSS</w:t>
            </w:r>
            <w:proofErr w:type="spellEnd"/>
            <w:r>
              <w:rPr>
                <w:rFonts w:ascii="Times New Roman" w:hAnsi="Times New Roman" w:cs="Times New Roman"/>
                <w:sz w:val="20"/>
                <w:szCs w:val="20"/>
                <w:lang w:val="en-US"/>
              </w:rPr>
              <w:t xml:space="preserve"> index: 0 to</w:t>
            </w:r>
            <w:r w:rsidRPr="008B5FB8">
              <w:rPr>
                <w:rFonts w:ascii="Times New Roman" w:hAnsi="Times New Roman" w:cs="Times New Roman"/>
                <w:sz w:val="20"/>
                <w:szCs w:val="20"/>
                <w:lang w:val="en-US"/>
              </w:rPr>
              <w:t xml:space="preserve"> 448</w:t>
            </w:r>
          </w:p>
        </w:tc>
        <w:tc>
          <w:tcPr>
            <w:tcW w:w="3547" w:type="dxa"/>
          </w:tcPr>
          <w:p w14:paraId="39F41468" w14:textId="77777777" w:rsidR="005C0AD7" w:rsidRPr="00644C4A"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Float/Continuous outcome:  mean, SD, median, IQR 25% and 75%, minimum and maximum, n total participants - values will be extract from baseline, follow up and change from baseline</w:t>
            </w:r>
          </w:p>
        </w:tc>
      </w:tr>
      <w:tr w:rsidR="005C0AD7" w:rsidRPr="00D10343" w14:paraId="49E74CB1" w14:textId="77777777" w:rsidTr="007C4F8E">
        <w:trPr>
          <w:jc w:val="center"/>
        </w:trPr>
        <w:tc>
          <w:tcPr>
            <w:tcW w:w="8642" w:type="dxa"/>
            <w:gridSpan w:val="3"/>
          </w:tcPr>
          <w:p w14:paraId="4AD0DE27" w14:textId="77777777" w:rsidR="005C0AD7" w:rsidRPr="00D94150" w:rsidRDefault="005C0AD7" w:rsidP="007C4F8E">
            <w:pPr>
              <w:keepNext/>
              <w:jc w:val="center"/>
              <w:rPr>
                <w:rFonts w:ascii="Times New Roman" w:hAnsi="Times New Roman" w:cs="Times New Roman"/>
                <w:b/>
                <w:bCs/>
                <w:sz w:val="20"/>
                <w:szCs w:val="20"/>
                <w:lang w:val="en-US"/>
              </w:rPr>
            </w:pPr>
            <w:r w:rsidRPr="00D94150">
              <w:rPr>
                <w:rFonts w:ascii="Times New Roman" w:hAnsi="Times New Roman" w:cs="Times New Roman"/>
                <w:b/>
                <w:bCs/>
                <w:sz w:val="20"/>
                <w:szCs w:val="20"/>
                <w:lang w:val="en-US"/>
              </w:rPr>
              <w:t>Health related quality of Life</w:t>
            </w:r>
          </w:p>
        </w:tc>
      </w:tr>
      <w:tr w:rsidR="005C0AD7" w:rsidRPr="00D10343" w14:paraId="4C346FFC" w14:textId="77777777" w:rsidTr="005C0AD7">
        <w:trPr>
          <w:trHeight w:val="137"/>
          <w:jc w:val="center"/>
        </w:trPr>
        <w:tc>
          <w:tcPr>
            <w:tcW w:w="1539" w:type="dxa"/>
          </w:tcPr>
          <w:p w14:paraId="497609ED" w14:textId="77777777" w:rsidR="005C0AD7" w:rsidRPr="00644C4A" w:rsidRDefault="005C0AD7" w:rsidP="007C4F8E">
            <w:pPr>
              <w:jc w:val="both"/>
              <w:rPr>
                <w:sz w:val="20"/>
                <w:szCs w:val="20"/>
                <w:lang w:val="en-US"/>
              </w:rPr>
            </w:pPr>
            <w:r w:rsidRPr="00644C4A">
              <w:rPr>
                <w:rFonts w:ascii="Times New Roman" w:hAnsi="Times New Roman" w:cs="Times New Roman"/>
                <w:sz w:val="20"/>
                <w:szCs w:val="20"/>
                <w:lang w:val="en-US"/>
              </w:rPr>
              <w:t>SF-36 score -</w:t>
            </w:r>
            <w:r>
              <w:rPr>
                <w:rFonts w:ascii="Times New Roman" w:hAnsi="Times New Roman" w:cs="Times New Roman"/>
                <w:sz w:val="20"/>
                <w:szCs w:val="20"/>
                <w:lang w:val="en-US"/>
              </w:rPr>
              <w:t xml:space="preserve"> </w:t>
            </w:r>
            <w:r w:rsidRPr="00644C4A">
              <w:rPr>
                <w:rFonts w:ascii="Times New Roman" w:hAnsi="Times New Roman" w:cs="Times New Roman"/>
                <w:sz w:val="20"/>
                <w:szCs w:val="20"/>
                <w:lang w:val="en-US"/>
              </w:rPr>
              <w:t>physical component summary</w:t>
            </w:r>
          </w:p>
        </w:tc>
        <w:tc>
          <w:tcPr>
            <w:tcW w:w="3556" w:type="dxa"/>
          </w:tcPr>
          <w:p w14:paraId="5067AAF4" w14:textId="77777777" w:rsidR="005C0AD7" w:rsidRDefault="005C0AD7" w:rsidP="007C4F8E">
            <w:pPr>
              <w:jc w:val="both"/>
              <w:rPr>
                <w:rFonts w:ascii="Times New Roman" w:hAnsi="Times New Roman" w:cs="Times New Roman"/>
                <w:sz w:val="20"/>
                <w:szCs w:val="20"/>
                <w:lang w:val="en-US"/>
              </w:rPr>
            </w:pPr>
            <w:r>
              <w:rPr>
                <w:rFonts w:ascii="Times New Roman" w:hAnsi="Times New Roman" w:cs="Times New Roman"/>
                <w:sz w:val="20"/>
                <w:szCs w:val="20"/>
                <w:lang w:val="en-US"/>
              </w:rPr>
              <w:t>t</w:t>
            </w:r>
            <w:r w:rsidRPr="0091551A">
              <w:rPr>
                <w:rFonts w:ascii="Times New Roman" w:hAnsi="Times New Roman" w:cs="Times New Roman"/>
                <w:sz w:val="20"/>
                <w:szCs w:val="20"/>
                <w:lang w:val="en-US"/>
              </w:rPr>
              <w:t>he SF-36 is composed of 8 multi-item scales (35 items)</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assessing physical function (10 items), role limitations</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due to physical health problems (4 items), bodily pain (2</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items), general health (5 items), vitality (4 items), social</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functioning (2 items), role limitations due to emotional</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 xml:space="preserve">problems (3 items) and emotional well-being (5 items). These eight scales can be aggregated into two summary measures: </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lastRenderedPageBreak/>
              <w:t>The Physical (PCS) and Mental (MCS)</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Component Summary scores</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The Physical Component Summary scores</w:t>
            </w:r>
            <w:r w:rsidRPr="008361CF">
              <w:rPr>
                <w:rFonts w:ascii="Times New Roman" w:hAnsi="Times New Roman" w:cs="Times New Roman"/>
                <w:sz w:val="20"/>
                <w:szCs w:val="20"/>
                <w:lang w:val="en-US"/>
              </w:rPr>
              <w:t xml:space="preserve"> is calculated by positively weighting the 4 subscales in the physical domain (PF, RP, </w:t>
            </w:r>
            <w:proofErr w:type="gramStart"/>
            <w:r w:rsidRPr="008361CF">
              <w:rPr>
                <w:rFonts w:ascii="Times New Roman" w:hAnsi="Times New Roman" w:cs="Times New Roman"/>
                <w:sz w:val="20"/>
                <w:szCs w:val="20"/>
                <w:lang w:val="en-US"/>
              </w:rPr>
              <w:t>BP</w:t>
            </w:r>
            <w:proofErr w:type="gramEnd"/>
            <w:r w:rsidRPr="008361CF">
              <w:rPr>
                <w:rFonts w:ascii="Times New Roman" w:hAnsi="Times New Roman" w:cs="Times New Roman"/>
                <w:sz w:val="20"/>
                <w:szCs w:val="20"/>
                <w:lang w:val="en-US"/>
              </w:rPr>
              <w:t xml:space="preserve"> and GH) and the remaining psychological domain subscales negatively. </w:t>
            </w:r>
          </w:p>
          <w:p w14:paraId="34163506" w14:textId="77777777" w:rsidR="005C0AD7" w:rsidRPr="00644C4A" w:rsidRDefault="005C0AD7" w:rsidP="007C4F8E">
            <w:pPr>
              <w:jc w:val="both"/>
              <w:rPr>
                <w:rFonts w:ascii="Times New Roman" w:hAnsi="Times New Roman" w:cs="Times New Roman"/>
                <w:sz w:val="20"/>
                <w:szCs w:val="20"/>
                <w:lang w:val="en-US"/>
              </w:rPr>
            </w:pPr>
            <w:r w:rsidRPr="007D1347">
              <w:rPr>
                <w:rFonts w:ascii="Times New Roman" w:hAnsi="Times New Roman" w:cs="Times New Roman"/>
                <w:sz w:val="20"/>
                <w:szCs w:val="20"/>
                <w:lang w:val="en-US"/>
              </w:rPr>
              <w:t>Total index</w:t>
            </w:r>
            <w:r>
              <w:rPr>
                <w:rFonts w:ascii="Times New Roman" w:hAnsi="Times New Roman" w:cs="Times New Roman"/>
                <w:sz w:val="20"/>
                <w:szCs w:val="20"/>
                <w:lang w:val="en-US"/>
              </w:rPr>
              <w:t>: 0-100</w:t>
            </w:r>
          </w:p>
        </w:tc>
        <w:tc>
          <w:tcPr>
            <w:tcW w:w="3547" w:type="dxa"/>
          </w:tcPr>
          <w:p w14:paraId="52FCED9D" w14:textId="77777777" w:rsidR="005C0AD7" w:rsidRPr="00644C4A" w:rsidRDefault="005C0AD7" w:rsidP="007C4F8E">
            <w:pPr>
              <w:jc w:val="both"/>
              <w:rPr>
                <w:rFonts w:ascii="Times New Roman" w:hAnsi="Times New Roman" w:cs="Times New Roman"/>
                <w:sz w:val="20"/>
                <w:szCs w:val="20"/>
                <w:lang w:val="en-US"/>
              </w:rPr>
            </w:pPr>
            <w:r>
              <w:rPr>
                <w:rFonts w:ascii="Times New Roman" w:hAnsi="Times New Roman" w:cs="Times New Roman"/>
                <w:sz w:val="20"/>
                <w:szCs w:val="20"/>
                <w:lang w:val="en-US"/>
              </w:rPr>
              <w:lastRenderedPageBreak/>
              <w:t>Float/Continuous outcome:  mean, SD, median, IQR 25% and 75%, minimum and maximum, n total participants - values will be extract from baseline, follow up and change from baseline</w:t>
            </w:r>
          </w:p>
        </w:tc>
      </w:tr>
      <w:tr w:rsidR="005C0AD7" w:rsidRPr="00D10343" w14:paraId="54F6C9BA" w14:textId="77777777" w:rsidTr="005C0AD7">
        <w:trPr>
          <w:jc w:val="center"/>
        </w:trPr>
        <w:tc>
          <w:tcPr>
            <w:tcW w:w="1539" w:type="dxa"/>
          </w:tcPr>
          <w:p w14:paraId="12B8E91F" w14:textId="77777777" w:rsidR="005C0AD7" w:rsidRPr="00644C4A" w:rsidRDefault="005C0AD7" w:rsidP="007C4F8E">
            <w:pPr>
              <w:keepNext/>
              <w:rPr>
                <w:rFonts w:ascii="Times New Roman" w:hAnsi="Times New Roman" w:cs="Times New Roman"/>
                <w:sz w:val="20"/>
                <w:szCs w:val="20"/>
                <w:lang w:val="en-US"/>
              </w:rPr>
            </w:pPr>
            <w:r w:rsidRPr="00644C4A">
              <w:rPr>
                <w:rFonts w:ascii="Times New Roman" w:hAnsi="Times New Roman" w:cs="Times New Roman"/>
                <w:sz w:val="20"/>
                <w:szCs w:val="20"/>
                <w:lang w:val="en-US"/>
              </w:rPr>
              <w:lastRenderedPageBreak/>
              <w:t>SF-36 score- mental component summary</w:t>
            </w:r>
          </w:p>
        </w:tc>
        <w:tc>
          <w:tcPr>
            <w:tcW w:w="3556" w:type="dxa"/>
          </w:tcPr>
          <w:p w14:paraId="5AD4042E" w14:textId="77777777" w:rsidR="005C0AD7"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T</w:t>
            </w:r>
            <w:r w:rsidRPr="0091551A">
              <w:rPr>
                <w:rFonts w:ascii="Times New Roman" w:hAnsi="Times New Roman" w:cs="Times New Roman"/>
                <w:sz w:val="20"/>
                <w:szCs w:val="20"/>
                <w:lang w:val="en-US"/>
              </w:rPr>
              <w:t>he SF-36 is composed of 8 multi-item scales (35 items)</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assessing physical function (10 items), role limitations</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due to physical health problems (4 items), bodily pain (2</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items), general health (5 items), vitality (4 items), social</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functioning (2 items), role limitations due to emotional</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problems (3 items) and emotional well-being (5 items). These eight scales can be aggregated into two summary measures:</w:t>
            </w:r>
            <w:r>
              <w:rPr>
                <w:rFonts w:ascii="Times New Roman" w:hAnsi="Times New Roman" w:cs="Times New Roman"/>
                <w:sz w:val="20"/>
                <w:szCs w:val="20"/>
                <w:lang w:val="en-US"/>
              </w:rPr>
              <w:t xml:space="preserve"> </w:t>
            </w:r>
            <w:r w:rsidRPr="0091551A">
              <w:rPr>
                <w:rFonts w:ascii="Times New Roman" w:hAnsi="Times New Roman" w:cs="Times New Roman"/>
                <w:sz w:val="20"/>
                <w:szCs w:val="20"/>
                <w:lang w:val="en-US"/>
              </w:rPr>
              <w:t>The Physical and Mental Component Summary scores</w:t>
            </w:r>
            <w:r>
              <w:rPr>
                <w:rFonts w:ascii="Times New Roman" w:hAnsi="Times New Roman" w:cs="Times New Roman"/>
                <w:sz w:val="20"/>
                <w:szCs w:val="20"/>
                <w:lang w:val="en-US"/>
              </w:rPr>
              <w:t>.</w:t>
            </w:r>
            <w:r w:rsidRPr="008361CF">
              <w:rPr>
                <w:rFonts w:ascii="Times New Roman" w:hAnsi="Times New Roman" w:cs="Times New Roman"/>
                <w:sz w:val="20"/>
                <w:szCs w:val="20"/>
                <w:lang w:val="en-US"/>
              </w:rPr>
              <w:t xml:space="preserve"> </w:t>
            </w:r>
            <w:r>
              <w:rPr>
                <w:rFonts w:ascii="Times New Roman" w:hAnsi="Times New Roman" w:cs="Times New Roman"/>
                <w:sz w:val="20"/>
                <w:szCs w:val="20"/>
                <w:lang w:val="en-US"/>
              </w:rPr>
              <w:t>T</w:t>
            </w:r>
            <w:r w:rsidRPr="0091551A">
              <w:rPr>
                <w:rFonts w:ascii="Times New Roman" w:hAnsi="Times New Roman" w:cs="Times New Roman"/>
                <w:sz w:val="20"/>
                <w:szCs w:val="20"/>
                <w:lang w:val="en-US"/>
              </w:rPr>
              <w:t>he Mental Component Summary scores</w:t>
            </w:r>
            <w:r w:rsidRPr="008361CF">
              <w:rPr>
                <w:rFonts w:ascii="Times New Roman" w:hAnsi="Times New Roman" w:cs="Times New Roman"/>
                <w:sz w:val="20"/>
                <w:szCs w:val="20"/>
                <w:lang w:val="en-US"/>
              </w:rPr>
              <w:t xml:space="preserve"> is calculated by positively weighting the 4 mental domain subscales (MH, V, SF and RE), and negatively</w:t>
            </w:r>
            <w:r>
              <w:rPr>
                <w:rFonts w:ascii="Times New Roman" w:hAnsi="Times New Roman" w:cs="Times New Roman"/>
                <w:sz w:val="20"/>
                <w:szCs w:val="20"/>
                <w:lang w:val="en-US"/>
              </w:rPr>
              <w:t xml:space="preserve"> </w:t>
            </w:r>
            <w:r w:rsidRPr="008361CF">
              <w:rPr>
                <w:rFonts w:ascii="Times New Roman" w:hAnsi="Times New Roman" w:cs="Times New Roman"/>
                <w:sz w:val="20"/>
                <w:szCs w:val="20"/>
                <w:lang w:val="en-US"/>
              </w:rPr>
              <w:t>weighting the 4 physical domain subscales.</w:t>
            </w:r>
          </w:p>
          <w:p w14:paraId="12B14237" w14:textId="77777777" w:rsidR="005C0AD7" w:rsidRPr="00644C4A" w:rsidRDefault="005C0AD7" w:rsidP="007C4F8E">
            <w:pPr>
              <w:keepNext/>
              <w:rPr>
                <w:rFonts w:ascii="Times New Roman" w:hAnsi="Times New Roman" w:cs="Times New Roman"/>
                <w:sz w:val="20"/>
                <w:szCs w:val="20"/>
                <w:lang w:val="en-US"/>
              </w:rPr>
            </w:pPr>
            <w:r w:rsidRPr="007D1347">
              <w:rPr>
                <w:rFonts w:ascii="Times New Roman" w:hAnsi="Times New Roman" w:cs="Times New Roman"/>
                <w:sz w:val="20"/>
                <w:szCs w:val="20"/>
                <w:lang w:val="en-US"/>
              </w:rPr>
              <w:t>Total index</w:t>
            </w:r>
            <w:r>
              <w:rPr>
                <w:rFonts w:ascii="Times New Roman" w:hAnsi="Times New Roman" w:cs="Times New Roman"/>
                <w:sz w:val="20"/>
                <w:szCs w:val="20"/>
                <w:lang w:val="en-US"/>
              </w:rPr>
              <w:t>: 0-100</w:t>
            </w:r>
          </w:p>
        </w:tc>
        <w:tc>
          <w:tcPr>
            <w:tcW w:w="3547" w:type="dxa"/>
          </w:tcPr>
          <w:p w14:paraId="3545E1DE" w14:textId="77777777" w:rsidR="005C0AD7" w:rsidRPr="00644C4A" w:rsidRDefault="005C0AD7" w:rsidP="007C4F8E">
            <w:pPr>
              <w:keepNext/>
              <w:rPr>
                <w:rFonts w:ascii="Times New Roman" w:hAnsi="Times New Roman" w:cs="Times New Roman"/>
                <w:sz w:val="20"/>
                <w:szCs w:val="20"/>
                <w:lang w:val="en-US"/>
              </w:rPr>
            </w:pPr>
            <w:r>
              <w:rPr>
                <w:rFonts w:ascii="Times New Roman" w:hAnsi="Times New Roman" w:cs="Times New Roman"/>
                <w:sz w:val="20"/>
                <w:szCs w:val="20"/>
                <w:lang w:val="en-US"/>
              </w:rPr>
              <w:t>Float/Continuous outcome:  mean, SD, median, IQR 25% and 75%, minimum and maximum, n total participants - values will be extract from baseline, follow up and change from baseline</w:t>
            </w:r>
          </w:p>
        </w:tc>
      </w:tr>
      <w:tr w:rsidR="005C0AD7" w:rsidRPr="00C90D6A" w14:paraId="72C57E5C" w14:textId="77777777" w:rsidTr="00C24133">
        <w:trPr>
          <w:jc w:val="center"/>
        </w:trPr>
        <w:tc>
          <w:tcPr>
            <w:tcW w:w="8642" w:type="dxa"/>
            <w:gridSpan w:val="3"/>
          </w:tcPr>
          <w:p w14:paraId="4C1C3FB9" w14:textId="50F91341" w:rsidR="005C0AD7" w:rsidRPr="005C0AD7" w:rsidRDefault="005C0AD7" w:rsidP="005C0AD7">
            <w:pPr>
              <w:keepNext/>
              <w:jc w:val="center"/>
              <w:rPr>
                <w:rFonts w:ascii="Times New Roman" w:hAnsi="Times New Roman" w:cs="Times New Roman"/>
                <w:b/>
                <w:bCs/>
                <w:sz w:val="20"/>
                <w:szCs w:val="20"/>
                <w:lang w:val="en-US"/>
              </w:rPr>
            </w:pPr>
            <w:r w:rsidRPr="005C0AD7">
              <w:rPr>
                <w:rFonts w:ascii="Times New Roman" w:hAnsi="Times New Roman" w:cs="Times New Roman"/>
                <w:b/>
                <w:bCs/>
                <w:sz w:val="20"/>
                <w:szCs w:val="20"/>
                <w:lang w:val="en-US"/>
              </w:rPr>
              <w:t>Safety</w:t>
            </w:r>
          </w:p>
        </w:tc>
      </w:tr>
      <w:tr w:rsidR="005C0AD7" w:rsidRPr="00D10343" w14:paraId="79C88D80" w14:textId="77777777" w:rsidTr="005C0AD7">
        <w:trPr>
          <w:jc w:val="center"/>
        </w:trPr>
        <w:tc>
          <w:tcPr>
            <w:tcW w:w="1539" w:type="dxa"/>
          </w:tcPr>
          <w:p w14:paraId="7B8C4E57" w14:textId="4FAE02B3" w:rsidR="005C0AD7" w:rsidRPr="00644C4A" w:rsidRDefault="008F1BF3" w:rsidP="005C0AD7">
            <w:pPr>
              <w:keepNext/>
              <w:rPr>
                <w:rFonts w:ascii="Times New Roman" w:hAnsi="Times New Roman" w:cs="Times New Roman"/>
                <w:sz w:val="20"/>
                <w:szCs w:val="20"/>
                <w:lang w:val="en-US"/>
              </w:rPr>
            </w:pPr>
            <w:r>
              <w:rPr>
                <w:rFonts w:ascii="Times New Roman" w:hAnsi="Times New Roman" w:cs="Times New Roman"/>
                <w:sz w:val="20"/>
                <w:szCs w:val="20"/>
                <w:lang w:val="en-US"/>
              </w:rPr>
              <w:t>TEAE</w:t>
            </w:r>
          </w:p>
        </w:tc>
        <w:tc>
          <w:tcPr>
            <w:tcW w:w="3556" w:type="dxa"/>
          </w:tcPr>
          <w:p w14:paraId="50A660EE" w14:textId="27E9F5D3"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Undesirable events that is not present prior to medical treatment, or an already present event that worsens either in intensity or frequency following the treatment.</w:t>
            </w:r>
          </w:p>
        </w:tc>
        <w:tc>
          <w:tcPr>
            <w:tcW w:w="3547" w:type="dxa"/>
          </w:tcPr>
          <w:p w14:paraId="55886FF9"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w:t>
            </w:r>
          </w:p>
          <w:p w14:paraId="19E17815" w14:textId="6E3C98DE"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 xml:space="preserve">n participants with the event; n total of participants </w:t>
            </w:r>
          </w:p>
        </w:tc>
      </w:tr>
      <w:tr w:rsidR="005C0AD7" w:rsidRPr="00D10343" w14:paraId="7B640E61" w14:textId="77777777" w:rsidTr="005C0AD7">
        <w:trPr>
          <w:jc w:val="center"/>
        </w:trPr>
        <w:tc>
          <w:tcPr>
            <w:tcW w:w="1539" w:type="dxa"/>
          </w:tcPr>
          <w:p w14:paraId="29BFC57C" w14:textId="25C16EB1"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Serious TEAE</w:t>
            </w:r>
          </w:p>
        </w:tc>
        <w:tc>
          <w:tcPr>
            <w:tcW w:w="3556" w:type="dxa"/>
          </w:tcPr>
          <w:p w14:paraId="3D07DCBF" w14:textId="08C04177"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Undesirable events that is not present prior to medical treatment, or an already present event that worsens either in intensity or frequency following the treatment. The event is serious when the patient outcome is death, life-threatening, hospitalization (initial or prolonged), disability or permanent damage, congenital anomaly/birth defect or other serious (important medical events)</w:t>
            </w:r>
          </w:p>
        </w:tc>
        <w:tc>
          <w:tcPr>
            <w:tcW w:w="3547" w:type="dxa"/>
          </w:tcPr>
          <w:p w14:paraId="529C1871"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71AC55CA" w14:textId="49629951"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45AEB674" w14:textId="77777777" w:rsidTr="005C0AD7">
        <w:trPr>
          <w:jc w:val="center"/>
        </w:trPr>
        <w:tc>
          <w:tcPr>
            <w:tcW w:w="1539" w:type="dxa"/>
          </w:tcPr>
          <w:p w14:paraId="67B4D6DD" w14:textId="66A09256" w:rsidR="005C0AD7" w:rsidRPr="00644C4A" w:rsidRDefault="005C0AD7" w:rsidP="005C0AD7">
            <w:pPr>
              <w:keepNext/>
              <w:rPr>
                <w:rFonts w:ascii="Times New Roman" w:hAnsi="Times New Roman" w:cs="Times New Roman"/>
                <w:sz w:val="20"/>
                <w:szCs w:val="20"/>
                <w:lang w:val="en-US"/>
              </w:rPr>
            </w:pPr>
            <w:r>
              <w:rPr>
                <w:rFonts w:ascii="Times New Roman" w:hAnsi="Times New Roman" w:cs="Times New Roman"/>
                <w:sz w:val="20"/>
                <w:szCs w:val="20"/>
                <w:lang w:val="en-US"/>
              </w:rPr>
              <w:t xml:space="preserve">Discontinuation rate </w:t>
            </w:r>
          </w:p>
        </w:tc>
        <w:tc>
          <w:tcPr>
            <w:tcW w:w="3556" w:type="dxa"/>
          </w:tcPr>
          <w:p w14:paraId="1FA3BB4C" w14:textId="391AEC3F" w:rsidR="005C0AD7" w:rsidRDefault="005C0AD7" w:rsidP="005C0AD7">
            <w:pPr>
              <w:keepNext/>
              <w:rPr>
                <w:rFonts w:ascii="Times New Roman" w:hAnsi="Times New Roman" w:cs="Times New Roman"/>
                <w:sz w:val="20"/>
                <w:szCs w:val="20"/>
                <w:lang w:val="en-US"/>
              </w:rPr>
            </w:pPr>
            <w:r>
              <w:rPr>
                <w:rFonts w:ascii="Times New Roman" w:hAnsi="Times New Roman" w:cs="Times New Roman"/>
                <w:sz w:val="20"/>
                <w:szCs w:val="20"/>
                <w:lang w:val="en-US"/>
              </w:rPr>
              <w:t>Overall number of patients that discontinued the treatment after enrolling the study</w:t>
            </w:r>
          </w:p>
        </w:tc>
        <w:tc>
          <w:tcPr>
            <w:tcW w:w="3547" w:type="dxa"/>
          </w:tcPr>
          <w:p w14:paraId="58E60227"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6755125F" w14:textId="0AED8722"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0E1BAF4F" w14:textId="77777777" w:rsidTr="005C0AD7">
        <w:trPr>
          <w:jc w:val="center"/>
        </w:trPr>
        <w:tc>
          <w:tcPr>
            <w:tcW w:w="1539" w:type="dxa"/>
          </w:tcPr>
          <w:p w14:paraId="12019C1B" w14:textId="5565EB95"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Fatigue</w:t>
            </w:r>
          </w:p>
        </w:tc>
        <w:tc>
          <w:tcPr>
            <w:tcW w:w="3556" w:type="dxa"/>
          </w:tcPr>
          <w:p w14:paraId="62CE7998" w14:textId="420B90DD"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An unfavorable feeling of fatigue temporally associated with the use of a medical treatment. We will extract the outcome rates as judged by study investigators.</w:t>
            </w:r>
          </w:p>
        </w:tc>
        <w:tc>
          <w:tcPr>
            <w:tcW w:w="3547" w:type="dxa"/>
          </w:tcPr>
          <w:p w14:paraId="50C1510A"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261BA87E" w14:textId="234ED5E9"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117C9E47" w14:textId="77777777" w:rsidTr="005C0AD7">
        <w:trPr>
          <w:jc w:val="center"/>
        </w:trPr>
        <w:tc>
          <w:tcPr>
            <w:tcW w:w="1539" w:type="dxa"/>
          </w:tcPr>
          <w:p w14:paraId="468F2FE0" w14:textId="6F9BA56A" w:rsidR="005C0AD7" w:rsidRPr="00D10343" w:rsidRDefault="00D10343" w:rsidP="005C0AD7">
            <w:pPr>
              <w:keepNext/>
              <w:rPr>
                <w:rFonts w:ascii="Times New Roman" w:hAnsi="Times New Roman" w:cs="Times New Roman"/>
                <w:sz w:val="20"/>
                <w:szCs w:val="20"/>
                <w:lang w:val="en-US"/>
              </w:rPr>
            </w:pPr>
            <w:r w:rsidRPr="00D10343">
              <w:rPr>
                <w:rFonts w:ascii="Times New Roman" w:hAnsi="Times New Roman" w:cs="Times New Roman"/>
                <w:sz w:val="20"/>
                <w:szCs w:val="20"/>
                <w:lang w:val="en-US"/>
              </w:rPr>
              <w:t xml:space="preserve">Injection site reactions (ISRs) </w:t>
            </w:r>
          </w:p>
        </w:tc>
        <w:tc>
          <w:tcPr>
            <w:tcW w:w="3556" w:type="dxa"/>
          </w:tcPr>
          <w:p w14:paraId="7E2C85B4" w14:textId="61C21755" w:rsidR="005C0AD7" w:rsidRPr="00D10343" w:rsidRDefault="00D10343" w:rsidP="00D257F6">
            <w:pPr>
              <w:keepNext/>
              <w:rPr>
                <w:rFonts w:ascii="Times New Roman" w:hAnsi="Times New Roman" w:cs="Times New Roman"/>
                <w:sz w:val="20"/>
                <w:szCs w:val="20"/>
                <w:lang w:val="en-US"/>
              </w:rPr>
            </w:pPr>
            <w:r w:rsidRPr="00D10343">
              <w:rPr>
                <w:rFonts w:ascii="Times New Roman" w:hAnsi="Times New Roman" w:cs="Times New Roman"/>
                <w:sz w:val="20"/>
                <w:szCs w:val="20"/>
                <w:lang w:val="en-US"/>
              </w:rPr>
              <w:t>A</w:t>
            </w:r>
            <w:r w:rsidR="005C0AD7" w:rsidRPr="00D10343">
              <w:rPr>
                <w:rFonts w:ascii="Times New Roman" w:hAnsi="Times New Roman" w:cs="Times New Roman"/>
                <w:sz w:val="20"/>
                <w:szCs w:val="20"/>
                <w:lang w:val="en-US"/>
              </w:rPr>
              <w:t xml:space="preserve"> local phenomenon defined as a constellation of </w:t>
            </w:r>
            <w:r w:rsidR="005D5627">
              <w:rPr>
                <w:rFonts w:ascii="Times New Roman" w:hAnsi="Times New Roman" w:cs="Times New Roman"/>
                <w:sz w:val="20"/>
                <w:szCs w:val="20"/>
                <w:lang w:val="en-US"/>
              </w:rPr>
              <w:t>s</w:t>
            </w:r>
            <w:r w:rsidR="005D5627">
              <w:rPr>
                <w:rFonts w:ascii="Times New Roman" w:hAnsi="Times New Roman" w:cs="Times New Roman"/>
                <w:sz w:val="20"/>
                <w:szCs w:val="20"/>
                <w:lang w:val="en-US"/>
              </w:rPr>
              <w:t xml:space="preserve">ubcutaneous </w:t>
            </w:r>
            <w:r w:rsidR="005C0AD7" w:rsidRPr="00D10343">
              <w:rPr>
                <w:rFonts w:ascii="Times New Roman" w:hAnsi="Times New Roman" w:cs="Times New Roman"/>
                <w:sz w:val="20"/>
                <w:szCs w:val="20"/>
                <w:lang w:val="en-US"/>
              </w:rPr>
              <w:t>symptoms, including swelling, erythema, pruritus, and pain around the site of injection.</w:t>
            </w:r>
          </w:p>
        </w:tc>
        <w:tc>
          <w:tcPr>
            <w:tcW w:w="3547" w:type="dxa"/>
          </w:tcPr>
          <w:p w14:paraId="3FD08E1F"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0D1248B9" w14:textId="3EE920F1"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D10343" w:rsidRPr="00D10343" w14:paraId="756AA279" w14:textId="77777777" w:rsidTr="005C0AD7">
        <w:trPr>
          <w:jc w:val="center"/>
        </w:trPr>
        <w:tc>
          <w:tcPr>
            <w:tcW w:w="1539" w:type="dxa"/>
          </w:tcPr>
          <w:p w14:paraId="6CA2149B" w14:textId="4125D19D" w:rsidR="00D10343" w:rsidRPr="00D10343" w:rsidRDefault="00D10343" w:rsidP="005C0AD7">
            <w:pPr>
              <w:keepNext/>
              <w:rPr>
                <w:rFonts w:ascii="Times New Roman" w:hAnsi="Times New Roman" w:cs="Times New Roman"/>
                <w:sz w:val="20"/>
                <w:szCs w:val="20"/>
                <w:lang w:val="en-US"/>
              </w:rPr>
            </w:pPr>
            <w:r w:rsidRPr="00D10343">
              <w:rPr>
                <w:rFonts w:ascii="Times New Roman" w:hAnsi="Times New Roman" w:cs="Times New Roman"/>
                <w:sz w:val="20"/>
                <w:szCs w:val="20"/>
                <w:lang w:val="en-US"/>
              </w:rPr>
              <w:t>Infusion related reactions (IRRs)</w:t>
            </w:r>
          </w:p>
        </w:tc>
        <w:tc>
          <w:tcPr>
            <w:tcW w:w="3556" w:type="dxa"/>
          </w:tcPr>
          <w:p w14:paraId="20FD82B6" w14:textId="3FD12B41" w:rsidR="00D10343" w:rsidRPr="00D10343" w:rsidRDefault="005D5627" w:rsidP="00D10343">
            <w:pPr>
              <w:keepNext/>
              <w:rPr>
                <w:rFonts w:ascii="Times New Roman" w:hAnsi="Times New Roman" w:cs="Times New Roman"/>
                <w:sz w:val="20"/>
                <w:szCs w:val="20"/>
                <w:lang w:val="en-US"/>
              </w:rPr>
            </w:pPr>
            <w:r>
              <w:rPr>
                <w:rFonts w:ascii="Times New Roman" w:hAnsi="Times New Roman" w:cs="Times New Roman"/>
                <w:sz w:val="20"/>
                <w:szCs w:val="20"/>
                <w:lang w:val="en-US"/>
              </w:rPr>
              <w:t xml:space="preserve"> R</w:t>
            </w:r>
            <w:r w:rsidR="00D10343" w:rsidRPr="00D10343">
              <w:rPr>
                <w:rFonts w:ascii="Times New Roman" w:hAnsi="Times New Roman" w:cs="Times New Roman"/>
                <w:sz w:val="20"/>
                <w:szCs w:val="20"/>
                <w:lang w:val="en-US"/>
              </w:rPr>
              <w:t>eactions experienced by patients during the infusion of monoclonal antibody therapy (</w:t>
            </w:r>
            <w:proofErr w:type="spellStart"/>
            <w:r w:rsidR="00D10343" w:rsidRPr="00D10343">
              <w:rPr>
                <w:rFonts w:ascii="Times New Roman" w:hAnsi="Times New Roman" w:cs="Times New Roman"/>
                <w:sz w:val="20"/>
                <w:szCs w:val="20"/>
                <w:lang w:val="en-US"/>
              </w:rPr>
              <w:t>uniphasic</w:t>
            </w:r>
            <w:proofErr w:type="spellEnd"/>
            <w:r w:rsidR="00D10343" w:rsidRPr="00D10343">
              <w:rPr>
                <w:rFonts w:ascii="Times New Roman" w:hAnsi="Times New Roman" w:cs="Times New Roman"/>
                <w:sz w:val="20"/>
                <w:szCs w:val="20"/>
                <w:lang w:val="en-US"/>
              </w:rPr>
              <w:t xml:space="preserve"> reaction)</w:t>
            </w:r>
            <w:r w:rsidR="00D10343" w:rsidRPr="00D10343">
              <w:rPr>
                <w:rFonts w:ascii="Times New Roman" w:hAnsi="Times New Roman" w:cs="Times New Roman"/>
                <w:sz w:val="20"/>
                <w:szCs w:val="20"/>
                <w:lang w:val="en-US"/>
              </w:rPr>
              <w:t xml:space="preserve"> </w:t>
            </w:r>
            <w:r w:rsidR="00D10343" w:rsidRPr="00D10343">
              <w:rPr>
                <w:rFonts w:ascii="Times New Roman" w:hAnsi="Times New Roman" w:cs="Times New Roman"/>
                <w:sz w:val="20"/>
                <w:szCs w:val="20"/>
                <w:lang w:val="en-US"/>
              </w:rPr>
              <w:t>and/or within hours of an infusion (biphasic/delayed reaction). The reaction may be caused by the therapeutic</w:t>
            </w:r>
            <w:r w:rsidR="00D10343" w:rsidRPr="00D10343">
              <w:rPr>
                <w:rFonts w:ascii="Times New Roman" w:hAnsi="Times New Roman" w:cs="Times New Roman"/>
                <w:sz w:val="20"/>
                <w:szCs w:val="20"/>
                <w:lang w:val="en-US"/>
              </w:rPr>
              <w:t xml:space="preserve"> </w:t>
            </w:r>
            <w:r w:rsidR="00D10343" w:rsidRPr="00D10343">
              <w:rPr>
                <w:rFonts w:ascii="Times New Roman" w:hAnsi="Times New Roman" w:cs="Times New Roman"/>
                <w:sz w:val="20"/>
                <w:szCs w:val="20"/>
                <w:lang w:val="en-US"/>
              </w:rPr>
              <w:t>agent, diluent, or delivery vehicle.</w:t>
            </w:r>
            <w:r>
              <w:rPr>
                <w:rFonts w:ascii="Times New Roman" w:hAnsi="Times New Roman" w:cs="Times New Roman"/>
                <w:sz w:val="20"/>
                <w:szCs w:val="20"/>
                <w:lang w:val="en-US"/>
              </w:rPr>
              <w:t xml:space="preserve"> </w:t>
            </w:r>
            <w:r w:rsidRPr="005D5627">
              <w:rPr>
                <w:rFonts w:ascii="Times New Roman" w:hAnsi="Times New Roman" w:cs="Times New Roman"/>
                <w:sz w:val="20"/>
                <w:szCs w:val="20"/>
                <w:lang w:val="en-US"/>
              </w:rPr>
              <w:t xml:space="preserve">Symptoms can include flushing, alterations in heart rate and blood pressure, dyspnea, bronchospasm, back pain, fever, urticaria, </w:t>
            </w:r>
            <w:proofErr w:type="spellStart"/>
            <w:r w:rsidRPr="005D5627">
              <w:rPr>
                <w:rFonts w:ascii="Times New Roman" w:hAnsi="Times New Roman" w:cs="Times New Roman"/>
                <w:sz w:val="20"/>
                <w:szCs w:val="20"/>
                <w:lang w:val="en-US"/>
              </w:rPr>
              <w:t>oedema</w:t>
            </w:r>
            <w:proofErr w:type="spellEnd"/>
            <w:r w:rsidRPr="005D5627">
              <w:rPr>
                <w:rFonts w:ascii="Times New Roman" w:hAnsi="Times New Roman" w:cs="Times New Roman"/>
                <w:sz w:val="20"/>
                <w:szCs w:val="20"/>
                <w:lang w:val="en-US"/>
              </w:rPr>
              <w:t>, nausea and all types of rashes.</w:t>
            </w:r>
          </w:p>
        </w:tc>
        <w:tc>
          <w:tcPr>
            <w:tcW w:w="3547" w:type="dxa"/>
          </w:tcPr>
          <w:p w14:paraId="6E64271A" w14:textId="77777777" w:rsidR="00D10343" w:rsidRPr="00767675" w:rsidRDefault="00D10343" w:rsidP="00D10343">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388C3218" w14:textId="133D05F0" w:rsidR="00D10343" w:rsidRPr="00767675" w:rsidRDefault="00D10343" w:rsidP="00D10343">
            <w:pPr>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2801AE4A" w14:textId="77777777" w:rsidTr="005C0AD7">
        <w:trPr>
          <w:jc w:val="center"/>
        </w:trPr>
        <w:tc>
          <w:tcPr>
            <w:tcW w:w="1539" w:type="dxa"/>
          </w:tcPr>
          <w:p w14:paraId="2CAAA9AC" w14:textId="10A183B0"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lastRenderedPageBreak/>
              <w:t>Hypersensitivity</w:t>
            </w:r>
          </w:p>
        </w:tc>
        <w:tc>
          <w:tcPr>
            <w:tcW w:w="3556" w:type="dxa"/>
          </w:tcPr>
          <w:p w14:paraId="2A3BFCEF" w14:textId="01F09192"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Hypersensitivity reactions are beta-type reactions. Clinical symptoms vary widely, from skin reactions to anaphylaxis. We will extract the</w:t>
            </w:r>
            <w:r w:rsidR="00D10343">
              <w:rPr>
                <w:rFonts w:ascii="Times New Roman" w:hAnsi="Times New Roman" w:cs="Times New Roman"/>
                <w:sz w:val="20"/>
                <w:szCs w:val="20"/>
                <w:lang w:val="en-US"/>
              </w:rPr>
              <w:t xml:space="preserve"> </w:t>
            </w:r>
            <w:r w:rsidRPr="00767675">
              <w:rPr>
                <w:rFonts w:ascii="Times New Roman" w:hAnsi="Times New Roman" w:cs="Times New Roman"/>
                <w:sz w:val="20"/>
                <w:szCs w:val="20"/>
                <w:lang w:val="en-US"/>
              </w:rPr>
              <w:t>outcome rates as judged by study investigators.</w:t>
            </w:r>
          </w:p>
        </w:tc>
        <w:tc>
          <w:tcPr>
            <w:tcW w:w="3547" w:type="dxa"/>
          </w:tcPr>
          <w:p w14:paraId="4EBE7525"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5A63214F" w14:textId="7BA0EB39"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7AD6616F" w14:textId="77777777" w:rsidTr="005C0AD7">
        <w:trPr>
          <w:jc w:val="center"/>
        </w:trPr>
        <w:tc>
          <w:tcPr>
            <w:tcW w:w="1539" w:type="dxa"/>
          </w:tcPr>
          <w:p w14:paraId="1F0DEC34" w14:textId="676CE14A"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Malignancies</w:t>
            </w:r>
          </w:p>
        </w:tc>
        <w:tc>
          <w:tcPr>
            <w:tcW w:w="3556" w:type="dxa"/>
          </w:tcPr>
          <w:p w14:paraId="742B5291" w14:textId="570BD030"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A term for diseases in which abnormal cells divide without control and can invade nearby tissues. Malignant cells can also spread to other parts of the body through the blood and lymph systems. There are several main types of malignancy. Also called cancer. We will extract the outcome rates as judged by study investigators.</w:t>
            </w:r>
          </w:p>
        </w:tc>
        <w:tc>
          <w:tcPr>
            <w:tcW w:w="3547" w:type="dxa"/>
          </w:tcPr>
          <w:p w14:paraId="7B3EA863"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3D0B700C" w14:textId="2DCECDD6"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5866EF89" w14:textId="77777777" w:rsidTr="005C0AD7">
        <w:trPr>
          <w:jc w:val="center"/>
        </w:trPr>
        <w:tc>
          <w:tcPr>
            <w:tcW w:w="1539" w:type="dxa"/>
          </w:tcPr>
          <w:p w14:paraId="301D64D6" w14:textId="71BB458F"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Active tuberculosis</w:t>
            </w:r>
          </w:p>
        </w:tc>
        <w:tc>
          <w:tcPr>
            <w:tcW w:w="3556" w:type="dxa"/>
          </w:tcPr>
          <w:p w14:paraId="72B229ED" w14:textId="38686F58"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Active tuberculosis refers to disease that occurs in someone infected with Mycobacterium tuberculosis. It is characterized by signs or symptoms of active disease, or both, and is distinct from latent tuberculosis infection, which occurs without signs or symptoms of active disease. We will extract the outcome rates as judged by study investigators.</w:t>
            </w:r>
          </w:p>
        </w:tc>
        <w:tc>
          <w:tcPr>
            <w:tcW w:w="3547" w:type="dxa"/>
          </w:tcPr>
          <w:p w14:paraId="19844821"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37FF4E2D" w14:textId="02CFE692"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4BD65558" w14:textId="77777777" w:rsidTr="005C0AD7">
        <w:trPr>
          <w:jc w:val="center"/>
        </w:trPr>
        <w:tc>
          <w:tcPr>
            <w:tcW w:w="1539" w:type="dxa"/>
          </w:tcPr>
          <w:p w14:paraId="0B814651" w14:textId="7CCD1493"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Serious infections</w:t>
            </w:r>
          </w:p>
        </w:tc>
        <w:tc>
          <w:tcPr>
            <w:tcW w:w="3556" w:type="dxa"/>
          </w:tcPr>
          <w:p w14:paraId="797353F5" w14:textId="629B4BAE"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Infections is the state produced by the establishment of one or more pathogenic agents (such as a bacteria, protozoans, or viruses) in or on the body of a suitable host. A serious infection as adverse event—that is, one needing hospitalization and/or intravenous antibiotic therapy, is life threatening or leading to persistent or significant disability. We will extract the outcome rates as judged by study investigators.</w:t>
            </w:r>
          </w:p>
        </w:tc>
        <w:tc>
          <w:tcPr>
            <w:tcW w:w="3547" w:type="dxa"/>
          </w:tcPr>
          <w:p w14:paraId="7AB341ED"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5868E998" w14:textId="49F51AA2"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36322DD4" w14:textId="77777777" w:rsidTr="005C0AD7">
        <w:trPr>
          <w:jc w:val="center"/>
        </w:trPr>
        <w:tc>
          <w:tcPr>
            <w:tcW w:w="1539" w:type="dxa"/>
          </w:tcPr>
          <w:p w14:paraId="3A020918" w14:textId="5B0B844E"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Death all causes</w:t>
            </w:r>
          </w:p>
        </w:tc>
        <w:tc>
          <w:tcPr>
            <w:tcW w:w="3556" w:type="dxa"/>
          </w:tcPr>
          <w:p w14:paraId="7B23A6B2" w14:textId="63DF7ACD"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All the deaths that occur in the study, regardless of the cause and treatment. We will extract the outcome rates as judged by study investigators.</w:t>
            </w:r>
          </w:p>
        </w:tc>
        <w:tc>
          <w:tcPr>
            <w:tcW w:w="3547" w:type="dxa"/>
          </w:tcPr>
          <w:p w14:paraId="0F76FBD8"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21BEF7B9" w14:textId="62A83A20"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r w:rsidR="005C0AD7" w:rsidRPr="00D10343" w14:paraId="2FD1D388" w14:textId="77777777" w:rsidTr="005C0AD7">
        <w:trPr>
          <w:jc w:val="center"/>
        </w:trPr>
        <w:tc>
          <w:tcPr>
            <w:tcW w:w="1539" w:type="dxa"/>
          </w:tcPr>
          <w:p w14:paraId="622319D3" w14:textId="6ACAC15A" w:rsidR="005C0AD7" w:rsidRPr="00644C4A"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Death related to treatment</w:t>
            </w:r>
          </w:p>
        </w:tc>
        <w:tc>
          <w:tcPr>
            <w:tcW w:w="3556" w:type="dxa"/>
          </w:tcPr>
          <w:p w14:paraId="77A2A457" w14:textId="7F6890D4"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All the deaths that occur in the study related to the treatment. We will extract the outcome rates as judged by study investigators.</w:t>
            </w:r>
          </w:p>
        </w:tc>
        <w:tc>
          <w:tcPr>
            <w:tcW w:w="3547" w:type="dxa"/>
          </w:tcPr>
          <w:p w14:paraId="69890E06" w14:textId="77777777" w:rsidR="005C0AD7" w:rsidRPr="00767675" w:rsidRDefault="005C0AD7" w:rsidP="005C0AD7">
            <w:pPr>
              <w:rPr>
                <w:rFonts w:ascii="Times New Roman" w:hAnsi="Times New Roman" w:cs="Times New Roman"/>
                <w:sz w:val="20"/>
                <w:szCs w:val="20"/>
                <w:lang w:val="en-US"/>
              </w:rPr>
            </w:pPr>
            <w:r w:rsidRPr="00767675">
              <w:rPr>
                <w:rFonts w:ascii="Times New Roman" w:hAnsi="Times New Roman" w:cs="Times New Roman"/>
                <w:sz w:val="20"/>
                <w:szCs w:val="20"/>
                <w:lang w:val="en-US"/>
              </w:rPr>
              <w:t>Integer and binary /</w:t>
            </w:r>
          </w:p>
          <w:p w14:paraId="3587A500" w14:textId="49EBE381" w:rsidR="005C0AD7" w:rsidRDefault="005C0AD7" w:rsidP="005C0AD7">
            <w:pPr>
              <w:keepNext/>
              <w:rPr>
                <w:rFonts w:ascii="Times New Roman" w:hAnsi="Times New Roman" w:cs="Times New Roman"/>
                <w:sz w:val="20"/>
                <w:szCs w:val="20"/>
                <w:lang w:val="en-US"/>
              </w:rPr>
            </w:pPr>
            <w:r w:rsidRPr="00767675">
              <w:rPr>
                <w:rFonts w:ascii="Times New Roman" w:hAnsi="Times New Roman" w:cs="Times New Roman"/>
                <w:sz w:val="20"/>
                <w:szCs w:val="20"/>
                <w:lang w:val="en-US"/>
              </w:rPr>
              <w:t>n participants with the event; n total of participants</w:t>
            </w:r>
          </w:p>
        </w:tc>
      </w:tr>
    </w:tbl>
    <w:p w14:paraId="52C233C2" w14:textId="77777777" w:rsidR="00F41D23" w:rsidRPr="005C0AD7" w:rsidRDefault="00BD23EF">
      <w:pPr>
        <w:rPr>
          <w:lang w:val="en-US"/>
        </w:rPr>
      </w:pPr>
    </w:p>
    <w:sectPr w:rsidR="00F41D23" w:rsidRPr="005C0AD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1"/>
    <w:family w:val="auto"/>
    <w:pitch w:val="variable"/>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AD7"/>
    <w:rsid w:val="001B417C"/>
    <w:rsid w:val="002B0A23"/>
    <w:rsid w:val="003765E3"/>
    <w:rsid w:val="00396969"/>
    <w:rsid w:val="003C0A53"/>
    <w:rsid w:val="004F6A84"/>
    <w:rsid w:val="005C0AD7"/>
    <w:rsid w:val="005C2DD7"/>
    <w:rsid w:val="005D5627"/>
    <w:rsid w:val="007172DC"/>
    <w:rsid w:val="008F1BF3"/>
    <w:rsid w:val="00907A8E"/>
    <w:rsid w:val="00A11772"/>
    <w:rsid w:val="00BB094F"/>
    <w:rsid w:val="00BD23EF"/>
    <w:rsid w:val="00C97290"/>
    <w:rsid w:val="00CB57CF"/>
    <w:rsid w:val="00D10343"/>
    <w:rsid w:val="00D257F6"/>
    <w:rsid w:val="00D50DB5"/>
    <w:rsid w:val="00F427A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45CCE"/>
  <w15:chartTrackingRefBased/>
  <w15:docId w15:val="{3F027E6B-1A23-40B9-A12A-559530F34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AD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C0AD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C0AD7"/>
    <w:rPr>
      <w:rFonts w:ascii="Segoe UI" w:hAnsi="Segoe UI" w:cs="Segoe UI"/>
      <w:sz w:val="18"/>
      <w:szCs w:val="18"/>
    </w:rPr>
  </w:style>
  <w:style w:type="character" w:styleId="Refdecomentrio">
    <w:name w:val="annotation reference"/>
    <w:basedOn w:val="Fontepargpadro"/>
    <w:uiPriority w:val="99"/>
    <w:semiHidden/>
    <w:unhideWhenUsed/>
    <w:qFormat/>
    <w:rsid w:val="005C0AD7"/>
    <w:rPr>
      <w:sz w:val="16"/>
      <w:szCs w:val="16"/>
    </w:rPr>
  </w:style>
  <w:style w:type="character" w:customStyle="1" w:styleId="TextodecomentrioChar">
    <w:name w:val="Texto de comentário Char"/>
    <w:basedOn w:val="Fontepargpadro"/>
    <w:link w:val="Textodecomentrio"/>
    <w:uiPriority w:val="99"/>
    <w:qFormat/>
    <w:rsid w:val="005C0AD7"/>
    <w:rPr>
      <w:sz w:val="20"/>
      <w:szCs w:val="20"/>
    </w:rPr>
  </w:style>
  <w:style w:type="paragraph" w:styleId="Textodecomentrio">
    <w:name w:val="annotation text"/>
    <w:basedOn w:val="Normal"/>
    <w:link w:val="TextodecomentrioChar"/>
    <w:uiPriority w:val="99"/>
    <w:unhideWhenUsed/>
    <w:qFormat/>
    <w:rsid w:val="005C0AD7"/>
    <w:pPr>
      <w:spacing w:line="240" w:lineRule="auto"/>
    </w:pPr>
    <w:rPr>
      <w:sz w:val="20"/>
      <w:szCs w:val="20"/>
    </w:rPr>
  </w:style>
  <w:style w:type="character" w:customStyle="1" w:styleId="TextodecomentrioChar1">
    <w:name w:val="Texto de comentário Char1"/>
    <w:basedOn w:val="Fontepargpadro"/>
    <w:uiPriority w:val="99"/>
    <w:semiHidden/>
    <w:rsid w:val="005C0AD7"/>
    <w:rPr>
      <w:sz w:val="20"/>
      <w:szCs w:val="20"/>
    </w:rPr>
  </w:style>
  <w:style w:type="paragraph" w:styleId="Legenda">
    <w:name w:val="caption"/>
    <w:basedOn w:val="Normal"/>
    <w:uiPriority w:val="35"/>
    <w:qFormat/>
    <w:rsid w:val="005C0AD7"/>
    <w:pPr>
      <w:suppressLineNumbers/>
      <w:spacing w:before="120" w:after="120"/>
    </w:pPr>
    <w:rPr>
      <w:rFonts w:cs="FreeSans"/>
      <w:i/>
      <w:iCs/>
      <w:sz w:val="24"/>
      <w:szCs w:val="24"/>
    </w:rPr>
  </w:style>
  <w:style w:type="table" w:styleId="Tabelacomgrade">
    <w:name w:val="Table Grid"/>
    <w:basedOn w:val="Tabelanormal"/>
    <w:uiPriority w:val="39"/>
    <w:rsid w:val="005C0A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ssuntodocomentrio">
    <w:name w:val="annotation subject"/>
    <w:basedOn w:val="Textodecomentrio"/>
    <w:next w:val="Textodecomentrio"/>
    <w:link w:val="AssuntodocomentrioChar"/>
    <w:uiPriority w:val="99"/>
    <w:semiHidden/>
    <w:unhideWhenUsed/>
    <w:rsid w:val="00A11772"/>
    <w:rPr>
      <w:b/>
      <w:bCs/>
    </w:rPr>
  </w:style>
  <w:style w:type="character" w:customStyle="1" w:styleId="AssuntodocomentrioChar">
    <w:name w:val="Assunto do comentário Char"/>
    <w:basedOn w:val="TextodecomentrioChar"/>
    <w:link w:val="Assuntodocomentrio"/>
    <w:uiPriority w:val="99"/>
    <w:semiHidden/>
    <w:rsid w:val="00A1177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1936</Words>
  <Characters>10458</Characters>
  <Application>Microsoft Office Word</Application>
  <DocSecurity>0</DocSecurity>
  <Lines>87</Lines>
  <Paragraphs>24</Paragraphs>
  <ScaleCrop>false</ScaleCrop>
  <Company/>
  <LinksUpToDate>false</LinksUpToDate>
  <CharactersWithSpaces>12370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Bruna Ascef</dc:creator>
  <cp:keywords/>
  <dc:description/>
  <cp:lastModifiedBy>Bruna Ascef</cp:lastModifiedBy>
  <cp:revision>12</cp:revision>
  <dcterms:created xsi:type="dcterms:W3CDTF">2020-07-14T14:17:00Z</dcterms:created>
  <dcterms:modified xsi:type="dcterms:W3CDTF">2020-08-10T12:54:00Z</dcterms:modified>
</cp:coreProperties>
</file>