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8359" w:type="dxa"/>
        <w:jc w:val="center"/>
        <w:tblLook w:val="04A0" w:firstRow="1" w:lastRow="0" w:firstColumn="1" w:lastColumn="0" w:noHBand="0" w:noVBand="1"/>
      </w:tblPr>
      <w:tblGrid>
        <w:gridCol w:w="1750"/>
        <w:gridCol w:w="6609"/>
      </w:tblGrid>
      <w:tr w:rsidR="00D6401B" w:rsidRPr="005945A8" w14:paraId="30BE905A" w14:textId="77777777" w:rsidTr="00BA3276">
        <w:trPr>
          <w:tblHeader/>
          <w:jc w:val="center"/>
        </w:trPr>
        <w:tc>
          <w:tcPr>
            <w:tcW w:w="1750" w:type="dxa"/>
            <w:vAlign w:val="center"/>
          </w:tcPr>
          <w:p w14:paraId="287AC341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Database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/Biologic</w:t>
            </w:r>
          </w:p>
        </w:tc>
        <w:tc>
          <w:tcPr>
            <w:tcW w:w="6609" w:type="dxa"/>
            <w:vAlign w:val="center"/>
          </w:tcPr>
          <w:p w14:paraId="08A15821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  <w:t>Search Strategy</w:t>
            </w:r>
          </w:p>
        </w:tc>
      </w:tr>
      <w:tr w:rsidR="00BA3276" w:rsidRPr="00BA3276" w14:paraId="0EAF5988" w14:textId="77777777" w:rsidTr="008F6005">
        <w:trPr>
          <w:jc w:val="center"/>
        </w:trPr>
        <w:tc>
          <w:tcPr>
            <w:tcW w:w="8359" w:type="dxa"/>
            <w:gridSpan w:val="2"/>
            <w:vAlign w:val="center"/>
          </w:tcPr>
          <w:p w14:paraId="1EF74218" w14:textId="53342695" w:rsidR="00BA3276" w:rsidRPr="00BA3276" w:rsidRDefault="00BA3276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BA3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ELETRONIC DATABASES</w:t>
            </w:r>
          </w:p>
        </w:tc>
      </w:tr>
      <w:tr w:rsidR="00D6401B" w:rsidRPr="00BA3276" w14:paraId="27BA8447" w14:textId="77777777" w:rsidTr="00BA3276">
        <w:trPr>
          <w:jc w:val="center"/>
        </w:trPr>
        <w:tc>
          <w:tcPr>
            <w:tcW w:w="1750" w:type="dxa"/>
            <w:vAlign w:val="center"/>
          </w:tcPr>
          <w:p w14:paraId="19B4A689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PubMed 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etanercept</w:t>
            </w:r>
          </w:p>
        </w:tc>
        <w:tc>
          <w:tcPr>
            <w:tcW w:w="6609" w:type="dxa"/>
            <w:vAlign w:val="center"/>
          </w:tcPr>
          <w:p w14:paraId="4265A771" w14:textId="036FADD8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((((((((("Arthritis, Rheumatoid"[Mesh]) OR Rheumatoid Arthritis)) OR ((((("Arthritis, Juvenile"[Mesh]) OR "Rheumatoid Arthritis, Systemic Juvenile" [Supplementary Concept]) OR Juvenile Arthritis) OR Arthritis, Juvenile Chronic) OR Arthritis, Juvenile Idiopathic)))))) AND ((((((((((("Biosimilar Pharmaceuticals"[Mesh]) OR Pharmaceuticals, Biosimilar) OR Follow-on Biologics) OR Biologics, Follow-on) OR Follow on Biologics) OR Subsequent Entry Biologics) OR Biologics, Subsequent Entry) OR Biosimilars)))) AND (((((((((("Etanercept"[Mesh]) OR TNFR-Fc Fusion Protein) OR Recombinant Human Dimeric TNF Receptor Type II IgG Fusion Protein) OR TNF Receptor Type II IgG Fusion Protein) OR Erelzi) OR ("GP2015" [Supplementary Concept] OR "LBEC0101" [Supplementary Concept]))) OR benepali) OR etanercept szzs))</w:t>
            </w:r>
          </w:p>
          <w:p w14:paraId="50D57371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6401B" w:rsidRPr="00BA3276" w14:paraId="6AA61DA4" w14:textId="77777777" w:rsidTr="00BA3276">
        <w:trPr>
          <w:trHeight w:val="3183"/>
          <w:jc w:val="center"/>
        </w:trPr>
        <w:tc>
          <w:tcPr>
            <w:tcW w:w="1750" w:type="dxa"/>
            <w:vAlign w:val="center"/>
          </w:tcPr>
          <w:p w14:paraId="3971638C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PubMed - infliximab</w:t>
            </w:r>
          </w:p>
        </w:tc>
        <w:tc>
          <w:tcPr>
            <w:tcW w:w="6609" w:type="dxa"/>
            <w:vAlign w:val="center"/>
          </w:tcPr>
          <w:p w14:paraId="4E04BDD6" w14:textId="6E6CDA15" w:rsidR="00D6401B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CC39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(((((((((((("Arthritis, Rheumatoid"[Mesh]) OR Rheumatoid Arthritis)) OR ((((("Arthritis, Juvenile"[Mesh]) OR "Rheumatoid Arthritis, Systemic Juvenile" [Supplementary Concept]) OR Juvenile Arthritis) OR Arthritis, Juvenile Chronic) OR Arthritis, Juvenile Idiopathic))))))))) AND ((((((((((((((("Biosimilar Pharmaceuticals"[Mesh]) OR Pharmaceuticals, Biosimilar) OR Follow-on Biologics) OR Biologics, Follow-on) OR Follow on Biologics) OR Subsequent Entry Biologics) OR Biologics, Subsequent Entry) OR Biosimilars))))))) AND (((((((("Infliximab"[Mesh])) OR "SB2 infliximab" [Supplementary Concept]) OR "GP1111" [Supplementary Concept])) OR "CT-P13" [Supplementary Concept])) OR (Infliximab-abda[Text Word]) OR Infliximab-dyyb[Text Word]) OR Infliximab-qbtx[Text Word]) OR Infliximab-axxq[Text Word]) OR Inflectra[Text Word]) OR Renflexis[Text Word]) OR Ixifi[Text Word]) OR Zessly[Text Word]) OR Flixabi) OR Remsima[Text Word]))) </w:t>
            </w:r>
          </w:p>
          <w:p w14:paraId="26F39BA0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6401B" w:rsidRPr="00BA3276" w14:paraId="35CC9728" w14:textId="77777777" w:rsidTr="00BA3276">
        <w:trPr>
          <w:jc w:val="center"/>
        </w:trPr>
        <w:tc>
          <w:tcPr>
            <w:tcW w:w="1750" w:type="dxa"/>
            <w:vAlign w:val="center"/>
          </w:tcPr>
          <w:p w14:paraId="01CC1897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PubMed - adalimumab</w:t>
            </w:r>
          </w:p>
        </w:tc>
        <w:tc>
          <w:tcPr>
            <w:tcW w:w="6609" w:type="dxa"/>
            <w:vAlign w:val="center"/>
          </w:tcPr>
          <w:p w14:paraId="0DD7FD93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CC39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(((((((((((("Arthritis, Rheumatoid"[Mesh]) OR Rheumatoid Arthritis)) OR ((((("Arthritis, Juvenile"[Mesh]) OR "Rheumatoid Arthritis, Systemic Juvenile" [Supplementary Concept]) OR Juvenile Arthritis) OR Arthritis, Juvenile Chronic) OR Arthritis, Juvenile Idiopathic))))))))) AND ((((((((((((((("Biosimilar Pharmaceuticals"[Mesh]) OR Pharmaceuticals, Biosimilar) OR Follow-on Biologics) OR Biologics, Follow-on) OR Follow on Biologics) OR Subsequent Entry Biologics) OR Biologics, Subsequent Entry) OR Biosimilars))))))) AND ((((((((((((((((((((("Adalimumab"[Mesh]) OR D2E7 Antibody) OR Antibody, D2E7) OR Adalimumab-adbm) OR Adalimumab-atto) OR Adalimumab-adaz[Text Word]) OR Adalimumab-bwwd[Text Word]) OR Adalimumab-afzb[Text Word]) OR Amjevita[Text Word]) OR Hadlima[Text Word]) OR Cyltezo[Text Word]) OR Hyrimoz[Text Word]) OR Abrilada[Text Word]) OR Halimatoz[Text Word]) OR Hefiya[Text Word]) OR Imraldi[Text Word]) OR Hulio[Text Word]) OR Kromeya[Text Word]) OR Idacio[Text Word])) OR (((("ABP 501" [Supplementary Concept]) OR "GP2017" [Supplementary Concept]) OR "BI 695501" [Supplementary Concept]) OR "PF-06410293" [Supplementary Concept]))</w:t>
            </w:r>
          </w:p>
          <w:p w14:paraId="3227A408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6401B" w:rsidRPr="00BA3276" w14:paraId="7004B466" w14:textId="77777777" w:rsidTr="00BA3276">
        <w:trPr>
          <w:jc w:val="center"/>
        </w:trPr>
        <w:tc>
          <w:tcPr>
            <w:tcW w:w="1750" w:type="dxa"/>
            <w:vAlign w:val="center"/>
          </w:tcPr>
          <w:p w14:paraId="04CFA19E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EMBASE - etarnercept</w:t>
            </w:r>
          </w:p>
        </w:tc>
        <w:tc>
          <w:tcPr>
            <w:tcW w:w="6609" w:type="dxa"/>
            <w:vAlign w:val="center"/>
          </w:tcPr>
          <w:p w14:paraId="2C77D3D6" w14:textId="77777777" w:rsidR="00D6401B" w:rsidRPr="005677AB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677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('rheumatoid arthritis'/exp OR 'rheumatoid arthritis' OR 'juvenile rheumatoid arthritis'/exp OR 'juvenile rheumatoid arthritis') AND ('biosimilar agent'/exp OR 'biosimilar agent' OR (('biosimilar' OR 'biosimilar'/exp OR biosimilar) AND pharmaceuticals) OR ('follow on' AND ('biologics' OR 'biologics'/exp OR biologics)) OR (subsequent AND entry AND ('biologics' OR 'biologics'/exp OR biologics))) AND ('etanercept'/exp OR 'etanercept' OR 'etanercept szzs'/exp OR 'etanercept szzs' OR 'erelzi' OR 'erelzi'/exp OR erelzi </w:t>
            </w:r>
            <w:r w:rsidRPr="005677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lastRenderedPageBreak/>
              <w:t>OR 'benepali' OR 'benepali'/exp OR benepali OR sb4 OR 'gp2015'/exp OR gp2015) AND [embase]/lim AND [10-4-2019]/sd NOT [15-2-2020]/sd</w:t>
            </w:r>
          </w:p>
          <w:p w14:paraId="0C067D61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6401B" w:rsidRPr="00BA3276" w14:paraId="1CE0D214" w14:textId="77777777" w:rsidTr="00BA3276">
        <w:trPr>
          <w:jc w:val="center"/>
        </w:trPr>
        <w:tc>
          <w:tcPr>
            <w:tcW w:w="1750" w:type="dxa"/>
            <w:vAlign w:val="center"/>
          </w:tcPr>
          <w:p w14:paraId="7F8995CD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lastRenderedPageBreak/>
              <w:t>EMBASE - infliximab</w:t>
            </w:r>
          </w:p>
        </w:tc>
        <w:tc>
          <w:tcPr>
            <w:tcW w:w="6609" w:type="dxa"/>
            <w:vAlign w:val="center"/>
          </w:tcPr>
          <w:p w14:paraId="5C44D747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FD340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('rheumatoid arthritis'/exp OR 'rheumatoid arthritis' OR 'juvenile rheumatoid arthritis'/exp OR 'juvenile rheumatoid arthritis') AND ('biosimilar agent'/exp OR 'biosimilar agent' OR (('biosimilar' OR 'biosimilar'/exp OR biosimilar) AND pharmaceuticals) OR ('follow on' AND ('biologics' OR 'biologics'/exp OR biologics)) OR (subsequent AND entry AND ('biologics' OR 'biologics'/exp OR biologics))) AND ('infliximab'/exp OR 'infliximab' OR 'inflectra' OR 'inflectra'/exp OR inflectra OR 'ixifi' OR 'ixifi'/exp OR ixifi OR 'renflexis' OR avsola OR 'zessly'/exp OR zessly OR 'remsima'/exp OR remsima OR 'renflexis'/exp OR renflexis OR 'infliximab dyyb'/exp OR 'infliximab dyyb' OR 'infliximab qbtx'/exp OR 'infliximab qbtx' OR 'infliximab axxq' OR 'infliximab abda'/exp OR 'infliximab abda' OR ctp13 OR sb2 OR 'abp710'/exp OR abp710 OR 'gp1111'/exp OR gp1111 OR 'pf06438179'/exp OR pf06438179) AND [embase]/lim</w:t>
            </w:r>
          </w:p>
          <w:p w14:paraId="580397BB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6401B" w:rsidRPr="00BA3276" w14:paraId="7818181A" w14:textId="77777777" w:rsidTr="00BA3276">
        <w:trPr>
          <w:jc w:val="center"/>
        </w:trPr>
        <w:tc>
          <w:tcPr>
            <w:tcW w:w="1750" w:type="dxa"/>
            <w:vAlign w:val="center"/>
          </w:tcPr>
          <w:p w14:paraId="77E80761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EMBASE - adalimumab</w:t>
            </w:r>
          </w:p>
        </w:tc>
        <w:tc>
          <w:tcPr>
            <w:tcW w:w="6609" w:type="dxa"/>
            <w:vAlign w:val="center"/>
          </w:tcPr>
          <w:p w14:paraId="1B700455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1829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(('rheumatoid arthritis'/exp OR 'rheumatoid arthritis' OR 'juvenile rheumatoid arthritis'/exp OR 'juvenile rheumatoid arthritis') AND ('biosimilar agent'/exp OR 'biosimilar agent' OR (('biosimilar' OR 'biosimilar'/exp OR biosimilar) AND pharmaceuticals) OR ('follow on' AND ('biologics' OR 'biologics'/exp OR biologics)) OR (subsequent AND entry AND ('biologics' OR 'biologics'/exp OR biologics))) AND ('adalimumab'/exp OR 'adalimumab' OR 'amjevita' OR 'amjevita'/exp OR amjevita OR 'cyltezo' OR 'cyltezo'/exp OR cyltezo OR hadlima OR 'hyrimoz' OR 'hyrimoz'/exp OR hyrimoz OR 'adalimumab atto'/exp OR hefiya OR imraldi OR hulio OR kromeya OR idacio OR abrilada OR 'adalimumab atto' OR 'adalimumab adbm'/exp OR 'adalimumab adbm' OR 'adalimumab adaz'/exp OR 'adalimumab adaz') OR 'adalimumab afzb' OR abp501 OR gp2017 OR sb5 OR fkb327 OR msb11022 OR pf06410293) AND [embase]/lim AND [10-4-2019]/sd NOT [15-2-2020]/sd</w:t>
            </w:r>
          </w:p>
          <w:p w14:paraId="33630087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6401B" w:rsidRPr="005945A8" w14:paraId="7B12CF68" w14:textId="77777777" w:rsidTr="00BA3276">
        <w:trPr>
          <w:jc w:val="center"/>
        </w:trPr>
        <w:tc>
          <w:tcPr>
            <w:tcW w:w="1750" w:type="dxa"/>
            <w:vAlign w:val="center"/>
          </w:tcPr>
          <w:p w14:paraId="4F618E36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CENTRAL - etarnercept</w:t>
            </w:r>
          </w:p>
        </w:tc>
        <w:tc>
          <w:tcPr>
            <w:tcW w:w="6609" w:type="dxa"/>
            <w:vAlign w:val="center"/>
          </w:tcPr>
          <w:p w14:paraId="6C9995B1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#1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ab/>
              <w:t>MeSH descriptor: [Biosimilar Pharmaceuticals] explode all trees</w:t>
            </w:r>
          </w:p>
          <w:p w14:paraId="5B108C9A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#2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ab/>
              <w:t>MeSH descriptor: [Etanercept] explode all trees</w:t>
            </w:r>
          </w:p>
          <w:p w14:paraId="24EEDFF7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#3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ab/>
              <w:t>#1 AND #2</w:t>
            </w:r>
          </w:p>
        </w:tc>
      </w:tr>
      <w:tr w:rsidR="00D6401B" w:rsidRPr="005945A8" w14:paraId="1FCF8AE0" w14:textId="77777777" w:rsidTr="00BA3276">
        <w:trPr>
          <w:jc w:val="center"/>
        </w:trPr>
        <w:tc>
          <w:tcPr>
            <w:tcW w:w="1750" w:type="dxa"/>
            <w:vAlign w:val="center"/>
          </w:tcPr>
          <w:p w14:paraId="1BABD054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CENTRAL - infliximab</w:t>
            </w:r>
          </w:p>
        </w:tc>
        <w:tc>
          <w:tcPr>
            <w:tcW w:w="6609" w:type="dxa"/>
            <w:vAlign w:val="center"/>
          </w:tcPr>
          <w:p w14:paraId="2963F09F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#1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ab/>
              <w:t>MeSH descriptor: [Biosimilar Pharmaceuticals] explode all trees</w:t>
            </w:r>
          </w:p>
          <w:p w14:paraId="7A12CFE3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#2 MeSH descriptor: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[Infliximab] explode all trees</w:t>
            </w:r>
          </w:p>
          <w:p w14:paraId="3EBE2649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#3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ab/>
              <w:t>#1 AND #2</w:t>
            </w:r>
          </w:p>
        </w:tc>
      </w:tr>
      <w:tr w:rsidR="00D6401B" w:rsidRPr="005945A8" w14:paraId="355707E9" w14:textId="77777777" w:rsidTr="00BA3276">
        <w:trPr>
          <w:jc w:val="center"/>
        </w:trPr>
        <w:tc>
          <w:tcPr>
            <w:tcW w:w="1750" w:type="dxa"/>
            <w:vAlign w:val="center"/>
          </w:tcPr>
          <w:p w14:paraId="780F6A5F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CENTRAL - adalimumab</w:t>
            </w:r>
          </w:p>
        </w:tc>
        <w:tc>
          <w:tcPr>
            <w:tcW w:w="6609" w:type="dxa"/>
            <w:vAlign w:val="center"/>
          </w:tcPr>
          <w:p w14:paraId="0270A4CB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#1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ab/>
              <w:t>MeSH descriptor: [Biosimilar Pharmaceuticals] explode all trees</w:t>
            </w:r>
          </w:p>
          <w:p w14:paraId="366EB0FA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#2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ab/>
              <w:t>MeSH descriptor: [Adalimumab] explode all trees</w:t>
            </w:r>
          </w:p>
          <w:p w14:paraId="4F882743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#3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ab/>
              <w:t>#1 AND #2</w:t>
            </w:r>
          </w:p>
        </w:tc>
      </w:tr>
      <w:tr w:rsidR="00D6401B" w:rsidRPr="005945A8" w14:paraId="4FBC13D4" w14:textId="77777777" w:rsidTr="00BA3276">
        <w:trPr>
          <w:jc w:val="center"/>
        </w:trPr>
        <w:tc>
          <w:tcPr>
            <w:tcW w:w="1750" w:type="dxa"/>
            <w:vAlign w:val="center"/>
          </w:tcPr>
          <w:p w14:paraId="66D755ED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LILACS – etarnercept</w:t>
            </w:r>
          </w:p>
        </w:tc>
        <w:tc>
          <w:tcPr>
            <w:tcW w:w="6609" w:type="dxa"/>
            <w:vAlign w:val="center"/>
          </w:tcPr>
          <w:p w14:paraId="6E084E98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biosimilar [Palavras] and etanercept [Palavras]</w:t>
            </w:r>
          </w:p>
        </w:tc>
      </w:tr>
      <w:tr w:rsidR="00D6401B" w:rsidRPr="005945A8" w14:paraId="73F87ECB" w14:textId="77777777" w:rsidTr="00BA3276">
        <w:trPr>
          <w:jc w:val="center"/>
        </w:trPr>
        <w:tc>
          <w:tcPr>
            <w:tcW w:w="1750" w:type="dxa"/>
            <w:vAlign w:val="center"/>
          </w:tcPr>
          <w:p w14:paraId="7D519A88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LILACS - infliximab</w:t>
            </w:r>
          </w:p>
        </w:tc>
        <w:tc>
          <w:tcPr>
            <w:tcW w:w="6609" w:type="dxa"/>
            <w:vAlign w:val="center"/>
          </w:tcPr>
          <w:p w14:paraId="3EA25089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biosimilar [Palavras] and infliximab [Palavras]</w:t>
            </w:r>
          </w:p>
        </w:tc>
      </w:tr>
      <w:tr w:rsidR="00D6401B" w:rsidRPr="005945A8" w14:paraId="6ADA3713" w14:textId="77777777" w:rsidTr="00BA3276">
        <w:trPr>
          <w:jc w:val="center"/>
        </w:trPr>
        <w:tc>
          <w:tcPr>
            <w:tcW w:w="1750" w:type="dxa"/>
            <w:vAlign w:val="center"/>
          </w:tcPr>
          <w:p w14:paraId="1F252896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LILACS - adalimumab</w:t>
            </w:r>
          </w:p>
        </w:tc>
        <w:tc>
          <w:tcPr>
            <w:tcW w:w="6609" w:type="dxa"/>
            <w:vAlign w:val="center"/>
          </w:tcPr>
          <w:p w14:paraId="6F92B943" w14:textId="77777777" w:rsidR="00D6401B" w:rsidRPr="005945A8" w:rsidRDefault="00D6401B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biosimilar [Palavras] and adalimumab [Palavras]</w:t>
            </w:r>
          </w:p>
        </w:tc>
      </w:tr>
      <w:tr w:rsidR="00BA3276" w:rsidRPr="005945A8" w14:paraId="287B7132" w14:textId="77777777" w:rsidTr="00831299">
        <w:trPr>
          <w:jc w:val="center"/>
        </w:trPr>
        <w:tc>
          <w:tcPr>
            <w:tcW w:w="8359" w:type="dxa"/>
            <w:gridSpan w:val="2"/>
            <w:vAlign w:val="center"/>
          </w:tcPr>
          <w:p w14:paraId="47C69629" w14:textId="4CBF98E4" w:rsidR="00BA3276" w:rsidRPr="00BA3276" w:rsidRDefault="00BA3276" w:rsidP="006E494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BA32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TRIAL DATABASES </w:t>
            </w:r>
          </w:p>
        </w:tc>
      </w:tr>
      <w:tr w:rsidR="00BA3276" w:rsidRPr="00BA3276" w14:paraId="7D8C3F75" w14:textId="77777777" w:rsidTr="00BA3276">
        <w:trPr>
          <w:jc w:val="center"/>
        </w:trPr>
        <w:tc>
          <w:tcPr>
            <w:tcW w:w="1750" w:type="dxa"/>
            <w:vAlign w:val="center"/>
          </w:tcPr>
          <w:p w14:paraId="3D154C0C" w14:textId="14FC65D0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A327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lastRenderedPageBreak/>
              <w:t>the EU Clinical Trial Register</w:t>
            </w:r>
            <w:r w:rsidRPr="00BA327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 w:rsidRPr="008D339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etanercept</w:t>
            </w:r>
          </w:p>
        </w:tc>
        <w:tc>
          <w:tcPr>
            <w:tcW w:w="6609" w:type="dxa"/>
            <w:vAlign w:val="center"/>
          </w:tcPr>
          <w:p w14:paraId="7513395B" w14:textId="1F65A217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D33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biosimilar AND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etanercept</w:t>
            </w:r>
            <w:r w:rsidRPr="008D33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AND rheumatoid arthritis</w:t>
            </w:r>
          </w:p>
        </w:tc>
      </w:tr>
      <w:tr w:rsidR="00BA3276" w:rsidRPr="00BA3276" w14:paraId="10B8AD35" w14:textId="77777777" w:rsidTr="00BA3276">
        <w:trPr>
          <w:jc w:val="center"/>
        </w:trPr>
        <w:tc>
          <w:tcPr>
            <w:tcW w:w="1750" w:type="dxa"/>
            <w:vAlign w:val="center"/>
          </w:tcPr>
          <w:p w14:paraId="0E6F79AB" w14:textId="26AA65B3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A327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the EU Clinical Trial Register</w:t>
            </w:r>
            <w:r w:rsidRPr="00BA327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 w:rsidRPr="008D339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 infliximab</w:t>
            </w:r>
          </w:p>
        </w:tc>
        <w:tc>
          <w:tcPr>
            <w:tcW w:w="6609" w:type="dxa"/>
            <w:vAlign w:val="center"/>
          </w:tcPr>
          <w:p w14:paraId="659B4526" w14:textId="649AACC7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D33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biosimilar AND infliximab AND rheumatoid arthritis</w:t>
            </w:r>
          </w:p>
        </w:tc>
      </w:tr>
      <w:tr w:rsidR="00BA3276" w:rsidRPr="00BA3276" w14:paraId="48BBE815" w14:textId="77777777" w:rsidTr="00BA3276">
        <w:trPr>
          <w:jc w:val="center"/>
        </w:trPr>
        <w:tc>
          <w:tcPr>
            <w:tcW w:w="1750" w:type="dxa"/>
            <w:vAlign w:val="center"/>
          </w:tcPr>
          <w:p w14:paraId="15096FA3" w14:textId="1D916275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BA327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the EU Clinical Trial Register</w:t>
            </w:r>
            <w:r w:rsidRPr="00BA3276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</w:t>
            </w:r>
            <w:r w:rsidRPr="008D339C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- adalimumab</w:t>
            </w:r>
          </w:p>
        </w:tc>
        <w:tc>
          <w:tcPr>
            <w:tcW w:w="6609" w:type="dxa"/>
            <w:vAlign w:val="center"/>
          </w:tcPr>
          <w:p w14:paraId="260C80F4" w14:textId="572D50F9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D33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biosimilar AND adalimumab AND rheumatoid arthritis</w:t>
            </w:r>
          </w:p>
        </w:tc>
      </w:tr>
      <w:tr w:rsidR="00BA3276" w:rsidRPr="00BA3276" w14:paraId="2F9E69C3" w14:textId="77777777" w:rsidTr="00BA3276">
        <w:trPr>
          <w:jc w:val="center"/>
        </w:trPr>
        <w:tc>
          <w:tcPr>
            <w:tcW w:w="1750" w:type="dxa"/>
            <w:vAlign w:val="center"/>
          </w:tcPr>
          <w:p w14:paraId="2EDFE197" w14:textId="521A2F01" w:rsidR="00BA3276" w:rsidRPr="005945A8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Clinicaltrials</w:t>
            </w: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 etanercept</w:t>
            </w:r>
          </w:p>
        </w:tc>
        <w:tc>
          <w:tcPr>
            <w:tcW w:w="6609" w:type="dxa"/>
            <w:vAlign w:val="center"/>
          </w:tcPr>
          <w:p w14:paraId="5DDE2E2D" w14:textId="0CA46D76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EF479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BIOSIMILAR | Etanercept | rheumatoid arthritis</w:t>
            </w:r>
          </w:p>
        </w:tc>
      </w:tr>
      <w:tr w:rsidR="00BA3276" w:rsidRPr="00BA3276" w14:paraId="0A3C2EE8" w14:textId="77777777" w:rsidTr="00BA3276">
        <w:trPr>
          <w:jc w:val="center"/>
        </w:trPr>
        <w:tc>
          <w:tcPr>
            <w:tcW w:w="1750" w:type="dxa"/>
            <w:vAlign w:val="center"/>
          </w:tcPr>
          <w:p w14:paraId="609D8D3B" w14:textId="51E2CD2C" w:rsidR="00BA3276" w:rsidRPr="005945A8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Clinicaltrials</w:t>
            </w: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 infliximab</w:t>
            </w:r>
          </w:p>
        </w:tc>
        <w:tc>
          <w:tcPr>
            <w:tcW w:w="6609" w:type="dxa"/>
            <w:vAlign w:val="center"/>
          </w:tcPr>
          <w:p w14:paraId="173FEB8D" w14:textId="519CFC98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BIOSIMILAR | Infliximab | rheumatoid arthritis</w:t>
            </w:r>
          </w:p>
        </w:tc>
      </w:tr>
      <w:tr w:rsidR="00BA3276" w:rsidRPr="00BA3276" w14:paraId="0A288BB6" w14:textId="77777777" w:rsidTr="00BA3276">
        <w:trPr>
          <w:jc w:val="center"/>
        </w:trPr>
        <w:tc>
          <w:tcPr>
            <w:tcW w:w="1750" w:type="dxa"/>
            <w:vAlign w:val="center"/>
          </w:tcPr>
          <w:p w14:paraId="3F33091F" w14:textId="5952BFB1" w:rsidR="00BA3276" w:rsidRPr="005945A8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Clinicaltrials</w:t>
            </w: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 adalimumab</w:t>
            </w:r>
          </w:p>
        </w:tc>
        <w:tc>
          <w:tcPr>
            <w:tcW w:w="6609" w:type="dxa"/>
            <w:vAlign w:val="center"/>
          </w:tcPr>
          <w:p w14:paraId="23F1B139" w14:textId="400C006C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BIOSIMILAR |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Adalimumab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| rheumatoid arthritis</w:t>
            </w:r>
          </w:p>
        </w:tc>
      </w:tr>
      <w:tr w:rsidR="00BA3276" w:rsidRPr="00BA3276" w14:paraId="0ED927DD" w14:textId="77777777" w:rsidTr="00BA3276">
        <w:trPr>
          <w:trHeight w:val="364"/>
          <w:jc w:val="center"/>
        </w:trPr>
        <w:tc>
          <w:tcPr>
            <w:tcW w:w="1750" w:type="dxa"/>
            <w:vAlign w:val="center"/>
          </w:tcPr>
          <w:p w14:paraId="3887DCF0" w14:textId="7E6F7EB2" w:rsidR="00BA3276" w:rsidRPr="005945A8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International Clinical Trials Registry Platform-World Health Organization</w:t>
            </w: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- 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etanercept</w:t>
            </w:r>
          </w:p>
        </w:tc>
        <w:tc>
          <w:tcPr>
            <w:tcW w:w="6609" w:type="dxa"/>
            <w:vAlign w:val="center"/>
          </w:tcPr>
          <w:p w14:paraId="4F33BCA7" w14:textId="68F95419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4805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biosimilar AND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etanercept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AND rheumatoid arthritis</w:t>
            </w:r>
          </w:p>
        </w:tc>
      </w:tr>
      <w:tr w:rsidR="00BA3276" w:rsidRPr="00BA3276" w14:paraId="52B16D28" w14:textId="77777777" w:rsidTr="00BA3276">
        <w:trPr>
          <w:trHeight w:val="398"/>
          <w:jc w:val="center"/>
        </w:trPr>
        <w:tc>
          <w:tcPr>
            <w:tcW w:w="1750" w:type="dxa"/>
            <w:vAlign w:val="center"/>
          </w:tcPr>
          <w:p w14:paraId="45DB3D91" w14:textId="07EC3111" w:rsidR="00BA3276" w:rsidRPr="005945A8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International Clinical Trials Registry Platform-World Health Organization</w:t>
            </w: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- infliximab</w:t>
            </w:r>
          </w:p>
        </w:tc>
        <w:tc>
          <w:tcPr>
            <w:tcW w:w="6609" w:type="dxa"/>
            <w:vAlign w:val="center"/>
          </w:tcPr>
          <w:p w14:paraId="06D5C9F5" w14:textId="15DB49E1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biosimilar AND infliximab AND rheumatoid arthritis</w:t>
            </w:r>
          </w:p>
        </w:tc>
      </w:tr>
      <w:tr w:rsidR="00BA3276" w:rsidRPr="00BA3276" w14:paraId="5246176D" w14:textId="77777777" w:rsidTr="00BA3276">
        <w:trPr>
          <w:jc w:val="center"/>
        </w:trPr>
        <w:tc>
          <w:tcPr>
            <w:tcW w:w="1750" w:type="dxa"/>
            <w:vAlign w:val="center"/>
          </w:tcPr>
          <w:p w14:paraId="52DFCADE" w14:textId="79A58CFC" w:rsidR="00BA3276" w:rsidRPr="005945A8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International Clinical Trials Registry Platform-World Health Organization</w:t>
            </w:r>
            <w:r w:rsidRPr="00BA32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- </w:t>
            </w: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adalimumab</w:t>
            </w:r>
          </w:p>
        </w:tc>
        <w:tc>
          <w:tcPr>
            <w:tcW w:w="6609" w:type="dxa"/>
            <w:vAlign w:val="center"/>
          </w:tcPr>
          <w:p w14:paraId="6E767A7E" w14:textId="630229DE" w:rsidR="00BA3276" w:rsidRPr="00BA3276" w:rsidRDefault="00BA3276" w:rsidP="00BA327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5945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biosimilar AND adalimumab AND rheumatoid arthritis</w:t>
            </w:r>
          </w:p>
        </w:tc>
      </w:tr>
    </w:tbl>
    <w:p w14:paraId="507FB7EE" w14:textId="77777777" w:rsidR="00191388" w:rsidRPr="00BA3276" w:rsidRDefault="00191388">
      <w:pPr>
        <w:rPr>
          <w:lang w:val="en-US"/>
        </w:rPr>
      </w:pPr>
    </w:p>
    <w:p w14:paraId="4EC0122E" w14:textId="77777777" w:rsidR="00F41D23" w:rsidRPr="00BA3276" w:rsidRDefault="00BA3276">
      <w:pPr>
        <w:rPr>
          <w:lang w:val="en-US"/>
        </w:rPr>
      </w:pPr>
    </w:p>
    <w:sectPr w:rsidR="00F41D23" w:rsidRPr="00BA327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388"/>
    <w:rsid w:val="00191388"/>
    <w:rsid w:val="001B417C"/>
    <w:rsid w:val="002B0A23"/>
    <w:rsid w:val="00396969"/>
    <w:rsid w:val="004F6A84"/>
    <w:rsid w:val="00BA3276"/>
    <w:rsid w:val="00BB094F"/>
    <w:rsid w:val="00C97290"/>
    <w:rsid w:val="00CB57CF"/>
    <w:rsid w:val="00D6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315C6"/>
  <w15:chartTrackingRefBased/>
  <w15:docId w15:val="{E4A2080B-7876-42D9-B3B7-9B993DBBB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38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91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A3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32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1119</Words>
  <Characters>6047</Characters>
  <Application>Microsoft Office Word</Application>
  <DocSecurity>0</DocSecurity>
  <Lines>50</Lines>
  <Paragraphs>14</Paragraphs>
  <ScaleCrop>false</ScaleCrop>
  <Company/>
  <LinksUpToDate>false</LinksUpToDate>
  <CharactersWithSpaces>7152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 Ascef</dc:creator>
  <cp:keywords/>
  <dc:description/>
  <cp:lastModifiedBy>Bruna Ascef</cp:lastModifiedBy>
  <cp:revision>3</cp:revision>
  <dcterms:created xsi:type="dcterms:W3CDTF">2020-05-06T22:15:00Z</dcterms:created>
  <dcterms:modified xsi:type="dcterms:W3CDTF">2020-08-13T08:48:00Z</dcterms:modified>
</cp:coreProperties>
</file>