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03E6E7" w14:textId="77777777" w:rsidR="00DF282F" w:rsidRPr="00DF282F" w:rsidRDefault="00DF282F" w:rsidP="00DF282F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Hlk79329844"/>
      <w:bookmarkStart w:id="1" w:name="_Hlk78120581"/>
      <w:bookmarkEnd w:id="1"/>
      <w:r w:rsidRPr="00DF282F">
        <w:rPr>
          <w:rFonts w:ascii="Times New Roman" w:eastAsia="Calibri" w:hAnsi="Times New Roman" w:cs="Times New Roman"/>
          <w:b/>
          <w:sz w:val="24"/>
          <w:szCs w:val="24"/>
        </w:rPr>
        <w:t>USE OF MORINGA OLEIFERA SEEDS AS A BIOSORBENT AND ANTIMICROBIAL AGENT IN ACIDIC MINERAL EFFLUENTS</w:t>
      </w:r>
    </w:p>
    <w:p w14:paraId="21424D5B" w14:textId="77777777" w:rsidR="001E5E46" w:rsidRPr="001E5E46" w:rsidRDefault="001E5E46" w:rsidP="001E5E46">
      <w:pPr>
        <w:spacing w:line="360" w:lineRule="auto"/>
        <w:rPr>
          <w:rFonts w:ascii="Times New Roman" w:eastAsia="Calibri" w:hAnsi="Times New Roman" w:cs="Times New Roman"/>
          <w:b/>
          <w:sz w:val="24"/>
          <w:szCs w:val="24"/>
          <w:lang w:val="en-ZA"/>
        </w:rPr>
      </w:pPr>
    </w:p>
    <w:p w14:paraId="28883C5F" w14:textId="0D80CCED" w:rsidR="001E5E46" w:rsidRPr="001E5E46" w:rsidRDefault="001E5E46" w:rsidP="001E5E46">
      <w:pPr>
        <w:spacing w:line="360" w:lineRule="auto"/>
        <w:rPr>
          <w:rFonts w:ascii="Times New Roman" w:eastAsia="Calibri" w:hAnsi="Times New Roman" w:cs="Times New Roman"/>
          <w:b/>
          <w:sz w:val="24"/>
          <w:szCs w:val="24"/>
          <w:lang w:val="en-ZA"/>
        </w:rPr>
      </w:pPr>
      <w:hyperlink r:id="rId4" w:history="1">
        <w:r w:rsidRPr="001E5E46">
          <w:rPr>
            <w:rFonts w:ascii="Times New Roman" w:eastAsia="Calibri" w:hAnsi="Times New Roman" w:cs="Times New Roman"/>
            <w:b/>
            <w:sz w:val="24"/>
            <w:szCs w:val="24"/>
            <w:lang w:val="en-ZA"/>
          </w:rPr>
          <w:t>ENVIRONMENTAL PROCESSES</w:t>
        </w:r>
      </w:hyperlink>
    </w:p>
    <w:p w14:paraId="63745D5D" w14:textId="77777777" w:rsidR="001E5E46" w:rsidRPr="001E5E46" w:rsidRDefault="001E5E46" w:rsidP="00544E6D">
      <w:pPr>
        <w:spacing w:line="360" w:lineRule="auto"/>
        <w:rPr>
          <w:rFonts w:ascii="Times New Roman" w:eastAsia="Calibri" w:hAnsi="Times New Roman" w:cs="Times New Roman"/>
          <w:sz w:val="24"/>
          <w:szCs w:val="24"/>
          <w:lang w:val="en-ZW"/>
        </w:rPr>
      </w:pPr>
    </w:p>
    <w:p w14:paraId="0D8FA761" w14:textId="079E6AD0" w:rsidR="008521F6" w:rsidRPr="001E5E46" w:rsidRDefault="003E4B28" w:rsidP="00544E6D">
      <w:pPr>
        <w:spacing w:line="360" w:lineRule="auto"/>
        <w:rPr>
          <w:rFonts w:ascii="Times New Roman" w:eastAsia="Calibri" w:hAnsi="Times New Roman" w:cs="Times New Roman"/>
          <w:sz w:val="24"/>
          <w:szCs w:val="24"/>
          <w:lang w:val="en-ZW"/>
        </w:rPr>
      </w:pPr>
      <w:r w:rsidRPr="001E5E46">
        <w:rPr>
          <w:rFonts w:ascii="Times New Roman" w:eastAsia="Calibri" w:hAnsi="Times New Roman" w:cs="Times New Roman"/>
          <w:sz w:val="24"/>
          <w:szCs w:val="24"/>
          <w:lang w:val="en-ZW"/>
        </w:rPr>
        <w:t>*</w:t>
      </w:r>
      <w:r w:rsidR="008521F6" w:rsidRPr="001E5E46">
        <w:rPr>
          <w:rFonts w:ascii="Times New Roman" w:eastAsia="Calibri" w:hAnsi="Times New Roman" w:cs="Times New Roman"/>
          <w:sz w:val="24"/>
          <w:szCs w:val="24"/>
          <w:lang w:val="en-ZW"/>
        </w:rPr>
        <w:t>PAULINE NCUBE, FREEMAN NTULI, THABO FALAYI</w:t>
      </w:r>
    </w:p>
    <w:p w14:paraId="5B14E6AA" w14:textId="77777777" w:rsidR="008521F6" w:rsidRPr="001E5E46" w:rsidRDefault="008521F6" w:rsidP="008521F6">
      <w:pPr>
        <w:rPr>
          <w:rFonts w:ascii="Times New Roman" w:eastAsia="Calibri" w:hAnsi="Times New Roman" w:cs="Times New Roman"/>
          <w:sz w:val="24"/>
          <w:szCs w:val="24"/>
          <w:lang w:val="en-ZW"/>
        </w:rPr>
      </w:pPr>
      <w:r w:rsidRPr="001E5E46">
        <w:rPr>
          <w:rFonts w:ascii="Times New Roman" w:eastAsia="Calibri" w:hAnsi="Times New Roman" w:cs="Times New Roman"/>
          <w:sz w:val="24"/>
          <w:szCs w:val="24"/>
          <w:lang w:val="en-ZW"/>
        </w:rPr>
        <w:t>DEPARTMENT OF CHEMICAL ENGINEERING, UNIVERSITY OF JOHANNESBURG</w:t>
      </w:r>
    </w:p>
    <w:p w14:paraId="4BE1EAF6" w14:textId="77777777" w:rsidR="008521F6" w:rsidRPr="001E5E46" w:rsidRDefault="008521F6" w:rsidP="008521F6">
      <w:pPr>
        <w:rPr>
          <w:rFonts w:ascii="Times New Roman" w:eastAsia="Calibri" w:hAnsi="Times New Roman" w:cs="Times New Roman"/>
          <w:sz w:val="24"/>
          <w:szCs w:val="24"/>
          <w:lang w:val="en-ZW"/>
        </w:rPr>
      </w:pPr>
      <w:r w:rsidRPr="001E5E46">
        <w:rPr>
          <w:rFonts w:ascii="Times New Roman" w:eastAsia="Calibri" w:hAnsi="Times New Roman" w:cs="Times New Roman"/>
          <w:sz w:val="24"/>
          <w:szCs w:val="24"/>
          <w:lang w:val="en-ZW"/>
        </w:rPr>
        <w:t>P.O BOX 17011, DOORNFONTEIN 2028, JOHANNESBURG</w:t>
      </w:r>
    </w:p>
    <w:p w14:paraId="34FFCC17" w14:textId="77777777" w:rsidR="008521F6" w:rsidRPr="001E5E46" w:rsidRDefault="008521F6" w:rsidP="008521F6">
      <w:pPr>
        <w:rPr>
          <w:rFonts w:ascii="Times New Roman" w:eastAsia="Calibri" w:hAnsi="Times New Roman" w:cs="Times New Roman"/>
          <w:sz w:val="24"/>
          <w:szCs w:val="24"/>
          <w:lang w:val="en-ZW"/>
        </w:rPr>
      </w:pPr>
      <w:r w:rsidRPr="001E5E46">
        <w:rPr>
          <w:rFonts w:ascii="Times New Roman" w:eastAsia="Calibri" w:hAnsi="Times New Roman" w:cs="Times New Roman"/>
          <w:sz w:val="24"/>
          <w:szCs w:val="24"/>
          <w:lang w:val="en-ZW"/>
        </w:rPr>
        <w:t>SOUTH AFRICA</w:t>
      </w:r>
    </w:p>
    <w:p w14:paraId="304BAD97" w14:textId="54455756" w:rsidR="008521F6" w:rsidRPr="001E5E46" w:rsidRDefault="00DF282F" w:rsidP="008521F6">
      <w:pPr>
        <w:rPr>
          <w:rFonts w:ascii="Times New Roman" w:hAnsi="Times New Roman" w:cs="Times New Roman"/>
          <w:b/>
          <w:bCs/>
          <w:sz w:val="24"/>
          <w:szCs w:val="24"/>
        </w:rPr>
      </w:pPr>
      <w:hyperlink r:id="rId5" w:history="1">
        <w:r w:rsidR="008521F6" w:rsidRPr="001E5E46">
          <w:rPr>
            <w:rStyle w:val="Hyperlink"/>
            <w:rFonts w:ascii="Times New Roman" w:eastAsia="Calibri" w:hAnsi="Times New Roman" w:cs="Times New Roman"/>
            <w:sz w:val="24"/>
            <w:szCs w:val="24"/>
            <w:lang w:val="en-ZW"/>
          </w:rPr>
          <w:t>ppncube01@gmail.com</w:t>
        </w:r>
      </w:hyperlink>
    </w:p>
    <w:bookmarkEnd w:id="0"/>
    <w:p w14:paraId="17C0AB8C" w14:textId="77777777" w:rsidR="008521F6" w:rsidRPr="00544E6D" w:rsidRDefault="008521F6">
      <w:pPr>
        <w:rPr>
          <w:rFonts w:cstheme="minorHAnsi"/>
          <w:b/>
          <w:bCs/>
        </w:rPr>
      </w:pPr>
    </w:p>
    <w:p w14:paraId="54D4DB15" w14:textId="77777777" w:rsidR="001E5E46" w:rsidRDefault="001E5E46">
      <w:pPr>
        <w:rPr>
          <w:rFonts w:cstheme="minorHAnsi"/>
          <w:b/>
          <w:bCs/>
        </w:rPr>
      </w:pPr>
    </w:p>
    <w:p w14:paraId="76D96BC8" w14:textId="77777777" w:rsidR="001E5E46" w:rsidRDefault="001E5E46">
      <w:pPr>
        <w:rPr>
          <w:rFonts w:cstheme="minorHAnsi"/>
          <w:b/>
          <w:bCs/>
        </w:rPr>
      </w:pPr>
    </w:p>
    <w:p w14:paraId="02B2D717" w14:textId="77777777" w:rsidR="001E5E46" w:rsidRDefault="001E5E46">
      <w:pPr>
        <w:rPr>
          <w:rFonts w:cstheme="minorHAnsi"/>
          <w:b/>
          <w:bCs/>
        </w:rPr>
      </w:pPr>
    </w:p>
    <w:p w14:paraId="67B085E7" w14:textId="77777777" w:rsidR="001E5E46" w:rsidRDefault="001E5E46">
      <w:pPr>
        <w:rPr>
          <w:rFonts w:cstheme="minorHAnsi"/>
          <w:b/>
          <w:bCs/>
        </w:rPr>
      </w:pPr>
    </w:p>
    <w:p w14:paraId="7FEC7459" w14:textId="77777777" w:rsidR="001E5E46" w:rsidRDefault="001E5E46">
      <w:pPr>
        <w:rPr>
          <w:rFonts w:cstheme="minorHAnsi"/>
          <w:b/>
          <w:bCs/>
        </w:rPr>
      </w:pPr>
    </w:p>
    <w:p w14:paraId="6C0F1C83" w14:textId="77777777" w:rsidR="001E5E46" w:rsidRDefault="001E5E46">
      <w:pPr>
        <w:rPr>
          <w:rFonts w:cstheme="minorHAnsi"/>
          <w:b/>
          <w:bCs/>
        </w:rPr>
      </w:pPr>
    </w:p>
    <w:p w14:paraId="2FC869D7" w14:textId="77777777" w:rsidR="001E5E46" w:rsidRDefault="001E5E46">
      <w:pPr>
        <w:rPr>
          <w:rFonts w:cstheme="minorHAnsi"/>
          <w:b/>
          <w:bCs/>
        </w:rPr>
      </w:pPr>
    </w:p>
    <w:p w14:paraId="7843FE22" w14:textId="77777777" w:rsidR="001E5E46" w:rsidRDefault="001E5E46">
      <w:pPr>
        <w:rPr>
          <w:rFonts w:cstheme="minorHAnsi"/>
          <w:b/>
          <w:bCs/>
        </w:rPr>
      </w:pPr>
    </w:p>
    <w:p w14:paraId="3E534B9E" w14:textId="77777777" w:rsidR="001E5E46" w:rsidRDefault="001E5E46">
      <w:pPr>
        <w:rPr>
          <w:rFonts w:cstheme="minorHAnsi"/>
          <w:b/>
          <w:bCs/>
        </w:rPr>
      </w:pPr>
    </w:p>
    <w:p w14:paraId="45358ED3" w14:textId="77777777" w:rsidR="001E5E46" w:rsidRDefault="001E5E46">
      <w:pPr>
        <w:rPr>
          <w:rFonts w:cstheme="minorHAnsi"/>
          <w:b/>
          <w:bCs/>
        </w:rPr>
      </w:pPr>
    </w:p>
    <w:p w14:paraId="67A9218E" w14:textId="77777777" w:rsidR="001E5E46" w:rsidRDefault="001E5E46">
      <w:pPr>
        <w:rPr>
          <w:rFonts w:cstheme="minorHAnsi"/>
          <w:b/>
          <w:bCs/>
        </w:rPr>
      </w:pPr>
    </w:p>
    <w:p w14:paraId="6A12106D" w14:textId="77777777" w:rsidR="001E5E46" w:rsidRDefault="001E5E46">
      <w:pPr>
        <w:rPr>
          <w:rFonts w:cstheme="minorHAnsi"/>
          <w:b/>
          <w:bCs/>
        </w:rPr>
      </w:pPr>
    </w:p>
    <w:p w14:paraId="5DA0D8F2" w14:textId="77777777" w:rsidR="001E5E46" w:rsidRDefault="001E5E46">
      <w:pPr>
        <w:rPr>
          <w:rFonts w:cstheme="minorHAnsi"/>
          <w:b/>
          <w:bCs/>
        </w:rPr>
      </w:pPr>
    </w:p>
    <w:p w14:paraId="31FF740D" w14:textId="77777777" w:rsidR="001E5E46" w:rsidRDefault="001E5E46">
      <w:pPr>
        <w:rPr>
          <w:rFonts w:cstheme="minorHAnsi"/>
          <w:b/>
          <w:bCs/>
        </w:rPr>
      </w:pPr>
    </w:p>
    <w:p w14:paraId="086DD113" w14:textId="77777777" w:rsidR="001E5E46" w:rsidRDefault="001E5E46">
      <w:pPr>
        <w:rPr>
          <w:rFonts w:cstheme="minorHAnsi"/>
          <w:b/>
          <w:bCs/>
        </w:rPr>
      </w:pPr>
    </w:p>
    <w:p w14:paraId="5E85561E" w14:textId="77777777" w:rsidR="001E5E46" w:rsidRDefault="001E5E46">
      <w:pPr>
        <w:rPr>
          <w:rFonts w:cstheme="minorHAnsi"/>
          <w:b/>
          <w:bCs/>
        </w:rPr>
      </w:pPr>
    </w:p>
    <w:p w14:paraId="540B7453" w14:textId="77FA75C7" w:rsidR="00381C63" w:rsidRPr="001E5E46" w:rsidRDefault="000C0A2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E5E46">
        <w:rPr>
          <w:rFonts w:ascii="Times New Roman" w:hAnsi="Times New Roman" w:cs="Times New Roman"/>
          <w:b/>
          <w:bCs/>
          <w:sz w:val="24"/>
          <w:szCs w:val="24"/>
        </w:rPr>
        <w:lastRenderedPageBreak/>
        <w:t>Langmuir</w:t>
      </w:r>
      <w:r w:rsidR="00F6710B" w:rsidRPr="001E5E46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="00B86FEB" w:rsidRPr="001E5E46">
        <w:rPr>
          <w:rFonts w:ascii="Times New Roman" w:hAnsi="Times New Roman" w:cs="Times New Roman"/>
          <w:b/>
          <w:bCs/>
          <w:sz w:val="24"/>
          <w:szCs w:val="24"/>
        </w:rPr>
        <w:t>Freundlich parameters</w:t>
      </w:r>
    </w:p>
    <w:p w14:paraId="061FE8A2" w14:textId="3F1F57BD" w:rsidR="000C0A25" w:rsidRDefault="00AF3137">
      <w:r w:rsidRPr="00AF3137">
        <w:rPr>
          <w:noProof/>
        </w:rPr>
        <w:drawing>
          <wp:inline distT="0" distB="0" distL="0" distR="0" wp14:anchorId="40144ADA" wp14:editId="3093B7EF">
            <wp:extent cx="5943600" cy="712573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433" cy="7127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F7E60A" w14:textId="5B74D67E" w:rsidR="000C0A25" w:rsidRPr="001E5E46" w:rsidRDefault="000C0A25" w:rsidP="00AD3F22">
      <w:pPr>
        <w:autoSpaceDE w:val="0"/>
        <w:autoSpaceDN w:val="0"/>
        <w:adjustRightInd w:val="0"/>
        <w:spacing w:after="200" w:line="240" w:lineRule="auto"/>
        <w:contextualSpacing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val="en-ZA"/>
        </w:rPr>
      </w:pPr>
      <w:r w:rsidRPr="001E5E46">
        <w:rPr>
          <w:rFonts w:ascii="Times New Roman" w:eastAsia="Calibri" w:hAnsi="Times New Roman" w:cs="Times New Roman"/>
          <w:b/>
          <w:iCs/>
          <w:sz w:val="24"/>
          <w:szCs w:val="24"/>
          <w:lang w:val="en-ZA"/>
        </w:rPr>
        <w:t>Fig</w:t>
      </w:r>
      <w:r w:rsidR="00AA1459" w:rsidRPr="001E5E46">
        <w:rPr>
          <w:rFonts w:ascii="Times New Roman" w:eastAsia="Calibri" w:hAnsi="Times New Roman" w:cs="Times New Roman"/>
          <w:b/>
          <w:iCs/>
          <w:sz w:val="24"/>
          <w:szCs w:val="24"/>
          <w:lang w:val="en-ZA"/>
        </w:rPr>
        <w:t xml:space="preserve"> 9</w:t>
      </w:r>
      <w:r w:rsidR="00AA1459" w:rsidRPr="001E5E46">
        <w:rPr>
          <w:rFonts w:ascii="Times New Roman" w:eastAsia="Calibri" w:hAnsi="Times New Roman" w:cs="Times New Roman"/>
          <w:bCs/>
          <w:iCs/>
          <w:sz w:val="24"/>
          <w:szCs w:val="24"/>
          <w:lang w:val="en-ZA"/>
        </w:rPr>
        <w:t xml:space="preserve"> </w:t>
      </w:r>
      <w:r w:rsidRPr="001E5E46">
        <w:rPr>
          <w:rFonts w:ascii="Times New Roman" w:eastAsia="Calibri" w:hAnsi="Times New Roman" w:cs="Times New Roman"/>
          <w:bCs/>
          <w:iCs/>
          <w:sz w:val="24"/>
          <w:szCs w:val="24"/>
          <w:lang w:val="en-ZA"/>
        </w:rPr>
        <w:t xml:space="preserve">Langmuir plot for Ni, Cu, Fe, Mn.              </w:t>
      </w:r>
      <w:r w:rsidR="00AD3F22" w:rsidRPr="001E5E46">
        <w:rPr>
          <w:rFonts w:ascii="Times New Roman" w:eastAsia="Calibri" w:hAnsi="Times New Roman" w:cs="Times New Roman"/>
          <w:bCs/>
          <w:iCs/>
          <w:sz w:val="24"/>
          <w:szCs w:val="24"/>
          <w:lang w:val="en-ZA"/>
        </w:rPr>
        <w:t xml:space="preserve">         </w:t>
      </w:r>
      <w:r w:rsidRPr="001E5E46">
        <w:rPr>
          <w:rFonts w:ascii="Times New Roman" w:eastAsia="Calibri" w:hAnsi="Times New Roman" w:cs="Times New Roman"/>
          <w:b/>
          <w:iCs/>
          <w:sz w:val="24"/>
          <w:szCs w:val="24"/>
          <w:lang w:val="en-ZA"/>
        </w:rPr>
        <w:t>Fig</w:t>
      </w:r>
      <w:r w:rsidR="00AA1459" w:rsidRPr="001E5E46">
        <w:rPr>
          <w:rFonts w:ascii="Times New Roman" w:eastAsia="Calibri" w:hAnsi="Times New Roman" w:cs="Times New Roman"/>
          <w:b/>
          <w:iCs/>
          <w:sz w:val="24"/>
          <w:szCs w:val="24"/>
          <w:lang w:val="en-ZA"/>
        </w:rPr>
        <w:t xml:space="preserve"> 10</w:t>
      </w:r>
      <w:r w:rsidR="00AA1459" w:rsidRPr="001E5E46">
        <w:rPr>
          <w:rFonts w:ascii="Times New Roman" w:eastAsia="Calibri" w:hAnsi="Times New Roman" w:cs="Times New Roman"/>
          <w:bCs/>
          <w:iCs/>
          <w:sz w:val="24"/>
          <w:szCs w:val="24"/>
          <w:lang w:val="en-ZA"/>
        </w:rPr>
        <w:t xml:space="preserve"> </w:t>
      </w:r>
      <w:r w:rsidRPr="001E5E46">
        <w:rPr>
          <w:rFonts w:ascii="Times New Roman" w:eastAsia="Calibri" w:hAnsi="Times New Roman" w:cs="Times New Roman"/>
          <w:bCs/>
          <w:iCs/>
          <w:sz w:val="24"/>
          <w:szCs w:val="24"/>
          <w:lang w:val="en-ZA"/>
        </w:rPr>
        <w:t xml:space="preserve">Freundlich plot for Ni, Cu, Fe, Mn.                       </w:t>
      </w:r>
    </w:p>
    <w:p w14:paraId="5340DC15" w14:textId="77777777" w:rsidR="000C0A25" w:rsidRPr="001E5E46" w:rsidRDefault="000C0A25" w:rsidP="00AD3F22">
      <w:pPr>
        <w:autoSpaceDE w:val="0"/>
        <w:autoSpaceDN w:val="0"/>
        <w:adjustRightInd w:val="0"/>
        <w:spacing w:after="200" w:line="240" w:lineRule="auto"/>
        <w:contextualSpacing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val="en-ZA"/>
        </w:rPr>
      </w:pPr>
      <w:r w:rsidRPr="001E5E46">
        <w:rPr>
          <w:rFonts w:ascii="Times New Roman" w:eastAsia="Calibri" w:hAnsi="Times New Roman" w:cs="Times New Roman"/>
          <w:bCs/>
          <w:iCs/>
          <w:sz w:val="24"/>
          <w:szCs w:val="24"/>
          <w:lang w:val="en-ZA"/>
        </w:rPr>
        <w:t>[Conditions: 20ppm Ni, 20ppm Cu, 500ppm Fe, 100ppm Mn, solid loading = 10%, Temperature = 25</w:t>
      </w:r>
      <w:r w:rsidRPr="001E5E46">
        <w:rPr>
          <w:rFonts w:ascii="Times New Roman" w:eastAsia="Calibri" w:hAnsi="Times New Roman" w:cs="Times New Roman"/>
          <w:bCs/>
          <w:iCs/>
          <w:sz w:val="24"/>
          <w:szCs w:val="24"/>
          <w:vertAlign w:val="superscript"/>
          <w:lang w:val="en-ZA"/>
        </w:rPr>
        <w:t>o</w:t>
      </w:r>
      <w:r w:rsidRPr="001E5E46">
        <w:rPr>
          <w:rFonts w:ascii="Times New Roman" w:eastAsia="Calibri" w:hAnsi="Times New Roman" w:cs="Times New Roman"/>
          <w:bCs/>
          <w:iCs/>
          <w:sz w:val="24"/>
          <w:szCs w:val="24"/>
          <w:lang w:val="en-ZA"/>
        </w:rPr>
        <w:t>C, initial pH = 3.0]</w:t>
      </w:r>
    </w:p>
    <w:sectPr w:rsidR="000C0A25" w:rsidRPr="001E5E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7I0MDC1MDEzNDAzsbRU0lEKTi0uzszPAykwqgUAAA1b+ywAAAA="/>
  </w:docVars>
  <w:rsids>
    <w:rsidRoot w:val="000C0A25"/>
    <w:rsid w:val="000C0A25"/>
    <w:rsid w:val="001201D7"/>
    <w:rsid w:val="001E5E46"/>
    <w:rsid w:val="00381C63"/>
    <w:rsid w:val="003C2DAE"/>
    <w:rsid w:val="003C52AA"/>
    <w:rsid w:val="003E4B28"/>
    <w:rsid w:val="004A6382"/>
    <w:rsid w:val="00542AEA"/>
    <w:rsid w:val="00544E6D"/>
    <w:rsid w:val="005F2B7A"/>
    <w:rsid w:val="00672DC0"/>
    <w:rsid w:val="007B45D4"/>
    <w:rsid w:val="008521F6"/>
    <w:rsid w:val="008F0A2E"/>
    <w:rsid w:val="009B4BFB"/>
    <w:rsid w:val="00AA1459"/>
    <w:rsid w:val="00AD3F22"/>
    <w:rsid w:val="00AF3137"/>
    <w:rsid w:val="00B86FEB"/>
    <w:rsid w:val="00DF282F"/>
    <w:rsid w:val="00F67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3F85C"/>
  <w15:chartTrackingRefBased/>
  <w15:docId w15:val="{5B7BDADF-8202-4855-BC80-A33A35DE8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21F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21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hyperlink" Target="mailto:ppncube01@gmail.com" TargetMode="External"/><Relationship Id="rId4" Type="http://schemas.openxmlformats.org/officeDocument/2006/relationships/hyperlink" Target="https://www.springer.com/journal/4071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NCUBE</dc:creator>
  <cp:keywords/>
  <dc:description/>
  <cp:lastModifiedBy>pauline ncube</cp:lastModifiedBy>
  <cp:revision>8</cp:revision>
  <dcterms:created xsi:type="dcterms:W3CDTF">2021-07-25T12:09:00Z</dcterms:created>
  <dcterms:modified xsi:type="dcterms:W3CDTF">2021-08-08T18:17:00Z</dcterms:modified>
</cp:coreProperties>
</file>