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3BB977" w14:textId="66C27ACC" w:rsidR="007B5FBD" w:rsidRPr="007B5FBD" w:rsidRDefault="007B5FBD">
      <w:pPr>
        <w:rPr>
          <w:rFonts w:ascii="Times New Roman" w:eastAsia="Times New Roman" w:hAnsi="Times New Roman" w:cs="Times New Roman"/>
          <w:b/>
          <w:bCs/>
          <w:color w:val="000000" w:themeColor="text1"/>
          <w:sz w:val="24"/>
          <w:szCs w:val="24"/>
        </w:rPr>
      </w:pPr>
      <w:r w:rsidRPr="007B5FBD">
        <w:rPr>
          <w:rFonts w:ascii="Times New Roman" w:eastAsia="Times New Roman" w:hAnsi="Times New Roman" w:cs="Times New Roman"/>
          <w:b/>
          <w:bCs/>
          <w:color w:val="000000" w:themeColor="text1"/>
          <w:sz w:val="24"/>
          <w:szCs w:val="24"/>
        </w:rPr>
        <w:t xml:space="preserve">Figure S1. </w:t>
      </w:r>
      <w:r w:rsidRPr="007B5FBD">
        <w:rPr>
          <w:rStyle w:val="normaltextrun"/>
          <w:rFonts w:ascii="Times New Roman" w:hAnsi="Times New Roman" w:cs="Times New Roman"/>
          <w:color w:val="333333"/>
          <w:sz w:val="24"/>
          <w:szCs w:val="24"/>
          <w:bdr w:val="none" w:sz="0" w:space="0" w:color="auto" w:frame="1"/>
        </w:rPr>
        <w:t>Flowchart of the Study selection for literature review</w:t>
      </w:r>
      <w:r>
        <w:rPr>
          <w:rStyle w:val="normaltextrun"/>
          <w:rFonts w:ascii="Times New Roman" w:hAnsi="Times New Roman" w:cs="Times New Roman"/>
          <w:color w:val="333333"/>
          <w:sz w:val="24"/>
          <w:szCs w:val="24"/>
          <w:bdr w:val="none" w:sz="0" w:space="0" w:color="auto" w:frame="1"/>
        </w:rPr>
        <w:t>.</w:t>
      </w:r>
    </w:p>
    <w:p w14:paraId="1C9B7A1E" w14:textId="13A8983C" w:rsidR="007B5FBD" w:rsidRDefault="007B5FBD">
      <w:pPr>
        <w:rPr>
          <w:rFonts w:ascii="Times New Roman" w:eastAsia="Times New Roman" w:hAnsi="Times New Roman" w:cs="Times New Roman"/>
          <w:b/>
          <w:bCs/>
          <w:color w:val="000000" w:themeColor="text1"/>
          <w:sz w:val="24"/>
          <w:szCs w:val="24"/>
        </w:rPr>
      </w:pPr>
    </w:p>
    <w:p w14:paraId="45E4E647" w14:textId="6501D735" w:rsidR="007B5FBD" w:rsidRDefault="007B5FBD">
      <w:pPr>
        <w:rPr>
          <w:rFonts w:ascii="Times New Roman" w:eastAsia="Times New Roman" w:hAnsi="Times New Roman" w:cs="Times New Roman"/>
          <w:b/>
          <w:bCs/>
          <w:color w:val="000000" w:themeColor="text1"/>
          <w:sz w:val="24"/>
          <w:szCs w:val="24"/>
        </w:rPr>
      </w:pPr>
      <w:r>
        <w:rPr>
          <w:rFonts w:ascii="Times New Roman" w:eastAsia="Times New Roman" w:hAnsi="Times New Roman" w:cs="Times New Roman"/>
          <w:b/>
          <w:bCs/>
          <w:noProof/>
          <w:color w:val="000000" w:themeColor="text1"/>
          <w:sz w:val="24"/>
          <w:szCs w:val="24"/>
        </w:rPr>
        <w:drawing>
          <wp:inline distT="0" distB="0" distL="0" distR="0" wp14:anchorId="12A9F1EF" wp14:editId="093CF273">
            <wp:extent cx="5102513" cy="4267200"/>
            <wp:effectExtent l="0" t="0" r="3175" b="0"/>
            <wp:docPr id="1" name="Imagen 1"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Diagrama&#10;&#10;Descripción generada automáticamente"/>
                    <pic:cNvPicPr/>
                  </pic:nvPicPr>
                  <pic:blipFill>
                    <a:blip r:embed="rId4" cstate="print">
                      <a:extLst>
                        <a:ext uri="{28A0092B-C50C-407E-A947-70E740481C1C}">
                          <a14:useLocalDpi xmlns:a14="http://schemas.microsoft.com/office/drawing/2010/main" val="0"/>
                        </a:ext>
                      </a:extLst>
                    </a:blip>
                    <a:stretch>
                      <a:fillRect/>
                    </a:stretch>
                  </pic:blipFill>
                  <pic:spPr>
                    <a:xfrm>
                      <a:off x="0" y="0"/>
                      <a:ext cx="5104852" cy="4269156"/>
                    </a:xfrm>
                    <a:prstGeom prst="rect">
                      <a:avLst/>
                    </a:prstGeom>
                  </pic:spPr>
                </pic:pic>
              </a:graphicData>
            </a:graphic>
          </wp:inline>
        </w:drawing>
      </w:r>
    </w:p>
    <w:p w14:paraId="2AE011F9" w14:textId="711E51F9" w:rsidR="007B5FBD" w:rsidRDefault="007B5FBD">
      <w:pPr>
        <w:rPr>
          <w:rFonts w:ascii="Times New Roman" w:eastAsia="Times New Roman" w:hAnsi="Times New Roman" w:cs="Times New Roman"/>
          <w:b/>
          <w:bCs/>
          <w:color w:val="000000" w:themeColor="text1"/>
          <w:sz w:val="24"/>
          <w:szCs w:val="24"/>
        </w:rPr>
      </w:pPr>
      <w:r>
        <w:rPr>
          <w:rFonts w:ascii="Times New Roman" w:eastAsia="Times New Roman" w:hAnsi="Times New Roman" w:cs="Times New Roman"/>
          <w:b/>
          <w:bCs/>
          <w:color w:val="000000" w:themeColor="text1"/>
          <w:sz w:val="24"/>
          <w:szCs w:val="24"/>
        </w:rPr>
        <w:br w:type="page"/>
      </w:r>
    </w:p>
    <w:p w14:paraId="5865EE54" w14:textId="10B5D604" w:rsidR="00750C3F" w:rsidRPr="000C6BFA" w:rsidRDefault="00750C3F" w:rsidP="00750C3F">
      <w:pPr>
        <w:spacing w:line="480" w:lineRule="auto"/>
        <w:jc w:val="both"/>
        <w:rPr>
          <w:rFonts w:ascii="Times New Roman" w:eastAsia="Times New Roman" w:hAnsi="Times New Roman" w:cs="Times New Roman"/>
          <w:color w:val="000000" w:themeColor="text1"/>
          <w:sz w:val="24"/>
          <w:szCs w:val="24"/>
        </w:rPr>
      </w:pPr>
      <w:r w:rsidRPr="00750C3F">
        <w:rPr>
          <w:rFonts w:ascii="Times New Roman" w:eastAsia="Times New Roman" w:hAnsi="Times New Roman" w:cs="Times New Roman"/>
          <w:b/>
          <w:bCs/>
          <w:color w:val="000000" w:themeColor="text1"/>
          <w:sz w:val="24"/>
          <w:szCs w:val="24"/>
        </w:rPr>
        <w:lastRenderedPageBreak/>
        <w:t>Table S1.</w:t>
      </w:r>
      <w:r w:rsidRPr="000C6BFA">
        <w:rPr>
          <w:rFonts w:ascii="Times New Roman" w:eastAsia="Times New Roman" w:hAnsi="Times New Roman" w:cs="Times New Roman"/>
          <w:color w:val="000000" w:themeColor="text1"/>
          <w:sz w:val="24"/>
          <w:szCs w:val="24"/>
        </w:rPr>
        <w:t xml:space="preserve"> Summary of the criteria used for the literature search and the statistics of the results.</w:t>
      </w:r>
    </w:p>
    <w:tbl>
      <w:tblPr>
        <w:tblW w:w="0" w:type="auto"/>
        <w:jc w:val="center"/>
        <w:tblCellMar>
          <w:top w:w="15" w:type="dxa"/>
          <w:left w:w="15" w:type="dxa"/>
          <w:bottom w:w="15" w:type="dxa"/>
          <w:right w:w="15" w:type="dxa"/>
        </w:tblCellMar>
        <w:tblLook w:val="04A0" w:firstRow="1" w:lastRow="0" w:firstColumn="1" w:lastColumn="0" w:noHBand="0" w:noVBand="1"/>
      </w:tblPr>
      <w:tblGrid>
        <w:gridCol w:w="1419"/>
        <w:gridCol w:w="2848"/>
        <w:gridCol w:w="3669"/>
        <w:gridCol w:w="672"/>
        <w:gridCol w:w="1217"/>
        <w:gridCol w:w="1033"/>
        <w:gridCol w:w="3090"/>
      </w:tblGrid>
      <w:tr w:rsidR="00750C3F" w:rsidRPr="00B313D8" w14:paraId="309ED7DC" w14:textId="77777777" w:rsidTr="003F4F36">
        <w:trPr>
          <w:trHeight w:val="315"/>
          <w:jc w:val="center"/>
        </w:trPr>
        <w:tc>
          <w:tcPr>
            <w:tcW w:w="0" w:type="auto"/>
            <w:tcBorders>
              <w:top w:val="single" w:sz="4" w:space="0" w:color="BFBFBF"/>
              <w:left w:val="single" w:sz="4" w:space="0" w:color="BFBFBF"/>
              <w:bottom w:val="single" w:sz="4" w:space="0" w:color="7F7F7F"/>
              <w:right w:val="single" w:sz="4" w:space="0" w:color="BFBFBF"/>
            </w:tcBorders>
            <w:tcMar>
              <w:top w:w="0" w:type="dxa"/>
              <w:left w:w="108" w:type="dxa"/>
              <w:bottom w:w="0" w:type="dxa"/>
              <w:right w:w="108" w:type="dxa"/>
            </w:tcMar>
            <w:vAlign w:val="center"/>
            <w:hideMark/>
          </w:tcPr>
          <w:p w14:paraId="5974ED8C" w14:textId="77777777" w:rsidR="00750C3F" w:rsidRPr="00B313D8" w:rsidRDefault="00750C3F" w:rsidP="003F4F36">
            <w:pPr>
              <w:spacing w:line="240" w:lineRule="auto"/>
              <w:jc w:val="both"/>
              <w:rPr>
                <w:rFonts w:ascii="Times New Roman" w:hAnsi="Times New Roman" w:cs="Times New Roman"/>
                <w:sz w:val="20"/>
                <w:szCs w:val="20"/>
              </w:rPr>
            </w:pPr>
            <w:r w:rsidRPr="00B313D8">
              <w:rPr>
                <w:rFonts w:ascii="Times New Roman" w:hAnsi="Times New Roman" w:cs="Times New Roman"/>
                <w:b/>
                <w:bCs/>
                <w:sz w:val="20"/>
                <w:szCs w:val="20"/>
              </w:rPr>
              <w:t>Database</w:t>
            </w:r>
          </w:p>
        </w:tc>
        <w:tc>
          <w:tcPr>
            <w:tcW w:w="0" w:type="auto"/>
            <w:tcBorders>
              <w:top w:val="single" w:sz="4" w:space="0" w:color="BFBFBF"/>
              <w:left w:val="single" w:sz="4" w:space="0" w:color="BFBFBF"/>
              <w:bottom w:val="single" w:sz="4" w:space="0" w:color="7F7F7F"/>
              <w:right w:val="single" w:sz="4" w:space="0" w:color="BFBFBF"/>
            </w:tcBorders>
            <w:tcMar>
              <w:top w:w="0" w:type="dxa"/>
              <w:left w:w="108" w:type="dxa"/>
              <w:bottom w:w="0" w:type="dxa"/>
              <w:right w:w="108" w:type="dxa"/>
            </w:tcMar>
            <w:vAlign w:val="center"/>
            <w:hideMark/>
          </w:tcPr>
          <w:p w14:paraId="75C9F650" w14:textId="77777777" w:rsidR="00750C3F" w:rsidRPr="00B313D8" w:rsidRDefault="00750C3F" w:rsidP="003F4F36">
            <w:pPr>
              <w:spacing w:line="240" w:lineRule="auto"/>
              <w:jc w:val="both"/>
              <w:rPr>
                <w:rFonts w:ascii="Times New Roman" w:hAnsi="Times New Roman" w:cs="Times New Roman"/>
                <w:sz w:val="20"/>
                <w:szCs w:val="20"/>
              </w:rPr>
            </w:pPr>
            <w:r w:rsidRPr="00B313D8">
              <w:rPr>
                <w:rFonts w:ascii="Times New Roman" w:hAnsi="Times New Roman" w:cs="Times New Roman"/>
                <w:b/>
                <w:bCs/>
                <w:sz w:val="20"/>
                <w:szCs w:val="20"/>
              </w:rPr>
              <w:t>Target</w:t>
            </w:r>
            <w:r w:rsidRPr="00B313D8">
              <w:rPr>
                <w:rFonts w:ascii="Times New Roman" w:hAnsi="Times New Roman" w:cs="Times New Roman"/>
                <w:b/>
                <w:bCs/>
                <w:sz w:val="20"/>
                <w:szCs w:val="20"/>
                <w:vertAlign w:val="superscript"/>
              </w:rPr>
              <w:t>1</w:t>
            </w:r>
          </w:p>
        </w:tc>
        <w:tc>
          <w:tcPr>
            <w:tcW w:w="0" w:type="auto"/>
            <w:tcBorders>
              <w:top w:val="single" w:sz="4" w:space="0" w:color="BFBFBF"/>
              <w:left w:val="single" w:sz="4" w:space="0" w:color="BFBFBF"/>
              <w:bottom w:val="single" w:sz="4" w:space="0" w:color="7F7F7F"/>
              <w:right w:val="single" w:sz="4" w:space="0" w:color="BFBFBF"/>
            </w:tcBorders>
            <w:tcMar>
              <w:top w:w="0" w:type="dxa"/>
              <w:left w:w="108" w:type="dxa"/>
              <w:bottom w:w="0" w:type="dxa"/>
              <w:right w:w="108" w:type="dxa"/>
            </w:tcMar>
            <w:vAlign w:val="center"/>
            <w:hideMark/>
          </w:tcPr>
          <w:p w14:paraId="5FFB4ED3" w14:textId="77777777" w:rsidR="00750C3F" w:rsidRPr="00B313D8" w:rsidRDefault="00750C3F" w:rsidP="003F4F36">
            <w:pPr>
              <w:spacing w:line="240" w:lineRule="auto"/>
              <w:jc w:val="both"/>
              <w:rPr>
                <w:rFonts w:ascii="Times New Roman" w:hAnsi="Times New Roman" w:cs="Times New Roman"/>
                <w:sz w:val="20"/>
                <w:szCs w:val="20"/>
              </w:rPr>
            </w:pPr>
            <w:r w:rsidRPr="00B313D8">
              <w:rPr>
                <w:rFonts w:ascii="Times New Roman" w:hAnsi="Times New Roman" w:cs="Times New Roman"/>
                <w:b/>
                <w:bCs/>
                <w:sz w:val="20"/>
                <w:szCs w:val="20"/>
              </w:rPr>
              <w:t>Terms</w:t>
            </w:r>
          </w:p>
        </w:tc>
        <w:tc>
          <w:tcPr>
            <w:tcW w:w="586" w:type="dxa"/>
            <w:tcBorders>
              <w:top w:val="single" w:sz="4" w:space="0" w:color="BFBFBF"/>
              <w:left w:val="single" w:sz="4" w:space="0" w:color="BFBFBF"/>
              <w:bottom w:val="single" w:sz="4" w:space="0" w:color="7F7F7F"/>
              <w:right w:val="single" w:sz="4" w:space="0" w:color="BFBFBF"/>
            </w:tcBorders>
            <w:tcMar>
              <w:top w:w="0" w:type="dxa"/>
              <w:left w:w="108" w:type="dxa"/>
              <w:bottom w:w="0" w:type="dxa"/>
              <w:right w:w="108" w:type="dxa"/>
            </w:tcMar>
            <w:vAlign w:val="center"/>
            <w:hideMark/>
          </w:tcPr>
          <w:p w14:paraId="470BE6EB" w14:textId="77777777" w:rsidR="00750C3F" w:rsidRPr="00B313D8" w:rsidRDefault="00750C3F" w:rsidP="003F4F36">
            <w:pPr>
              <w:spacing w:line="240" w:lineRule="auto"/>
              <w:jc w:val="both"/>
              <w:rPr>
                <w:rFonts w:ascii="Times New Roman" w:hAnsi="Times New Roman" w:cs="Times New Roman"/>
                <w:sz w:val="20"/>
                <w:szCs w:val="20"/>
              </w:rPr>
            </w:pPr>
            <w:r w:rsidRPr="00B313D8">
              <w:rPr>
                <w:rFonts w:ascii="Times New Roman" w:hAnsi="Times New Roman" w:cs="Times New Roman"/>
                <w:b/>
                <w:bCs/>
                <w:sz w:val="20"/>
                <w:szCs w:val="20"/>
              </w:rPr>
              <w:t>Total</w:t>
            </w:r>
          </w:p>
        </w:tc>
        <w:tc>
          <w:tcPr>
            <w:tcW w:w="0" w:type="auto"/>
            <w:tcBorders>
              <w:top w:val="single" w:sz="4" w:space="0" w:color="BFBFBF"/>
              <w:left w:val="single" w:sz="4" w:space="0" w:color="BFBFBF"/>
              <w:bottom w:val="single" w:sz="4" w:space="0" w:color="7F7F7F"/>
              <w:right w:val="single" w:sz="4" w:space="0" w:color="BFBFBF"/>
            </w:tcBorders>
            <w:tcMar>
              <w:top w:w="0" w:type="dxa"/>
              <w:left w:w="108" w:type="dxa"/>
              <w:bottom w:w="0" w:type="dxa"/>
              <w:right w:w="108" w:type="dxa"/>
            </w:tcMar>
            <w:vAlign w:val="center"/>
            <w:hideMark/>
          </w:tcPr>
          <w:p w14:paraId="2EA69F49" w14:textId="77777777" w:rsidR="00750C3F" w:rsidRPr="00B313D8" w:rsidRDefault="00750C3F" w:rsidP="003F4F36">
            <w:pPr>
              <w:spacing w:line="240" w:lineRule="auto"/>
              <w:jc w:val="both"/>
              <w:rPr>
                <w:rFonts w:ascii="Times New Roman" w:hAnsi="Times New Roman" w:cs="Times New Roman"/>
                <w:sz w:val="20"/>
                <w:szCs w:val="20"/>
              </w:rPr>
            </w:pPr>
            <w:r w:rsidRPr="00B313D8">
              <w:rPr>
                <w:rFonts w:ascii="Times New Roman" w:hAnsi="Times New Roman" w:cs="Times New Roman"/>
                <w:b/>
                <w:bCs/>
                <w:sz w:val="20"/>
                <w:szCs w:val="20"/>
              </w:rPr>
              <w:t>New Selected</w:t>
            </w:r>
            <w:r w:rsidRPr="00B313D8">
              <w:rPr>
                <w:rFonts w:ascii="Times New Roman" w:hAnsi="Times New Roman" w:cs="Times New Roman"/>
                <w:b/>
                <w:bCs/>
                <w:sz w:val="20"/>
                <w:szCs w:val="20"/>
                <w:vertAlign w:val="superscript"/>
              </w:rPr>
              <w:t>2</w:t>
            </w:r>
          </w:p>
        </w:tc>
        <w:tc>
          <w:tcPr>
            <w:tcW w:w="0" w:type="auto"/>
            <w:tcBorders>
              <w:top w:val="single" w:sz="4" w:space="0" w:color="BFBFBF"/>
              <w:left w:val="single" w:sz="4" w:space="0" w:color="BFBFBF"/>
              <w:bottom w:val="single" w:sz="4" w:space="0" w:color="7F7F7F"/>
              <w:right w:val="single" w:sz="4" w:space="0" w:color="BFBFBF"/>
            </w:tcBorders>
            <w:tcMar>
              <w:top w:w="0" w:type="dxa"/>
              <w:left w:w="108" w:type="dxa"/>
              <w:bottom w:w="0" w:type="dxa"/>
              <w:right w:w="108" w:type="dxa"/>
            </w:tcMar>
            <w:vAlign w:val="center"/>
            <w:hideMark/>
          </w:tcPr>
          <w:p w14:paraId="49398C29" w14:textId="77777777" w:rsidR="00750C3F" w:rsidRPr="00B313D8" w:rsidRDefault="00750C3F" w:rsidP="003F4F36">
            <w:pPr>
              <w:spacing w:line="240" w:lineRule="auto"/>
              <w:jc w:val="both"/>
              <w:rPr>
                <w:rFonts w:ascii="Times New Roman" w:hAnsi="Times New Roman" w:cs="Times New Roman"/>
                <w:sz w:val="20"/>
                <w:szCs w:val="20"/>
              </w:rPr>
            </w:pPr>
            <w:r w:rsidRPr="00B313D8">
              <w:rPr>
                <w:rFonts w:ascii="Times New Roman" w:hAnsi="Times New Roman" w:cs="Times New Roman"/>
                <w:b/>
                <w:bCs/>
                <w:sz w:val="20"/>
                <w:szCs w:val="20"/>
              </w:rPr>
              <w:t>Public data</w:t>
            </w:r>
            <w:r w:rsidRPr="00B313D8">
              <w:rPr>
                <w:rFonts w:ascii="Times New Roman" w:hAnsi="Times New Roman" w:cs="Times New Roman"/>
                <w:b/>
                <w:bCs/>
                <w:sz w:val="20"/>
                <w:szCs w:val="20"/>
                <w:vertAlign w:val="superscript"/>
              </w:rPr>
              <w:t>3</w:t>
            </w:r>
          </w:p>
        </w:tc>
        <w:tc>
          <w:tcPr>
            <w:tcW w:w="0" w:type="auto"/>
            <w:tcBorders>
              <w:top w:val="single" w:sz="4" w:space="0" w:color="BFBFBF"/>
              <w:left w:val="single" w:sz="4" w:space="0" w:color="BFBFBF"/>
              <w:bottom w:val="single" w:sz="4" w:space="0" w:color="7F7F7F"/>
              <w:right w:val="single" w:sz="4" w:space="0" w:color="BFBFBF"/>
            </w:tcBorders>
            <w:tcMar>
              <w:top w:w="0" w:type="dxa"/>
              <w:left w:w="108" w:type="dxa"/>
              <w:bottom w:w="0" w:type="dxa"/>
              <w:right w:w="108" w:type="dxa"/>
            </w:tcMar>
            <w:vAlign w:val="center"/>
            <w:hideMark/>
          </w:tcPr>
          <w:p w14:paraId="3FC2D62A" w14:textId="77777777" w:rsidR="00750C3F" w:rsidRPr="00B313D8" w:rsidRDefault="00750C3F" w:rsidP="003F4F36">
            <w:pPr>
              <w:spacing w:line="240" w:lineRule="auto"/>
              <w:jc w:val="both"/>
              <w:rPr>
                <w:rFonts w:ascii="Times New Roman" w:hAnsi="Times New Roman" w:cs="Times New Roman"/>
                <w:sz w:val="20"/>
                <w:szCs w:val="20"/>
              </w:rPr>
            </w:pPr>
            <w:r w:rsidRPr="00B313D8">
              <w:rPr>
                <w:rFonts w:ascii="Times New Roman" w:hAnsi="Times New Roman" w:cs="Times New Roman"/>
                <w:b/>
                <w:bCs/>
                <w:sz w:val="20"/>
                <w:szCs w:val="20"/>
              </w:rPr>
              <w:t>Other filters</w:t>
            </w:r>
          </w:p>
        </w:tc>
      </w:tr>
      <w:tr w:rsidR="00750C3F" w:rsidRPr="00B313D8" w14:paraId="45D70979" w14:textId="77777777" w:rsidTr="003F4F36">
        <w:trPr>
          <w:trHeight w:val="375"/>
          <w:jc w:val="center"/>
        </w:trPr>
        <w:tc>
          <w:tcPr>
            <w:tcW w:w="0" w:type="auto"/>
            <w:tcBorders>
              <w:top w:val="single" w:sz="4" w:space="0" w:color="7F7F7F"/>
              <w:left w:val="single" w:sz="4" w:space="0" w:color="BFBFBF"/>
              <w:bottom w:val="single" w:sz="4" w:space="0" w:color="7F7F7F"/>
              <w:right w:val="single" w:sz="4" w:space="0" w:color="BFBFBF"/>
            </w:tcBorders>
            <w:tcMar>
              <w:top w:w="0" w:type="dxa"/>
              <w:left w:w="108" w:type="dxa"/>
              <w:bottom w:w="0" w:type="dxa"/>
              <w:right w:w="108" w:type="dxa"/>
            </w:tcMar>
            <w:vAlign w:val="center"/>
            <w:hideMark/>
          </w:tcPr>
          <w:p w14:paraId="58CBDB27" w14:textId="77777777" w:rsidR="00750C3F" w:rsidRPr="00B313D8" w:rsidRDefault="00750C3F" w:rsidP="003F4F36">
            <w:pPr>
              <w:spacing w:line="240" w:lineRule="auto"/>
              <w:jc w:val="both"/>
              <w:rPr>
                <w:rFonts w:ascii="Times New Roman" w:hAnsi="Times New Roman" w:cs="Times New Roman"/>
                <w:sz w:val="20"/>
                <w:szCs w:val="20"/>
              </w:rPr>
            </w:pPr>
            <w:proofErr w:type="spellStart"/>
            <w:r w:rsidRPr="00B313D8">
              <w:rPr>
                <w:rFonts w:ascii="Times New Roman" w:hAnsi="Times New Roman" w:cs="Times New Roman"/>
                <w:b/>
                <w:bCs/>
                <w:sz w:val="20"/>
                <w:szCs w:val="20"/>
              </w:rPr>
              <w:t>Pubmed</w:t>
            </w:r>
            <w:proofErr w:type="spellEnd"/>
          </w:p>
        </w:tc>
        <w:tc>
          <w:tcPr>
            <w:tcW w:w="0" w:type="auto"/>
            <w:tcBorders>
              <w:top w:val="single" w:sz="4" w:space="0" w:color="7F7F7F"/>
              <w:left w:val="single" w:sz="4" w:space="0" w:color="BFBFBF"/>
              <w:bottom w:val="single" w:sz="4" w:space="0" w:color="7F7F7F"/>
              <w:right w:val="single" w:sz="4" w:space="0" w:color="BFBFBF"/>
            </w:tcBorders>
            <w:tcMar>
              <w:top w:w="0" w:type="dxa"/>
              <w:left w:w="108" w:type="dxa"/>
              <w:bottom w:w="0" w:type="dxa"/>
              <w:right w:w="108" w:type="dxa"/>
            </w:tcMar>
            <w:vAlign w:val="center"/>
            <w:hideMark/>
          </w:tcPr>
          <w:p w14:paraId="1FA344E8" w14:textId="77777777" w:rsidR="00750C3F" w:rsidRPr="00B313D8" w:rsidRDefault="00750C3F" w:rsidP="003F4F36">
            <w:pPr>
              <w:spacing w:line="240" w:lineRule="auto"/>
              <w:jc w:val="both"/>
              <w:rPr>
                <w:rFonts w:ascii="Times New Roman" w:hAnsi="Times New Roman" w:cs="Times New Roman"/>
                <w:sz w:val="20"/>
                <w:szCs w:val="20"/>
              </w:rPr>
            </w:pPr>
            <w:r w:rsidRPr="00B313D8">
              <w:rPr>
                <w:rFonts w:ascii="Times New Roman" w:hAnsi="Times New Roman" w:cs="Times New Roman"/>
                <w:sz w:val="20"/>
                <w:szCs w:val="20"/>
              </w:rPr>
              <w:t>Original research studies with newly generated data</w:t>
            </w:r>
          </w:p>
        </w:tc>
        <w:tc>
          <w:tcPr>
            <w:tcW w:w="0" w:type="auto"/>
            <w:tcBorders>
              <w:top w:val="single" w:sz="4" w:space="0" w:color="7F7F7F"/>
              <w:left w:val="single" w:sz="4" w:space="0" w:color="BFBFBF"/>
              <w:bottom w:val="single" w:sz="4" w:space="0" w:color="7F7F7F"/>
              <w:right w:val="single" w:sz="4" w:space="0" w:color="BFBFBF"/>
            </w:tcBorders>
            <w:tcMar>
              <w:top w:w="0" w:type="dxa"/>
              <w:left w:w="108" w:type="dxa"/>
              <w:bottom w:w="0" w:type="dxa"/>
              <w:right w:w="108" w:type="dxa"/>
            </w:tcMar>
            <w:vAlign w:val="center"/>
            <w:hideMark/>
          </w:tcPr>
          <w:p w14:paraId="559734AC" w14:textId="77777777" w:rsidR="00750C3F" w:rsidRPr="00B313D8" w:rsidRDefault="00750C3F" w:rsidP="003F4F36">
            <w:pPr>
              <w:spacing w:line="240" w:lineRule="auto"/>
              <w:jc w:val="both"/>
              <w:rPr>
                <w:rFonts w:ascii="Times New Roman" w:hAnsi="Times New Roman" w:cs="Times New Roman"/>
                <w:sz w:val="20"/>
                <w:szCs w:val="20"/>
              </w:rPr>
            </w:pPr>
            <w:r w:rsidRPr="00B313D8">
              <w:rPr>
                <w:rFonts w:ascii="Times New Roman" w:hAnsi="Times New Roman" w:cs="Times New Roman"/>
                <w:sz w:val="20"/>
                <w:szCs w:val="20"/>
              </w:rPr>
              <w:t>(Celiac OR coeliac) AND (</w:t>
            </w:r>
            <w:proofErr w:type="spellStart"/>
            <w:r w:rsidRPr="00B313D8">
              <w:rPr>
                <w:rFonts w:ascii="Times New Roman" w:hAnsi="Times New Roman" w:cs="Times New Roman"/>
                <w:sz w:val="20"/>
                <w:szCs w:val="20"/>
              </w:rPr>
              <w:t>microb</w:t>
            </w:r>
            <w:proofErr w:type="spellEnd"/>
            <w:r w:rsidRPr="00B313D8">
              <w:rPr>
                <w:rFonts w:ascii="Times New Roman" w:hAnsi="Times New Roman" w:cs="Times New Roman"/>
                <w:sz w:val="20"/>
                <w:szCs w:val="20"/>
              </w:rPr>
              <w:t>*) AND sequencing AND 16S</w:t>
            </w:r>
          </w:p>
        </w:tc>
        <w:tc>
          <w:tcPr>
            <w:tcW w:w="586" w:type="dxa"/>
            <w:tcBorders>
              <w:top w:val="single" w:sz="4" w:space="0" w:color="7F7F7F"/>
              <w:left w:val="single" w:sz="4" w:space="0" w:color="BFBFBF"/>
              <w:bottom w:val="single" w:sz="4" w:space="0" w:color="7F7F7F"/>
              <w:right w:val="single" w:sz="4" w:space="0" w:color="BFBFBF"/>
            </w:tcBorders>
            <w:tcMar>
              <w:top w:w="0" w:type="dxa"/>
              <w:left w:w="108" w:type="dxa"/>
              <w:bottom w:w="0" w:type="dxa"/>
              <w:right w:w="108" w:type="dxa"/>
            </w:tcMar>
            <w:vAlign w:val="center"/>
            <w:hideMark/>
          </w:tcPr>
          <w:p w14:paraId="24CC93C3" w14:textId="77777777" w:rsidR="00750C3F" w:rsidRPr="00B313D8" w:rsidRDefault="00750C3F" w:rsidP="003F4F36">
            <w:pPr>
              <w:spacing w:line="240" w:lineRule="auto"/>
              <w:jc w:val="both"/>
              <w:rPr>
                <w:rFonts w:ascii="Times New Roman" w:hAnsi="Times New Roman" w:cs="Times New Roman"/>
                <w:sz w:val="20"/>
                <w:szCs w:val="20"/>
              </w:rPr>
            </w:pPr>
            <w:r w:rsidRPr="00B313D8">
              <w:rPr>
                <w:rFonts w:ascii="Times New Roman" w:hAnsi="Times New Roman" w:cs="Times New Roman"/>
                <w:sz w:val="20"/>
                <w:szCs w:val="20"/>
              </w:rPr>
              <w:t>21</w:t>
            </w:r>
          </w:p>
        </w:tc>
        <w:tc>
          <w:tcPr>
            <w:tcW w:w="0" w:type="auto"/>
            <w:tcBorders>
              <w:top w:val="single" w:sz="4" w:space="0" w:color="7F7F7F"/>
              <w:left w:val="single" w:sz="4" w:space="0" w:color="BFBFBF"/>
              <w:bottom w:val="single" w:sz="4" w:space="0" w:color="7F7F7F"/>
              <w:right w:val="single" w:sz="4" w:space="0" w:color="BFBFBF"/>
            </w:tcBorders>
            <w:tcMar>
              <w:top w:w="0" w:type="dxa"/>
              <w:left w:w="108" w:type="dxa"/>
              <w:bottom w:w="0" w:type="dxa"/>
              <w:right w:w="108" w:type="dxa"/>
            </w:tcMar>
            <w:vAlign w:val="center"/>
            <w:hideMark/>
          </w:tcPr>
          <w:p w14:paraId="574D5B2F" w14:textId="77777777" w:rsidR="00750C3F" w:rsidRPr="00B313D8" w:rsidRDefault="00750C3F" w:rsidP="003F4F36">
            <w:pPr>
              <w:spacing w:line="240" w:lineRule="auto"/>
              <w:jc w:val="both"/>
              <w:rPr>
                <w:rFonts w:ascii="Times New Roman" w:hAnsi="Times New Roman" w:cs="Times New Roman"/>
                <w:sz w:val="20"/>
                <w:szCs w:val="20"/>
              </w:rPr>
            </w:pPr>
            <w:r w:rsidRPr="00B313D8">
              <w:rPr>
                <w:rFonts w:ascii="Times New Roman" w:hAnsi="Times New Roman" w:cs="Times New Roman"/>
                <w:sz w:val="20"/>
                <w:szCs w:val="20"/>
              </w:rPr>
              <w:t>13</w:t>
            </w:r>
          </w:p>
        </w:tc>
        <w:tc>
          <w:tcPr>
            <w:tcW w:w="0" w:type="auto"/>
            <w:tcBorders>
              <w:top w:val="single" w:sz="4" w:space="0" w:color="7F7F7F"/>
              <w:left w:val="single" w:sz="4" w:space="0" w:color="BFBFBF"/>
              <w:bottom w:val="single" w:sz="4" w:space="0" w:color="7F7F7F"/>
              <w:right w:val="single" w:sz="4" w:space="0" w:color="BFBFBF"/>
            </w:tcBorders>
            <w:tcMar>
              <w:top w:w="0" w:type="dxa"/>
              <w:left w:w="108" w:type="dxa"/>
              <w:bottom w:w="0" w:type="dxa"/>
              <w:right w:w="108" w:type="dxa"/>
            </w:tcMar>
            <w:vAlign w:val="center"/>
            <w:hideMark/>
          </w:tcPr>
          <w:p w14:paraId="4DAFEE85" w14:textId="77777777" w:rsidR="00750C3F" w:rsidRPr="00B313D8" w:rsidRDefault="00750C3F" w:rsidP="003F4F36">
            <w:pPr>
              <w:spacing w:line="240" w:lineRule="auto"/>
              <w:jc w:val="both"/>
              <w:rPr>
                <w:rFonts w:ascii="Times New Roman" w:hAnsi="Times New Roman" w:cs="Times New Roman"/>
                <w:sz w:val="20"/>
                <w:szCs w:val="20"/>
              </w:rPr>
            </w:pPr>
            <w:r w:rsidRPr="00B313D8">
              <w:rPr>
                <w:rFonts w:ascii="Times New Roman" w:hAnsi="Times New Roman" w:cs="Times New Roman"/>
                <w:sz w:val="20"/>
                <w:szCs w:val="20"/>
              </w:rPr>
              <w:t>5</w:t>
            </w:r>
          </w:p>
        </w:tc>
        <w:tc>
          <w:tcPr>
            <w:tcW w:w="0" w:type="auto"/>
            <w:tcBorders>
              <w:top w:val="single" w:sz="4" w:space="0" w:color="7F7F7F"/>
              <w:left w:val="single" w:sz="4" w:space="0" w:color="BFBFBF"/>
              <w:bottom w:val="single" w:sz="4" w:space="0" w:color="7F7F7F"/>
              <w:right w:val="single" w:sz="4" w:space="0" w:color="BFBFBF"/>
            </w:tcBorders>
            <w:tcMar>
              <w:top w:w="0" w:type="dxa"/>
              <w:left w:w="108" w:type="dxa"/>
              <w:bottom w:w="0" w:type="dxa"/>
              <w:right w:w="108" w:type="dxa"/>
            </w:tcMar>
            <w:vAlign w:val="center"/>
            <w:hideMark/>
          </w:tcPr>
          <w:p w14:paraId="715E32FD" w14:textId="77777777" w:rsidR="00750C3F" w:rsidRPr="00B313D8" w:rsidRDefault="00750C3F" w:rsidP="003F4F36">
            <w:pPr>
              <w:spacing w:line="240" w:lineRule="auto"/>
              <w:jc w:val="both"/>
              <w:rPr>
                <w:rFonts w:ascii="Times New Roman" w:hAnsi="Times New Roman" w:cs="Times New Roman"/>
                <w:sz w:val="20"/>
                <w:szCs w:val="20"/>
              </w:rPr>
            </w:pPr>
            <w:r w:rsidRPr="00B313D8">
              <w:rPr>
                <w:rFonts w:ascii="Times New Roman" w:hAnsi="Times New Roman" w:cs="Times New Roman"/>
                <w:sz w:val="20"/>
                <w:szCs w:val="20"/>
              </w:rPr>
              <w:t>Full Text, datasets, journal articles, Humans, 2010-2020</w:t>
            </w:r>
          </w:p>
        </w:tc>
      </w:tr>
      <w:tr w:rsidR="00750C3F" w:rsidRPr="00B313D8" w14:paraId="1BE4184C" w14:textId="77777777" w:rsidTr="003F4F36">
        <w:trPr>
          <w:trHeight w:val="315"/>
          <w:jc w:val="center"/>
        </w:trPr>
        <w:tc>
          <w:tcPr>
            <w:tcW w:w="0" w:type="auto"/>
            <w:tcBorders>
              <w:top w:val="single" w:sz="4" w:space="0" w:color="7F7F7F"/>
              <w:left w:val="single" w:sz="4" w:space="0" w:color="BFBFBF"/>
              <w:bottom w:val="single" w:sz="4" w:space="0" w:color="7F7F7F"/>
              <w:right w:val="single" w:sz="4" w:space="0" w:color="BFBFBF"/>
            </w:tcBorders>
            <w:tcMar>
              <w:top w:w="0" w:type="dxa"/>
              <w:left w:w="108" w:type="dxa"/>
              <w:bottom w:w="0" w:type="dxa"/>
              <w:right w:w="108" w:type="dxa"/>
            </w:tcMar>
            <w:vAlign w:val="center"/>
            <w:hideMark/>
          </w:tcPr>
          <w:p w14:paraId="659340A5" w14:textId="77777777" w:rsidR="00750C3F" w:rsidRPr="00B313D8" w:rsidRDefault="00750C3F" w:rsidP="003F4F36">
            <w:pPr>
              <w:spacing w:line="240" w:lineRule="auto"/>
              <w:jc w:val="both"/>
              <w:rPr>
                <w:rFonts w:ascii="Times New Roman" w:hAnsi="Times New Roman" w:cs="Times New Roman"/>
                <w:sz w:val="20"/>
                <w:szCs w:val="20"/>
              </w:rPr>
            </w:pPr>
            <w:proofErr w:type="spellStart"/>
            <w:r w:rsidRPr="00B313D8">
              <w:rPr>
                <w:rFonts w:ascii="Times New Roman" w:hAnsi="Times New Roman" w:cs="Times New Roman"/>
                <w:b/>
                <w:bCs/>
                <w:sz w:val="20"/>
                <w:szCs w:val="20"/>
              </w:rPr>
              <w:t>Pubmed</w:t>
            </w:r>
            <w:proofErr w:type="spellEnd"/>
          </w:p>
        </w:tc>
        <w:tc>
          <w:tcPr>
            <w:tcW w:w="0" w:type="auto"/>
            <w:tcBorders>
              <w:top w:val="single" w:sz="4" w:space="0" w:color="7F7F7F"/>
              <w:left w:val="single" w:sz="4" w:space="0" w:color="BFBFBF"/>
              <w:bottom w:val="single" w:sz="4" w:space="0" w:color="7F7F7F"/>
              <w:right w:val="single" w:sz="4" w:space="0" w:color="BFBFBF"/>
            </w:tcBorders>
            <w:tcMar>
              <w:top w:w="0" w:type="dxa"/>
              <w:left w:w="108" w:type="dxa"/>
              <w:bottom w:w="0" w:type="dxa"/>
              <w:right w:w="108" w:type="dxa"/>
            </w:tcMar>
            <w:vAlign w:val="center"/>
            <w:hideMark/>
          </w:tcPr>
          <w:p w14:paraId="5D23E40A" w14:textId="77777777" w:rsidR="00750C3F" w:rsidRPr="00B313D8" w:rsidRDefault="00750C3F" w:rsidP="003F4F36">
            <w:pPr>
              <w:spacing w:line="240" w:lineRule="auto"/>
              <w:jc w:val="both"/>
              <w:rPr>
                <w:rFonts w:ascii="Times New Roman" w:hAnsi="Times New Roman" w:cs="Times New Roman"/>
                <w:sz w:val="20"/>
                <w:szCs w:val="20"/>
              </w:rPr>
            </w:pPr>
            <w:r w:rsidRPr="00B313D8">
              <w:rPr>
                <w:rFonts w:ascii="Times New Roman" w:hAnsi="Times New Roman" w:cs="Times New Roman"/>
                <w:sz w:val="20"/>
                <w:szCs w:val="20"/>
              </w:rPr>
              <w:t>Original research studies with newly generated data</w:t>
            </w:r>
          </w:p>
        </w:tc>
        <w:tc>
          <w:tcPr>
            <w:tcW w:w="0" w:type="auto"/>
            <w:tcBorders>
              <w:top w:val="single" w:sz="4" w:space="0" w:color="7F7F7F"/>
              <w:left w:val="single" w:sz="4" w:space="0" w:color="BFBFBF"/>
              <w:bottom w:val="single" w:sz="4" w:space="0" w:color="7F7F7F"/>
              <w:right w:val="single" w:sz="4" w:space="0" w:color="BFBFBF"/>
            </w:tcBorders>
            <w:tcMar>
              <w:top w:w="0" w:type="dxa"/>
              <w:left w:w="108" w:type="dxa"/>
              <w:bottom w:w="0" w:type="dxa"/>
              <w:right w:w="108" w:type="dxa"/>
            </w:tcMar>
            <w:vAlign w:val="center"/>
            <w:hideMark/>
          </w:tcPr>
          <w:p w14:paraId="44F03544" w14:textId="77777777" w:rsidR="00750C3F" w:rsidRPr="00B313D8" w:rsidRDefault="00750C3F" w:rsidP="003F4F36">
            <w:pPr>
              <w:spacing w:line="240" w:lineRule="auto"/>
              <w:jc w:val="both"/>
              <w:rPr>
                <w:rFonts w:ascii="Times New Roman" w:hAnsi="Times New Roman" w:cs="Times New Roman"/>
                <w:sz w:val="20"/>
                <w:szCs w:val="20"/>
              </w:rPr>
            </w:pPr>
            <w:r w:rsidRPr="00B313D8">
              <w:rPr>
                <w:rFonts w:ascii="Times New Roman" w:hAnsi="Times New Roman" w:cs="Times New Roman"/>
                <w:sz w:val="20"/>
                <w:szCs w:val="20"/>
              </w:rPr>
              <w:t>(Celiac OR coeliac) AND (</w:t>
            </w:r>
            <w:proofErr w:type="spellStart"/>
            <w:r w:rsidRPr="00B313D8">
              <w:rPr>
                <w:rFonts w:ascii="Times New Roman" w:hAnsi="Times New Roman" w:cs="Times New Roman"/>
                <w:sz w:val="20"/>
                <w:szCs w:val="20"/>
              </w:rPr>
              <w:t>microb</w:t>
            </w:r>
            <w:proofErr w:type="spellEnd"/>
            <w:r w:rsidRPr="00B313D8">
              <w:rPr>
                <w:rFonts w:ascii="Times New Roman" w:hAnsi="Times New Roman" w:cs="Times New Roman"/>
                <w:sz w:val="20"/>
                <w:szCs w:val="20"/>
              </w:rPr>
              <w:t>*) AND 16S</w:t>
            </w:r>
          </w:p>
        </w:tc>
        <w:tc>
          <w:tcPr>
            <w:tcW w:w="586" w:type="dxa"/>
            <w:tcBorders>
              <w:top w:val="single" w:sz="4" w:space="0" w:color="7F7F7F"/>
              <w:left w:val="single" w:sz="4" w:space="0" w:color="BFBFBF"/>
              <w:bottom w:val="single" w:sz="4" w:space="0" w:color="7F7F7F"/>
              <w:right w:val="single" w:sz="4" w:space="0" w:color="BFBFBF"/>
            </w:tcBorders>
            <w:tcMar>
              <w:top w:w="0" w:type="dxa"/>
              <w:left w:w="108" w:type="dxa"/>
              <w:bottom w:w="0" w:type="dxa"/>
              <w:right w:w="108" w:type="dxa"/>
            </w:tcMar>
            <w:vAlign w:val="center"/>
            <w:hideMark/>
          </w:tcPr>
          <w:p w14:paraId="4E383F2E" w14:textId="77777777" w:rsidR="00750C3F" w:rsidRPr="00B313D8" w:rsidRDefault="00750C3F" w:rsidP="003F4F36">
            <w:pPr>
              <w:spacing w:line="240" w:lineRule="auto"/>
              <w:jc w:val="both"/>
              <w:rPr>
                <w:rFonts w:ascii="Times New Roman" w:hAnsi="Times New Roman" w:cs="Times New Roman"/>
                <w:sz w:val="20"/>
                <w:szCs w:val="20"/>
              </w:rPr>
            </w:pPr>
            <w:r w:rsidRPr="00B313D8">
              <w:rPr>
                <w:rFonts w:ascii="Times New Roman" w:hAnsi="Times New Roman" w:cs="Times New Roman"/>
                <w:sz w:val="20"/>
                <w:szCs w:val="20"/>
              </w:rPr>
              <w:t>39</w:t>
            </w:r>
          </w:p>
        </w:tc>
        <w:tc>
          <w:tcPr>
            <w:tcW w:w="0" w:type="auto"/>
            <w:tcBorders>
              <w:top w:val="single" w:sz="4" w:space="0" w:color="7F7F7F"/>
              <w:left w:val="single" w:sz="4" w:space="0" w:color="BFBFBF"/>
              <w:bottom w:val="single" w:sz="4" w:space="0" w:color="7F7F7F"/>
              <w:right w:val="single" w:sz="4" w:space="0" w:color="BFBFBF"/>
            </w:tcBorders>
            <w:tcMar>
              <w:top w:w="0" w:type="dxa"/>
              <w:left w:w="108" w:type="dxa"/>
              <w:bottom w:w="0" w:type="dxa"/>
              <w:right w:w="108" w:type="dxa"/>
            </w:tcMar>
            <w:vAlign w:val="center"/>
            <w:hideMark/>
          </w:tcPr>
          <w:p w14:paraId="5EDC9A81" w14:textId="77777777" w:rsidR="00750C3F" w:rsidRPr="00B313D8" w:rsidRDefault="00750C3F" w:rsidP="003F4F36">
            <w:pPr>
              <w:spacing w:line="240" w:lineRule="auto"/>
              <w:jc w:val="both"/>
              <w:rPr>
                <w:rFonts w:ascii="Times New Roman" w:hAnsi="Times New Roman" w:cs="Times New Roman"/>
                <w:sz w:val="20"/>
                <w:szCs w:val="20"/>
              </w:rPr>
            </w:pPr>
            <w:r w:rsidRPr="00B313D8">
              <w:rPr>
                <w:rFonts w:ascii="Times New Roman" w:hAnsi="Times New Roman" w:cs="Times New Roman"/>
                <w:sz w:val="20"/>
                <w:szCs w:val="20"/>
              </w:rPr>
              <w:t>2</w:t>
            </w:r>
          </w:p>
        </w:tc>
        <w:tc>
          <w:tcPr>
            <w:tcW w:w="0" w:type="auto"/>
            <w:tcBorders>
              <w:top w:val="single" w:sz="4" w:space="0" w:color="7F7F7F"/>
              <w:left w:val="single" w:sz="4" w:space="0" w:color="BFBFBF"/>
              <w:bottom w:val="single" w:sz="4" w:space="0" w:color="7F7F7F"/>
              <w:right w:val="single" w:sz="4" w:space="0" w:color="BFBFBF"/>
            </w:tcBorders>
            <w:tcMar>
              <w:top w:w="0" w:type="dxa"/>
              <w:left w:w="108" w:type="dxa"/>
              <w:bottom w:w="0" w:type="dxa"/>
              <w:right w:w="108" w:type="dxa"/>
            </w:tcMar>
            <w:vAlign w:val="center"/>
            <w:hideMark/>
          </w:tcPr>
          <w:p w14:paraId="50203C0D" w14:textId="77777777" w:rsidR="00750C3F" w:rsidRPr="00B313D8" w:rsidRDefault="00750C3F" w:rsidP="003F4F36">
            <w:pPr>
              <w:spacing w:line="240" w:lineRule="auto"/>
              <w:jc w:val="both"/>
              <w:rPr>
                <w:rFonts w:ascii="Times New Roman" w:hAnsi="Times New Roman" w:cs="Times New Roman"/>
                <w:sz w:val="20"/>
                <w:szCs w:val="20"/>
              </w:rPr>
            </w:pPr>
            <w:r w:rsidRPr="00B313D8">
              <w:rPr>
                <w:rFonts w:ascii="Times New Roman" w:hAnsi="Times New Roman" w:cs="Times New Roman"/>
                <w:sz w:val="20"/>
                <w:szCs w:val="20"/>
              </w:rPr>
              <w:t>0</w:t>
            </w:r>
          </w:p>
        </w:tc>
        <w:tc>
          <w:tcPr>
            <w:tcW w:w="0" w:type="auto"/>
            <w:tcBorders>
              <w:top w:val="single" w:sz="4" w:space="0" w:color="7F7F7F"/>
              <w:left w:val="single" w:sz="4" w:space="0" w:color="BFBFBF"/>
              <w:bottom w:val="single" w:sz="4" w:space="0" w:color="7F7F7F"/>
              <w:right w:val="single" w:sz="4" w:space="0" w:color="BFBFBF"/>
            </w:tcBorders>
            <w:tcMar>
              <w:top w:w="0" w:type="dxa"/>
              <w:left w:w="108" w:type="dxa"/>
              <w:bottom w:w="0" w:type="dxa"/>
              <w:right w:w="108" w:type="dxa"/>
            </w:tcMar>
            <w:vAlign w:val="center"/>
            <w:hideMark/>
          </w:tcPr>
          <w:p w14:paraId="7FAC9BDB" w14:textId="77777777" w:rsidR="00750C3F" w:rsidRPr="00B313D8" w:rsidRDefault="00750C3F" w:rsidP="003F4F36">
            <w:pPr>
              <w:spacing w:line="240" w:lineRule="auto"/>
              <w:jc w:val="both"/>
              <w:rPr>
                <w:rFonts w:ascii="Times New Roman" w:hAnsi="Times New Roman" w:cs="Times New Roman"/>
                <w:sz w:val="20"/>
                <w:szCs w:val="20"/>
              </w:rPr>
            </w:pPr>
            <w:r w:rsidRPr="00B313D8">
              <w:rPr>
                <w:rFonts w:ascii="Times New Roman" w:hAnsi="Times New Roman" w:cs="Times New Roman"/>
                <w:sz w:val="20"/>
                <w:szCs w:val="20"/>
              </w:rPr>
              <w:t>Full Text, datasets, journal articles, Humans, 2010-2020</w:t>
            </w:r>
          </w:p>
        </w:tc>
      </w:tr>
      <w:tr w:rsidR="00750C3F" w:rsidRPr="00B313D8" w14:paraId="4A10D1C1" w14:textId="77777777" w:rsidTr="003F4F36">
        <w:trPr>
          <w:trHeight w:val="315"/>
          <w:jc w:val="center"/>
        </w:trPr>
        <w:tc>
          <w:tcPr>
            <w:tcW w:w="0" w:type="auto"/>
            <w:tcBorders>
              <w:top w:val="single" w:sz="4" w:space="0" w:color="7F7F7F"/>
              <w:left w:val="single" w:sz="4" w:space="0" w:color="BFBFBF"/>
              <w:bottom w:val="single" w:sz="4" w:space="0" w:color="7F7F7F"/>
              <w:right w:val="single" w:sz="4" w:space="0" w:color="BFBFBF"/>
            </w:tcBorders>
            <w:tcMar>
              <w:top w:w="0" w:type="dxa"/>
              <w:left w:w="108" w:type="dxa"/>
              <w:bottom w:w="0" w:type="dxa"/>
              <w:right w:w="108" w:type="dxa"/>
            </w:tcMar>
            <w:vAlign w:val="center"/>
            <w:hideMark/>
          </w:tcPr>
          <w:p w14:paraId="1884D947" w14:textId="77777777" w:rsidR="00750C3F" w:rsidRPr="00B313D8" w:rsidRDefault="00750C3F" w:rsidP="003F4F36">
            <w:pPr>
              <w:spacing w:line="240" w:lineRule="auto"/>
              <w:jc w:val="both"/>
              <w:rPr>
                <w:rFonts w:ascii="Times New Roman" w:hAnsi="Times New Roman" w:cs="Times New Roman"/>
                <w:sz w:val="20"/>
                <w:szCs w:val="20"/>
              </w:rPr>
            </w:pPr>
            <w:proofErr w:type="spellStart"/>
            <w:r w:rsidRPr="00B313D8">
              <w:rPr>
                <w:rFonts w:ascii="Times New Roman" w:hAnsi="Times New Roman" w:cs="Times New Roman"/>
                <w:b/>
                <w:bCs/>
                <w:sz w:val="20"/>
                <w:szCs w:val="20"/>
              </w:rPr>
              <w:t>Pubmed</w:t>
            </w:r>
            <w:proofErr w:type="spellEnd"/>
          </w:p>
        </w:tc>
        <w:tc>
          <w:tcPr>
            <w:tcW w:w="0" w:type="auto"/>
            <w:tcBorders>
              <w:top w:val="single" w:sz="4" w:space="0" w:color="7F7F7F"/>
              <w:left w:val="single" w:sz="4" w:space="0" w:color="BFBFBF"/>
              <w:bottom w:val="single" w:sz="4" w:space="0" w:color="7F7F7F"/>
              <w:right w:val="single" w:sz="4" w:space="0" w:color="BFBFBF"/>
            </w:tcBorders>
            <w:tcMar>
              <w:top w:w="0" w:type="dxa"/>
              <w:left w:w="108" w:type="dxa"/>
              <w:bottom w:w="0" w:type="dxa"/>
              <w:right w:w="108" w:type="dxa"/>
            </w:tcMar>
            <w:vAlign w:val="center"/>
            <w:hideMark/>
          </w:tcPr>
          <w:p w14:paraId="3B903F14" w14:textId="77777777" w:rsidR="00750C3F" w:rsidRPr="00B313D8" w:rsidRDefault="00750C3F" w:rsidP="003F4F36">
            <w:pPr>
              <w:spacing w:line="240" w:lineRule="auto"/>
              <w:jc w:val="both"/>
              <w:rPr>
                <w:rFonts w:ascii="Times New Roman" w:hAnsi="Times New Roman" w:cs="Times New Roman"/>
                <w:sz w:val="20"/>
                <w:szCs w:val="20"/>
              </w:rPr>
            </w:pPr>
            <w:r w:rsidRPr="00B313D8">
              <w:rPr>
                <w:rFonts w:ascii="Times New Roman" w:hAnsi="Times New Roman" w:cs="Times New Roman"/>
                <w:sz w:val="20"/>
                <w:szCs w:val="20"/>
              </w:rPr>
              <w:t>Original research studies with newly generated data</w:t>
            </w:r>
          </w:p>
        </w:tc>
        <w:tc>
          <w:tcPr>
            <w:tcW w:w="0" w:type="auto"/>
            <w:tcBorders>
              <w:top w:val="single" w:sz="4" w:space="0" w:color="7F7F7F"/>
              <w:left w:val="single" w:sz="4" w:space="0" w:color="BFBFBF"/>
              <w:bottom w:val="single" w:sz="4" w:space="0" w:color="7F7F7F"/>
              <w:right w:val="single" w:sz="4" w:space="0" w:color="BFBFBF"/>
            </w:tcBorders>
            <w:tcMar>
              <w:top w:w="0" w:type="dxa"/>
              <w:left w:w="108" w:type="dxa"/>
              <w:bottom w:w="0" w:type="dxa"/>
              <w:right w:w="108" w:type="dxa"/>
            </w:tcMar>
            <w:vAlign w:val="center"/>
            <w:hideMark/>
          </w:tcPr>
          <w:p w14:paraId="27D0A447" w14:textId="77777777" w:rsidR="00750C3F" w:rsidRPr="00B313D8" w:rsidRDefault="00750C3F" w:rsidP="003F4F36">
            <w:pPr>
              <w:spacing w:line="240" w:lineRule="auto"/>
              <w:jc w:val="both"/>
              <w:rPr>
                <w:rFonts w:ascii="Times New Roman" w:hAnsi="Times New Roman" w:cs="Times New Roman"/>
                <w:sz w:val="20"/>
                <w:szCs w:val="20"/>
              </w:rPr>
            </w:pPr>
            <w:r w:rsidRPr="00B313D8">
              <w:rPr>
                <w:rFonts w:ascii="Times New Roman" w:hAnsi="Times New Roman" w:cs="Times New Roman"/>
                <w:sz w:val="20"/>
                <w:szCs w:val="20"/>
              </w:rPr>
              <w:t>(Celiac OR coeliac) AND (</w:t>
            </w:r>
            <w:proofErr w:type="spellStart"/>
            <w:r w:rsidRPr="00B313D8">
              <w:rPr>
                <w:rFonts w:ascii="Times New Roman" w:hAnsi="Times New Roman" w:cs="Times New Roman"/>
                <w:sz w:val="20"/>
                <w:szCs w:val="20"/>
              </w:rPr>
              <w:t>microb</w:t>
            </w:r>
            <w:proofErr w:type="spellEnd"/>
            <w:r w:rsidRPr="00B313D8">
              <w:rPr>
                <w:rFonts w:ascii="Times New Roman" w:hAnsi="Times New Roman" w:cs="Times New Roman"/>
                <w:sz w:val="20"/>
                <w:szCs w:val="20"/>
              </w:rPr>
              <w:t>*) AND metagenomics</w:t>
            </w:r>
          </w:p>
        </w:tc>
        <w:tc>
          <w:tcPr>
            <w:tcW w:w="586" w:type="dxa"/>
            <w:tcBorders>
              <w:top w:val="single" w:sz="4" w:space="0" w:color="7F7F7F"/>
              <w:left w:val="single" w:sz="4" w:space="0" w:color="BFBFBF"/>
              <w:bottom w:val="single" w:sz="4" w:space="0" w:color="7F7F7F"/>
              <w:right w:val="single" w:sz="4" w:space="0" w:color="BFBFBF"/>
            </w:tcBorders>
            <w:tcMar>
              <w:top w:w="0" w:type="dxa"/>
              <w:left w:w="108" w:type="dxa"/>
              <w:bottom w:w="0" w:type="dxa"/>
              <w:right w:w="108" w:type="dxa"/>
            </w:tcMar>
            <w:vAlign w:val="center"/>
            <w:hideMark/>
          </w:tcPr>
          <w:p w14:paraId="0A3B129C" w14:textId="77777777" w:rsidR="00750C3F" w:rsidRPr="00B313D8" w:rsidRDefault="00750C3F" w:rsidP="003F4F36">
            <w:pPr>
              <w:spacing w:line="240" w:lineRule="auto"/>
              <w:jc w:val="both"/>
              <w:rPr>
                <w:rFonts w:ascii="Times New Roman" w:hAnsi="Times New Roman" w:cs="Times New Roman"/>
                <w:sz w:val="20"/>
                <w:szCs w:val="20"/>
              </w:rPr>
            </w:pPr>
            <w:r w:rsidRPr="00B313D8">
              <w:rPr>
                <w:rFonts w:ascii="Times New Roman" w:hAnsi="Times New Roman" w:cs="Times New Roman"/>
                <w:sz w:val="20"/>
                <w:szCs w:val="20"/>
              </w:rPr>
              <w:t>49</w:t>
            </w:r>
          </w:p>
        </w:tc>
        <w:tc>
          <w:tcPr>
            <w:tcW w:w="0" w:type="auto"/>
            <w:tcBorders>
              <w:top w:val="single" w:sz="4" w:space="0" w:color="7F7F7F"/>
              <w:left w:val="single" w:sz="4" w:space="0" w:color="BFBFBF"/>
              <w:bottom w:val="single" w:sz="4" w:space="0" w:color="7F7F7F"/>
              <w:right w:val="single" w:sz="4" w:space="0" w:color="BFBFBF"/>
            </w:tcBorders>
            <w:tcMar>
              <w:top w:w="0" w:type="dxa"/>
              <w:left w:w="108" w:type="dxa"/>
              <w:bottom w:w="0" w:type="dxa"/>
              <w:right w:w="108" w:type="dxa"/>
            </w:tcMar>
            <w:vAlign w:val="center"/>
            <w:hideMark/>
          </w:tcPr>
          <w:p w14:paraId="1745A3D8" w14:textId="77777777" w:rsidR="00750C3F" w:rsidRPr="00B313D8" w:rsidRDefault="00750C3F" w:rsidP="003F4F36">
            <w:pPr>
              <w:spacing w:line="240" w:lineRule="auto"/>
              <w:jc w:val="both"/>
              <w:rPr>
                <w:rFonts w:ascii="Times New Roman" w:hAnsi="Times New Roman" w:cs="Times New Roman"/>
                <w:sz w:val="20"/>
                <w:szCs w:val="20"/>
              </w:rPr>
            </w:pPr>
            <w:r w:rsidRPr="00B313D8">
              <w:rPr>
                <w:rFonts w:ascii="Times New Roman" w:hAnsi="Times New Roman" w:cs="Times New Roman"/>
                <w:sz w:val="20"/>
                <w:szCs w:val="20"/>
              </w:rPr>
              <w:t>0</w:t>
            </w:r>
          </w:p>
        </w:tc>
        <w:tc>
          <w:tcPr>
            <w:tcW w:w="0" w:type="auto"/>
            <w:tcBorders>
              <w:top w:val="single" w:sz="4" w:space="0" w:color="7F7F7F"/>
              <w:left w:val="single" w:sz="4" w:space="0" w:color="BFBFBF"/>
              <w:bottom w:val="single" w:sz="4" w:space="0" w:color="7F7F7F"/>
              <w:right w:val="single" w:sz="4" w:space="0" w:color="BFBFBF"/>
            </w:tcBorders>
            <w:tcMar>
              <w:top w:w="0" w:type="dxa"/>
              <w:left w:w="108" w:type="dxa"/>
              <w:bottom w:w="0" w:type="dxa"/>
              <w:right w:w="108" w:type="dxa"/>
            </w:tcMar>
            <w:vAlign w:val="center"/>
            <w:hideMark/>
          </w:tcPr>
          <w:p w14:paraId="65AB5FA5" w14:textId="77777777" w:rsidR="00750C3F" w:rsidRPr="00B313D8" w:rsidRDefault="00750C3F" w:rsidP="003F4F36">
            <w:pPr>
              <w:spacing w:line="240" w:lineRule="auto"/>
              <w:jc w:val="both"/>
              <w:rPr>
                <w:rFonts w:ascii="Times New Roman" w:hAnsi="Times New Roman" w:cs="Times New Roman"/>
                <w:sz w:val="20"/>
                <w:szCs w:val="20"/>
              </w:rPr>
            </w:pPr>
            <w:r w:rsidRPr="00B313D8">
              <w:rPr>
                <w:rFonts w:ascii="Times New Roman" w:hAnsi="Times New Roman" w:cs="Times New Roman"/>
                <w:sz w:val="20"/>
                <w:szCs w:val="20"/>
              </w:rPr>
              <w:t>0</w:t>
            </w:r>
          </w:p>
        </w:tc>
        <w:tc>
          <w:tcPr>
            <w:tcW w:w="0" w:type="auto"/>
            <w:tcBorders>
              <w:top w:val="single" w:sz="4" w:space="0" w:color="7F7F7F"/>
              <w:left w:val="single" w:sz="4" w:space="0" w:color="BFBFBF"/>
              <w:bottom w:val="single" w:sz="4" w:space="0" w:color="7F7F7F"/>
              <w:right w:val="single" w:sz="4" w:space="0" w:color="BFBFBF"/>
            </w:tcBorders>
            <w:tcMar>
              <w:top w:w="0" w:type="dxa"/>
              <w:left w:w="108" w:type="dxa"/>
              <w:bottom w:w="0" w:type="dxa"/>
              <w:right w:w="108" w:type="dxa"/>
            </w:tcMar>
            <w:vAlign w:val="center"/>
            <w:hideMark/>
          </w:tcPr>
          <w:p w14:paraId="7A813666" w14:textId="77777777" w:rsidR="00750C3F" w:rsidRPr="00B313D8" w:rsidRDefault="00750C3F" w:rsidP="003F4F36">
            <w:pPr>
              <w:spacing w:line="240" w:lineRule="auto"/>
              <w:jc w:val="both"/>
              <w:rPr>
                <w:rFonts w:ascii="Times New Roman" w:hAnsi="Times New Roman" w:cs="Times New Roman"/>
                <w:sz w:val="20"/>
                <w:szCs w:val="20"/>
              </w:rPr>
            </w:pPr>
            <w:r w:rsidRPr="00B313D8">
              <w:rPr>
                <w:rFonts w:ascii="Times New Roman" w:hAnsi="Times New Roman" w:cs="Times New Roman"/>
                <w:sz w:val="20"/>
                <w:szCs w:val="20"/>
              </w:rPr>
              <w:t>Full Text, datasets, journal articles, Humans, 2010-2020</w:t>
            </w:r>
          </w:p>
        </w:tc>
      </w:tr>
      <w:tr w:rsidR="00750C3F" w:rsidRPr="00B313D8" w14:paraId="4FC6DB70" w14:textId="77777777" w:rsidTr="003F4F36">
        <w:trPr>
          <w:trHeight w:val="315"/>
          <w:jc w:val="center"/>
        </w:trPr>
        <w:tc>
          <w:tcPr>
            <w:tcW w:w="0" w:type="auto"/>
            <w:tcBorders>
              <w:top w:val="single" w:sz="4" w:space="0" w:color="7F7F7F"/>
              <w:left w:val="single" w:sz="4" w:space="0" w:color="BFBFBF"/>
              <w:bottom w:val="single" w:sz="4" w:space="0" w:color="7F7F7F"/>
              <w:right w:val="single" w:sz="4" w:space="0" w:color="BFBFBF"/>
            </w:tcBorders>
            <w:tcMar>
              <w:top w:w="0" w:type="dxa"/>
              <w:left w:w="108" w:type="dxa"/>
              <w:bottom w:w="0" w:type="dxa"/>
              <w:right w:w="108" w:type="dxa"/>
            </w:tcMar>
            <w:vAlign w:val="center"/>
            <w:hideMark/>
          </w:tcPr>
          <w:p w14:paraId="024BA5C5" w14:textId="77777777" w:rsidR="00750C3F" w:rsidRPr="00B313D8" w:rsidRDefault="00750C3F" w:rsidP="003F4F36">
            <w:pPr>
              <w:spacing w:line="240" w:lineRule="auto"/>
              <w:jc w:val="both"/>
              <w:rPr>
                <w:rFonts w:ascii="Times New Roman" w:hAnsi="Times New Roman" w:cs="Times New Roman"/>
                <w:sz w:val="20"/>
                <w:szCs w:val="20"/>
              </w:rPr>
            </w:pPr>
            <w:proofErr w:type="spellStart"/>
            <w:r w:rsidRPr="00B313D8">
              <w:rPr>
                <w:rFonts w:ascii="Times New Roman" w:hAnsi="Times New Roman" w:cs="Times New Roman"/>
                <w:b/>
                <w:bCs/>
                <w:sz w:val="20"/>
                <w:szCs w:val="20"/>
              </w:rPr>
              <w:t>Pubmed</w:t>
            </w:r>
            <w:proofErr w:type="spellEnd"/>
          </w:p>
        </w:tc>
        <w:tc>
          <w:tcPr>
            <w:tcW w:w="0" w:type="auto"/>
            <w:tcBorders>
              <w:top w:val="single" w:sz="4" w:space="0" w:color="7F7F7F"/>
              <w:left w:val="single" w:sz="4" w:space="0" w:color="BFBFBF"/>
              <w:bottom w:val="single" w:sz="4" w:space="0" w:color="7F7F7F"/>
              <w:right w:val="single" w:sz="4" w:space="0" w:color="BFBFBF"/>
            </w:tcBorders>
            <w:tcMar>
              <w:top w:w="0" w:type="dxa"/>
              <w:left w:w="108" w:type="dxa"/>
              <w:bottom w:w="0" w:type="dxa"/>
              <w:right w:w="108" w:type="dxa"/>
            </w:tcMar>
            <w:vAlign w:val="center"/>
            <w:hideMark/>
          </w:tcPr>
          <w:p w14:paraId="2B232313" w14:textId="77777777" w:rsidR="00750C3F" w:rsidRPr="00B313D8" w:rsidRDefault="00750C3F" w:rsidP="003F4F36">
            <w:pPr>
              <w:spacing w:line="240" w:lineRule="auto"/>
              <w:jc w:val="both"/>
              <w:rPr>
                <w:rFonts w:ascii="Times New Roman" w:hAnsi="Times New Roman" w:cs="Times New Roman"/>
                <w:sz w:val="20"/>
                <w:szCs w:val="20"/>
              </w:rPr>
            </w:pPr>
            <w:r w:rsidRPr="00B313D8">
              <w:rPr>
                <w:rFonts w:ascii="Times New Roman" w:hAnsi="Times New Roman" w:cs="Times New Roman"/>
                <w:sz w:val="20"/>
                <w:szCs w:val="20"/>
              </w:rPr>
              <w:t>Original research studies with newly generated data</w:t>
            </w:r>
          </w:p>
        </w:tc>
        <w:tc>
          <w:tcPr>
            <w:tcW w:w="0" w:type="auto"/>
            <w:tcBorders>
              <w:top w:val="single" w:sz="4" w:space="0" w:color="7F7F7F"/>
              <w:left w:val="single" w:sz="4" w:space="0" w:color="BFBFBF"/>
              <w:bottom w:val="single" w:sz="4" w:space="0" w:color="7F7F7F"/>
              <w:right w:val="single" w:sz="4" w:space="0" w:color="BFBFBF"/>
            </w:tcBorders>
            <w:tcMar>
              <w:top w:w="0" w:type="dxa"/>
              <w:left w:w="108" w:type="dxa"/>
              <w:bottom w:w="0" w:type="dxa"/>
              <w:right w:w="108" w:type="dxa"/>
            </w:tcMar>
            <w:vAlign w:val="center"/>
            <w:hideMark/>
          </w:tcPr>
          <w:p w14:paraId="7E0565B2" w14:textId="77777777" w:rsidR="00750C3F" w:rsidRPr="00B313D8" w:rsidRDefault="00750C3F" w:rsidP="003F4F36">
            <w:pPr>
              <w:spacing w:line="240" w:lineRule="auto"/>
              <w:jc w:val="both"/>
              <w:rPr>
                <w:rFonts w:ascii="Times New Roman" w:hAnsi="Times New Roman" w:cs="Times New Roman"/>
                <w:sz w:val="20"/>
                <w:szCs w:val="20"/>
              </w:rPr>
            </w:pPr>
            <w:r w:rsidRPr="00B313D8">
              <w:rPr>
                <w:rFonts w:ascii="Times New Roman" w:hAnsi="Times New Roman" w:cs="Times New Roman"/>
                <w:sz w:val="20"/>
                <w:szCs w:val="20"/>
              </w:rPr>
              <w:t>(Celiac OR coeliac) AND (</w:t>
            </w:r>
            <w:proofErr w:type="spellStart"/>
            <w:r w:rsidRPr="00B313D8">
              <w:rPr>
                <w:rFonts w:ascii="Times New Roman" w:hAnsi="Times New Roman" w:cs="Times New Roman"/>
                <w:sz w:val="20"/>
                <w:szCs w:val="20"/>
              </w:rPr>
              <w:t>microb</w:t>
            </w:r>
            <w:proofErr w:type="spellEnd"/>
            <w:r w:rsidRPr="00B313D8">
              <w:rPr>
                <w:rFonts w:ascii="Times New Roman" w:hAnsi="Times New Roman" w:cs="Times New Roman"/>
                <w:sz w:val="20"/>
                <w:szCs w:val="20"/>
              </w:rPr>
              <w:t>*)</w:t>
            </w:r>
          </w:p>
        </w:tc>
        <w:tc>
          <w:tcPr>
            <w:tcW w:w="586" w:type="dxa"/>
            <w:tcBorders>
              <w:top w:val="single" w:sz="4" w:space="0" w:color="7F7F7F"/>
              <w:left w:val="single" w:sz="4" w:space="0" w:color="BFBFBF"/>
              <w:bottom w:val="single" w:sz="4" w:space="0" w:color="7F7F7F"/>
              <w:right w:val="single" w:sz="4" w:space="0" w:color="BFBFBF"/>
            </w:tcBorders>
            <w:tcMar>
              <w:top w:w="0" w:type="dxa"/>
              <w:left w:w="108" w:type="dxa"/>
              <w:bottom w:w="0" w:type="dxa"/>
              <w:right w:w="108" w:type="dxa"/>
            </w:tcMar>
            <w:vAlign w:val="center"/>
            <w:hideMark/>
          </w:tcPr>
          <w:p w14:paraId="301B4DAF" w14:textId="77777777" w:rsidR="00750C3F" w:rsidRPr="00B313D8" w:rsidRDefault="00750C3F" w:rsidP="003F4F36">
            <w:pPr>
              <w:spacing w:line="240" w:lineRule="auto"/>
              <w:jc w:val="both"/>
              <w:rPr>
                <w:rFonts w:ascii="Times New Roman" w:hAnsi="Times New Roman" w:cs="Times New Roman"/>
                <w:sz w:val="20"/>
                <w:szCs w:val="20"/>
              </w:rPr>
            </w:pPr>
            <w:r w:rsidRPr="00B313D8">
              <w:rPr>
                <w:rFonts w:ascii="Times New Roman" w:hAnsi="Times New Roman" w:cs="Times New Roman"/>
                <w:sz w:val="20"/>
                <w:szCs w:val="20"/>
              </w:rPr>
              <w:t>727</w:t>
            </w:r>
          </w:p>
        </w:tc>
        <w:tc>
          <w:tcPr>
            <w:tcW w:w="0" w:type="auto"/>
            <w:tcBorders>
              <w:top w:val="single" w:sz="4" w:space="0" w:color="7F7F7F"/>
              <w:left w:val="single" w:sz="4" w:space="0" w:color="BFBFBF"/>
              <w:bottom w:val="single" w:sz="4" w:space="0" w:color="7F7F7F"/>
              <w:right w:val="single" w:sz="4" w:space="0" w:color="BFBFBF"/>
            </w:tcBorders>
            <w:tcMar>
              <w:top w:w="0" w:type="dxa"/>
              <w:left w:w="108" w:type="dxa"/>
              <w:bottom w:w="0" w:type="dxa"/>
              <w:right w:w="108" w:type="dxa"/>
            </w:tcMar>
            <w:vAlign w:val="center"/>
            <w:hideMark/>
          </w:tcPr>
          <w:p w14:paraId="227FFB55" w14:textId="77777777" w:rsidR="00750C3F" w:rsidRPr="00B313D8" w:rsidRDefault="00750C3F" w:rsidP="003F4F36">
            <w:pPr>
              <w:spacing w:line="240" w:lineRule="auto"/>
              <w:jc w:val="both"/>
              <w:rPr>
                <w:rFonts w:ascii="Times New Roman" w:hAnsi="Times New Roman" w:cs="Times New Roman"/>
                <w:sz w:val="20"/>
                <w:szCs w:val="20"/>
              </w:rPr>
            </w:pPr>
            <w:r w:rsidRPr="00B313D8">
              <w:rPr>
                <w:rFonts w:ascii="Times New Roman" w:hAnsi="Times New Roman" w:cs="Times New Roman"/>
                <w:sz w:val="20"/>
                <w:szCs w:val="20"/>
              </w:rPr>
              <w:t>0</w:t>
            </w:r>
          </w:p>
        </w:tc>
        <w:tc>
          <w:tcPr>
            <w:tcW w:w="0" w:type="auto"/>
            <w:tcBorders>
              <w:top w:val="single" w:sz="4" w:space="0" w:color="7F7F7F"/>
              <w:left w:val="single" w:sz="4" w:space="0" w:color="BFBFBF"/>
              <w:bottom w:val="single" w:sz="4" w:space="0" w:color="7F7F7F"/>
              <w:right w:val="single" w:sz="4" w:space="0" w:color="BFBFBF"/>
            </w:tcBorders>
            <w:tcMar>
              <w:top w:w="0" w:type="dxa"/>
              <w:left w:w="108" w:type="dxa"/>
              <w:bottom w:w="0" w:type="dxa"/>
              <w:right w:w="108" w:type="dxa"/>
            </w:tcMar>
            <w:vAlign w:val="center"/>
            <w:hideMark/>
          </w:tcPr>
          <w:p w14:paraId="22D9ADAB" w14:textId="77777777" w:rsidR="00750C3F" w:rsidRPr="00B313D8" w:rsidRDefault="00750C3F" w:rsidP="003F4F36">
            <w:pPr>
              <w:spacing w:line="240" w:lineRule="auto"/>
              <w:jc w:val="both"/>
              <w:rPr>
                <w:rFonts w:ascii="Times New Roman" w:hAnsi="Times New Roman" w:cs="Times New Roman"/>
                <w:sz w:val="20"/>
                <w:szCs w:val="20"/>
              </w:rPr>
            </w:pPr>
            <w:r w:rsidRPr="00B313D8">
              <w:rPr>
                <w:rFonts w:ascii="Times New Roman" w:hAnsi="Times New Roman" w:cs="Times New Roman"/>
                <w:sz w:val="20"/>
                <w:szCs w:val="20"/>
              </w:rPr>
              <w:t>0</w:t>
            </w:r>
          </w:p>
        </w:tc>
        <w:tc>
          <w:tcPr>
            <w:tcW w:w="0" w:type="auto"/>
            <w:tcBorders>
              <w:top w:val="single" w:sz="4" w:space="0" w:color="7F7F7F"/>
              <w:left w:val="single" w:sz="4" w:space="0" w:color="BFBFBF"/>
              <w:bottom w:val="single" w:sz="4" w:space="0" w:color="7F7F7F"/>
              <w:right w:val="single" w:sz="4" w:space="0" w:color="BFBFBF"/>
            </w:tcBorders>
            <w:tcMar>
              <w:top w:w="0" w:type="dxa"/>
              <w:left w:w="108" w:type="dxa"/>
              <w:bottom w:w="0" w:type="dxa"/>
              <w:right w:w="108" w:type="dxa"/>
            </w:tcMar>
            <w:vAlign w:val="center"/>
            <w:hideMark/>
          </w:tcPr>
          <w:p w14:paraId="13E83F08" w14:textId="77777777" w:rsidR="00750C3F" w:rsidRPr="00B313D8" w:rsidRDefault="00750C3F" w:rsidP="003F4F36">
            <w:pPr>
              <w:spacing w:line="240" w:lineRule="auto"/>
              <w:jc w:val="both"/>
              <w:rPr>
                <w:rFonts w:ascii="Times New Roman" w:hAnsi="Times New Roman" w:cs="Times New Roman"/>
                <w:sz w:val="20"/>
                <w:szCs w:val="20"/>
              </w:rPr>
            </w:pPr>
            <w:r w:rsidRPr="00B313D8">
              <w:rPr>
                <w:rFonts w:ascii="Times New Roman" w:hAnsi="Times New Roman" w:cs="Times New Roman"/>
                <w:sz w:val="20"/>
                <w:szCs w:val="20"/>
              </w:rPr>
              <w:t>2010-2020</w:t>
            </w:r>
          </w:p>
        </w:tc>
      </w:tr>
      <w:tr w:rsidR="00750C3F" w:rsidRPr="00B313D8" w14:paraId="24807056" w14:textId="77777777" w:rsidTr="003F4F36">
        <w:trPr>
          <w:trHeight w:val="315"/>
          <w:jc w:val="center"/>
        </w:trPr>
        <w:tc>
          <w:tcPr>
            <w:tcW w:w="0" w:type="auto"/>
            <w:tcBorders>
              <w:top w:val="single" w:sz="4" w:space="0" w:color="7F7F7F"/>
              <w:left w:val="single" w:sz="4" w:space="0" w:color="BFBFBF"/>
              <w:bottom w:val="single" w:sz="4" w:space="0" w:color="7F7F7F"/>
              <w:right w:val="single" w:sz="4" w:space="0" w:color="BFBFBF"/>
            </w:tcBorders>
            <w:tcMar>
              <w:top w:w="0" w:type="dxa"/>
              <w:left w:w="108" w:type="dxa"/>
              <w:bottom w:w="0" w:type="dxa"/>
              <w:right w:w="108" w:type="dxa"/>
            </w:tcMar>
            <w:vAlign w:val="center"/>
            <w:hideMark/>
          </w:tcPr>
          <w:p w14:paraId="1ADD471C" w14:textId="77777777" w:rsidR="00750C3F" w:rsidRPr="00B313D8" w:rsidRDefault="00750C3F" w:rsidP="003F4F36">
            <w:pPr>
              <w:spacing w:line="240" w:lineRule="auto"/>
              <w:jc w:val="both"/>
              <w:rPr>
                <w:rFonts w:ascii="Times New Roman" w:hAnsi="Times New Roman" w:cs="Times New Roman"/>
                <w:sz w:val="20"/>
                <w:szCs w:val="20"/>
              </w:rPr>
            </w:pPr>
            <w:r w:rsidRPr="00B313D8">
              <w:rPr>
                <w:rFonts w:ascii="Times New Roman" w:hAnsi="Times New Roman" w:cs="Times New Roman"/>
                <w:b/>
                <w:bCs/>
                <w:sz w:val="20"/>
                <w:szCs w:val="20"/>
              </w:rPr>
              <w:t>ENA</w:t>
            </w:r>
          </w:p>
        </w:tc>
        <w:tc>
          <w:tcPr>
            <w:tcW w:w="0" w:type="auto"/>
            <w:tcBorders>
              <w:top w:val="single" w:sz="4" w:space="0" w:color="7F7F7F"/>
              <w:left w:val="single" w:sz="4" w:space="0" w:color="BFBFBF"/>
              <w:bottom w:val="single" w:sz="4" w:space="0" w:color="7F7F7F"/>
              <w:right w:val="single" w:sz="4" w:space="0" w:color="BFBFBF"/>
            </w:tcBorders>
            <w:tcMar>
              <w:top w:w="0" w:type="dxa"/>
              <w:left w:w="108" w:type="dxa"/>
              <w:bottom w:w="0" w:type="dxa"/>
              <w:right w:w="108" w:type="dxa"/>
            </w:tcMar>
            <w:vAlign w:val="center"/>
            <w:hideMark/>
          </w:tcPr>
          <w:p w14:paraId="35FDB478" w14:textId="77777777" w:rsidR="00750C3F" w:rsidRPr="00B313D8" w:rsidRDefault="00750C3F" w:rsidP="003F4F36">
            <w:pPr>
              <w:spacing w:line="240" w:lineRule="auto"/>
              <w:jc w:val="both"/>
              <w:rPr>
                <w:rFonts w:ascii="Times New Roman" w:hAnsi="Times New Roman" w:cs="Times New Roman"/>
                <w:sz w:val="20"/>
                <w:szCs w:val="20"/>
              </w:rPr>
            </w:pPr>
            <w:r w:rsidRPr="00B313D8">
              <w:rPr>
                <w:rFonts w:ascii="Times New Roman" w:hAnsi="Times New Roman" w:cs="Times New Roman"/>
                <w:sz w:val="20"/>
                <w:szCs w:val="20"/>
              </w:rPr>
              <w:t>Original research studies with newly generated data</w:t>
            </w:r>
          </w:p>
        </w:tc>
        <w:tc>
          <w:tcPr>
            <w:tcW w:w="0" w:type="auto"/>
            <w:tcBorders>
              <w:top w:val="single" w:sz="4" w:space="0" w:color="7F7F7F"/>
              <w:left w:val="single" w:sz="4" w:space="0" w:color="BFBFBF"/>
              <w:bottom w:val="single" w:sz="4" w:space="0" w:color="7F7F7F"/>
              <w:right w:val="single" w:sz="4" w:space="0" w:color="BFBFBF"/>
            </w:tcBorders>
            <w:tcMar>
              <w:top w:w="0" w:type="dxa"/>
              <w:left w:w="108" w:type="dxa"/>
              <w:bottom w:w="0" w:type="dxa"/>
              <w:right w:w="108" w:type="dxa"/>
            </w:tcMar>
            <w:vAlign w:val="center"/>
            <w:hideMark/>
          </w:tcPr>
          <w:p w14:paraId="61013B61" w14:textId="77777777" w:rsidR="00750C3F" w:rsidRPr="00B313D8" w:rsidRDefault="00750C3F" w:rsidP="003F4F36">
            <w:pPr>
              <w:spacing w:line="240" w:lineRule="auto"/>
              <w:jc w:val="both"/>
              <w:rPr>
                <w:rFonts w:ascii="Times New Roman" w:hAnsi="Times New Roman" w:cs="Times New Roman"/>
                <w:sz w:val="20"/>
                <w:szCs w:val="20"/>
              </w:rPr>
            </w:pPr>
            <w:proofErr w:type="spellStart"/>
            <w:r w:rsidRPr="00B313D8">
              <w:rPr>
                <w:rFonts w:ascii="Times New Roman" w:hAnsi="Times New Roman" w:cs="Times New Roman"/>
                <w:sz w:val="20"/>
                <w:szCs w:val="20"/>
              </w:rPr>
              <w:t>microb</w:t>
            </w:r>
            <w:proofErr w:type="spellEnd"/>
            <w:r w:rsidRPr="00B313D8">
              <w:rPr>
                <w:rFonts w:ascii="Times New Roman" w:hAnsi="Times New Roman" w:cs="Times New Roman"/>
                <w:sz w:val="20"/>
                <w:szCs w:val="20"/>
              </w:rPr>
              <w:t>* AND (Celiac OR Coeliac)</w:t>
            </w:r>
          </w:p>
        </w:tc>
        <w:tc>
          <w:tcPr>
            <w:tcW w:w="586" w:type="dxa"/>
            <w:tcBorders>
              <w:top w:val="single" w:sz="4" w:space="0" w:color="7F7F7F"/>
              <w:left w:val="single" w:sz="4" w:space="0" w:color="BFBFBF"/>
              <w:bottom w:val="single" w:sz="4" w:space="0" w:color="7F7F7F"/>
              <w:right w:val="single" w:sz="4" w:space="0" w:color="BFBFBF"/>
            </w:tcBorders>
            <w:tcMar>
              <w:top w:w="0" w:type="dxa"/>
              <w:left w:w="108" w:type="dxa"/>
              <w:bottom w:w="0" w:type="dxa"/>
              <w:right w:w="108" w:type="dxa"/>
            </w:tcMar>
            <w:vAlign w:val="center"/>
            <w:hideMark/>
          </w:tcPr>
          <w:p w14:paraId="074FE5A3" w14:textId="77777777" w:rsidR="00750C3F" w:rsidRPr="00B313D8" w:rsidRDefault="00750C3F" w:rsidP="003F4F36">
            <w:pPr>
              <w:spacing w:line="240" w:lineRule="auto"/>
              <w:jc w:val="both"/>
              <w:rPr>
                <w:rFonts w:ascii="Times New Roman" w:hAnsi="Times New Roman" w:cs="Times New Roman"/>
                <w:sz w:val="20"/>
                <w:szCs w:val="20"/>
              </w:rPr>
            </w:pPr>
            <w:r w:rsidRPr="00B313D8">
              <w:rPr>
                <w:rFonts w:ascii="Times New Roman" w:hAnsi="Times New Roman" w:cs="Times New Roman"/>
                <w:sz w:val="20"/>
                <w:szCs w:val="20"/>
              </w:rPr>
              <w:t>22</w:t>
            </w:r>
          </w:p>
        </w:tc>
        <w:tc>
          <w:tcPr>
            <w:tcW w:w="0" w:type="auto"/>
            <w:tcBorders>
              <w:top w:val="single" w:sz="4" w:space="0" w:color="7F7F7F"/>
              <w:left w:val="single" w:sz="4" w:space="0" w:color="BFBFBF"/>
              <w:bottom w:val="single" w:sz="4" w:space="0" w:color="7F7F7F"/>
              <w:right w:val="single" w:sz="4" w:space="0" w:color="BFBFBF"/>
            </w:tcBorders>
            <w:tcMar>
              <w:top w:w="0" w:type="dxa"/>
              <w:left w:w="108" w:type="dxa"/>
              <w:bottom w:w="0" w:type="dxa"/>
              <w:right w:w="108" w:type="dxa"/>
            </w:tcMar>
            <w:vAlign w:val="center"/>
            <w:hideMark/>
          </w:tcPr>
          <w:p w14:paraId="1F295930" w14:textId="77777777" w:rsidR="00750C3F" w:rsidRPr="00B313D8" w:rsidRDefault="00750C3F" w:rsidP="003F4F36">
            <w:pPr>
              <w:spacing w:line="240" w:lineRule="auto"/>
              <w:jc w:val="both"/>
              <w:rPr>
                <w:rFonts w:ascii="Times New Roman" w:hAnsi="Times New Roman" w:cs="Times New Roman"/>
                <w:sz w:val="20"/>
                <w:szCs w:val="20"/>
              </w:rPr>
            </w:pPr>
            <w:r w:rsidRPr="00B313D8">
              <w:rPr>
                <w:rFonts w:ascii="Times New Roman" w:hAnsi="Times New Roman" w:cs="Times New Roman"/>
                <w:sz w:val="20"/>
                <w:szCs w:val="20"/>
              </w:rPr>
              <w:t>4</w:t>
            </w:r>
          </w:p>
        </w:tc>
        <w:tc>
          <w:tcPr>
            <w:tcW w:w="0" w:type="auto"/>
            <w:tcBorders>
              <w:top w:val="single" w:sz="4" w:space="0" w:color="7F7F7F"/>
              <w:left w:val="single" w:sz="4" w:space="0" w:color="BFBFBF"/>
              <w:bottom w:val="single" w:sz="4" w:space="0" w:color="7F7F7F"/>
              <w:right w:val="single" w:sz="4" w:space="0" w:color="BFBFBF"/>
            </w:tcBorders>
            <w:tcMar>
              <w:top w:w="0" w:type="dxa"/>
              <w:left w:w="108" w:type="dxa"/>
              <w:bottom w:w="0" w:type="dxa"/>
              <w:right w:w="108" w:type="dxa"/>
            </w:tcMar>
            <w:vAlign w:val="center"/>
            <w:hideMark/>
          </w:tcPr>
          <w:p w14:paraId="104F380B" w14:textId="77777777" w:rsidR="00750C3F" w:rsidRPr="00B313D8" w:rsidRDefault="00750C3F" w:rsidP="003F4F36">
            <w:pPr>
              <w:spacing w:line="240" w:lineRule="auto"/>
              <w:jc w:val="both"/>
              <w:rPr>
                <w:rFonts w:ascii="Times New Roman" w:hAnsi="Times New Roman" w:cs="Times New Roman"/>
                <w:sz w:val="20"/>
                <w:szCs w:val="20"/>
              </w:rPr>
            </w:pPr>
            <w:r w:rsidRPr="00B313D8">
              <w:rPr>
                <w:rFonts w:ascii="Times New Roman" w:hAnsi="Times New Roman" w:cs="Times New Roman"/>
                <w:sz w:val="20"/>
                <w:szCs w:val="20"/>
              </w:rPr>
              <w:t>8</w:t>
            </w:r>
          </w:p>
        </w:tc>
        <w:tc>
          <w:tcPr>
            <w:tcW w:w="0" w:type="auto"/>
            <w:tcBorders>
              <w:top w:val="single" w:sz="4" w:space="0" w:color="7F7F7F"/>
              <w:left w:val="single" w:sz="4" w:space="0" w:color="BFBFBF"/>
              <w:bottom w:val="single" w:sz="4" w:space="0" w:color="7F7F7F"/>
              <w:right w:val="single" w:sz="4" w:space="0" w:color="BFBFBF"/>
            </w:tcBorders>
            <w:tcMar>
              <w:top w:w="0" w:type="dxa"/>
              <w:left w:w="108" w:type="dxa"/>
              <w:bottom w:w="0" w:type="dxa"/>
              <w:right w:w="108" w:type="dxa"/>
            </w:tcMar>
            <w:vAlign w:val="center"/>
            <w:hideMark/>
          </w:tcPr>
          <w:p w14:paraId="4A25BAEA" w14:textId="77777777" w:rsidR="00750C3F" w:rsidRPr="00B313D8" w:rsidRDefault="00750C3F" w:rsidP="003F4F36">
            <w:pPr>
              <w:spacing w:line="240" w:lineRule="auto"/>
              <w:jc w:val="both"/>
              <w:rPr>
                <w:rFonts w:ascii="Times New Roman" w:hAnsi="Times New Roman" w:cs="Times New Roman"/>
                <w:sz w:val="20"/>
                <w:szCs w:val="20"/>
              </w:rPr>
            </w:pPr>
            <w:r w:rsidRPr="00B313D8">
              <w:rPr>
                <w:rFonts w:ascii="Times New Roman" w:hAnsi="Times New Roman" w:cs="Times New Roman"/>
                <w:sz w:val="20"/>
                <w:szCs w:val="20"/>
              </w:rPr>
              <w:t>NA</w:t>
            </w:r>
          </w:p>
        </w:tc>
      </w:tr>
      <w:tr w:rsidR="00750C3F" w:rsidRPr="00B313D8" w14:paraId="26D3FE79" w14:textId="77777777" w:rsidTr="003F4F36">
        <w:trPr>
          <w:trHeight w:val="315"/>
          <w:jc w:val="center"/>
        </w:trPr>
        <w:tc>
          <w:tcPr>
            <w:tcW w:w="0" w:type="auto"/>
            <w:tcBorders>
              <w:top w:val="single" w:sz="4" w:space="0" w:color="7F7F7F"/>
              <w:left w:val="single" w:sz="4" w:space="0" w:color="BFBFBF"/>
              <w:bottom w:val="single" w:sz="4" w:space="0" w:color="7F7F7F"/>
              <w:right w:val="single" w:sz="4" w:space="0" w:color="BFBFBF"/>
            </w:tcBorders>
            <w:tcMar>
              <w:top w:w="0" w:type="dxa"/>
              <w:left w:w="108" w:type="dxa"/>
              <w:bottom w:w="0" w:type="dxa"/>
              <w:right w:w="108" w:type="dxa"/>
            </w:tcMar>
            <w:vAlign w:val="center"/>
            <w:hideMark/>
          </w:tcPr>
          <w:p w14:paraId="6E625819" w14:textId="77777777" w:rsidR="00750C3F" w:rsidRPr="00B313D8" w:rsidRDefault="00750C3F" w:rsidP="003F4F36">
            <w:pPr>
              <w:spacing w:line="240" w:lineRule="auto"/>
              <w:jc w:val="both"/>
              <w:rPr>
                <w:rFonts w:ascii="Times New Roman" w:hAnsi="Times New Roman" w:cs="Times New Roman"/>
                <w:sz w:val="20"/>
                <w:szCs w:val="20"/>
              </w:rPr>
            </w:pPr>
            <w:r w:rsidRPr="00B313D8">
              <w:rPr>
                <w:rFonts w:ascii="Times New Roman" w:hAnsi="Times New Roman" w:cs="Times New Roman"/>
                <w:b/>
                <w:bCs/>
                <w:sz w:val="20"/>
                <w:szCs w:val="20"/>
              </w:rPr>
              <w:t xml:space="preserve">NCBI </w:t>
            </w:r>
            <w:proofErr w:type="spellStart"/>
            <w:r w:rsidRPr="00B313D8">
              <w:rPr>
                <w:rFonts w:ascii="Times New Roman" w:hAnsi="Times New Roman" w:cs="Times New Roman"/>
                <w:b/>
                <w:bCs/>
                <w:sz w:val="20"/>
                <w:szCs w:val="20"/>
              </w:rPr>
              <w:t>Bioproject</w:t>
            </w:r>
            <w:proofErr w:type="spellEnd"/>
          </w:p>
        </w:tc>
        <w:tc>
          <w:tcPr>
            <w:tcW w:w="0" w:type="auto"/>
            <w:tcBorders>
              <w:top w:val="single" w:sz="4" w:space="0" w:color="7F7F7F"/>
              <w:left w:val="single" w:sz="4" w:space="0" w:color="BFBFBF"/>
              <w:bottom w:val="single" w:sz="4" w:space="0" w:color="7F7F7F"/>
              <w:right w:val="single" w:sz="4" w:space="0" w:color="BFBFBF"/>
            </w:tcBorders>
            <w:tcMar>
              <w:top w:w="0" w:type="dxa"/>
              <w:left w:w="108" w:type="dxa"/>
              <w:bottom w:w="0" w:type="dxa"/>
              <w:right w:w="108" w:type="dxa"/>
            </w:tcMar>
            <w:vAlign w:val="center"/>
            <w:hideMark/>
          </w:tcPr>
          <w:p w14:paraId="4DDAB483" w14:textId="77777777" w:rsidR="00750C3F" w:rsidRPr="00B313D8" w:rsidRDefault="00750C3F" w:rsidP="003F4F36">
            <w:pPr>
              <w:spacing w:line="240" w:lineRule="auto"/>
              <w:jc w:val="both"/>
              <w:rPr>
                <w:rFonts w:ascii="Times New Roman" w:hAnsi="Times New Roman" w:cs="Times New Roman"/>
                <w:sz w:val="20"/>
                <w:szCs w:val="20"/>
              </w:rPr>
            </w:pPr>
            <w:r w:rsidRPr="00B313D8">
              <w:rPr>
                <w:rFonts w:ascii="Times New Roman" w:hAnsi="Times New Roman" w:cs="Times New Roman"/>
                <w:sz w:val="20"/>
                <w:szCs w:val="20"/>
              </w:rPr>
              <w:t>Original research studies with newly generated data</w:t>
            </w:r>
          </w:p>
        </w:tc>
        <w:tc>
          <w:tcPr>
            <w:tcW w:w="0" w:type="auto"/>
            <w:tcBorders>
              <w:top w:val="single" w:sz="4" w:space="0" w:color="7F7F7F"/>
              <w:left w:val="single" w:sz="4" w:space="0" w:color="BFBFBF"/>
              <w:bottom w:val="single" w:sz="4" w:space="0" w:color="7F7F7F"/>
              <w:right w:val="single" w:sz="4" w:space="0" w:color="BFBFBF"/>
            </w:tcBorders>
            <w:tcMar>
              <w:top w:w="0" w:type="dxa"/>
              <w:left w:w="108" w:type="dxa"/>
              <w:bottom w:w="0" w:type="dxa"/>
              <w:right w:w="108" w:type="dxa"/>
            </w:tcMar>
            <w:vAlign w:val="center"/>
            <w:hideMark/>
          </w:tcPr>
          <w:p w14:paraId="5A4BE220" w14:textId="77777777" w:rsidR="00750C3F" w:rsidRPr="00B313D8" w:rsidRDefault="00750C3F" w:rsidP="003F4F36">
            <w:pPr>
              <w:spacing w:line="240" w:lineRule="auto"/>
              <w:jc w:val="both"/>
              <w:rPr>
                <w:rFonts w:ascii="Times New Roman" w:hAnsi="Times New Roman" w:cs="Times New Roman"/>
                <w:sz w:val="20"/>
                <w:szCs w:val="20"/>
              </w:rPr>
            </w:pPr>
            <w:proofErr w:type="spellStart"/>
            <w:r w:rsidRPr="00B313D8">
              <w:rPr>
                <w:rFonts w:ascii="Times New Roman" w:hAnsi="Times New Roman" w:cs="Times New Roman"/>
                <w:sz w:val="20"/>
                <w:szCs w:val="20"/>
              </w:rPr>
              <w:t>microb</w:t>
            </w:r>
            <w:proofErr w:type="spellEnd"/>
            <w:r w:rsidRPr="00B313D8">
              <w:rPr>
                <w:rFonts w:ascii="Times New Roman" w:hAnsi="Times New Roman" w:cs="Times New Roman"/>
                <w:sz w:val="20"/>
                <w:szCs w:val="20"/>
              </w:rPr>
              <w:t>* AND (Celiac OR Coeliac) AND 16S</w:t>
            </w:r>
          </w:p>
        </w:tc>
        <w:tc>
          <w:tcPr>
            <w:tcW w:w="586" w:type="dxa"/>
            <w:tcBorders>
              <w:top w:val="single" w:sz="4" w:space="0" w:color="7F7F7F"/>
              <w:left w:val="single" w:sz="4" w:space="0" w:color="BFBFBF"/>
              <w:bottom w:val="single" w:sz="4" w:space="0" w:color="7F7F7F"/>
              <w:right w:val="single" w:sz="4" w:space="0" w:color="BFBFBF"/>
            </w:tcBorders>
            <w:tcMar>
              <w:top w:w="0" w:type="dxa"/>
              <w:left w:w="108" w:type="dxa"/>
              <w:bottom w:w="0" w:type="dxa"/>
              <w:right w:w="108" w:type="dxa"/>
            </w:tcMar>
            <w:vAlign w:val="center"/>
            <w:hideMark/>
          </w:tcPr>
          <w:p w14:paraId="2C2ECBFB" w14:textId="77777777" w:rsidR="00750C3F" w:rsidRPr="00B313D8" w:rsidRDefault="00750C3F" w:rsidP="003F4F36">
            <w:pPr>
              <w:spacing w:line="240" w:lineRule="auto"/>
              <w:jc w:val="both"/>
              <w:rPr>
                <w:rFonts w:ascii="Times New Roman" w:hAnsi="Times New Roman" w:cs="Times New Roman"/>
                <w:sz w:val="20"/>
                <w:szCs w:val="20"/>
              </w:rPr>
            </w:pPr>
            <w:r w:rsidRPr="00B313D8">
              <w:rPr>
                <w:rFonts w:ascii="Times New Roman" w:hAnsi="Times New Roman" w:cs="Times New Roman"/>
                <w:sz w:val="20"/>
                <w:szCs w:val="20"/>
              </w:rPr>
              <w:t>6</w:t>
            </w:r>
          </w:p>
        </w:tc>
        <w:tc>
          <w:tcPr>
            <w:tcW w:w="0" w:type="auto"/>
            <w:tcBorders>
              <w:top w:val="single" w:sz="4" w:space="0" w:color="7F7F7F"/>
              <w:left w:val="single" w:sz="4" w:space="0" w:color="BFBFBF"/>
              <w:bottom w:val="single" w:sz="4" w:space="0" w:color="7F7F7F"/>
              <w:right w:val="single" w:sz="4" w:space="0" w:color="BFBFBF"/>
            </w:tcBorders>
            <w:tcMar>
              <w:top w:w="0" w:type="dxa"/>
              <w:left w:w="108" w:type="dxa"/>
              <w:bottom w:w="0" w:type="dxa"/>
              <w:right w:w="108" w:type="dxa"/>
            </w:tcMar>
            <w:vAlign w:val="center"/>
            <w:hideMark/>
          </w:tcPr>
          <w:p w14:paraId="1A54144F" w14:textId="77777777" w:rsidR="00750C3F" w:rsidRPr="00B313D8" w:rsidRDefault="00750C3F" w:rsidP="003F4F36">
            <w:pPr>
              <w:spacing w:line="240" w:lineRule="auto"/>
              <w:jc w:val="both"/>
              <w:rPr>
                <w:rFonts w:ascii="Times New Roman" w:hAnsi="Times New Roman" w:cs="Times New Roman"/>
                <w:sz w:val="20"/>
                <w:szCs w:val="20"/>
              </w:rPr>
            </w:pPr>
            <w:r w:rsidRPr="00B313D8">
              <w:rPr>
                <w:rFonts w:ascii="Times New Roman" w:hAnsi="Times New Roman" w:cs="Times New Roman"/>
                <w:sz w:val="20"/>
                <w:szCs w:val="20"/>
              </w:rPr>
              <w:t>0</w:t>
            </w:r>
          </w:p>
        </w:tc>
        <w:tc>
          <w:tcPr>
            <w:tcW w:w="0" w:type="auto"/>
            <w:tcBorders>
              <w:top w:val="single" w:sz="4" w:space="0" w:color="7F7F7F"/>
              <w:left w:val="single" w:sz="4" w:space="0" w:color="BFBFBF"/>
              <w:bottom w:val="single" w:sz="4" w:space="0" w:color="7F7F7F"/>
              <w:right w:val="single" w:sz="4" w:space="0" w:color="BFBFBF"/>
            </w:tcBorders>
            <w:tcMar>
              <w:top w:w="0" w:type="dxa"/>
              <w:left w:w="108" w:type="dxa"/>
              <w:bottom w:w="0" w:type="dxa"/>
              <w:right w:w="108" w:type="dxa"/>
            </w:tcMar>
            <w:vAlign w:val="center"/>
            <w:hideMark/>
          </w:tcPr>
          <w:p w14:paraId="269BD00D" w14:textId="77777777" w:rsidR="00750C3F" w:rsidRPr="00B313D8" w:rsidRDefault="00750C3F" w:rsidP="003F4F36">
            <w:pPr>
              <w:spacing w:line="240" w:lineRule="auto"/>
              <w:jc w:val="both"/>
              <w:rPr>
                <w:rFonts w:ascii="Times New Roman" w:hAnsi="Times New Roman" w:cs="Times New Roman"/>
                <w:sz w:val="20"/>
                <w:szCs w:val="20"/>
              </w:rPr>
            </w:pPr>
            <w:r w:rsidRPr="00B313D8">
              <w:rPr>
                <w:rFonts w:ascii="Times New Roman" w:hAnsi="Times New Roman" w:cs="Times New Roman"/>
                <w:sz w:val="20"/>
                <w:szCs w:val="20"/>
              </w:rPr>
              <w:t>5</w:t>
            </w:r>
          </w:p>
        </w:tc>
        <w:tc>
          <w:tcPr>
            <w:tcW w:w="0" w:type="auto"/>
            <w:tcBorders>
              <w:top w:val="single" w:sz="4" w:space="0" w:color="7F7F7F"/>
              <w:left w:val="single" w:sz="4" w:space="0" w:color="BFBFBF"/>
              <w:bottom w:val="single" w:sz="4" w:space="0" w:color="7F7F7F"/>
              <w:right w:val="single" w:sz="4" w:space="0" w:color="BFBFBF"/>
            </w:tcBorders>
            <w:tcMar>
              <w:top w:w="0" w:type="dxa"/>
              <w:left w:w="108" w:type="dxa"/>
              <w:bottom w:w="0" w:type="dxa"/>
              <w:right w:w="108" w:type="dxa"/>
            </w:tcMar>
            <w:vAlign w:val="center"/>
            <w:hideMark/>
          </w:tcPr>
          <w:p w14:paraId="428942C9" w14:textId="77777777" w:rsidR="00750C3F" w:rsidRPr="00B313D8" w:rsidRDefault="00750C3F" w:rsidP="003F4F36">
            <w:pPr>
              <w:spacing w:line="240" w:lineRule="auto"/>
              <w:jc w:val="both"/>
              <w:rPr>
                <w:rFonts w:ascii="Times New Roman" w:hAnsi="Times New Roman" w:cs="Times New Roman"/>
                <w:sz w:val="20"/>
                <w:szCs w:val="20"/>
              </w:rPr>
            </w:pPr>
            <w:r w:rsidRPr="00B313D8">
              <w:rPr>
                <w:rFonts w:ascii="Times New Roman" w:hAnsi="Times New Roman" w:cs="Times New Roman"/>
                <w:sz w:val="20"/>
                <w:szCs w:val="20"/>
              </w:rPr>
              <w:t>NA</w:t>
            </w:r>
          </w:p>
        </w:tc>
      </w:tr>
      <w:tr w:rsidR="00750C3F" w:rsidRPr="00B313D8" w14:paraId="00FB4374" w14:textId="77777777" w:rsidTr="003F4F36">
        <w:trPr>
          <w:trHeight w:val="315"/>
          <w:jc w:val="center"/>
        </w:trPr>
        <w:tc>
          <w:tcPr>
            <w:tcW w:w="0" w:type="auto"/>
            <w:tcBorders>
              <w:top w:val="single" w:sz="4" w:space="0" w:color="7F7F7F"/>
              <w:left w:val="single" w:sz="4" w:space="0" w:color="BFBFBF"/>
              <w:bottom w:val="single" w:sz="4" w:space="0" w:color="7F7F7F"/>
              <w:right w:val="single" w:sz="4" w:space="0" w:color="BFBFBF"/>
            </w:tcBorders>
            <w:tcMar>
              <w:top w:w="0" w:type="dxa"/>
              <w:left w:w="108" w:type="dxa"/>
              <w:bottom w:w="0" w:type="dxa"/>
              <w:right w:w="108" w:type="dxa"/>
            </w:tcMar>
            <w:vAlign w:val="center"/>
            <w:hideMark/>
          </w:tcPr>
          <w:p w14:paraId="2DD63F8D" w14:textId="77777777" w:rsidR="00750C3F" w:rsidRPr="00B313D8" w:rsidRDefault="00750C3F" w:rsidP="003F4F36">
            <w:pPr>
              <w:spacing w:line="240" w:lineRule="auto"/>
              <w:jc w:val="both"/>
              <w:rPr>
                <w:rFonts w:ascii="Times New Roman" w:hAnsi="Times New Roman" w:cs="Times New Roman"/>
                <w:sz w:val="20"/>
                <w:szCs w:val="20"/>
              </w:rPr>
            </w:pPr>
            <w:proofErr w:type="spellStart"/>
            <w:r w:rsidRPr="00B313D8">
              <w:rPr>
                <w:rFonts w:ascii="Times New Roman" w:hAnsi="Times New Roman" w:cs="Times New Roman"/>
                <w:b/>
                <w:bCs/>
                <w:sz w:val="20"/>
                <w:szCs w:val="20"/>
              </w:rPr>
              <w:t>Pubmed</w:t>
            </w:r>
            <w:proofErr w:type="spellEnd"/>
          </w:p>
        </w:tc>
        <w:tc>
          <w:tcPr>
            <w:tcW w:w="0" w:type="auto"/>
            <w:tcBorders>
              <w:top w:val="single" w:sz="4" w:space="0" w:color="7F7F7F"/>
              <w:left w:val="single" w:sz="4" w:space="0" w:color="BFBFBF"/>
              <w:bottom w:val="single" w:sz="4" w:space="0" w:color="7F7F7F"/>
              <w:right w:val="single" w:sz="4" w:space="0" w:color="BFBFBF"/>
            </w:tcBorders>
            <w:tcMar>
              <w:top w:w="0" w:type="dxa"/>
              <w:left w:w="108" w:type="dxa"/>
              <w:bottom w:w="0" w:type="dxa"/>
              <w:right w:w="108" w:type="dxa"/>
            </w:tcMar>
            <w:vAlign w:val="center"/>
            <w:hideMark/>
          </w:tcPr>
          <w:p w14:paraId="0F50C4AA" w14:textId="77777777" w:rsidR="00750C3F" w:rsidRPr="00B313D8" w:rsidRDefault="00750C3F" w:rsidP="003F4F36">
            <w:pPr>
              <w:spacing w:line="240" w:lineRule="auto"/>
              <w:jc w:val="both"/>
              <w:rPr>
                <w:rFonts w:ascii="Times New Roman" w:hAnsi="Times New Roman" w:cs="Times New Roman"/>
                <w:sz w:val="20"/>
                <w:szCs w:val="20"/>
              </w:rPr>
            </w:pPr>
            <w:r w:rsidRPr="00B313D8">
              <w:rPr>
                <w:rFonts w:ascii="Times New Roman" w:hAnsi="Times New Roman" w:cs="Times New Roman"/>
                <w:sz w:val="20"/>
                <w:szCs w:val="20"/>
              </w:rPr>
              <w:t>Reviews</w:t>
            </w:r>
          </w:p>
        </w:tc>
        <w:tc>
          <w:tcPr>
            <w:tcW w:w="0" w:type="auto"/>
            <w:tcBorders>
              <w:top w:val="single" w:sz="4" w:space="0" w:color="7F7F7F"/>
              <w:left w:val="single" w:sz="4" w:space="0" w:color="BFBFBF"/>
              <w:bottom w:val="single" w:sz="4" w:space="0" w:color="7F7F7F"/>
              <w:right w:val="single" w:sz="4" w:space="0" w:color="BFBFBF"/>
            </w:tcBorders>
            <w:tcMar>
              <w:top w:w="0" w:type="dxa"/>
              <w:left w:w="108" w:type="dxa"/>
              <w:bottom w:w="0" w:type="dxa"/>
              <w:right w:w="108" w:type="dxa"/>
            </w:tcMar>
            <w:vAlign w:val="center"/>
            <w:hideMark/>
          </w:tcPr>
          <w:p w14:paraId="28956954" w14:textId="77777777" w:rsidR="00750C3F" w:rsidRPr="00B313D8" w:rsidRDefault="00750C3F" w:rsidP="003F4F36">
            <w:pPr>
              <w:spacing w:line="240" w:lineRule="auto"/>
              <w:jc w:val="both"/>
              <w:rPr>
                <w:rFonts w:ascii="Times New Roman" w:hAnsi="Times New Roman" w:cs="Times New Roman"/>
                <w:sz w:val="20"/>
                <w:szCs w:val="20"/>
              </w:rPr>
            </w:pPr>
            <w:r w:rsidRPr="00B313D8">
              <w:rPr>
                <w:rFonts w:ascii="Times New Roman" w:hAnsi="Times New Roman" w:cs="Times New Roman"/>
                <w:sz w:val="20"/>
                <w:szCs w:val="20"/>
              </w:rPr>
              <w:t>(</w:t>
            </w:r>
            <w:proofErr w:type="spellStart"/>
            <w:r w:rsidRPr="00B313D8">
              <w:rPr>
                <w:rFonts w:ascii="Times New Roman" w:hAnsi="Times New Roman" w:cs="Times New Roman"/>
                <w:sz w:val="20"/>
                <w:szCs w:val="20"/>
              </w:rPr>
              <w:t>microb</w:t>
            </w:r>
            <w:proofErr w:type="spellEnd"/>
            <w:r w:rsidRPr="00B313D8">
              <w:rPr>
                <w:rFonts w:ascii="Times New Roman" w:hAnsi="Times New Roman" w:cs="Times New Roman"/>
                <w:sz w:val="20"/>
                <w:szCs w:val="20"/>
              </w:rPr>
              <w:t>*[Title]) AND (</w:t>
            </w:r>
            <w:proofErr w:type="gramStart"/>
            <w:r w:rsidRPr="00B313D8">
              <w:rPr>
                <w:rFonts w:ascii="Times New Roman" w:hAnsi="Times New Roman" w:cs="Times New Roman"/>
                <w:sz w:val="20"/>
                <w:szCs w:val="20"/>
              </w:rPr>
              <w:t>celiac[</w:t>
            </w:r>
            <w:proofErr w:type="gramEnd"/>
            <w:r w:rsidRPr="00B313D8">
              <w:rPr>
                <w:rFonts w:ascii="Times New Roman" w:hAnsi="Times New Roman" w:cs="Times New Roman"/>
                <w:sz w:val="20"/>
                <w:szCs w:val="20"/>
              </w:rPr>
              <w:t xml:space="preserve">Title] OR </w:t>
            </w:r>
            <w:proofErr w:type="spellStart"/>
            <w:r w:rsidRPr="00B313D8">
              <w:rPr>
                <w:rFonts w:ascii="Times New Roman" w:hAnsi="Times New Roman" w:cs="Times New Roman"/>
                <w:sz w:val="20"/>
                <w:szCs w:val="20"/>
              </w:rPr>
              <w:t>coelic</w:t>
            </w:r>
            <w:proofErr w:type="spellEnd"/>
            <w:r w:rsidRPr="00B313D8">
              <w:rPr>
                <w:rFonts w:ascii="Times New Roman" w:hAnsi="Times New Roman" w:cs="Times New Roman"/>
                <w:sz w:val="20"/>
                <w:szCs w:val="20"/>
              </w:rPr>
              <w:t>[Title])</w:t>
            </w:r>
          </w:p>
        </w:tc>
        <w:tc>
          <w:tcPr>
            <w:tcW w:w="586" w:type="dxa"/>
            <w:tcBorders>
              <w:top w:val="single" w:sz="4" w:space="0" w:color="7F7F7F"/>
              <w:left w:val="single" w:sz="4" w:space="0" w:color="BFBFBF"/>
              <w:bottom w:val="single" w:sz="4" w:space="0" w:color="7F7F7F"/>
              <w:right w:val="single" w:sz="4" w:space="0" w:color="BFBFBF"/>
            </w:tcBorders>
            <w:tcMar>
              <w:top w:w="0" w:type="dxa"/>
              <w:left w:w="108" w:type="dxa"/>
              <w:bottom w:w="0" w:type="dxa"/>
              <w:right w:w="108" w:type="dxa"/>
            </w:tcMar>
            <w:vAlign w:val="center"/>
            <w:hideMark/>
          </w:tcPr>
          <w:p w14:paraId="06F67E81" w14:textId="77777777" w:rsidR="00750C3F" w:rsidRPr="00B313D8" w:rsidRDefault="00750C3F" w:rsidP="003F4F36">
            <w:pPr>
              <w:spacing w:line="240" w:lineRule="auto"/>
              <w:jc w:val="both"/>
              <w:rPr>
                <w:rFonts w:ascii="Times New Roman" w:hAnsi="Times New Roman" w:cs="Times New Roman"/>
                <w:sz w:val="20"/>
                <w:szCs w:val="20"/>
              </w:rPr>
            </w:pPr>
            <w:r w:rsidRPr="00B313D8">
              <w:rPr>
                <w:rFonts w:ascii="Times New Roman" w:hAnsi="Times New Roman" w:cs="Times New Roman"/>
                <w:sz w:val="20"/>
                <w:szCs w:val="20"/>
              </w:rPr>
              <w:t>17</w:t>
            </w:r>
          </w:p>
        </w:tc>
        <w:tc>
          <w:tcPr>
            <w:tcW w:w="0" w:type="auto"/>
            <w:tcBorders>
              <w:top w:val="single" w:sz="4" w:space="0" w:color="7F7F7F"/>
              <w:left w:val="single" w:sz="4" w:space="0" w:color="BFBFBF"/>
              <w:bottom w:val="single" w:sz="4" w:space="0" w:color="7F7F7F"/>
              <w:right w:val="single" w:sz="4" w:space="0" w:color="BFBFBF"/>
            </w:tcBorders>
            <w:tcMar>
              <w:top w:w="0" w:type="dxa"/>
              <w:left w:w="108" w:type="dxa"/>
              <w:bottom w:w="0" w:type="dxa"/>
              <w:right w:w="108" w:type="dxa"/>
            </w:tcMar>
            <w:vAlign w:val="center"/>
            <w:hideMark/>
          </w:tcPr>
          <w:p w14:paraId="395FDD2D" w14:textId="77777777" w:rsidR="00750C3F" w:rsidRPr="00B313D8" w:rsidRDefault="00750C3F" w:rsidP="003F4F36">
            <w:pPr>
              <w:spacing w:line="240" w:lineRule="auto"/>
              <w:jc w:val="both"/>
              <w:rPr>
                <w:rFonts w:ascii="Times New Roman" w:hAnsi="Times New Roman" w:cs="Times New Roman"/>
                <w:sz w:val="20"/>
                <w:szCs w:val="20"/>
              </w:rPr>
            </w:pPr>
            <w:r w:rsidRPr="00B313D8">
              <w:rPr>
                <w:rFonts w:ascii="Times New Roman" w:hAnsi="Times New Roman" w:cs="Times New Roman"/>
                <w:sz w:val="20"/>
                <w:szCs w:val="20"/>
              </w:rPr>
              <w:t>17</w:t>
            </w:r>
          </w:p>
        </w:tc>
        <w:tc>
          <w:tcPr>
            <w:tcW w:w="0" w:type="auto"/>
            <w:tcBorders>
              <w:top w:val="single" w:sz="4" w:space="0" w:color="7F7F7F"/>
              <w:left w:val="single" w:sz="4" w:space="0" w:color="BFBFBF"/>
              <w:bottom w:val="single" w:sz="4" w:space="0" w:color="7F7F7F"/>
              <w:right w:val="single" w:sz="4" w:space="0" w:color="BFBFBF"/>
            </w:tcBorders>
            <w:tcMar>
              <w:top w:w="0" w:type="dxa"/>
              <w:left w:w="108" w:type="dxa"/>
              <w:bottom w:w="0" w:type="dxa"/>
              <w:right w:w="108" w:type="dxa"/>
            </w:tcMar>
            <w:vAlign w:val="center"/>
            <w:hideMark/>
          </w:tcPr>
          <w:p w14:paraId="2DB4D7AC" w14:textId="77777777" w:rsidR="00750C3F" w:rsidRPr="00B313D8" w:rsidRDefault="00750C3F" w:rsidP="003F4F36">
            <w:pPr>
              <w:spacing w:line="240" w:lineRule="auto"/>
              <w:jc w:val="both"/>
              <w:rPr>
                <w:rFonts w:ascii="Times New Roman" w:hAnsi="Times New Roman" w:cs="Times New Roman"/>
                <w:sz w:val="20"/>
                <w:szCs w:val="20"/>
              </w:rPr>
            </w:pPr>
            <w:r w:rsidRPr="00B313D8">
              <w:rPr>
                <w:rFonts w:ascii="Times New Roman" w:hAnsi="Times New Roman" w:cs="Times New Roman"/>
                <w:sz w:val="20"/>
                <w:szCs w:val="20"/>
              </w:rPr>
              <w:t>0</w:t>
            </w:r>
          </w:p>
        </w:tc>
        <w:tc>
          <w:tcPr>
            <w:tcW w:w="0" w:type="auto"/>
            <w:tcBorders>
              <w:top w:val="single" w:sz="4" w:space="0" w:color="7F7F7F"/>
              <w:left w:val="single" w:sz="4" w:space="0" w:color="BFBFBF"/>
              <w:bottom w:val="single" w:sz="4" w:space="0" w:color="7F7F7F"/>
              <w:right w:val="single" w:sz="4" w:space="0" w:color="BFBFBF"/>
            </w:tcBorders>
            <w:tcMar>
              <w:top w:w="0" w:type="dxa"/>
              <w:left w:w="108" w:type="dxa"/>
              <w:bottom w:w="0" w:type="dxa"/>
              <w:right w:w="108" w:type="dxa"/>
            </w:tcMar>
            <w:vAlign w:val="center"/>
            <w:hideMark/>
          </w:tcPr>
          <w:p w14:paraId="0DC2B08A" w14:textId="77777777" w:rsidR="00750C3F" w:rsidRPr="00B313D8" w:rsidRDefault="00750C3F" w:rsidP="003F4F36">
            <w:pPr>
              <w:spacing w:line="240" w:lineRule="auto"/>
              <w:jc w:val="both"/>
              <w:rPr>
                <w:rFonts w:ascii="Times New Roman" w:hAnsi="Times New Roman" w:cs="Times New Roman"/>
                <w:sz w:val="20"/>
                <w:szCs w:val="20"/>
              </w:rPr>
            </w:pPr>
            <w:r w:rsidRPr="00B313D8">
              <w:rPr>
                <w:rFonts w:ascii="Times New Roman" w:hAnsi="Times New Roman" w:cs="Times New Roman"/>
                <w:sz w:val="20"/>
                <w:szCs w:val="20"/>
              </w:rPr>
              <w:t>Full text, Review, Systematic Review, 2010-2020</w:t>
            </w:r>
          </w:p>
        </w:tc>
      </w:tr>
      <w:tr w:rsidR="00750C3F" w:rsidRPr="00B313D8" w14:paraId="24B90C6E" w14:textId="77777777" w:rsidTr="003F4F36">
        <w:trPr>
          <w:trHeight w:val="315"/>
          <w:jc w:val="center"/>
        </w:trPr>
        <w:tc>
          <w:tcPr>
            <w:tcW w:w="0" w:type="auto"/>
            <w:tcBorders>
              <w:top w:val="single" w:sz="4" w:space="0" w:color="7F7F7F"/>
              <w:left w:val="single" w:sz="4" w:space="0" w:color="BFBFBF"/>
              <w:bottom w:val="single" w:sz="4" w:space="0" w:color="7F7F7F"/>
              <w:right w:val="single" w:sz="4" w:space="0" w:color="BFBFBF"/>
            </w:tcBorders>
            <w:tcMar>
              <w:top w:w="0" w:type="dxa"/>
              <w:left w:w="108" w:type="dxa"/>
              <w:bottom w:w="0" w:type="dxa"/>
              <w:right w:w="108" w:type="dxa"/>
            </w:tcMar>
            <w:vAlign w:val="center"/>
            <w:hideMark/>
          </w:tcPr>
          <w:p w14:paraId="425757C9" w14:textId="77777777" w:rsidR="00750C3F" w:rsidRPr="00B313D8" w:rsidRDefault="00750C3F" w:rsidP="003F4F36">
            <w:pPr>
              <w:spacing w:line="240" w:lineRule="auto"/>
              <w:jc w:val="both"/>
              <w:rPr>
                <w:rFonts w:ascii="Times New Roman" w:hAnsi="Times New Roman" w:cs="Times New Roman"/>
                <w:sz w:val="20"/>
                <w:szCs w:val="20"/>
              </w:rPr>
            </w:pPr>
            <w:proofErr w:type="spellStart"/>
            <w:r w:rsidRPr="00B313D8">
              <w:rPr>
                <w:rFonts w:ascii="Times New Roman" w:hAnsi="Times New Roman" w:cs="Times New Roman"/>
                <w:b/>
                <w:bCs/>
                <w:sz w:val="20"/>
                <w:szCs w:val="20"/>
              </w:rPr>
              <w:t>Pubmed</w:t>
            </w:r>
            <w:proofErr w:type="spellEnd"/>
          </w:p>
        </w:tc>
        <w:tc>
          <w:tcPr>
            <w:tcW w:w="0" w:type="auto"/>
            <w:tcBorders>
              <w:top w:val="single" w:sz="4" w:space="0" w:color="7F7F7F"/>
              <w:left w:val="single" w:sz="4" w:space="0" w:color="BFBFBF"/>
              <w:bottom w:val="single" w:sz="4" w:space="0" w:color="7F7F7F"/>
              <w:right w:val="single" w:sz="4" w:space="0" w:color="BFBFBF"/>
            </w:tcBorders>
            <w:tcMar>
              <w:top w:w="0" w:type="dxa"/>
              <w:left w:w="108" w:type="dxa"/>
              <w:bottom w:w="0" w:type="dxa"/>
              <w:right w:w="108" w:type="dxa"/>
            </w:tcMar>
            <w:vAlign w:val="center"/>
            <w:hideMark/>
          </w:tcPr>
          <w:p w14:paraId="2BCF9F07" w14:textId="77777777" w:rsidR="00750C3F" w:rsidRPr="00B313D8" w:rsidRDefault="00750C3F" w:rsidP="003F4F36">
            <w:pPr>
              <w:spacing w:line="240" w:lineRule="auto"/>
              <w:jc w:val="both"/>
              <w:rPr>
                <w:rFonts w:ascii="Times New Roman" w:hAnsi="Times New Roman" w:cs="Times New Roman"/>
                <w:sz w:val="20"/>
                <w:szCs w:val="20"/>
              </w:rPr>
            </w:pPr>
            <w:r w:rsidRPr="00B313D8">
              <w:rPr>
                <w:rFonts w:ascii="Times New Roman" w:hAnsi="Times New Roman" w:cs="Times New Roman"/>
                <w:sz w:val="20"/>
                <w:szCs w:val="20"/>
              </w:rPr>
              <w:t>Reviews</w:t>
            </w:r>
          </w:p>
        </w:tc>
        <w:tc>
          <w:tcPr>
            <w:tcW w:w="0" w:type="auto"/>
            <w:tcBorders>
              <w:top w:val="single" w:sz="4" w:space="0" w:color="7F7F7F"/>
              <w:left w:val="single" w:sz="4" w:space="0" w:color="BFBFBF"/>
              <w:bottom w:val="single" w:sz="4" w:space="0" w:color="7F7F7F"/>
              <w:right w:val="single" w:sz="4" w:space="0" w:color="BFBFBF"/>
            </w:tcBorders>
            <w:tcMar>
              <w:top w:w="0" w:type="dxa"/>
              <w:left w:w="108" w:type="dxa"/>
              <w:bottom w:w="0" w:type="dxa"/>
              <w:right w:w="108" w:type="dxa"/>
            </w:tcMar>
            <w:vAlign w:val="center"/>
            <w:hideMark/>
          </w:tcPr>
          <w:p w14:paraId="571488C9" w14:textId="77777777" w:rsidR="00750C3F" w:rsidRPr="00B313D8" w:rsidRDefault="00750C3F" w:rsidP="003F4F36">
            <w:pPr>
              <w:spacing w:line="240" w:lineRule="auto"/>
              <w:jc w:val="both"/>
              <w:rPr>
                <w:rFonts w:ascii="Times New Roman" w:hAnsi="Times New Roman" w:cs="Times New Roman"/>
                <w:sz w:val="20"/>
                <w:szCs w:val="20"/>
              </w:rPr>
            </w:pPr>
            <w:r w:rsidRPr="00B313D8">
              <w:rPr>
                <w:rFonts w:ascii="Times New Roman" w:hAnsi="Times New Roman" w:cs="Times New Roman"/>
                <w:sz w:val="20"/>
                <w:szCs w:val="20"/>
              </w:rPr>
              <w:t>(</w:t>
            </w:r>
            <w:proofErr w:type="spellStart"/>
            <w:r w:rsidRPr="00B313D8">
              <w:rPr>
                <w:rFonts w:ascii="Times New Roman" w:hAnsi="Times New Roman" w:cs="Times New Roman"/>
                <w:sz w:val="20"/>
                <w:szCs w:val="20"/>
              </w:rPr>
              <w:t>microb</w:t>
            </w:r>
            <w:proofErr w:type="spellEnd"/>
            <w:r w:rsidRPr="00B313D8">
              <w:rPr>
                <w:rFonts w:ascii="Times New Roman" w:hAnsi="Times New Roman" w:cs="Times New Roman"/>
                <w:sz w:val="20"/>
                <w:szCs w:val="20"/>
              </w:rPr>
              <w:t>*) AND (Celiac OR coeliac) AND 16S AND Review</w:t>
            </w:r>
          </w:p>
        </w:tc>
        <w:tc>
          <w:tcPr>
            <w:tcW w:w="586" w:type="dxa"/>
            <w:tcBorders>
              <w:top w:val="single" w:sz="4" w:space="0" w:color="7F7F7F"/>
              <w:left w:val="single" w:sz="4" w:space="0" w:color="BFBFBF"/>
              <w:bottom w:val="single" w:sz="4" w:space="0" w:color="7F7F7F"/>
              <w:right w:val="single" w:sz="4" w:space="0" w:color="BFBFBF"/>
            </w:tcBorders>
            <w:tcMar>
              <w:top w:w="0" w:type="dxa"/>
              <w:left w:w="108" w:type="dxa"/>
              <w:bottom w:w="0" w:type="dxa"/>
              <w:right w:w="108" w:type="dxa"/>
            </w:tcMar>
            <w:vAlign w:val="center"/>
            <w:hideMark/>
          </w:tcPr>
          <w:p w14:paraId="49D07E88" w14:textId="77777777" w:rsidR="00750C3F" w:rsidRPr="00B313D8" w:rsidRDefault="00750C3F" w:rsidP="003F4F36">
            <w:pPr>
              <w:spacing w:line="240" w:lineRule="auto"/>
              <w:jc w:val="both"/>
              <w:rPr>
                <w:rFonts w:ascii="Times New Roman" w:hAnsi="Times New Roman" w:cs="Times New Roman"/>
                <w:sz w:val="20"/>
                <w:szCs w:val="20"/>
              </w:rPr>
            </w:pPr>
            <w:r w:rsidRPr="00B313D8">
              <w:rPr>
                <w:rFonts w:ascii="Times New Roman" w:hAnsi="Times New Roman" w:cs="Times New Roman"/>
                <w:sz w:val="20"/>
                <w:szCs w:val="20"/>
              </w:rPr>
              <w:t>1</w:t>
            </w:r>
          </w:p>
        </w:tc>
        <w:tc>
          <w:tcPr>
            <w:tcW w:w="0" w:type="auto"/>
            <w:tcBorders>
              <w:top w:val="single" w:sz="4" w:space="0" w:color="7F7F7F"/>
              <w:left w:val="single" w:sz="4" w:space="0" w:color="BFBFBF"/>
              <w:bottom w:val="single" w:sz="4" w:space="0" w:color="7F7F7F"/>
              <w:right w:val="single" w:sz="4" w:space="0" w:color="BFBFBF"/>
            </w:tcBorders>
            <w:tcMar>
              <w:top w:w="0" w:type="dxa"/>
              <w:left w:w="108" w:type="dxa"/>
              <w:bottom w:w="0" w:type="dxa"/>
              <w:right w:w="108" w:type="dxa"/>
            </w:tcMar>
            <w:vAlign w:val="center"/>
            <w:hideMark/>
          </w:tcPr>
          <w:p w14:paraId="5E92F661" w14:textId="77777777" w:rsidR="00750C3F" w:rsidRPr="00B313D8" w:rsidRDefault="00750C3F" w:rsidP="003F4F36">
            <w:pPr>
              <w:spacing w:line="240" w:lineRule="auto"/>
              <w:jc w:val="both"/>
              <w:rPr>
                <w:rFonts w:ascii="Times New Roman" w:hAnsi="Times New Roman" w:cs="Times New Roman"/>
                <w:sz w:val="20"/>
                <w:szCs w:val="20"/>
              </w:rPr>
            </w:pPr>
            <w:r w:rsidRPr="00B313D8">
              <w:rPr>
                <w:rFonts w:ascii="Times New Roman" w:hAnsi="Times New Roman" w:cs="Times New Roman"/>
                <w:sz w:val="20"/>
                <w:szCs w:val="20"/>
              </w:rPr>
              <w:t>1</w:t>
            </w:r>
          </w:p>
        </w:tc>
        <w:tc>
          <w:tcPr>
            <w:tcW w:w="0" w:type="auto"/>
            <w:tcBorders>
              <w:top w:val="single" w:sz="4" w:space="0" w:color="7F7F7F"/>
              <w:left w:val="single" w:sz="4" w:space="0" w:color="BFBFBF"/>
              <w:bottom w:val="single" w:sz="4" w:space="0" w:color="7F7F7F"/>
              <w:right w:val="single" w:sz="4" w:space="0" w:color="BFBFBF"/>
            </w:tcBorders>
            <w:tcMar>
              <w:top w:w="0" w:type="dxa"/>
              <w:left w:w="108" w:type="dxa"/>
              <w:bottom w:w="0" w:type="dxa"/>
              <w:right w:w="108" w:type="dxa"/>
            </w:tcMar>
            <w:vAlign w:val="center"/>
            <w:hideMark/>
          </w:tcPr>
          <w:p w14:paraId="4702D250" w14:textId="77777777" w:rsidR="00750C3F" w:rsidRPr="00B313D8" w:rsidRDefault="00750C3F" w:rsidP="003F4F36">
            <w:pPr>
              <w:spacing w:line="240" w:lineRule="auto"/>
              <w:jc w:val="both"/>
              <w:rPr>
                <w:rFonts w:ascii="Times New Roman" w:hAnsi="Times New Roman" w:cs="Times New Roman"/>
                <w:sz w:val="20"/>
                <w:szCs w:val="20"/>
              </w:rPr>
            </w:pPr>
            <w:r w:rsidRPr="00B313D8">
              <w:rPr>
                <w:rFonts w:ascii="Times New Roman" w:hAnsi="Times New Roman" w:cs="Times New Roman"/>
                <w:sz w:val="20"/>
                <w:szCs w:val="20"/>
              </w:rPr>
              <w:t>0</w:t>
            </w:r>
          </w:p>
        </w:tc>
        <w:tc>
          <w:tcPr>
            <w:tcW w:w="0" w:type="auto"/>
            <w:tcBorders>
              <w:top w:val="single" w:sz="4" w:space="0" w:color="7F7F7F"/>
              <w:left w:val="single" w:sz="4" w:space="0" w:color="BFBFBF"/>
              <w:bottom w:val="single" w:sz="4" w:space="0" w:color="7F7F7F"/>
              <w:right w:val="single" w:sz="4" w:space="0" w:color="BFBFBF"/>
            </w:tcBorders>
            <w:tcMar>
              <w:top w:w="0" w:type="dxa"/>
              <w:left w:w="108" w:type="dxa"/>
              <w:bottom w:w="0" w:type="dxa"/>
              <w:right w:w="108" w:type="dxa"/>
            </w:tcMar>
            <w:vAlign w:val="center"/>
            <w:hideMark/>
          </w:tcPr>
          <w:p w14:paraId="524B1031" w14:textId="77777777" w:rsidR="00750C3F" w:rsidRPr="00B313D8" w:rsidRDefault="00750C3F" w:rsidP="003F4F36">
            <w:pPr>
              <w:spacing w:line="240" w:lineRule="auto"/>
              <w:jc w:val="both"/>
              <w:rPr>
                <w:rFonts w:ascii="Times New Roman" w:hAnsi="Times New Roman" w:cs="Times New Roman"/>
                <w:sz w:val="20"/>
                <w:szCs w:val="20"/>
              </w:rPr>
            </w:pPr>
            <w:r w:rsidRPr="00B313D8">
              <w:rPr>
                <w:rFonts w:ascii="Times New Roman" w:hAnsi="Times New Roman" w:cs="Times New Roman"/>
                <w:sz w:val="20"/>
                <w:szCs w:val="20"/>
              </w:rPr>
              <w:t>Full text, Review, Systematic Review, 2010-2020</w:t>
            </w:r>
          </w:p>
        </w:tc>
      </w:tr>
      <w:tr w:rsidR="00750C3F" w:rsidRPr="00B313D8" w14:paraId="4558BFA8" w14:textId="77777777" w:rsidTr="003F4F36">
        <w:trPr>
          <w:trHeight w:val="315"/>
          <w:jc w:val="center"/>
        </w:trPr>
        <w:tc>
          <w:tcPr>
            <w:tcW w:w="0" w:type="auto"/>
            <w:tcBorders>
              <w:top w:val="single" w:sz="4" w:space="0" w:color="7F7F7F"/>
              <w:left w:val="single" w:sz="4" w:space="0" w:color="BFBFBF"/>
              <w:bottom w:val="single" w:sz="4" w:space="0" w:color="7F7F7F"/>
              <w:right w:val="single" w:sz="4" w:space="0" w:color="BFBFBF"/>
            </w:tcBorders>
            <w:tcMar>
              <w:top w:w="0" w:type="dxa"/>
              <w:left w:w="108" w:type="dxa"/>
              <w:bottom w:w="0" w:type="dxa"/>
              <w:right w:w="108" w:type="dxa"/>
            </w:tcMar>
            <w:vAlign w:val="center"/>
            <w:hideMark/>
          </w:tcPr>
          <w:p w14:paraId="6A1EAFA0" w14:textId="77777777" w:rsidR="00750C3F" w:rsidRPr="00B313D8" w:rsidRDefault="00750C3F" w:rsidP="003F4F36">
            <w:pPr>
              <w:spacing w:line="240" w:lineRule="auto"/>
              <w:jc w:val="both"/>
              <w:rPr>
                <w:rFonts w:ascii="Times New Roman" w:hAnsi="Times New Roman" w:cs="Times New Roman"/>
                <w:sz w:val="20"/>
                <w:szCs w:val="20"/>
              </w:rPr>
            </w:pPr>
            <w:proofErr w:type="spellStart"/>
            <w:r w:rsidRPr="00B313D8">
              <w:rPr>
                <w:rFonts w:ascii="Times New Roman" w:hAnsi="Times New Roman" w:cs="Times New Roman"/>
                <w:b/>
                <w:bCs/>
                <w:sz w:val="20"/>
                <w:szCs w:val="20"/>
              </w:rPr>
              <w:t>Pubmed</w:t>
            </w:r>
            <w:proofErr w:type="spellEnd"/>
          </w:p>
        </w:tc>
        <w:tc>
          <w:tcPr>
            <w:tcW w:w="0" w:type="auto"/>
            <w:tcBorders>
              <w:top w:val="single" w:sz="4" w:space="0" w:color="7F7F7F"/>
              <w:left w:val="single" w:sz="4" w:space="0" w:color="BFBFBF"/>
              <w:bottom w:val="single" w:sz="4" w:space="0" w:color="7F7F7F"/>
              <w:right w:val="single" w:sz="4" w:space="0" w:color="BFBFBF"/>
            </w:tcBorders>
            <w:tcMar>
              <w:top w:w="0" w:type="dxa"/>
              <w:left w:w="108" w:type="dxa"/>
              <w:bottom w:w="0" w:type="dxa"/>
              <w:right w:w="108" w:type="dxa"/>
            </w:tcMar>
            <w:vAlign w:val="center"/>
            <w:hideMark/>
          </w:tcPr>
          <w:p w14:paraId="36447AE5" w14:textId="77777777" w:rsidR="00750C3F" w:rsidRPr="00B313D8" w:rsidRDefault="00750C3F" w:rsidP="003F4F36">
            <w:pPr>
              <w:spacing w:line="240" w:lineRule="auto"/>
              <w:jc w:val="both"/>
              <w:rPr>
                <w:rFonts w:ascii="Times New Roman" w:hAnsi="Times New Roman" w:cs="Times New Roman"/>
                <w:sz w:val="20"/>
                <w:szCs w:val="20"/>
              </w:rPr>
            </w:pPr>
            <w:r w:rsidRPr="00B313D8">
              <w:rPr>
                <w:rFonts w:ascii="Times New Roman" w:hAnsi="Times New Roman" w:cs="Times New Roman"/>
                <w:sz w:val="20"/>
                <w:szCs w:val="20"/>
              </w:rPr>
              <w:t>Reviews</w:t>
            </w:r>
          </w:p>
        </w:tc>
        <w:tc>
          <w:tcPr>
            <w:tcW w:w="0" w:type="auto"/>
            <w:tcBorders>
              <w:top w:val="single" w:sz="4" w:space="0" w:color="7F7F7F"/>
              <w:left w:val="single" w:sz="4" w:space="0" w:color="BFBFBF"/>
              <w:bottom w:val="single" w:sz="4" w:space="0" w:color="7F7F7F"/>
              <w:right w:val="single" w:sz="4" w:space="0" w:color="BFBFBF"/>
            </w:tcBorders>
            <w:tcMar>
              <w:top w:w="0" w:type="dxa"/>
              <w:left w:w="108" w:type="dxa"/>
              <w:bottom w:w="0" w:type="dxa"/>
              <w:right w:w="108" w:type="dxa"/>
            </w:tcMar>
            <w:vAlign w:val="center"/>
            <w:hideMark/>
          </w:tcPr>
          <w:p w14:paraId="7C2B8100" w14:textId="77777777" w:rsidR="00750C3F" w:rsidRPr="00B313D8" w:rsidRDefault="00750C3F" w:rsidP="003F4F36">
            <w:pPr>
              <w:spacing w:line="240" w:lineRule="auto"/>
              <w:jc w:val="both"/>
              <w:rPr>
                <w:rFonts w:ascii="Times New Roman" w:hAnsi="Times New Roman" w:cs="Times New Roman"/>
                <w:sz w:val="20"/>
                <w:szCs w:val="20"/>
              </w:rPr>
            </w:pPr>
            <w:r w:rsidRPr="00B313D8">
              <w:rPr>
                <w:rFonts w:ascii="Times New Roman" w:hAnsi="Times New Roman" w:cs="Times New Roman"/>
                <w:sz w:val="20"/>
                <w:szCs w:val="20"/>
              </w:rPr>
              <w:t>(Celiac OR coeliac) AND (</w:t>
            </w:r>
            <w:proofErr w:type="spellStart"/>
            <w:r w:rsidRPr="00B313D8">
              <w:rPr>
                <w:rFonts w:ascii="Times New Roman" w:hAnsi="Times New Roman" w:cs="Times New Roman"/>
                <w:sz w:val="20"/>
                <w:szCs w:val="20"/>
              </w:rPr>
              <w:t>microb</w:t>
            </w:r>
            <w:proofErr w:type="spellEnd"/>
            <w:r w:rsidRPr="00B313D8">
              <w:rPr>
                <w:rFonts w:ascii="Times New Roman" w:hAnsi="Times New Roman" w:cs="Times New Roman"/>
                <w:sz w:val="20"/>
                <w:szCs w:val="20"/>
              </w:rPr>
              <w:t>*)</w:t>
            </w:r>
          </w:p>
        </w:tc>
        <w:tc>
          <w:tcPr>
            <w:tcW w:w="586" w:type="dxa"/>
            <w:tcBorders>
              <w:top w:val="single" w:sz="4" w:space="0" w:color="7F7F7F"/>
              <w:left w:val="single" w:sz="4" w:space="0" w:color="BFBFBF"/>
              <w:bottom w:val="single" w:sz="4" w:space="0" w:color="7F7F7F"/>
              <w:right w:val="single" w:sz="4" w:space="0" w:color="BFBFBF"/>
            </w:tcBorders>
            <w:tcMar>
              <w:top w:w="0" w:type="dxa"/>
              <w:left w:w="108" w:type="dxa"/>
              <w:bottom w:w="0" w:type="dxa"/>
              <w:right w:w="108" w:type="dxa"/>
            </w:tcMar>
            <w:vAlign w:val="center"/>
            <w:hideMark/>
          </w:tcPr>
          <w:p w14:paraId="2C00C6BA" w14:textId="77777777" w:rsidR="00750C3F" w:rsidRPr="00B313D8" w:rsidRDefault="00750C3F" w:rsidP="003F4F36">
            <w:pPr>
              <w:spacing w:line="240" w:lineRule="auto"/>
              <w:jc w:val="both"/>
              <w:rPr>
                <w:rFonts w:ascii="Times New Roman" w:hAnsi="Times New Roman" w:cs="Times New Roman"/>
                <w:sz w:val="20"/>
                <w:szCs w:val="20"/>
              </w:rPr>
            </w:pPr>
            <w:r w:rsidRPr="00B313D8">
              <w:rPr>
                <w:rFonts w:ascii="Times New Roman" w:hAnsi="Times New Roman" w:cs="Times New Roman"/>
                <w:sz w:val="20"/>
                <w:szCs w:val="20"/>
              </w:rPr>
              <w:t>727</w:t>
            </w:r>
          </w:p>
        </w:tc>
        <w:tc>
          <w:tcPr>
            <w:tcW w:w="0" w:type="auto"/>
            <w:tcBorders>
              <w:top w:val="single" w:sz="4" w:space="0" w:color="7F7F7F"/>
              <w:left w:val="single" w:sz="4" w:space="0" w:color="BFBFBF"/>
              <w:bottom w:val="single" w:sz="4" w:space="0" w:color="7F7F7F"/>
              <w:right w:val="single" w:sz="4" w:space="0" w:color="BFBFBF"/>
            </w:tcBorders>
            <w:tcMar>
              <w:top w:w="0" w:type="dxa"/>
              <w:left w:w="108" w:type="dxa"/>
              <w:bottom w:w="0" w:type="dxa"/>
              <w:right w:w="108" w:type="dxa"/>
            </w:tcMar>
            <w:vAlign w:val="center"/>
            <w:hideMark/>
          </w:tcPr>
          <w:p w14:paraId="34D48C70" w14:textId="77777777" w:rsidR="00750C3F" w:rsidRPr="00B313D8" w:rsidRDefault="00750C3F" w:rsidP="003F4F36">
            <w:pPr>
              <w:spacing w:line="240" w:lineRule="auto"/>
              <w:jc w:val="both"/>
              <w:rPr>
                <w:rFonts w:ascii="Times New Roman" w:hAnsi="Times New Roman" w:cs="Times New Roman"/>
                <w:sz w:val="20"/>
                <w:szCs w:val="20"/>
              </w:rPr>
            </w:pPr>
            <w:r w:rsidRPr="00B313D8">
              <w:rPr>
                <w:rFonts w:ascii="Times New Roman" w:hAnsi="Times New Roman" w:cs="Times New Roman"/>
                <w:sz w:val="20"/>
                <w:szCs w:val="20"/>
              </w:rPr>
              <w:t>16</w:t>
            </w:r>
          </w:p>
        </w:tc>
        <w:tc>
          <w:tcPr>
            <w:tcW w:w="0" w:type="auto"/>
            <w:tcBorders>
              <w:top w:val="single" w:sz="4" w:space="0" w:color="7F7F7F"/>
              <w:left w:val="single" w:sz="4" w:space="0" w:color="BFBFBF"/>
              <w:bottom w:val="single" w:sz="4" w:space="0" w:color="7F7F7F"/>
              <w:right w:val="single" w:sz="4" w:space="0" w:color="BFBFBF"/>
            </w:tcBorders>
            <w:tcMar>
              <w:top w:w="0" w:type="dxa"/>
              <w:left w:w="108" w:type="dxa"/>
              <w:bottom w:w="0" w:type="dxa"/>
              <w:right w:w="108" w:type="dxa"/>
            </w:tcMar>
            <w:vAlign w:val="center"/>
            <w:hideMark/>
          </w:tcPr>
          <w:p w14:paraId="591C675F" w14:textId="77777777" w:rsidR="00750C3F" w:rsidRPr="00B313D8" w:rsidRDefault="00750C3F" w:rsidP="003F4F36">
            <w:pPr>
              <w:spacing w:line="240" w:lineRule="auto"/>
              <w:jc w:val="both"/>
              <w:rPr>
                <w:rFonts w:ascii="Times New Roman" w:hAnsi="Times New Roman" w:cs="Times New Roman"/>
                <w:sz w:val="20"/>
                <w:szCs w:val="20"/>
              </w:rPr>
            </w:pPr>
            <w:r w:rsidRPr="00B313D8">
              <w:rPr>
                <w:rFonts w:ascii="Times New Roman" w:hAnsi="Times New Roman" w:cs="Times New Roman"/>
                <w:sz w:val="20"/>
                <w:szCs w:val="20"/>
              </w:rPr>
              <w:t>0</w:t>
            </w:r>
          </w:p>
        </w:tc>
        <w:tc>
          <w:tcPr>
            <w:tcW w:w="0" w:type="auto"/>
            <w:tcBorders>
              <w:top w:val="single" w:sz="4" w:space="0" w:color="7F7F7F"/>
              <w:left w:val="single" w:sz="4" w:space="0" w:color="BFBFBF"/>
              <w:bottom w:val="single" w:sz="4" w:space="0" w:color="7F7F7F"/>
              <w:right w:val="single" w:sz="4" w:space="0" w:color="BFBFBF"/>
            </w:tcBorders>
            <w:tcMar>
              <w:top w:w="0" w:type="dxa"/>
              <w:left w:w="108" w:type="dxa"/>
              <w:bottom w:w="0" w:type="dxa"/>
              <w:right w:w="108" w:type="dxa"/>
            </w:tcMar>
            <w:vAlign w:val="center"/>
            <w:hideMark/>
          </w:tcPr>
          <w:p w14:paraId="31B69AAD" w14:textId="77777777" w:rsidR="00750C3F" w:rsidRPr="00B313D8" w:rsidRDefault="00750C3F" w:rsidP="003F4F36">
            <w:pPr>
              <w:spacing w:line="240" w:lineRule="auto"/>
              <w:jc w:val="both"/>
              <w:rPr>
                <w:rFonts w:ascii="Times New Roman" w:hAnsi="Times New Roman" w:cs="Times New Roman"/>
                <w:sz w:val="20"/>
                <w:szCs w:val="20"/>
              </w:rPr>
            </w:pPr>
            <w:r w:rsidRPr="00B313D8">
              <w:rPr>
                <w:rFonts w:ascii="Times New Roman" w:hAnsi="Times New Roman" w:cs="Times New Roman"/>
                <w:sz w:val="20"/>
                <w:szCs w:val="20"/>
              </w:rPr>
              <w:t>2010-2020</w:t>
            </w:r>
          </w:p>
        </w:tc>
      </w:tr>
    </w:tbl>
    <w:p w14:paraId="78BD5D94" w14:textId="77777777" w:rsidR="00750C3F" w:rsidRDefault="00750C3F" w:rsidP="00750C3F">
      <w:pPr>
        <w:spacing w:line="480" w:lineRule="auto"/>
        <w:jc w:val="both"/>
        <w:rPr>
          <w:rFonts w:ascii="Times New Roman" w:hAnsi="Times New Roman" w:cs="Times New Roman"/>
          <w:sz w:val="16"/>
          <w:szCs w:val="16"/>
        </w:rPr>
      </w:pPr>
      <w:r w:rsidRPr="000C6BFA">
        <w:rPr>
          <w:rFonts w:ascii="Times New Roman" w:hAnsi="Times New Roman" w:cs="Times New Roman"/>
          <w:sz w:val="16"/>
          <w:szCs w:val="16"/>
          <w:vertAlign w:val="superscript"/>
        </w:rPr>
        <w:t>1</w:t>
      </w:r>
      <w:r w:rsidRPr="000C6BFA">
        <w:rPr>
          <w:rFonts w:ascii="Times New Roman" w:hAnsi="Times New Roman" w:cs="Times New Roman"/>
          <w:sz w:val="16"/>
          <w:szCs w:val="16"/>
        </w:rPr>
        <w:t xml:space="preserve"> </w:t>
      </w:r>
      <w:r w:rsidRPr="00B313D8">
        <w:rPr>
          <w:rFonts w:ascii="Times New Roman" w:hAnsi="Times New Roman" w:cs="Times New Roman"/>
          <w:sz w:val="16"/>
          <w:szCs w:val="16"/>
        </w:rPr>
        <w:t>The type of paper intended to find</w:t>
      </w:r>
      <w:r w:rsidRPr="000C6BFA">
        <w:rPr>
          <w:rFonts w:ascii="Times New Roman" w:hAnsi="Times New Roman" w:cs="Times New Roman"/>
          <w:sz w:val="16"/>
          <w:szCs w:val="16"/>
        </w:rPr>
        <w:t xml:space="preserve">. </w:t>
      </w:r>
      <w:r w:rsidRPr="00B313D8">
        <w:rPr>
          <w:rFonts w:ascii="Times New Roman" w:hAnsi="Times New Roman" w:cs="Times New Roman"/>
          <w:sz w:val="16"/>
          <w:szCs w:val="16"/>
        </w:rPr>
        <w:t xml:space="preserve"> </w:t>
      </w:r>
      <w:r w:rsidRPr="00B313D8">
        <w:rPr>
          <w:rFonts w:ascii="Times New Roman" w:hAnsi="Times New Roman" w:cs="Times New Roman"/>
          <w:sz w:val="16"/>
          <w:szCs w:val="16"/>
          <w:vertAlign w:val="superscript"/>
        </w:rPr>
        <w:t>2</w:t>
      </w:r>
      <w:r w:rsidRPr="00B313D8">
        <w:rPr>
          <w:rFonts w:ascii="Times New Roman" w:hAnsi="Times New Roman" w:cs="Times New Roman"/>
          <w:sz w:val="16"/>
          <w:szCs w:val="16"/>
        </w:rPr>
        <w:t>The additional studies found with certain terms, which were not found in the previous searches</w:t>
      </w:r>
      <w:r w:rsidRPr="000C6BFA">
        <w:rPr>
          <w:rFonts w:ascii="Times New Roman" w:hAnsi="Times New Roman" w:cs="Times New Roman"/>
          <w:sz w:val="16"/>
          <w:szCs w:val="16"/>
        </w:rPr>
        <w:t>.</w:t>
      </w:r>
      <w:r w:rsidRPr="00B313D8">
        <w:rPr>
          <w:rFonts w:ascii="Times New Roman" w:hAnsi="Times New Roman" w:cs="Times New Roman"/>
          <w:sz w:val="16"/>
          <w:szCs w:val="16"/>
        </w:rPr>
        <w:t xml:space="preserve"> </w:t>
      </w:r>
      <w:r w:rsidRPr="00B313D8">
        <w:rPr>
          <w:rFonts w:ascii="Times New Roman" w:hAnsi="Times New Roman" w:cs="Times New Roman"/>
          <w:sz w:val="16"/>
          <w:szCs w:val="16"/>
          <w:vertAlign w:val="superscript"/>
        </w:rPr>
        <w:t>3</w:t>
      </w:r>
      <w:r w:rsidRPr="00B313D8">
        <w:rPr>
          <w:rFonts w:ascii="Times New Roman" w:hAnsi="Times New Roman" w:cs="Times New Roman"/>
          <w:sz w:val="16"/>
          <w:szCs w:val="16"/>
        </w:rPr>
        <w:t>The number of studies with data sets available in public databases.</w:t>
      </w:r>
    </w:p>
    <w:p w14:paraId="13BBF6E5" w14:textId="77777777" w:rsidR="00750C3F" w:rsidRDefault="00750C3F" w:rsidP="00750C3F">
      <w:pPr>
        <w:spacing w:line="240" w:lineRule="auto"/>
        <w:rPr>
          <w:rFonts w:ascii="Times New Roman" w:eastAsia="Times New Roman" w:hAnsi="Times New Roman" w:cs="Times New Roman"/>
          <w:color w:val="000000"/>
          <w:sz w:val="24"/>
          <w:szCs w:val="24"/>
          <w:lang w:eastAsia="en-GB"/>
        </w:rPr>
      </w:pPr>
    </w:p>
    <w:p w14:paraId="1DA4021C" w14:textId="0BF99ED7" w:rsidR="00750C3F" w:rsidRDefault="00750C3F" w:rsidP="002D4596">
      <w:pPr>
        <w:pStyle w:val="NormalWeb"/>
        <w:spacing w:before="0" w:beforeAutospacing="0" w:after="160" w:afterAutospacing="0"/>
        <w:jc w:val="both"/>
        <w:rPr>
          <w:b/>
          <w:bCs/>
          <w:color w:val="000000"/>
          <w:lang w:val="en-GB"/>
        </w:rPr>
      </w:pPr>
    </w:p>
    <w:p w14:paraId="024F4F6A" w14:textId="37A6368D" w:rsidR="00750C3F" w:rsidRDefault="00750C3F" w:rsidP="002D4596">
      <w:pPr>
        <w:pStyle w:val="NormalWeb"/>
        <w:spacing w:before="0" w:beforeAutospacing="0" w:after="160" w:afterAutospacing="0"/>
        <w:jc w:val="both"/>
        <w:rPr>
          <w:b/>
          <w:bCs/>
          <w:color w:val="000000"/>
          <w:lang w:val="en-GB"/>
        </w:rPr>
      </w:pPr>
    </w:p>
    <w:p w14:paraId="7E879D08" w14:textId="33A03CA2" w:rsidR="00750C3F" w:rsidRDefault="00750C3F" w:rsidP="002D4596">
      <w:pPr>
        <w:pStyle w:val="NormalWeb"/>
        <w:spacing w:before="0" w:beforeAutospacing="0" w:after="160" w:afterAutospacing="0"/>
        <w:jc w:val="both"/>
        <w:rPr>
          <w:b/>
          <w:bCs/>
          <w:color w:val="000000"/>
          <w:lang w:val="en-GB"/>
        </w:rPr>
      </w:pPr>
    </w:p>
    <w:p w14:paraId="16A5C584" w14:textId="4D6D1583" w:rsidR="00750C3F" w:rsidRPr="00750C3F" w:rsidRDefault="00750C3F" w:rsidP="002D4596">
      <w:pPr>
        <w:pStyle w:val="NormalWeb"/>
        <w:spacing w:before="0" w:beforeAutospacing="0" w:after="160" w:afterAutospacing="0"/>
        <w:jc w:val="both"/>
        <w:rPr>
          <w:color w:val="000000"/>
          <w:lang w:val="en-GB"/>
        </w:rPr>
      </w:pPr>
      <w:r>
        <w:rPr>
          <w:b/>
          <w:bCs/>
          <w:color w:val="000000"/>
          <w:lang w:val="en-GB"/>
        </w:rPr>
        <w:lastRenderedPageBreak/>
        <w:t xml:space="preserve">Table S2. </w:t>
      </w:r>
      <w:r>
        <w:rPr>
          <w:color w:val="000000"/>
          <w:lang w:val="en-GB"/>
        </w:rPr>
        <w:t>Main findings of selected papers after scoping review.</w:t>
      </w:r>
    </w:p>
    <w:tbl>
      <w:tblPr>
        <w:tblStyle w:val="Tablaconcuadrcula"/>
        <w:tblpPr w:leftFromText="180" w:rightFromText="180" w:vertAnchor="text" w:horzAnchor="margin" w:tblpY="-275"/>
        <w:tblW w:w="5077" w:type="pct"/>
        <w:tblLook w:val="04A0" w:firstRow="1" w:lastRow="0" w:firstColumn="1" w:lastColumn="0" w:noHBand="0" w:noVBand="1"/>
      </w:tblPr>
      <w:tblGrid>
        <w:gridCol w:w="2277"/>
        <w:gridCol w:w="1272"/>
        <w:gridCol w:w="1183"/>
        <w:gridCol w:w="1516"/>
        <w:gridCol w:w="2238"/>
        <w:gridCol w:w="1892"/>
        <w:gridCol w:w="1533"/>
        <w:gridCol w:w="2252"/>
      </w:tblGrid>
      <w:tr w:rsidR="00750C3F" w:rsidRPr="0007127B" w14:paraId="554799BA" w14:textId="77777777" w:rsidTr="003F4F36">
        <w:tc>
          <w:tcPr>
            <w:tcW w:w="852" w:type="pct"/>
            <w:vAlign w:val="center"/>
          </w:tcPr>
          <w:p w14:paraId="4F5E1077" w14:textId="13B74C5B" w:rsidR="00750C3F" w:rsidRPr="0007127B" w:rsidRDefault="00750C3F" w:rsidP="003F4F36">
            <w:pPr>
              <w:jc w:val="center"/>
              <w:rPr>
                <w:rFonts w:ascii="Times New Roman" w:hAnsi="Times New Roman" w:cs="Times New Roman"/>
                <w:b/>
                <w:bCs/>
                <w:sz w:val="20"/>
                <w:szCs w:val="20"/>
              </w:rPr>
            </w:pPr>
            <w:r w:rsidRPr="0007127B">
              <w:rPr>
                <w:rFonts w:ascii="Times New Roman" w:hAnsi="Times New Roman" w:cs="Times New Roman"/>
                <w:b/>
                <w:bCs/>
                <w:sz w:val="20"/>
                <w:szCs w:val="20"/>
              </w:rPr>
              <w:lastRenderedPageBreak/>
              <w:t>Group</w:t>
            </w:r>
          </w:p>
        </w:tc>
        <w:tc>
          <w:tcPr>
            <w:tcW w:w="407" w:type="pct"/>
            <w:vAlign w:val="center"/>
          </w:tcPr>
          <w:p w14:paraId="66AA7A59" w14:textId="77777777" w:rsidR="00750C3F" w:rsidRPr="0007127B" w:rsidRDefault="00750C3F" w:rsidP="003F4F36">
            <w:pPr>
              <w:jc w:val="center"/>
              <w:rPr>
                <w:rFonts w:ascii="Times New Roman" w:hAnsi="Times New Roman" w:cs="Times New Roman"/>
                <w:b/>
                <w:bCs/>
                <w:sz w:val="20"/>
                <w:szCs w:val="20"/>
              </w:rPr>
            </w:pPr>
            <w:r w:rsidRPr="0007127B">
              <w:rPr>
                <w:rFonts w:ascii="Times New Roman" w:hAnsi="Times New Roman" w:cs="Times New Roman"/>
                <w:b/>
                <w:bCs/>
                <w:sz w:val="20"/>
                <w:szCs w:val="20"/>
              </w:rPr>
              <w:t>Reference</w:t>
            </w:r>
          </w:p>
        </w:tc>
        <w:tc>
          <w:tcPr>
            <w:tcW w:w="379" w:type="pct"/>
            <w:vAlign w:val="center"/>
          </w:tcPr>
          <w:p w14:paraId="35248F5C" w14:textId="77777777" w:rsidR="00750C3F" w:rsidRPr="0007127B" w:rsidRDefault="00750C3F" w:rsidP="003F4F36">
            <w:pPr>
              <w:jc w:val="center"/>
              <w:rPr>
                <w:rFonts w:ascii="Times New Roman" w:hAnsi="Times New Roman" w:cs="Times New Roman"/>
                <w:b/>
                <w:bCs/>
                <w:sz w:val="20"/>
                <w:szCs w:val="20"/>
              </w:rPr>
            </w:pPr>
            <w:r w:rsidRPr="0007127B">
              <w:rPr>
                <w:rFonts w:ascii="Times New Roman" w:hAnsi="Times New Roman" w:cs="Times New Roman"/>
                <w:b/>
                <w:bCs/>
                <w:sz w:val="20"/>
                <w:szCs w:val="20"/>
              </w:rPr>
              <w:t>Sample</w:t>
            </w:r>
          </w:p>
        </w:tc>
        <w:tc>
          <w:tcPr>
            <w:tcW w:w="489" w:type="pct"/>
            <w:vAlign w:val="center"/>
          </w:tcPr>
          <w:p w14:paraId="569C8CE5" w14:textId="77777777" w:rsidR="00750C3F" w:rsidRPr="0007127B" w:rsidRDefault="00750C3F" w:rsidP="003F4F36">
            <w:pPr>
              <w:jc w:val="center"/>
              <w:rPr>
                <w:rFonts w:ascii="Times New Roman" w:hAnsi="Times New Roman" w:cs="Times New Roman"/>
                <w:b/>
                <w:bCs/>
                <w:sz w:val="20"/>
                <w:szCs w:val="20"/>
              </w:rPr>
            </w:pPr>
            <w:r w:rsidRPr="0007127B">
              <w:rPr>
                <w:rFonts w:ascii="Times New Roman" w:hAnsi="Times New Roman" w:cs="Times New Roman"/>
                <w:b/>
                <w:bCs/>
                <w:sz w:val="20"/>
                <w:szCs w:val="20"/>
              </w:rPr>
              <w:t>Question</w:t>
            </w:r>
            <w:r>
              <w:rPr>
                <w:rFonts w:ascii="Times New Roman" w:hAnsi="Times New Roman" w:cs="Times New Roman"/>
                <w:b/>
                <w:bCs/>
                <w:sz w:val="20"/>
                <w:szCs w:val="20"/>
              </w:rPr>
              <w:t xml:space="preserve"> Objective</w:t>
            </w:r>
          </w:p>
        </w:tc>
        <w:tc>
          <w:tcPr>
            <w:tcW w:w="785" w:type="pct"/>
            <w:vAlign w:val="center"/>
          </w:tcPr>
          <w:p w14:paraId="4ED60A2D" w14:textId="77777777" w:rsidR="00750C3F" w:rsidRPr="0007127B" w:rsidRDefault="00750C3F" w:rsidP="003F4F36">
            <w:pPr>
              <w:jc w:val="center"/>
              <w:rPr>
                <w:rFonts w:ascii="Times New Roman" w:hAnsi="Times New Roman" w:cs="Times New Roman"/>
                <w:b/>
                <w:bCs/>
                <w:sz w:val="20"/>
                <w:szCs w:val="20"/>
              </w:rPr>
            </w:pPr>
            <w:r w:rsidRPr="0007127B">
              <w:rPr>
                <w:rFonts w:ascii="Times New Roman" w:hAnsi="Times New Roman" w:cs="Times New Roman"/>
                <w:b/>
                <w:bCs/>
                <w:sz w:val="20"/>
                <w:szCs w:val="20"/>
              </w:rPr>
              <w:t>Results</w:t>
            </w:r>
          </w:p>
        </w:tc>
        <w:tc>
          <w:tcPr>
            <w:tcW w:w="716" w:type="pct"/>
            <w:vAlign w:val="center"/>
          </w:tcPr>
          <w:p w14:paraId="04514A26" w14:textId="77777777" w:rsidR="00750C3F" w:rsidRPr="0007127B" w:rsidRDefault="00750C3F" w:rsidP="003F4F36">
            <w:pPr>
              <w:jc w:val="center"/>
              <w:rPr>
                <w:rFonts w:ascii="Times New Roman" w:hAnsi="Times New Roman" w:cs="Times New Roman"/>
                <w:b/>
                <w:bCs/>
                <w:sz w:val="20"/>
                <w:szCs w:val="20"/>
              </w:rPr>
            </w:pPr>
            <w:r w:rsidRPr="0007127B">
              <w:rPr>
                <w:rFonts w:ascii="Times New Roman" w:hAnsi="Times New Roman" w:cs="Times New Roman"/>
                <w:b/>
                <w:bCs/>
                <w:sz w:val="20"/>
                <w:szCs w:val="20"/>
              </w:rPr>
              <w:t>Methodology</w:t>
            </w:r>
          </w:p>
        </w:tc>
        <w:tc>
          <w:tcPr>
            <w:tcW w:w="529" w:type="pct"/>
            <w:vAlign w:val="center"/>
          </w:tcPr>
          <w:p w14:paraId="3D965990" w14:textId="77777777" w:rsidR="00750C3F" w:rsidRPr="0007127B" w:rsidRDefault="00750C3F" w:rsidP="003F4F36">
            <w:pPr>
              <w:jc w:val="center"/>
              <w:rPr>
                <w:rFonts w:ascii="Times New Roman" w:hAnsi="Times New Roman" w:cs="Times New Roman"/>
                <w:b/>
                <w:bCs/>
                <w:sz w:val="20"/>
                <w:szCs w:val="20"/>
              </w:rPr>
            </w:pPr>
            <w:proofErr w:type="spellStart"/>
            <w:r w:rsidRPr="0007127B">
              <w:rPr>
                <w:rFonts w:ascii="Times New Roman" w:hAnsi="Times New Roman" w:cs="Times New Roman"/>
                <w:b/>
                <w:bCs/>
                <w:sz w:val="20"/>
                <w:szCs w:val="20"/>
              </w:rPr>
              <w:t>Higthouputh</w:t>
            </w:r>
            <w:proofErr w:type="spellEnd"/>
            <w:r w:rsidRPr="0007127B">
              <w:rPr>
                <w:rFonts w:ascii="Times New Roman" w:hAnsi="Times New Roman" w:cs="Times New Roman"/>
                <w:b/>
                <w:bCs/>
                <w:sz w:val="20"/>
                <w:szCs w:val="20"/>
              </w:rPr>
              <w:t xml:space="preserve"> method</w:t>
            </w:r>
          </w:p>
        </w:tc>
        <w:tc>
          <w:tcPr>
            <w:tcW w:w="844" w:type="pct"/>
            <w:vAlign w:val="center"/>
          </w:tcPr>
          <w:p w14:paraId="4BF6C746" w14:textId="77777777" w:rsidR="00750C3F" w:rsidRPr="0007127B" w:rsidRDefault="00750C3F" w:rsidP="003F4F36">
            <w:pPr>
              <w:jc w:val="center"/>
              <w:rPr>
                <w:rFonts w:ascii="Times New Roman" w:hAnsi="Times New Roman" w:cs="Times New Roman"/>
                <w:b/>
                <w:bCs/>
                <w:sz w:val="20"/>
                <w:szCs w:val="20"/>
              </w:rPr>
            </w:pPr>
            <w:proofErr w:type="gramStart"/>
            <w:r w:rsidRPr="0007127B">
              <w:rPr>
                <w:rFonts w:ascii="Times New Roman" w:hAnsi="Times New Roman" w:cs="Times New Roman"/>
                <w:b/>
                <w:bCs/>
                <w:sz w:val="20"/>
                <w:szCs w:val="20"/>
              </w:rPr>
              <w:t>Final conclusion</w:t>
            </w:r>
            <w:proofErr w:type="gramEnd"/>
          </w:p>
        </w:tc>
      </w:tr>
      <w:tr w:rsidR="00750C3F" w:rsidRPr="0007127B" w14:paraId="45FD0039" w14:textId="77777777" w:rsidTr="003F4F36">
        <w:tc>
          <w:tcPr>
            <w:tcW w:w="852" w:type="pct"/>
            <w:vMerge w:val="restart"/>
            <w:vAlign w:val="center"/>
          </w:tcPr>
          <w:p w14:paraId="36E1517B" w14:textId="77777777" w:rsidR="00750C3F" w:rsidRDefault="00750C3F" w:rsidP="003F4F36">
            <w:pPr>
              <w:jc w:val="center"/>
              <w:rPr>
                <w:rFonts w:ascii="Times New Roman" w:hAnsi="Times New Roman" w:cs="Times New Roman"/>
                <w:sz w:val="20"/>
                <w:szCs w:val="20"/>
              </w:rPr>
            </w:pPr>
          </w:p>
          <w:p w14:paraId="7CFFBE83" w14:textId="77777777" w:rsidR="00750C3F" w:rsidRPr="00A6716A" w:rsidRDefault="00750C3F" w:rsidP="003F4F36">
            <w:pPr>
              <w:jc w:val="center"/>
              <w:rPr>
                <w:rFonts w:ascii="Times New Roman" w:hAnsi="Times New Roman" w:cs="Times New Roman"/>
                <w:b/>
                <w:bCs/>
                <w:sz w:val="20"/>
                <w:szCs w:val="20"/>
              </w:rPr>
            </w:pPr>
            <w:r w:rsidRPr="00A6716A">
              <w:rPr>
                <w:rFonts w:ascii="Times New Roman" w:hAnsi="Times New Roman" w:cs="Times New Roman"/>
                <w:b/>
                <w:bCs/>
                <w:sz w:val="20"/>
                <w:szCs w:val="20"/>
              </w:rPr>
              <w:t xml:space="preserve">Children at risk of </w:t>
            </w:r>
            <w:proofErr w:type="spellStart"/>
            <w:r w:rsidRPr="00A6716A">
              <w:rPr>
                <w:rFonts w:ascii="Times New Roman" w:hAnsi="Times New Roman" w:cs="Times New Roman"/>
                <w:b/>
                <w:bCs/>
                <w:sz w:val="20"/>
                <w:szCs w:val="20"/>
              </w:rPr>
              <w:t>CeD</w:t>
            </w:r>
            <w:proofErr w:type="spellEnd"/>
          </w:p>
        </w:tc>
        <w:tc>
          <w:tcPr>
            <w:tcW w:w="407" w:type="pct"/>
            <w:vAlign w:val="center"/>
          </w:tcPr>
          <w:p w14:paraId="7A3C97D4" w14:textId="77777777" w:rsidR="00750C3F" w:rsidRPr="0007127B" w:rsidRDefault="00750C3F" w:rsidP="003F4F36">
            <w:pPr>
              <w:jc w:val="center"/>
              <w:rPr>
                <w:rFonts w:ascii="Times New Roman" w:hAnsi="Times New Roman" w:cs="Times New Roman"/>
                <w:sz w:val="20"/>
                <w:szCs w:val="20"/>
              </w:rPr>
            </w:pPr>
            <w:proofErr w:type="spellStart"/>
            <w:r w:rsidRPr="0007127B">
              <w:rPr>
                <w:rFonts w:ascii="Times New Roman" w:hAnsi="Times New Roman" w:cs="Times New Roman"/>
                <w:sz w:val="20"/>
                <w:szCs w:val="20"/>
              </w:rPr>
              <w:t>Sellitto</w:t>
            </w:r>
            <w:proofErr w:type="spellEnd"/>
            <w:r w:rsidRPr="0007127B">
              <w:rPr>
                <w:rFonts w:ascii="Times New Roman" w:hAnsi="Times New Roman" w:cs="Times New Roman"/>
                <w:sz w:val="20"/>
                <w:szCs w:val="20"/>
              </w:rPr>
              <w:t xml:space="preserve"> et al., 2012</w:t>
            </w:r>
          </w:p>
        </w:tc>
        <w:tc>
          <w:tcPr>
            <w:tcW w:w="379" w:type="pct"/>
            <w:vAlign w:val="center"/>
          </w:tcPr>
          <w:p w14:paraId="0199A41E"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t>stool</w:t>
            </w:r>
          </w:p>
        </w:tc>
        <w:tc>
          <w:tcPr>
            <w:tcW w:w="489" w:type="pct"/>
            <w:vAlign w:val="center"/>
          </w:tcPr>
          <w:p w14:paraId="7E39CF5D"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t xml:space="preserve">How is the microbiome of infants at-risk before </w:t>
            </w:r>
            <w:proofErr w:type="spellStart"/>
            <w:r w:rsidRPr="0007127B">
              <w:rPr>
                <w:rFonts w:ascii="Times New Roman" w:hAnsi="Times New Roman" w:cs="Times New Roman"/>
                <w:sz w:val="20"/>
                <w:szCs w:val="20"/>
              </w:rPr>
              <w:t>CeD</w:t>
            </w:r>
            <w:proofErr w:type="spellEnd"/>
            <w:r w:rsidRPr="0007127B">
              <w:rPr>
                <w:rFonts w:ascii="Times New Roman" w:hAnsi="Times New Roman" w:cs="Times New Roman"/>
                <w:sz w:val="20"/>
                <w:szCs w:val="20"/>
              </w:rPr>
              <w:t xml:space="preserve"> onset?</w:t>
            </w:r>
          </w:p>
          <w:p w14:paraId="0AD51308" w14:textId="77777777" w:rsidR="00750C3F" w:rsidRPr="0007127B" w:rsidRDefault="00750C3F" w:rsidP="003F4F36">
            <w:pPr>
              <w:jc w:val="center"/>
              <w:rPr>
                <w:rFonts w:ascii="Times New Roman" w:hAnsi="Times New Roman" w:cs="Times New Roman"/>
                <w:sz w:val="20"/>
                <w:szCs w:val="20"/>
              </w:rPr>
            </w:pPr>
          </w:p>
          <w:p w14:paraId="2B47DCAB"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t>May gut microbiota trajectory in early life be a predictor of celiac disease development?</w:t>
            </w:r>
          </w:p>
          <w:p w14:paraId="7EE95FE3" w14:textId="77777777" w:rsidR="00750C3F" w:rsidRPr="0007127B" w:rsidRDefault="00750C3F" w:rsidP="003F4F36">
            <w:pPr>
              <w:jc w:val="center"/>
              <w:rPr>
                <w:rFonts w:ascii="Times New Roman" w:hAnsi="Times New Roman" w:cs="Times New Roman"/>
                <w:sz w:val="20"/>
                <w:szCs w:val="20"/>
              </w:rPr>
            </w:pPr>
          </w:p>
          <w:p w14:paraId="5A108A83"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t xml:space="preserve">Does time of first-time gluten exposure affect the time of </w:t>
            </w:r>
            <w:proofErr w:type="spellStart"/>
            <w:r w:rsidRPr="0007127B">
              <w:rPr>
                <w:rFonts w:ascii="Times New Roman" w:hAnsi="Times New Roman" w:cs="Times New Roman"/>
                <w:sz w:val="20"/>
                <w:szCs w:val="20"/>
              </w:rPr>
              <w:t>CeD</w:t>
            </w:r>
            <w:proofErr w:type="spellEnd"/>
            <w:r w:rsidRPr="0007127B">
              <w:rPr>
                <w:rFonts w:ascii="Times New Roman" w:hAnsi="Times New Roman" w:cs="Times New Roman"/>
                <w:sz w:val="20"/>
                <w:szCs w:val="20"/>
              </w:rPr>
              <w:t xml:space="preserve"> onset?</w:t>
            </w:r>
          </w:p>
        </w:tc>
        <w:tc>
          <w:tcPr>
            <w:tcW w:w="785" w:type="pct"/>
            <w:vAlign w:val="center"/>
          </w:tcPr>
          <w:p w14:paraId="479EB7F4"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t xml:space="preserve">Microbiota of infants genetically at-risk for </w:t>
            </w:r>
            <w:proofErr w:type="spellStart"/>
            <w:r w:rsidRPr="0007127B">
              <w:rPr>
                <w:rFonts w:ascii="Times New Roman" w:hAnsi="Times New Roman" w:cs="Times New Roman"/>
                <w:sz w:val="20"/>
                <w:szCs w:val="20"/>
              </w:rPr>
              <w:t>CeD</w:t>
            </w:r>
            <w:proofErr w:type="spellEnd"/>
            <w:r w:rsidRPr="0007127B">
              <w:rPr>
                <w:rFonts w:ascii="Times New Roman" w:hAnsi="Times New Roman" w:cs="Times New Roman"/>
                <w:sz w:val="20"/>
                <w:szCs w:val="20"/>
              </w:rPr>
              <w:t xml:space="preserve"> was characterised by a low </w:t>
            </w:r>
            <w:r w:rsidRPr="00A6716A">
              <w:rPr>
                <w:rFonts w:ascii="Times New Roman" w:hAnsi="Times New Roman" w:cs="Times New Roman"/>
                <w:i/>
                <w:iCs/>
                <w:sz w:val="20"/>
                <w:szCs w:val="20"/>
              </w:rPr>
              <w:t>Bacteroidetes</w:t>
            </w:r>
            <w:r w:rsidRPr="0007127B">
              <w:rPr>
                <w:rFonts w:ascii="Times New Roman" w:hAnsi="Times New Roman" w:cs="Times New Roman"/>
                <w:sz w:val="20"/>
                <w:szCs w:val="20"/>
              </w:rPr>
              <w:t xml:space="preserve"> abundance and was highly different among children before 18 months of age but converged at 24 months, and the communities become </w:t>
            </w:r>
            <w:proofErr w:type="gramStart"/>
            <w:r w:rsidRPr="0007127B">
              <w:rPr>
                <w:rFonts w:ascii="Times New Roman" w:hAnsi="Times New Roman" w:cs="Times New Roman"/>
                <w:sz w:val="20"/>
                <w:szCs w:val="20"/>
              </w:rPr>
              <w:t>similar to</w:t>
            </w:r>
            <w:proofErr w:type="gramEnd"/>
            <w:r w:rsidRPr="0007127B">
              <w:rPr>
                <w:rFonts w:ascii="Times New Roman" w:hAnsi="Times New Roman" w:cs="Times New Roman"/>
                <w:sz w:val="20"/>
                <w:szCs w:val="20"/>
              </w:rPr>
              <w:t xml:space="preserve"> those of adults.</w:t>
            </w:r>
          </w:p>
          <w:p w14:paraId="2F03E8DA" w14:textId="77777777" w:rsidR="00750C3F" w:rsidRPr="0007127B" w:rsidRDefault="00750C3F" w:rsidP="003F4F36">
            <w:pPr>
              <w:jc w:val="center"/>
              <w:rPr>
                <w:rFonts w:ascii="Times New Roman" w:hAnsi="Times New Roman" w:cs="Times New Roman"/>
                <w:sz w:val="20"/>
                <w:szCs w:val="20"/>
              </w:rPr>
            </w:pPr>
          </w:p>
          <w:p w14:paraId="4408CB89"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t>At 12 months of age more children in the group of early exposure to gluten presented antigliadin antibodies.</w:t>
            </w:r>
          </w:p>
          <w:p w14:paraId="20752688" w14:textId="77777777" w:rsidR="00750C3F" w:rsidRPr="0007127B" w:rsidRDefault="00750C3F" w:rsidP="003F4F36">
            <w:pPr>
              <w:jc w:val="center"/>
              <w:rPr>
                <w:rFonts w:ascii="Times New Roman" w:hAnsi="Times New Roman" w:cs="Times New Roman"/>
                <w:sz w:val="20"/>
                <w:szCs w:val="20"/>
              </w:rPr>
            </w:pPr>
          </w:p>
          <w:p w14:paraId="4953E820"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t xml:space="preserve">The children who developed </w:t>
            </w:r>
            <w:proofErr w:type="spellStart"/>
            <w:r w:rsidRPr="0007127B">
              <w:rPr>
                <w:rFonts w:ascii="Times New Roman" w:hAnsi="Times New Roman" w:cs="Times New Roman"/>
                <w:sz w:val="20"/>
                <w:szCs w:val="20"/>
              </w:rPr>
              <w:t>CeD</w:t>
            </w:r>
            <w:proofErr w:type="spellEnd"/>
            <w:r w:rsidRPr="0007127B">
              <w:rPr>
                <w:rFonts w:ascii="Times New Roman" w:hAnsi="Times New Roman" w:cs="Times New Roman"/>
                <w:sz w:val="20"/>
                <w:szCs w:val="20"/>
              </w:rPr>
              <w:t xml:space="preserve"> at 24 months of age belonged to the group of early exposure to gluten and showed a reduction in bacterial richness from 6 to 10 months.</w:t>
            </w:r>
          </w:p>
        </w:tc>
        <w:tc>
          <w:tcPr>
            <w:tcW w:w="716" w:type="pct"/>
            <w:vAlign w:val="center"/>
          </w:tcPr>
          <w:p w14:paraId="32FD00B9"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t>Longitudinal study from birth to 24 months of age. Samples taken at 7 and 30 days, 6, 8, 10, 12, 18 and 24 months. No follow up.</w:t>
            </w:r>
          </w:p>
          <w:p w14:paraId="2F117EAB" w14:textId="77777777" w:rsidR="00750C3F" w:rsidRPr="0007127B" w:rsidRDefault="00750C3F" w:rsidP="003F4F36">
            <w:pPr>
              <w:jc w:val="center"/>
              <w:rPr>
                <w:rFonts w:ascii="Times New Roman" w:hAnsi="Times New Roman" w:cs="Times New Roman"/>
                <w:sz w:val="20"/>
                <w:szCs w:val="20"/>
              </w:rPr>
            </w:pPr>
          </w:p>
          <w:p w14:paraId="4D352835" w14:textId="77777777" w:rsidR="00750C3F" w:rsidRPr="0007127B" w:rsidRDefault="00750C3F" w:rsidP="003F4F36">
            <w:pPr>
              <w:jc w:val="center"/>
              <w:rPr>
                <w:rFonts w:ascii="Times New Roman" w:hAnsi="Times New Roman" w:cs="Times New Roman"/>
                <w:b/>
                <w:bCs/>
                <w:sz w:val="20"/>
                <w:szCs w:val="20"/>
              </w:rPr>
            </w:pPr>
            <w:r>
              <w:rPr>
                <w:rFonts w:ascii="Times New Roman" w:hAnsi="Times New Roman" w:cs="Times New Roman"/>
                <w:b/>
                <w:bCs/>
                <w:sz w:val="20"/>
                <w:szCs w:val="20"/>
              </w:rPr>
              <w:t>Patients</w:t>
            </w:r>
            <w:r w:rsidRPr="0007127B">
              <w:rPr>
                <w:rFonts w:ascii="Times New Roman" w:hAnsi="Times New Roman" w:cs="Times New Roman"/>
                <w:b/>
                <w:bCs/>
                <w:sz w:val="20"/>
                <w:szCs w:val="20"/>
              </w:rPr>
              <w:t xml:space="preserve">: </w:t>
            </w:r>
            <w:r w:rsidRPr="0007127B">
              <w:rPr>
                <w:rFonts w:ascii="Times New Roman" w:hAnsi="Times New Roman" w:cs="Times New Roman"/>
                <w:sz w:val="20"/>
                <w:szCs w:val="20"/>
              </w:rPr>
              <w:t xml:space="preserve">16 infants with first-degree relatives diagnosed with </w:t>
            </w:r>
            <w:proofErr w:type="spellStart"/>
            <w:r w:rsidRPr="0007127B">
              <w:rPr>
                <w:rFonts w:ascii="Times New Roman" w:hAnsi="Times New Roman" w:cs="Times New Roman"/>
                <w:sz w:val="20"/>
                <w:szCs w:val="20"/>
              </w:rPr>
              <w:t>CeD</w:t>
            </w:r>
            <w:proofErr w:type="spellEnd"/>
            <w:r w:rsidRPr="0007127B">
              <w:rPr>
                <w:rFonts w:ascii="Times New Roman" w:hAnsi="Times New Roman" w:cs="Times New Roman"/>
                <w:sz w:val="20"/>
                <w:szCs w:val="20"/>
              </w:rPr>
              <w:t xml:space="preserve"> that were positive for HLA DQ2 and/or HLA DQ8 genotypes.</w:t>
            </w:r>
          </w:p>
          <w:p w14:paraId="0B545B0A" w14:textId="77777777" w:rsidR="00750C3F" w:rsidRPr="0007127B" w:rsidRDefault="00750C3F" w:rsidP="003F4F36">
            <w:pPr>
              <w:jc w:val="center"/>
              <w:rPr>
                <w:rFonts w:ascii="Times New Roman" w:hAnsi="Times New Roman" w:cs="Times New Roman"/>
                <w:sz w:val="20"/>
                <w:szCs w:val="20"/>
              </w:rPr>
            </w:pPr>
          </w:p>
          <w:p w14:paraId="3E3543AF" w14:textId="77777777" w:rsidR="00750C3F" w:rsidRPr="0007127B" w:rsidRDefault="00750C3F" w:rsidP="003F4F36">
            <w:pPr>
              <w:jc w:val="center"/>
              <w:rPr>
                <w:rFonts w:ascii="Times New Roman" w:hAnsi="Times New Roman" w:cs="Times New Roman"/>
                <w:b/>
                <w:bCs/>
                <w:sz w:val="20"/>
                <w:szCs w:val="20"/>
              </w:rPr>
            </w:pPr>
            <w:r w:rsidRPr="0007127B">
              <w:rPr>
                <w:rFonts w:ascii="Times New Roman" w:hAnsi="Times New Roman" w:cs="Times New Roman"/>
                <w:b/>
                <w:bCs/>
                <w:sz w:val="20"/>
                <w:szCs w:val="20"/>
              </w:rPr>
              <w:t xml:space="preserve">Diet: </w:t>
            </w:r>
            <w:r w:rsidRPr="0007127B">
              <w:rPr>
                <w:rFonts w:ascii="Times New Roman" w:hAnsi="Times New Roman" w:cs="Times New Roman"/>
                <w:sz w:val="20"/>
                <w:szCs w:val="20"/>
              </w:rPr>
              <w:t>Until 6 months of age breastfed. From 6 to 12 months: 8 children on GFD and the other 8 children on gluten containing diet. From 12 to 24 months all children on gluten containing diet</w:t>
            </w:r>
          </w:p>
        </w:tc>
        <w:tc>
          <w:tcPr>
            <w:tcW w:w="529" w:type="pct"/>
            <w:vAlign w:val="center"/>
          </w:tcPr>
          <w:p w14:paraId="1C725B21"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t>Pyrosequencing of the V1–V2 region of the 16S rRNA gene</w:t>
            </w:r>
          </w:p>
        </w:tc>
        <w:tc>
          <w:tcPr>
            <w:tcW w:w="844" w:type="pct"/>
            <w:vAlign w:val="center"/>
          </w:tcPr>
          <w:p w14:paraId="6A1ED08F"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t xml:space="preserve">No definitive answer about the predictivity of </w:t>
            </w:r>
            <w:proofErr w:type="spellStart"/>
            <w:r w:rsidRPr="0007127B">
              <w:rPr>
                <w:rFonts w:ascii="Times New Roman" w:hAnsi="Times New Roman" w:cs="Times New Roman"/>
                <w:sz w:val="20"/>
                <w:szCs w:val="20"/>
              </w:rPr>
              <w:t>CeD</w:t>
            </w:r>
            <w:proofErr w:type="spellEnd"/>
            <w:r w:rsidRPr="0007127B">
              <w:rPr>
                <w:rFonts w:ascii="Times New Roman" w:hAnsi="Times New Roman" w:cs="Times New Roman"/>
                <w:sz w:val="20"/>
                <w:szCs w:val="20"/>
              </w:rPr>
              <w:t xml:space="preserve"> by early microbiome composition can be drawn because only one </w:t>
            </w:r>
            <w:proofErr w:type="gramStart"/>
            <w:r w:rsidRPr="0007127B">
              <w:rPr>
                <w:rFonts w:ascii="Times New Roman" w:hAnsi="Times New Roman" w:cs="Times New Roman"/>
                <w:sz w:val="20"/>
                <w:szCs w:val="20"/>
              </w:rPr>
              <w:t>children</w:t>
            </w:r>
            <w:proofErr w:type="gramEnd"/>
            <w:r w:rsidRPr="0007127B">
              <w:rPr>
                <w:rFonts w:ascii="Times New Roman" w:hAnsi="Times New Roman" w:cs="Times New Roman"/>
                <w:sz w:val="20"/>
                <w:szCs w:val="20"/>
              </w:rPr>
              <w:t xml:space="preserve"> developed </w:t>
            </w:r>
            <w:proofErr w:type="spellStart"/>
            <w:r w:rsidRPr="0007127B">
              <w:rPr>
                <w:rFonts w:ascii="Times New Roman" w:hAnsi="Times New Roman" w:cs="Times New Roman"/>
                <w:sz w:val="20"/>
                <w:szCs w:val="20"/>
              </w:rPr>
              <w:t>CeD</w:t>
            </w:r>
            <w:proofErr w:type="spellEnd"/>
            <w:r w:rsidRPr="0007127B">
              <w:rPr>
                <w:rFonts w:ascii="Times New Roman" w:hAnsi="Times New Roman" w:cs="Times New Roman"/>
                <w:sz w:val="20"/>
                <w:szCs w:val="20"/>
              </w:rPr>
              <w:t xml:space="preserve"> and is not enough to make statistical analysis and achieve valid conclusions.</w:t>
            </w:r>
          </w:p>
          <w:p w14:paraId="3B33FA68" w14:textId="77777777" w:rsidR="00750C3F" w:rsidRPr="0007127B" w:rsidRDefault="00750C3F" w:rsidP="003F4F36">
            <w:pPr>
              <w:jc w:val="center"/>
              <w:rPr>
                <w:rFonts w:ascii="Times New Roman" w:hAnsi="Times New Roman" w:cs="Times New Roman"/>
                <w:sz w:val="20"/>
                <w:szCs w:val="20"/>
              </w:rPr>
            </w:pPr>
          </w:p>
          <w:p w14:paraId="541A364E"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t xml:space="preserve">As the percentage of children with antigliadin antibodies in the group of early exposure to gluten was higher increasing the time of follow up to include </w:t>
            </w:r>
            <w:proofErr w:type="spellStart"/>
            <w:r w:rsidRPr="0007127B">
              <w:rPr>
                <w:rFonts w:ascii="Times New Roman" w:hAnsi="Times New Roman" w:cs="Times New Roman"/>
                <w:sz w:val="20"/>
                <w:szCs w:val="20"/>
              </w:rPr>
              <w:t>CeD</w:t>
            </w:r>
            <w:proofErr w:type="spellEnd"/>
            <w:r w:rsidRPr="0007127B">
              <w:rPr>
                <w:rFonts w:ascii="Times New Roman" w:hAnsi="Times New Roman" w:cs="Times New Roman"/>
                <w:sz w:val="20"/>
                <w:szCs w:val="20"/>
              </w:rPr>
              <w:t xml:space="preserve"> development at a later age would have been interesting.</w:t>
            </w:r>
          </w:p>
          <w:p w14:paraId="0CA235F7" w14:textId="77777777" w:rsidR="00750C3F" w:rsidRPr="0007127B" w:rsidRDefault="00750C3F" w:rsidP="003F4F36">
            <w:pPr>
              <w:jc w:val="center"/>
              <w:rPr>
                <w:rFonts w:ascii="Times New Roman" w:hAnsi="Times New Roman" w:cs="Times New Roman"/>
                <w:sz w:val="20"/>
                <w:szCs w:val="20"/>
              </w:rPr>
            </w:pPr>
          </w:p>
        </w:tc>
      </w:tr>
      <w:tr w:rsidR="00750C3F" w:rsidRPr="0007127B" w14:paraId="2718F572" w14:textId="77777777" w:rsidTr="003F4F36">
        <w:tc>
          <w:tcPr>
            <w:tcW w:w="852" w:type="pct"/>
            <w:vMerge/>
            <w:vAlign w:val="center"/>
          </w:tcPr>
          <w:p w14:paraId="15FE6D17" w14:textId="77777777" w:rsidR="00750C3F" w:rsidRPr="0007127B" w:rsidRDefault="00750C3F" w:rsidP="003F4F36">
            <w:pPr>
              <w:jc w:val="center"/>
              <w:rPr>
                <w:rFonts w:ascii="Times New Roman" w:hAnsi="Times New Roman" w:cs="Times New Roman"/>
                <w:sz w:val="20"/>
                <w:szCs w:val="20"/>
              </w:rPr>
            </w:pPr>
          </w:p>
        </w:tc>
        <w:tc>
          <w:tcPr>
            <w:tcW w:w="407" w:type="pct"/>
            <w:vAlign w:val="center"/>
          </w:tcPr>
          <w:p w14:paraId="5CABD1C9" w14:textId="77777777" w:rsidR="00750C3F" w:rsidRPr="0007127B" w:rsidRDefault="00750C3F" w:rsidP="003F4F36">
            <w:pPr>
              <w:jc w:val="center"/>
              <w:rPr>
                <w:rFonts w:ascii="Times New Roman" w:hAnsi="Times New Roman" w:cs="Times New Roman"/>
                <w:sz w:val="20"/>
                <w:szCs w:val="20"/>
              </w:rPr>
            </w:pPr>
            <w:proofErr w:type="spellStart"/>
            <w:r w:rsidRPr="0007127B">
              <w:rPr>
                <w:rFonts w:ascii="Times New Roman" w:hAnsi="Times New Roman" w:cs="Times New Roman"/>
                <w:sz w:val="20"/>
                <w:szCs w:val="20"/>
              </w:rPr>
              <w:t>Rintala</w:t>
            </w:r>
            <w:proofErr w:type="spellEnd"/>
            <w:r w:rsidRPr="0007127B">
              <w:rPr>
                <w:rFonts w:ascii="Times New Roman" w:hAnsi="Times New Roman" w:cs="Times New Roman"/>
                <w:sz w:val="20"/>
                <w:szCs w:val="20"/>
              </w:rPr>
              <w:t xml:space="preserve"> et al., 2018</w:t>
            </w:r>
          </w:p>
        </w:tc>
        <w:tc>
          <w:tcPr>
            <w:tcW w:w="379" w:type="pct"/>
            <w:vAlign w:val="center"/>
          </w:tcPr>
          <w:p w14:paraId="469C0255"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t>stool</w:t>
            </w:r>
          </w:p>
        </w:tc>
        <w:tc>
          <w:tcPr>
            <w:tcW w:w="489" w:type="pct"/>
            <w:vAlign w:val="center"/>
          </w:tcPr>
          <w:p w14:paraId="6A124973"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t xml:space="preserve">How is the microbiome of infants at-risk before </w:t>
            </w:r>
            <w:proofErr w:type="spellStart"/>
            <w:r w:rsidRPr="0007127B">
              <w:rPr>
                <w:rFonts w:ascii="Times New Roman" w:hAnsi="Times New Roman" w:cs="Times New Roman"/>
                <w:sz w:val="20"/>
                <w:szCs w:val="20"/>
              </w:rPr>
              <w:t>CeD</w:t>
            </w:r>
            <w:proofErr w:type="spellEnd"/>
            <w:r w:rsidRPr="0007127B">
              <w:rPr>
                <w:rFonts w:ascii="Times New Roman" w:hAnsi="Times New Roman" w:cs="Times New Roman"/>
                <w:sz w:val="20"/>
                <w:szCs w:val="20"/>
              </w:rPr>
              <w:t xml:space="preserve"> onset?</w:t>
            </w:r>
          </w:p>
          <w:p w14:paraId="5A98A10F" w14:textId="77777777" w:rsidR="00750C3F" w:rsidRPr="0007127B" w:rsidRDefault="00750C3F" w:rsidP="003F4F36">
            <w:pPr>
              <w:jc w:val="center"/>
              <w:rPr>
                <w:rFonts w:ascii="Times New Roman" w:hAnsi="Times New Roman" w:cs="Times New Roman"/>
                <w:sz w:val="20"/>
                <w:szCs w:val="20"/>
              </w:rPr>
            </w:pPr>
          </w:p>
          <w:p w14:paraId="2C67A5F3"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t xml:space="preserve">May gut microbiota trajectory in early life be a </w:t>
            </w:r>
            <w:r w:rsidRPr="0007127B">
              <w:rPr>
                <w:rFonts w:ascii="Times New Roman" w:hAnsi="Times New Roman" w:cs="Times New Roman"/>
                <w:sz w:val="20"/>
                <w:szCs w:val="20"/>
              </w:rPr>
              <w:lastRenderedPageBreak/>
              <w:t>predictor of celiac disease development?</w:t>
            </w:r>
          </w:p>
          <w:p w14:paraId="1F562B87" w14:textId="77777777" w:rsidR="00750C3F" w:rsidRPr="0007127B" w:rsidRDefault="00750C3F" w:rsidP="003F4F36">
            <w:pPr>
              <w:jc w:val="center"/>
              <w:rPr>
                <w:rFonts w:ascii="Times New Roman" w:hAnsi="Times New Roman" w:cs="Times New Roman"/>
                <w:sz w:val="20"/>
                <w:szCs w:val="20"/>
              </w:rPr>
            </w:pPr>
          </w:p>
        </w:tc>
        <w:tc>
          <w:tcPr>
            <w:tcW w:w="785" w:type="pct"/>
            <w:vAlign w:val="center"/>
          </w:tcPr>
          <w:p w14:paraId="47D0A220"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lastRenderedPageBreak/>
              <w:t>Microbiota’s alpha diversity in all at-risk children increased between 9 and 12 months of age.</w:t>
            </w:r>
          </w:p>
          <w:p w14:paraId="29E8756D" w14:textId="77777777" w:rsidR="00750C3F" w:rsidRPr="0007127B" w:rsidRDefault="00750C3F" w:rsidP="003F4F36">
            <w:pPr>
              <w:jc w:val="center"/>
              <w:rPr>
                <w:rFonts w:ascii="Times New Roman" w:hAnsi="Times New Roman" w:cs="Times New Roman"/>
                <w:sz w:val="20"/>
                <w:szCs w:val="20"/>
              </w:rPr>
            </w:pPr>
          </w:p>
          <w:p w14:paraId="55ED9B3B"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t xml:space="preserve">Nine children (all girls) developed </w:t>
            </w:r>
            <w:proofErr w:type="spellStart"/>
            <w:r w:rsidRPr="0007127B">
              <w:rPr>
                <w:rFonts w:ascii="Times New Roman" w:hAnsi="Times New Roman" w:cs="Times New Roman"/>
                <w:sz w:val="20"/>
                <w:szCs w:val="20"/>
              </w:rPr>
              <w:t>CeD</w:t>
            </w:r>
            <w:proofErr w:type="spellEnd"/>
            <w:r w:rsidRPr="0007127B">
              <w:rPr>
                <w:rFonts w:ascii="Times New Roman" w:hAnsi="Times New Roman" w:cs="Times New Roman"/>
                <w:sz w:val="20"/>
                <w:szCs w:val="20"/>
              </w:rPr>
              <w:t xml:space="preserve"> at the median age of 3.5 years (range 2.6–4.2 years).</w:t>
            </w:r>
          </w:p>
          <w:p w14:paraId="17690EF6" w14:textId="77777777" w:rsidR="00750C3F" w:rsidRPr="0007127B" w:rsidRDefault="00750C3F" w:rsidP="003F4F36">
            <w:pPr>
              <w:jc w:val="center"/>
              <w:rPr>
                <w:rFonts w:ascii="Times New Roman" w:hAnsi="Times New Roman" w:cs="Times New Roman"/>
                <w:sz w:val="20"/>
                <w:szCs w:val="20"/>
              </w:rPr>
            </w:pPr>
          </w:p>
          <w:p w14:paraId="346FB5C1"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t xml:space="preserve">No differences among healthy controls and the group who develop </w:t>
            </w:r>
            <w:proofErr w:type="spellStart"/>
            <w:r w:rsidRPr="0007127B">
              <w:rPr>
                <w:rFonts w:ascii="Times New Roman" w:hAnsi="Times New Roman" w:cs="Times New Roman"/>
                <w:sz w:val="20"/>
                <w:szCs w:val="20"/>
              </w:rPr>
              <w:t>CeD</w:t>
            </w:r>
            <w:proofErr w:type="spellEnd"/>
            <w:r w:rsidRPr="0007127B">
              <w:rPr>
                <w:rFonts w:ascii="Times New Roman" w:hAnsi="Times New Roman" w:cs="Times New Roman"/>
                <w:sz w:val="20"/>
                <w:szCs w:val="20"/>
              </w:rPr>
              <w:t xml:space="preserve"> were detected.</w:t>
            </w:r>
          </w:p>
          <w:p w14:paraId="3C9C8468" w14:textId="77777777" w:rsidR="00750C3F" w:rsidRPr="0007127B" w:rsidRDefault="00750C3F" w:rsidP="003F4F36">
            <w:pPr>
              <w:jc w:val="center"/>
              <w:rPr>
                <w:rFonts w:ascii="Times New Roman" w:hAnsi="Times New Roman" w:cs="Times New Roman"/>
                <w:sz w:val="20"/>
                <w:szCs w:val="20"/>
              </w:rPr>
            </w:pPr>
          </w:p>
          <w:p w14:paraId="5B9054B5"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t>No bias depending on the type of feeding (breast milk versus formula together or not with complementary feeding) was detected.</w:t>
            </w:r>
          </w:p>
        </w:tc>
        <w:tc>
          <w:tcPr>
            <w:tcW w:w="716" w:type="pct"/>
            <w:vAlign w:val="center"/>
          </w:tcPr>
          <w:p w14:paraId="4B0E962B"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lastRenderedPageBreak/>
              <w:t>Longitudinal study from 9 to 12 months of age. Samples taken at 9 and 12 months of age.  Five years follow up.</w:t>
            </w:r>
          </w:p>
          <w:p w14:paraId="09A3D77A" w14:textId="77777777" w:rsidR="00750C3F" w:rsidRPr="0007127B" w:rsidRDefault="00750C3F" w:rsidP="003F4F36">
            <w:pPr>
              <w:jc w:val="center"/>
              <w:rPr>
                <w:rFonts w:ascii="Times New Roman" w:hAnsi="Times New Roman" w:cs="Times New Roman"/>
                <w:sz w:val="20"/>
                <w:szCs w:val="20"/>
              </w:rPr>
            </w:pPr>
          </w:p>
          <w:p w14:paraId="6D8E0D5A" w14:textId="77777777" w:rsidR="00750C3F" w:rsidRPr="0007127B" w:rsidRDefault="00750C3F" w:rsidP="003F4F36">
            <w:pPr>
              <w:jc w:val="center"/>
              <w:rPr>
                <w:rFonts w:ascii="Times New Roman" w:hAnsi="Times New Roman" w:cs="Times New Roman"/>
                <w:sz w:val="20"/>
                <w:szCs w:val="20"/>
              </w:rPr>
            </w:pPr>
            <w:r>
              <w:rPr>
                <w:rFonts w:ascii="Times New Roman" w:hAnsi="Times New Roman" w:cs="Times New Roman"/>
                <w:b/>
                <w:bCs/>
                <w:sz w:val="20"/>
                <w:szCs w:val="20"/>
              </w:rPr>
              <w:t>Patients</w:t>
            </w:r>
            <w:r w:rsidRPr="0007127B">
              <w:rPr>
                <w:rFonts w:ascii="Times New Roman" w:hAnsi="Times New Roman" w:cs="Times New Roman"/>
                <w:b/>
                <w:bCs/>
                <w:sz w:val="20"/>
                <w:szCs w:val="20"/>
              </w:rPr>
              <w:t>:</w:t>
            </w:r>
            <w:r w:rsidRPr="0007127B">
              <w:rPr>
                <w:rFonts w:ascii="Times New Roman" w:hAnsi="Times New Roman" w:cs="Times New Roman"/>
                <w:sz w:val="20"/>
                <w:szCs w:val="20"/>
              </w:rPr>
              <w:t xml:space="preserve"> 27 infants with first-degree relatives diagnosed </w:t>
            </w:r>
            <w:r w:rsidRPr="0007127B">
              <w:rPr>
                <w:rFonts w:ascii="Times New Roman" w:hAnsi="Times New Roman" w:cs="Times New Roman"/>
                <w:sz w:val="20"/>
                <w:szCs w:val="20"/>
              </w:rPr>
              <w:lastRenderedPageBreak/>
              <w:t xml:space="preserve">with </w:t>
            </w:r>
            <w:proofErr w:type="spellStart"/>
            <w:r w:rsidRPr="0007127B">
              <w:rPr>
                <w:rFonts w:ascii="Times New Roman" w:hAnsi="Times New Roman" w:cs="Times New Roman"/>
                <w:sz w:val="20"/>
                <w:szCs w:val="20"/>
              </w:rPr>
              <w:t>CeD</w:t>
            </w:r>
            <w:proofErr w:type="spellEnd"/>
            <w:r w:rsidRPr="0007127B">
              <w:rPr>
                <w:rFonts w:ascii="Times New Roman" w:hAnsi="Times New Roman" w:cs="Times New Roman"/>
                <w:sz w:val="20"/>
                <w:szCs w:val="20"/>
              </w:rPr>
              <w:t>. All positive for the HLA DQ2.5 genotype.</w:t>
            </w:r>
          </w:p>
          <w:p w14:paraId="7DA33213" w14:textId="77777777" w:rsidR="00750C3F" w:rsidRPr="0007127B" w:rsidRDefault="00750C3F" w:rsidP="003F4F36">
            <w:pPr>
              <w:jc w:val="center"/>
              <w:rPr>
                <w:rFonts w:ascii="Times New Roman" w:hAnsi="Times New Roman" w:cs="Times New Roman"/>
                <w:sz w:val="20"/>
                <w:szCs w:val="20"/>
              </w:rPr>
            </w:pPr>
          </w:p>
          <w:p w14:paraId="78C4F0D2"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b/>
                <w:bCs/>
                <w:sz w:val="20"/>
                <w:szCs w:val="20"/>
              </w:rPr>
              <w:t xml:space="preserve">Diet: </w:t>
            </w:r>
            <w:r w:rsidRPr="0007127B">
              <w:rPr>
                <w:rFonts w:ascii="Times New Roman" w:hAnsi="Times New Roman" w:cs="Times New Roman"/>
                <w:sz w:val="20"/>
                <w:szCs w:val="20"/>
              </w:rPr>
              <w:t>The introduction of gluten on the diet was initiated from 4.4 to 5.7 months of age in all cases.</w:t>
            </w:r>
          </w:p>
          <w:p w14:paraId="3657941D" w14:textId="77777777" w:rsidR="00750C3F" w:rsidRPr="0007127B" w:rsidRDefault="00750C3F" w:rsidP="003F4F36">
            <w:pPr>
              <w:jc w:val="center"/>
              <w:rPr>
                <w:rFonts w:ascii="Times New Roman" w:hAnsi="Times New Roman" w:cs="Times New Roman"/>
                <w:sz w:val="20"/>
                <w:szCs w:val="20"/>
              </w:rPr>
            </w:pPr>
          </w:p>
          <w:p w14:paraId="58D9DEB2" w14:textId="77777777" w:rsidR="00750C3F" w:rsidRPr="0007127B" w:rsidRDefault="00750C3F" w:rsidP="003F4F36">
            <w:pPr>
              <w:jc w:val="center"/>
              <w:rPr>
                <w:rFonts w:ascii="Times New Roman" w:hAnsi="Times New Roman" w:cs="Times New Roman"/>
                <w:sz w:val="20"/>
                <w:szCs w:val="20"/>
              </w:rPr>
            </w:pPr>
            <w:proofErr w:type="gramStart"/>
            <w:r w:rsidRPr="0007127B">
              <w:rPr>
                <w:rFonts w:ascii="Times New Roman" w:hAnsi="Times New Roman" w:cs="Times New Roman"/>
                <w:sz w:val="20"/>
                <w:szCs w:val="20"/>
              </w:rPr>
              <w:t>Similar to</w:t>
            </w:r>
            <w:proofErr w:type="gramEnd"/>
            <w:r w:rsidRPr="0007127B">
              <w:rPr>
                <w:rFonts w:ascii="Times New Roman" w:hAnsi="Times New Roman" w:cs="Times New Roman"/>
                <w:sz w:val="20"/>
                <w:szCs w:val="20"/>
              </w:rPr>
              <w:t xml:space="preserve"> the early exposure group of </w:t>
            </w:r>
            <w:proofErr w:type="spellStart"/>
            <w:r w:rsidRPr="0007127B">
              <w:rPr>
                <w:rFonts w:ascii="Times New Roman" w:hAnsi="Times New Roman" w:cs="Times New Roman"/>
                <w:sz w:val="20"/>
                <w:szCs w:val="20"/>
              </w:rPr>
              <w:t>Sellito</w:t>
            </w:r>
            <w:proofErr w:type="spellEnd"/>
            <w:r w:rsidRPr="0007127B">
              <w:rPr>
                <w:rFonts w:ascii="Times New Roman" w:hAnsi="Times New Roman" w:cs="Times New Roman"/>
                <w:sz w:val="20"/>
                <w:szCs w:val="20"/>
              </w:rPr>
              <w:t xml:space="preserve"> et. al</w:t>
            </w:r>
          </w:p>
        </w:tc>
        <w:tc>
          <w:tcPr>
            <w:tcW w:w="529" w:type="pct"/>
            <w:vAlign w:val="center"/>
          </w:tcPr>
          <w:p w14:paraId="39413B6A"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lastRenderedPageBreak/>
              <w:t xml:space="preserve">Sequencing of the V4 region of the 16S rRNA gene using Illumina </w:t>
            </w:r>
            <w:proofErr w:type="spellStart"/>
            <w:r w:rsidRPr="0007127B">
              <w:rPr>
                <w:rFonts w:ascii="Times New Roman" w:hAnsi="Times New Roman" w:cs="Times New Roman"/>
                <w:sz w:val="20"/>
                <w:szCs w:val="20"/>
              </w:rPr>
              <w:t>MiSeq</w:t>
            </w:r>
            <w:proofErr w:type="spellEnd"/>
            <w:r w:rsidRPr="0007127B">
              <w:rPr>
                <w:rFonts w:ascii="Times New Roman" w:hAnsi="Times New Roman" w:cs="Times New Roman"/>
                <w:sz w:val="20"/>
                <w:szCs w:val="20"/>
              </w:rPr>
              <w:t xml:space="preserve"> platform</w:t>
            </w:r>
          </w:p>
        </w:tc>
        <w:tc>
          <w:tcPr>
            <w:tcW w:w="844" w:type="pct"/>
            <w:vAlign w:val="center"/>
          </w:tcPr>
          <w:p w14:paraId="169128CD"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t xml:space="preserve">The hypothesis of at-risk children </w:t>
            </w:r>
            <w:proofErr w:type="spellStart"/>
            <w:r w:rsidRPr="0007127B">
              <w:rPr>
                <w:rFonts w:ascii="Times New Roman" w:hAnsi="Times New Roman" w:cs="Times New Roman"/>
                <w:sz w:val="20"/>
                <w:szCs w:val="20"/>
              </w:rPr>
              <w:t>developiong</w:t>
            </w:r>
            <w:proofErr w:type="spellEnd"/>
            <w:r w:rsidRPr="0007127B">
              <w:rPr>
                <w:rFonts w:ascii="Times New Roman" w:hAnsi="Times New Roman" w:cs="Times New Roman"/>
                <w:sz w:val="20"/>
                <w:szCs w:val="20"/>
              </w:rPr>
              <w:t xml:space="preserve"> </w:t>
            </w:r>
            <w:proofErr w:type="spellStart"/>
            <w:r w:rsidRPr="0007127B">
              <w:rPr>
                <w:rFonts w:ascii="Times New Roman" w:hAnsi="Times New Roman" w:cs="Times New Roman"/>
                <w:sz w:val="20"/>
                <w:szCs w:val="20"/>
              </w:rPr>
              <w:t>CeD</w:t>
            </w:r>
            <w:proofErr w:type="spellEnd"/>
            <w:r w:rsidRPr="0007127B">
              <w:rPr>
                <w:rFonts w:ascii="Times New Roman" w:hAnsi="Times New Roman" w:cs="Times New Roman"/>
                <w:sz w:val="20"/>
                <w:szCs w:val="20"/>
              </w:rPr>
              <w:t xml:space="preserve"> due to peculiarly vulnerable gut microbiota at early life is not supported by this study.</w:t>
            </w:r>
          </w:p>
          <w:p w14:paraId="59D70B66"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t xml:space="preserve">The individuals who develop </w:t>
            </w:r>
            <w:proofErr w:type="spellStart"/>
            <w:r w:rsidRPr="0007127B">
              <w:rPr>
                <w:rFonts w:ascii="Times New Roman" w:hAnsi="Times New Roman" w:cs="Times New Roman"/>
                <w:sz w:val="20"/>
                <w:szCs w:val="20"/>
              </w:rPr>
              <w:t>CeD</w:t>
            </w:r>
            <w:proofErr w:type="spellEnd"/>
            <w:r w:rsidRPr="0007127B">
              <w:rPr>
                <w:rFonts w:ascii="Times New Roman" w:hAnsi="Times New Roman" w:cs="Times New Roman"/>
                <w:sz w:val="20"/>
                <w:szCs w:val="20"/>
              </w:rPr>
              <w:t xml:space="preserve">, do not already in the early </w:t>
            </w:r>
            <w:r w:rsidRPr="0007127B">
              <w:rPr>
                <w:rFonts w:ascii="Times New Roman" w:hAnsi="Times New Roman" w:cs="Times New Roman"/>
                <w:sz w:val="20"/>
                <w:szCs w:val="20"/>
              </w:rPr>
              <w:lastRenderedPageBreak/>
              <w:t>infancy, have a distinct microbiota composition compared to other infants with risk-HLA-haplotype.</w:t>
            </w:r>
          </w:p>
          <w:p w14:paraId="29DD3A79" w14:textId="77777777" w:rsidR="00750C3F" w:rsidRPr="0007127B" w:rsidRDefault="00750C3F" w:rsidP="003F4F36">
            <w:pPr>
              <w:jc w:val="center"/>
              <w:rPr>
                <w:rFonts w:ascii="Times New Roman" w:hAnsi="Times New Roman" w:cs="Times New Roman"/>
                <w:sz w:val="20"/>
                <w:szCs w:val="20"/>
              </w:rPr>
            </w:pPr>
          </w:p>
        </w:tc>
      </w:tr>
      <w:tr w:rsidR="00750C3F" w:rsidRPr="0007127B" w14:paraId="61652DC7" w14:textId="77777777" w:rsidTr="003F4F36">
        <w:tc>
          <w:tcPr>
            <w:tcW w:w="852" w:type="pct"/>
            <w:vMerge/>
            <w:vAlign w:val="center"/>
          </w:tcPr>
          <w:p w14:paraId="038CE6D1" w14:textId="77777777" w:rsidR="00750C3F" w:rsidRPr="0007127B" w:rsidRDefault="00750C3F" w:rsidP="003F4F36">
            <w:pPr>
              <w:jc w:val="center"/>
              <w:rPr>
                <w:rFonts w:ascii="Times New Roman" w:hAnsi="Times New Roman" w:cs="Times New Roman"/>
                <w:sz w:val="20"/>
                <w:szCs w:val="20"/>
              </w:rPr>
            </w:pPr>
          </w:p>
        </w:tc>
        <w:tc>
          <w:tcPr>
            <w:tcW w:w="407" w:type="pct"/>
            <w:vAlign w:val="center"/>
          </w:tcPr>
          <w:p w14:paraId="4F7F8F94"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noProof/>
                <w:sz w:val="20"/>
                <w:szCs w:val="20"/>
                <w:lang w:val="es-ES"/>
              </w:rPr>
              <w:t>Olivares et al., 2018</w:t>
            </w:r>
          </w:p>
        </w:tc>
        <w:tc>
          <w:tcPr>
            <w:tcW w:w="379" w:type="pct"/>
            <w:vAlign w:val="center"/>
          </w:tcPr>
          <w:p w14:paraId="6BB40EAF"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t>stool</w:t>
            </w:r>
          </w:p>
        </w:tc>
        <w:tc>
          <w:tcPr>
            <w:tcW w:w="489" w:type="pct"/>
            <w:vAlign w:val="center"/>
          </w:tcPr>
          <w:p w14:paraId="75A43B51"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t xml:space="preserve">How is the microbiome of infants at-risk before </w:t>
            </w:r>
            <w:proofErr w:type="spellStart"/>
            <w:r w:rsidRPr="0007127B">
              <w:rPr>
                <w:rFonts w:ascii="Times New Roman" w:hAnsi="Times New Roman" w:cs="Times New Roman"/>
                <w:sz w:val="20"/>
                <w:szCs w:val="20"/>
              </w:rPr>
              <w:t>CeD</w:t>
            </w:r>
            <w:proofErr w:type="spellEnd"/>
            <w:r w:rsidRPr="0007127B">
              <w:rPr>
                <w:rFonts w:ascii="Times New Roman" w:hAnsi="Times New Roman" w:cs="Times New Roman"/>
                <w:sz w:val="20"/>
                <w:szCs w:val="20"/>
              </w:rPr>
              <w:t xml:space="preserve"> onset?</w:t>
            </w:r>
          </w:p>
          <w:p w14:paraId="38849A6C" w14:textId="77777777" w:rsidR="00750C3F" w:rsidRPr="0007127B" w:rsidRDefault="00750C3F" w:rsidP="003F4F36">
            <w:pPr>
              <w:jc w:val="center"/>
              <w:rPr>
                <w:rFonts w:ascii="Times New Roman" w:hAnsi="Times New Roman" w:cs="Times New Roman"/>
                <w:sz w:val="20"/>
                <w:szCs w:val="20"/>
              </w:rPr>
            </w:pPr>
          </w:p>
          <w:p w14:paraId="5224EEC9"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t>May gut microbiota trajectory in early life be a predictor of celiac disease development?</w:t>
            </w:r>
          </w:p>
          <w:p w14:paraId="6DE96EC8" w14:textId="77777777" w:rsidR="00750C3F" w:rsidRPr="0007127B" w:rsidRDefault="00750C3F" w:rsidP="003F4F36">
            <w:pPr>
              <w:jc w:val="center"/>
              <w:rPr>
                <w:rFonts w:ascii="Times New Roman" w:hAnsi="Times New Roman" w:cs="Times New Roman"/>
                <w:sz w:val="20"/>
                <w:szCs w:val="20"/>
              </w:rPr>
            </w:pPr>
          </w:p>
        </w:tc>
        <w:tc>
          <w:tcPr>
            <w:tcW w:w="785" w:type="pct"/>
            <w:vAlign w:val="center"/>
          </w:tcPr>
          <w:p w14:paraId="2F4BDFB9"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t xml:space="preserve">9 children developed </w:t>
            </w:r>
            <w:proofErr w:type="spellStart"/>
            <w:r w:rsidRPr="0007127B">
              <w:rPr>
                <w:rFonts w:ascii="Times New Roman" w:hAnsi="Times New Roman" w:cs="Times New Roman"/>
                <w:sz w:val="20"/>
                <w:szCs w:val="20"/>
              </w:rPr>
              <w:t>CeD</w:t>
            </w:r>
            <w:proofErr w:type="spellEnd"/>
            <w:r w:rsidRPr="0007127B">
              <w:rPr>
                <w:rFonts w:ascii="Times New Roman" w:hAnsi="Times New Roman" w:cs="Times New Roman"/>
                <w:sz w:val="20"/>
                <w:szCs w:val="20"/>
              </w:rPr>
              <w:t xml:space="preserve"> between 24 and 40 months and 1 at 82 months.</w:t>
            </w:r>
          </w:p>
          <w:p w14:paraId="0CD299CC" w14:textId="77777777" w:rsidR="00750C3F" w:rsidRPr="0007127B" w:rsidRDefault="00750C3F" w:rsidP="003F4F36">
            <w:pPr>
              <w:jc w:val="center"/>
              <w:rPr>
                <w:rFonts w:ascii="Times New Roman" w:hAnsi="Times New Roman" w:cs="Times New Roman"/>
                <w:sz w:val="20"/>
                <w:szCs w:val="20"/>
              </w:rPr>
            </w:pPr>
          </w:p>
          <w:p w14:paraId="0662D592"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t xml:space="preserve">The diversity of microbiome increases among 4 and 6 months of age in children who remained healthy but not in those who develop </w:t>
            </w:r>
            <w:proofErr w:type="spellStart"/>
            <w:r w:rsidRPr="0007127B">
              <w:rPr>
                <w:rFonts w:ascii="Times New Roman" w:hAnsi="Times New Roman" w:cs="Times New Roman"/>
                <w:sz w:val="20"/>
                <w:szCs w:val="20"/>
              </w:rPr>
              <w:t>CeD</w:t>
            </w:r>
            <w:proofErr w:type="spellEnd"/>
            <w:r w:rsidRPr="0007127B">
              <w:rPr>
                <w:rFonts w:ascii="Times New Roman" w:hAnsi="Times New Roman" w:cs="Times New Roman"/>
                <w:sz w:val="20"/>
                <w:szCs w:val="20"/>
              </w:rPr>
              <w:t xml:space="preserve">. Unlike </w:t>
            </w:r>
            <w:proofErr w:type="spellStart"/>
            <w:r w:rsidRPr="0007127B">
              <w:rPr>
                <w:rFonts w:ascii="Times New Roman" w:hAnsi="Times New Roman" w:cs="Times New Roman"/>
                <w:sz w:val="20"/>
                <w:szCs w:val="20"/>
              </w:rPr>
              <w:t>Rintala</w:t>
            </w:r>
            <w:proofErr w:type="spellEnd"/>
            <w:r w:rsidRPr="0007127B">
              <w:rPr>
                <w:rFonts w:ascii="Times New Roman" w:hAnsi="Times New Roman" w:cs="Times New Roman"/>
                <w:sz w:val="20"/>
                <w:szCs w:val="20"/>
              </w:rPr>
              <w:t xml:space="preserve"> et al. they did found changes among cases and controls.</w:t>
            </w:r>
          </w:p>
          <w:p w14:paraId="18A7E6D5" w14:textId="77777777" w:rsidR="00750C3F" w:rsidRPr="0007127B" w:rsidRDefault="00750C3F" w:rsidP="003F4F36">
            <w:pPr>
              <w:jc w:val="center"/>
              <w:rPr>
                <w:rFonts w:ascii="Times New Roman" w:hAnsi="Times New Roman" w:cs="Times New Roman"/>
                <w:sz w:val="20"/>
                <w:szCs w:val="20"/>
              </w:rPr>
            </w:pPr>
          </w:p>
          <w:p w14:paraId="7C4F33F8"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t>No bias depending on the HLA-DQ, the type of feeding (breast milk versus formula together or not with complementary feeding), and the effect of antibiotic intake in the samples was found.</w:t>
            </w:r>
          </w:p>
        </w:tc>
        <w:tc>
          <w:tcPr>
            <w:tcW w:w="716" w:type="pct"/>
            <w:vAlign w:val="center"/>
          </w:tcPr>
          <w:p w14:paraId="0589B2F3"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t>Longitudinal study from 4 to 6 months of age. Samples taken at 4 and 6 months of age</w:t>
            </w:r>
          </w:p>
          <w:p w14:paraId="0EA2BF84" w14:textId="77777777" w:rsidR="00750C3F" w:rsidRPr="0007127B" w:rsidRDefault="00750C3F" w:rsidP="003F4F36">
            <w:pPr>
              <w:jc w:val="center"/>
              <w:rPr>
                <w:rFonts w:ascii="Times New Roman" w:hAnsi="Times New Roman" w:cs="Times New Roman"/>
                <w:sz w:val="20"/>
                <w:szCs w:val="20"/>
              </w:rPr>
            </w:pPr>
          </w:p>
          <w:p w14:paraId="1499D704" w14:textId="77777777" w:rsidR="00750C3F" w:rsidRPr="0007127B" w:rsidRDefault="00750C3F" w:rsidP="003F4F36">
            <w:pPr>
              <w:jc w:val="center"/>
              <w:rPr>
                <w:rFonts w:ascii="Times New Roman" w:hAnsi="Times New Roman" w:cs="Times New Roman"/>
                <w:sz w:val="20"/>
                <w:szCs w:val="20"/>
              </w:rPr>
            </w:pPr>
            <w:r>
              <w:rPr>
                <w:rFonts w:ascii="Times New Roman" w:hAnsi="Times New Roman" w:cs="Times New Roman"/>
                <w:b/>
                <w:bCs/>
                <w:sz w:val="20"/>
                <w:szCs w:val="20"/>
              </w:rPr>
              <w:t>Patients</w:t>
            </w:r>
            <w:r w:rsidRPr="0007127B">
              <w:rPr>
                <w:rFonts w:ascii="Times New Roman" w:hAnsi="Times New Roman" w:cs="Times New Roman"/>
                <w:b/>
                <w:bCs/>
                <w:sz w:val="20"/>
                <w:szCs w:val="20"/>
              </w:rPr>
              <w:t>:</w:t>
            </w:r>
            <w:r w:rsidRPr="0007127B">
              <w:rPr>
                <w:rFonts w:ascii="Times New Roman" w:hAnsi="Times New Roman" w:cs="Times New Roman"/>
                <w:sz w:val="20"/>
                <w:szCs w:val="20"/>
              </w:rPr>
              <w:t xml:space="preserve"> 20 infants with first-degree relatives diagnosed with </w:t>
            </w:r>
            <w:proofErr w:type="spellStart"/>
            <w:r w:rsidRPr="0007127B">
              <w:rPr>
                <w:rFonts w:ascii="Times New Roman" w:hAnsi="Times New Roman" w:cs="Times New Roman"/>
                <w:sz w:val="20"/>
                <w:szCs w:val="20"/>
              </w:rPr>
              <w:t>CeD</w:t>
            </w:r>
            <w:proofErr w:type="spellEnd"/>
            <w:r w:rsidRPr="0007127B">
              <w:rPr>
                <w:rFonts w:ascii="Times New Roman" w:hAnsi="Times New Roman" w:cs="Times New Roman"/>
                <w:sz w:val="20"/>
                <w:szCs w:val="20"/>
              </w:rPr>
              <w:t>. Nineteen were positive for HLA DQ2 and/or HLA DQ8 genotypes. Five years follow up.</w:t>
            </w:r>
          </w:p>
          <w:p w14:paraId="6CDA606F" w14:textId="77777777" w:rsidR="00750C3F" w:rsidRPr="0007127B" w:rsidRDefault="00750C3F" w:rsidP="003F4F36">
            <w:pPr>
              <w:jc w:val="center"/>
              <w:rPr>
                <w:rFonts w:ascii="Times New Roman" w:hAnsi="Times New Roman" w:cs="Times New Roman"/>
                <w:sz w:val="20"/>
                <w:szCs w:val="20"/>
              </w:rPr>
            </w:pPr>
          </w:p>
          <w:p w14:paraId="10B27412"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b/>
                <w:bCs/>
                <w:sz w:val="20"/>
                <w:szCs w:val="20"/>
              </w:rPr>
              <w:t>Diet:</w:t>
            </w:r>
            <w:r w:rsidRPr="0007127B">
              <w:rPr>
                <w:rFonts w:ascii="Times New Roman" w:hAnsi="Times New Roman" w:cs="Times New Roman"/>
                <w:sz w:val="20"/>
                <w:szCs w:val="20"/>
              </w:rPr>
              <w:t xml:space="preserve"> The introduction of gluten was initiated from 6 months of age in all cases.  </w:t>
            </w:r>
            <w:proofErr w:type="gramStart"/>
            <w:r w:rsidRPr="0007127B">
              <w:rPr>
                <w:rFonts w:ascii="Times New Roman" w:hAnsi="Times New Roman" w:cs="Times New Roman"/>
                <w:sz w:val="20"/>
                <w:szCs w:val="20"/>
              </w:rPr>
              <w:t>Similar to</w:t>
            </w:r>
            <w:proofErr w:type="gramEnd"/>
            <w:r w:rsidRPr="0007127B">
              <w:rPr>
                <w:rFonts w:ascii="Times New Roman" w:hAnsi="Times New Roman" w:cs="Times New Roman"/>
                <w:sz w:val="20"/>
                <w:szCs w:val="20"/>
              </w:rPr>
              <w:t xml:space="preserve"> the early exposure group of </w:t>
            </w:r>
            <w:proofErr w:type="spellStart"/>
            <w:r w:rsidRPr="0007127B">
              <w:rPr>
                <w:rFonts w:ascii="Times New Roman" w:hAnsi="Times New Roman" w:cs="Times New Roman"/>
                <w:sz w:val="20"/>
                <w:szCs w:val="20"/>
              </w:rPr>
              <w:t>Sellito</w:t>
            </w:r>
            <w:proofErr w:type="spellEnd"/>
            <w:r w:rsidRPr="0007127B">
              <w:rPr>
                <w:rFonts w:ascii="Times New Roman" w:hAnsi="Times New Roman" w:cs="Times New Roman"/>
                <w:sz w:val="20"/>
                <w:szCs w:val="20"/>
              </w:rPr>
              <w:t xml:space="preserve"> et. al</w:t>
            </w:r>
          </w:p>
        </w:tc>
        <w:tc>
          <w:tcPr>
            <w:tcW w:w="529" w:type="pct"/>
            <w:vAlign w:val="center"/>
          </w:tcPr>
          <w:p w14:paraId="291B7FD4"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t xml:space="preserve">Sequencing of the V1–V2 region of the 16S rRNA gene using Illumina </w:t>
            </w:r>
            <w:proofErr w:type="spellStart"/>
            <w:r w:rsidRPr="0007127B">
              <w:rPr>
                <w:rFonts w:ascii="Times New Roman" w:hAnsi="Times New Roman" w:cs="Times New Roman"/>
                <w:sz w:val="20"/>
                <w:szCs w:val="20"/>
              </w:rPr>
              <w:t>MiSeq</w:t>
            </w:r>
            <w:proofErr w:type="spellEnd"/>
            <w:r w:rsidRPr="0007127B">
              <w:rPr>
                <w:rFonts w:ascii="Times New Roman" w:hAnsi="Times New Roman" w:cs="Times New Roman"/>
                <w:sz w:val="20"/>
                <w:szCs w:val="20"/>
              </w:rPr>
              <w:t xml:space="preserve"> platform</w:t>
            </w:r>
          </w:p>
        </w:tc>
        <w:tc>
          <w:tcPr>
            <w:tcW w:w="844" w:type="pct"/>
            <w:vAlign w:val="center"/>
          </w:tcPr>
          <w:p w14:paraId="1F039EB7"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t xml:space="preserve">Alterations in the early trajectory of gut microbiota in infants at </w:t>
            </w:r>
            <w:proofErr w:type="spellStart"/>
            <w:r w:rsidRPr="0007127B">
              <w:rPr>
                <w:rFonts w:ascii="Times New Roman" w:hAnsi="Times New Roman" w:cs="Times New Roman"/>
                <w:sz w:val="20"/>
                <w:szCs w:val="20"/>
              </w:rPr>
              <w:t>CeD</w:t>
            </w:r>
            <w:proofErr w:type="spellEnd"/>
            <w:r w:rsidRPr="0007127B">
              <w:rPr>
                <w:rFonts w:ascii="Times New Roman" w:hAnsi="Times New Roman" w:cs="Times New Roman"/>
                <w:sz w:val="20"/>
                <w:szCs w:val="20"/>
              </w:rPr>
              <w:t xml:space="preserve"> risk could influence predispose to </w:t>
            </w:r>
            <w:proofErr w:type="spellStart"/>
            <w:r w:rsidRPr="0007127B">
              <w:rPr>
                <w:rFonts w:ascii="Times New Roman" w:hAnsi="Times New Roman" w:cs="Times New Roman"/>
                <w:sz w:val="20"/>
                <w:szCs w:val="20"/>
              </w:rPr>
              <w:t>CeD</w:t>
            </w:r>
            <w:proofErr w:type="spellEnd"/>
            <w:r w:rsidRPr="0007127B">
              <w:rPr>
                <w:rFonts w:ascii="Times New Roman" w:hAnsi="Times New Roman" w:cs="Times New Roman"/>
                <w:sz w:val="20"/>
                <w:szCs w:val="20"/>
              </w:rPr>
              <w:t>, although larger population studies are needed to confirm this hypothesis</w:t>
            </w:r>
          </w:p>
          <w:p w14:paraId="68EC9CE2" w14:textId="77777777" w:rsidR="00750C3F" w:rsidRPr="0007127B" w:rsidRDefault="00750C3F" w:rsidP="003F4F36">
            <w:pPr>
              <w:jc w:val="center"/>
              <w:rPr>
                <w:rFonts w:ascii="Times New Roman" w:hAnsi="Times New Roman" w:cs="Times New Roman"/>
                <w:sz w:val="20"/>
                <w:szCs w:val="20"/>
              </w:rPr>
            </w:pPr>
          </w:p>
          <w:p w14:paraId="584B721A" w14:textId="77777777" w:rsidR="00750C3F" w:rsidRPr="0007127B" w:rsidRDefault="00750C3F" w:rsidP="003F4F36">
            <w:pPr>
              <w:jc w:val="center"/>
              <w:rPr>
                <w:rFonts w:ascii="Times New Roman" w:hAnsi="Times New Roman" w:cs="Times New Roman"/>
                <w:sz w:val="20"/>
                <w:szCs w:val="20"/>
              </w:rPr>
            </w:pPr>
          </w:p>
        </w:tc>
      </w:tr>
      <w:tr w:rsidR="00750C3F" w:rsidRPr="0007127B" w14:paraId="50ED7B76" w14:textId="77777777" w:rsidTr="003F4F36">
        <w:tc>
          <w:tcPr>
            <w:tcW w:w="852" w:type="pct"/>
            <w:vMerge/>
            <w:vAlign w:val="center"/>
          </w:tcPr>
          <w:p w14:paraId="019A1F70" w14:textId="77777777" w:rsidR="00750C3F" w:rsidRPr="0007127B" w:rsidRDefault="00750C3F" w:rsidP="003F4F36">
            <w:pPr>
              <w:jc w:val="center"/>
              <w:rPr>
                <w:rFonts w:ascii="Times New Roman" w:hAnsi="Times New Roman" w:cs="Times New Roman"/>
                <w:sz w:val="20"/>
                <w:szCs w:val="20"/>
              </w:rPr>
            </w:pPr>
          </w:p>
        </w:tc>
        <w:tc>
          <w:tcPr>
            <w:tcW w:w="407" w:type="pct"/>
            <w:vAlign w:val="center"/>
          </w:tcPr>
          <w:p w14:paraId="10B4ADA2"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t>Leonard et al., 2021</w:t>
            </w:r>
          </w:p>
        </w:tc>
        <w:tc>
          <w:tcPr>
            <w:tcW w:w="379" w:type="pct"/>
            <w:vAlign w:val="center"/>
          </w:tcPr>
          <w:p w14:paraId="7E75DE31"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t>stool</w:t>
            </w:r>
          </w:p>
        </w:tc>
        <w:tc>
          <w:tcPr>
            <w:tcW w:w="489" w:type="pct"/>
            <w:vAlign w:val="center"/>
          </w:tcPr>
          <w:p w14:paraId="0AD9E7F1"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t xml:space="preserve">Do factors like HLA DQ2/DQ8 genotype, delivery mode, antibiotic exposure and infant feeding type impact on microbial composition of gut in at-risk </w:t>
            </w:r>
            <w:proofErr w:type="gramStart"/>
            <w:r w:rsidRPr="0007127B">
              <w:rPr>
                <w:rFonts w:ascii="Times New Roman" w:hAnsi="Times New Roman" w:cs="Times New Roman"/>
                <w:sz w:val="20"/>
                <w:szCs w:val="20"/>
              </w:rPr>
              <w:t>infants?.</w:t>
            </w:r>
            <w:proofErr w:type="gramEnd"/>
          </w:p>
          <w:p w14:paraId="64A3B43B" w14:textId="77777777" w:rsidR="00750C3F" w:rsidRPr="0007127B" w:rsidRDefault="00750C3F" w:rsidP="003F4F36">
            <w:pPr>
              <w:jc w:val="center"/>
              <w:rPr>
                <w:rFonts w:ascii="Times New Roman" w:hAnsi="Times New Roman" w:cs="Times New Roman"/>
                <w:sz w:val="20"/>
                <w:szCs w:val="20"/>
              </w:rPr>
            </w:pPr>
          </w:p>
          <w:p w14:paraId="774637A9"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t xml:space="preserve">Unlike previous studies they did not evaluate predictive value of microbiota composition at an </w:t>
            </w:r>
            <w:proofErr w:type="spellStart"/>
            <w:r w:rsidRPr="0007127B">
              <w:rPr>
                <w:rFonts w:ascii="Times New Roman" w:hAnsi="Times New Roman" w:cs="Times New Roman"/>
                <w:sz w:val="20"/>
                <w:szCs w:val="20"/>
              </w:rPr>
              <w:t>erly</w:t>
            </w:r>
            <w:proofErr w:type="spellEnd"/>
            <w:r w:rsidRPr="0007127B">
              <w:rPr>
                <w:rFonts w:ascii="Times New Roman" w:hAnsi="Times New Roman" w:cs="Times New Roman"/>
                <w:sz w:val="20"/>
                <w:szCs w:val="20"/>
              </w:rPr>
              <w:t xml:space="preserve"> age in the onset of </w:t>
            </w:r>
            <w:proofErr w:type="spellStart"/>
            <w:r w:rsidRPr="0007127B">
              <w:rPr>
                <w:rFonts w:ascii="Times New Roman" w:hAnsi="Times New Roman" w:cs="Times New Roman"/>
                <w:sz w:val="20"/>
                <w:szCs w:val="20"/>
              </w:rPr>
              <w:t>CeD</w:t>
            </w:r>
            <w:proofErr w:type="spellEnd"/>
            <w:r w:rsidRPr="0007127B">
              <w:rPr>
                <w:rFonts w:ascii="Times New Roman" w:hAnsi="Times New Roman" w:cs="Times New Roman"/>
                <w:sz w:val="20"/>
                <w:szCs w:val="20"/>
              </w:rPr>
              <w:t xml:space="preserve">. They did not </w:t>
            </w:r>
            <w:proofErr w:type="gramStart"/>
            <w:r w:rsidRPr="0007127B">
              <w:rPr>
                <w:rFonts w:ascii="Times New Roman" w:hAnsi="Times New Roman" w:cs="Times New Roman"/>
                <w:sz w:val="20"/>
                <w:szCs w:val="20"/>
              </w:rPr>
              <w:t>knew</w:t>
            </w:r>
            <w:proofErr w:type="gramEnd"/>
            <w:r w:rsidRPr="0007127B">
              <w:rPr>
                <w:rFonts w:ascii="Times New Roman" w:hAnsi="Times New Roman" w:cs="Times New Roman"/>
                <w:sz w:val="20"/>
                <w:szCs w:val="20"/>
              </w:rPr>
              <w:t xml:space="preserve"> the onset of the patients.</w:t>
            </w:r>
          </w:p>
        </w:tc>
        <w:tc>
          <w:tcPr>
            <w:tcW w:w="785" w:type="pct"/>
            <w:vAlign w:val="center"/>
          </w:tcPr>
          <w:p w14:paraId="5BD254BD"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t xml:space="preserve">Genetic risk to develop </w:t>
            </w:r>
            <w:proofErr w:type="spellStart"/>
            <w:r w:rsidRPr="0007127B">
              <w:rPr>
                <w:rFonts w:ascii="Times New Roman" w:hAnsi="Times New Roman" w:cs="Times New Roman"/>
                <w:sz w:val="20"/>
                <w:szCs w:val="20"/>
              </w:rPr>
              <w:t>CeD</w:t>
            </w:r>
            <w:proofErr w:type="spellEnd"/>
            <w:r w:rsidRPr="0007127B">
              <w:rPr>
                <w:rFonts w:ascii="Times New Roman" w:hAnsi="Times New Roman" w:cs="Times New Roman"/>
                <w:sz w:val="20"/>
                <w:szCs w:val="20"/>
              </w:rPr>
              <w:t xml:space="preserve"> was associated with: Decreased abundance of </w:t>
            </w:r>
            <w:r w:rsidRPr="0007127B">
              <w:rPr>
                <w:rFonts w:ascii="Times New Roman" w:hAnsi="Times New Roman" w:cs="Times New Roman"/>
                <w:i/>
                <w:iCs/>
                <w:sz w:val="20"/>
                <w:szCs w:val="20"/>
              </w:rPr>
              <w:t>Streptococcus</w:t>
            </w:r>
            <w:r w:rsidRPr="0007127B">
              <w:rPr>
                <w:rFonts w:ascii="Times New Roman" w:hAnsi="Times New Roman" w:cs="Times New Roman"/>
                <w:sz w:val="20"/>
                <w:szCs w:val="20"/>
              </w:rPr>
              <w:t xml:space="preserve"> and </w:t>
            </w:r>
            <w:proofErr w:type="spellStart"/>
            <w:r w:rsidRPr="0007127B">
              <w:rPr>
                <w:rFonts w:ascii="Times New Roman" w:hAnsi="Times New Roman" w:cs="Times New Roman"/>
                <w:i/>
                <w:iCs/>
                <w:sz w:val="20"/>
                <w:szCs w:val="20"/>
              </w:rPr>
              <w:t>Coprococcus</w:t>
            </w:r>
            <w:proofErr w:type="spellEnd"/>
            <w:r w:rsidRPr="0007127B">
              <w:rPr>
                <w:rFonts w:ascii="Times New Roman" w:hAnsi="Times New Roman" w:cs="Times New Roman"/>
                <w:sz w:val="20"/>
                <w:szCs w:val="20"/>
              </w:rPr>
              <w:t xml:space="preserve"> and with decreased abundance of </w:t>
            </w:r>
            <w:proofErr w:type="spellStart"/>
            <w:r w:rsidRPr="0007127B">
              <w:rPr>
                <w:rFonts w:ascii="Times New Roman" w:hAnsi="Times New Roman" w:cs="Times New Roman"/>
                <w:i/>
                <w:iCs/>
                <w:sz w:val="20"/>
                <w:szCs w:val="20"/>
              </w:rPr>
              <w:t>Veillonella</w:t>
            </w:r>
            <w:proofErr w:type="spellEnd"/>
            <w:r w:rsidRPr="0007127B">
              <w:rPr>
                <w:rFonts w:ascii="Times New Roman" w:hAnsi="Times New Roman" w:cs="Times New Roman"/>
                <w:sz w:val="20"/>
                <w:szCs w:val="20"/>
              </w:rPr>
              <w:t xml:space="preserve">, </w:t>
            </w:r>
            <w:r w:rsidRPr="0007127B">
              <w:rPr>
                <w:rFonts w:ascii="Times New Roman" w:hAnsi="Times New Roman" w:cs="Times New Roman"/>
                <w:i/>
                <w:iCs/>
                <w:sz w:val="20"/>
                <w:szCs w:val="20"/>
              </w:rPr>
              <w:t xml:space="preserve">Parabacteroides </w:t>
            </w:r>
            <w:r w:rsidRPr="0007127B">
              <w:rPr>
                <w:rFonts w:ascii="Times New Roman" w:hAnsi="Times New Roman" w:cs="Times New Roman"/>
                <w:sz w:val="20"/>
                <w:szCs w:val="20"/>
              </w:rPr>
              <w:t xml:space="preserve">and </w:t>
            </w:r>
            <w:r w:rsidRPr="0007127B">
              <w:rPr>
                <w:rFonts w:ascii="Times New Roman" w:hAnsi="Times New Roman" w:cs="Times New Roman"/>
                <w:i/>
                <w:iCs/>
                <w:sz w:val="20"/>
                <w:szCs w:val="20"/>
              </w:rPr>
              <w:t>Clostridium perfringens</w:t>
            </w:r>
            <w:r w:rsidRPr="0007127B">
              <w:rPr>
                <w:rFonts w:ascii="Times New Roman" w:hAnsi="Times New Roman" w:cs="Times New Roman"/>
                <w:sz w:val="20"/>
                <w:szCs w:val="20"/>
              </w:rPr>
              <w:t xml:space="preserve"> at 4-6 months of age. Increased abundance of </w:t>
            </w:r>
            <w:r w:rsidRPr="0007127B">
              <w:rPr>
                <w:rFonts w:ascii="Times New Roman" w:hAnsi="Times New Roman" w:cs="Times New Roman"/>
                <w:i/>
                <w:iCs/>
                <w:sz w:val="20"/>
                <w:szCs w:val="20"/>
              </w:rPr>
              <w:t xml:space="preserve">Bacteroides </w:t>
            </w:r>
            <w:r w:rsidRPr="0007127B">
              <w:rPr>
                <w:rFonts w:ascii="Times New Roman" w:hAnsi="Times New Roman" w:cs="Times New Roman"/>
                <w:sz w:val="20"/>
                <w:szCs w:val="20"/>
              </w:rPr>
              <w:t xml:space="preserve">and </w:t>
            </w:r>
            <w:r w:rsidRPr="0007127B">
              <w:rPr>
                <w:rFonts w:ascii="Times New Roman" w:hAnsi="Times New Roman" w:cs="Times New Roman"/>
                <w:i/>
                <w:iCs/>
                <w:sz w:val="20"/>
                <w:szCs w:val="20"/>
              </w:rPr>
              <w:t>Enterococcus</w:t>
            </w:r>
            <w:r w:rsidRPr="0007127B">
              <w:rPr>
                <w:rFonts w:ascii="Times New Roman" w:hAnsi="Times New Roman" w:cs="Times New Roman"/>
                <w:sz w:val="20"/>
                <w:szCs w:val="20"/>
              </w:rPr>
              <w:t xml:space="preserve"> species at 0 months.</w:t>
            </w:r>
          </w:p>
          <w:p w14:paraId="2F09CABA" w14:textId="77777777" w:rsidR="00750C3F" w:rsidRPr="0007127B" w:rsidRDefault="00750C3F" w:rsidP="003F4F36">
            <w:pPr>
              <w:jc w:val="center"/>
              <w:rPr>
                <w:rFonts w:ascii="Times New Roman" w:hAnsi="Times New Roman" w:cs="Times New Roman"/>
                <w:sz w:val="20"/>
                <w:szCs w:val="20"/>
              </w:rPr>
            </w:pPr>
          </w:p>
          <w:p w14:paraId="25B302E9"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t>They also found differences in the microbiota regarding exposure to breastmilk and formula, and between antibiotic exposure and delivery mode.</w:t>
            </w:r>
          </w:p>
        </w:tc>
        <w:tc>
          <w:tcPr>
            <w:tcW w:w="716" w:type="pct"/>
            <w:vAlign w:val="center"/>
          </w:tcPr>
          <w:p w14:paraId="5F83671B"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t>Longitudinal study from birth to 6 months of age. Samples taken at 0 and 3 and 4-6months of age.</w:t>
            </w:r>
          </w:p>
          <w:p w14:paraId="4F175511" w14:textId="77777777" w:rsidR="00750C3F" w:rsidRPr="0007127B" w:rsidRDefault="00750C3F" w:rsidP="003F4F36">
            <w:pPr>
              <w:jc w:val="center"/>
              <w:rPr>
                <w:rFonts w:ascii="Times New Roman" w:hAnsi="Times New Roman" w:cs="Times New Roman"/>
                <w:sz w:val="20"/>
                <w:szCs w:val="20"/>
              </w:rPr>
            </w:pPr>
          </w:p>
          <w:p w14:paraId="4D275A59" w14:textId="77777777" w:rsidR="00750C3F" w:rsidRPr="0007127B" w:rsidRDefault="00750C3F" w:rsidP="003F4F36">
            <w:pPr>
              <w:jc w:val="center"/>
              <w:rPr>
                <w:rFonts w:ascii="Times New Roman" w:hAnsi="Times New Roman" w:cs="Times New Roman"/>
                <w:sz w:val="20"/>
                <w:szCs w:val="20"/>
              </w:rPr>
            </w:pPr>
            <w:r>
              <w:rPr>
                <w:rFonts w:ascii="Times New Roman" w:hAnsi="Times New Roman" w:cs="Times New Roman"/>
                <w:b/>
                <w:bCs/>
                <w:sz w:val="20"/>
                <w:szCs w:val="20"/>
              </w:rPr>
              <w:t>Patients</w:t>
            </w:r>
            <w:r w:rsidRPr="0007127B">
              <w:rPr>
                <w:rFonts w:ascii="Times New Roman" w:hAnsi="Times New Roman" w:cs="Times New Roman"/>
                <w:b/>
                <w:bCs/>
                <w:sz w:val="20"/>
                <w:szCs w:val="20"/>
              </w:rPr>
              <w:t xml:space="preserve">: </w:t>
            </w:r>
            <w:r w:rsidRPr="0007127B">
              <w:rPr>
                <w:rFonts w:ascii="Times New Roman" w:hAnsi="Times New Roman" w:cs="Times New Roman"/>
                <w:sz w:val="20"/>
                <w:szCs w:val="20"/>
              </w:rPr>
              <w:t xml:space="preserve"> 31 </w:t>
            </w:r>
            <w:proofErr w:type="gramStart"/>
            <w:r w:rsidRPr="0007127B">
              <w:rPr>
                <w:rFonts w:ascii="Times New Roman" w:hAnsi="Times New Roman" w:cs="Times New Roman"/>
                <w:sz w:val="20"/>
                <w:szCs w:val="20"/>
              </w:rPr>
              <w:t>infants  with</w:t>
            </w:r>
            <w:proofErr w:type="gramEnd"/>
            <w:r w:rsidRPr="0007127B">
              <w:rPr>
                <w:rFonts w:ascii="Times New Roman" w:hAnsi="Times New Roman" w:cs="Times New Roman"/>
                <w:sz w:val="20"/>
                <w:szCs w:val="20"/>
              </w:rPr>
              <w:t xml:space="preserve"> first-degree relatives diagnosed with </w:t>
            </w:r>
            <w:proofErr w:type="spellStart"/>
            <w:r w:rsidRPr="0007127B">
              <w:rPr>
                <w:rFonts w:ascii="Times New Roman" w:hAnsi="Times New Roman" w:cs="Times New Roman"/>
                <w:sz w:val="20"/>
                <w:szCs w:val="20"/>
              </w:rPr>
              <w:t>CeD</w:t>
            </w:r>
            <w:proofErr w:type="spellEnd"/>
            <w:r w:rsidRPr="0007127B">
              <w:rPr>
                <w:rFonts w:ascii="Times New Roman" w:hAnsi="Times New Roman" w:cs="Times New Roman"/>
                <w:sz w:val="20"/>
                <w:szCs w:val="20"/>
              </w:rPr>
              <w:t>.  26 were positive for HLA DQ2 or HLA DQ8 genotype.</w:t>
            </w:r>
          </w:p>
          <w:p w14:paraId="79C1D4C1" w14:textId="77777777" w:rsidR="00750C3F" w:rsidRPr="0007127B" w:rsidRDefault="00750C3F" w:rsidP="003F4F36">
            <w:pPr>
              <w:jc w:val="center"/>
              <w:rPr>
                <w:rFonts w:ascii="Times New Roman" w:hAnsi="Times New Roman" w:cs="Times New Roman"/>
                <w:sz w:val="20"/>
                <w:szCs w:val="20"/>
              </w:rPr>
            </w:pPr>
          </w:p>
          <w:p w14:paraId="1C0BFACF"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b/>
                <w:bCs/>
                <w:sz w:val="20"/>
                <w:szCs w:val="20"/>
              </w:rPr>
              <w:t>Diet:</w:t>
            </w:r>
            <w:r w:rsidRPr="0007127B">
              <w:rPr>
                <w:rFonts w:ascii="Times New Roman" w:hAnsi="Times New Roman" w:cs="Times New Roman"/>
                <w:sz w:val="20"/>
                <w:szCs w:val="20"/>
              </w:rPr>
              <w:t xml:space="preserve"> Study performed before the introduction of gluten in the diet was initiated.</w:t>
            </w:r>
          </w:p>
        </w:tc>
        <w:tc>
          <w:tcPr>
            <w:tcW w:w="529" w:type="pct"/>
            <w:vAlign w:val="center"/>
          </w:tcPr>
          <w:p w14:paraId="12A19312"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t xml:space="preserve">Metagenome WGS Illumina </w:t>
            </w:r>
            <w:proofErr w:type="spellStart"/>
            <w:r w:rsidRPr="0007127B">
              <w:rPr>
                <w:rFonts w:ascii="Times New Roman" w:hAnsi="Times New Roman" w:cs="Times New Roman"/>
                <w:sz w:val="20"/>
                <w:szCs w:val="20"/>
              </w:rPr>
              <w:t>MiSeq</w:t>
            </w:r>
            <w:proofErr w:type="spellEnd"/>
            <w:r w:rsidRPr="0007127B">
              <w:rPr>
                <w:rFonts w:ascii="Times New Roman" w:hAnsi="Times New Roman" w:cs="Times New Roman"/>
                <w:sz w:val="20"/>
                <w:szCs w:val="20"/>
              </w:rPr>
              <w:t xml:space="preserve"> platform</w:t>
            </w:r>
          </w:p>
        </w:tc>
        <w:tc>
          <w:tcPr>
            <w:tcW w:w="844" w:type="pct"/>
            <w:vAlign w:val="center"/>
          </w:tcPr>
          <w:p w14:paraId="5B93D209"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t xml:space="preserve">Despite the study provides insights into taxonomic and functional shifts in the developing gut microbiota of infants at risk of </w:t>
            </w:r>
            <w:proofErr w:type="spellStart"/>
            <w:r w:rsidRPr="0007127B">
              <w:rPr>
                <w:rFonts w:ascii="Times New Roman" w:hAnsi="Times New Roman" w:cs="Times New Roman"/>
                <w:sz w:val="20"/>
                <w:szCs w:val="20"/>
              </w:rPr>
              <w:t>CeD</w:t>
            </w:r>
            <w:proofErr w:type="spellEnd"/>
            <w:r w:rsidRPr="0007127B">
              <w:rPr>
                <w:rFonts w:ascii="Times New Roman" w:hAnsi="Times New Roman" w:cs="Times New Roman"/>
                <w:sz w:val="20"/>
                <w:szCs w:val="20"/>
              </w:rPr>
              <w:t xml:space="preserve"> linking genetic and environmental risk factors to detrimental immunomodulatory and inflammatory effects., it is unclear whether they indeed contribute to the future development of </w:t>
            </w:r>
            <w:proofErr w:type="spellStart"/>
            <w:r w:rsidRPr="0007127B">
              <w:rPr>
                <w:rFonts w:ascii="Times New Roman" w:hAnsi="Times New Roman" w:cs="Times New Roman"/>
                <w:sz w:val="20"/>
                <w:szCs w:val="20"/>
              </w:rPr>
              <w:t>CeD</w:t>
            </w:r>
            <w:proofErr w:type="spellEnd"/>
          </w:p>
        </w:tc>
      </w:tr>
      <w:tr w:rsidR="00750C3F" w:rsidRPr="0007127B" w14:paraId="6A03892F" w14:textId="77777777" w:rsidTr="003F4F36">
        <w:tc>
          <w:tcPr>
            <w:tcW w:w="852" w:type="pct"/>
            <w:vMerge w:val="restart"/>
            <w:vAlign w:val="center"/>
          </w:tcPr>
          <w:p w14:paraId="41A62FB0" w14:textId="77777777" w:rsidR="00750C3F" w:rsidRPr="00A6716A" w:rsidRDefault="00750C3F" w:rsidP="003F4F36">
            <w:pPr>
              <w:jc w:val="center"/>
              <w:rPr>
                <w:rFonts w:ascii="Times New Roman" w:hAnsi="Times New Roman" w:cs="Times New Roman"/>
                <w:b/>
                <w:bCs/>
                <w:sz w:val="20"/>
                <w:szCs w:val="20"/>
              </w:rPr>
            </w:pPr>
            <w:proofErr w:type="spellStart"/>
            <w:r w:rsidRPr="00A6716A">
              <w:rPr>
                <w:rFonts w:ascii="Times New Roman" w:hAnsi="Times New Roman" w:cs="Times New Roman"/>
                <w:b/>
                <w:bCs/>
                <w:sz w:val="20"/>
                <w:szCs w:val="20"/>
              </w:rPr>
              <w:t>CeD</w:t>
            </w:r>
            <w:proofErr w:type="spellEnd"/>
            <w:r w:rsidRPr="00A6716A">
              <w:rPr>
                <w:rFonts w:ascii="Times New Roman" w:hAnsi="Times New Roman" w:cs="Times New Roman"/>
                <w:b/>
                <w:bCs/>
                <w:sz w:val="20"/>
                <w:szCs w:val="20"/>
              </w:rPr>
              <w:t xml:space="preserve"> in comparison with other groups of interest</w:t>
            </w:r>
          </w:p>
        </w:tc>
        <w:tc>
          <w:tcPr>
            <w:tcW w:w="407" w:type="pct"/>
            <w:vAlign w:val="center"/>
          </w:tcPr>
          <w:p w14:paraId="1F805A44" w14:textId="77777777" w:rsidR="00750C3F" w:rsidRPr="00945AF0" w:rsidRDefault="00750C3F" w:rsidP="003F4F36">
            <w:pPr>
              <w:jc w:val="center"/>
              <w:rPr>
                <w:rFonts w:ascii="Times New Roman" w:hAnsi="Times New Roman" w:cs="Times New Roman"/>
                <w:sz w:val="20"/>
                <w:szCs w:val="20"/>
              </w:rPr>
            </w:pPr>
            <w:r w:rsidRPr="00945AF0">
              <w:rPr>
                <w:rFonts w:ascii="Times New Roman" w:hAnsi="Times New Roman" w:cs="Times New Roman"/>
                <w:sz w:val="20"/>
                <w:szCs w:val="20"/>
              </w:rPr>
              <w:t>Cheng. et al., 2013</w:t>
            </w:r>
          </w:p>
        </w:tc>
        <w:tc>
          <w:tcPr>
            <w:tcW w:w="379" w:type="pct"/>
            <w:vAlign w:val="center"/>
          </w:tcPr>
          <w:p w14:paraId="1A13A8B0" w14:textId="77777777" w:rsidR="00750C3F" w:rsidRPr="00945AF0" w:rsidRDefault="00750C3F" w:rsidP="003F4F36">
            <w:pPr>
              <w:jc w:val="center"/>
              <w:rPr>
                <w:rFonts w:ascii="Times New Roman" w:hAnsi="Times New Roman" w:cs="Times New Roman"/>
                <w:sz w:val="20"/>
                <w:szCs w:val="20"/>
              </w:rPr>
            </w:pPr>
            <w:r w:rsidRPr="00945AF0">
              <w:rPr>
                <w:rFonts w:ascii="Times New Roman" w:hAnsi="Times New Roman" w:cs="Times New Roman"/>
                <w:sz w:val="20"/>
                <w:szCs w:val="20"/>
              </w:rPr>
              <w:t>duodenum</w:t>
            </w:r>
          </w:p>
        </w:tc>
        <w:tc>
          <w:tcPr>
            <w:tcW w:w="489" w:type="pct"/>
            <w:vAlign w:val="center"/>
          </w:tcPr>
          <w:p w14:paraId="7F3B3470" w14:textId="77777777" w:rsidR="00750C3F" w:rsidRPr="00945AF0" w:rsidRDefault="00750C3F" w:rsidP="003F4F36">
            <w:pPr>
              <w:jc w:val="center"/>
              <w:rPr>
                <w:rFonts w:ascii="Times New Roman" w:hAnsi="Times New Roman" w:cs="Times New Roman"/>
                <w:sz w:val="20"/>
                <w:szCs w:val="20"/>
              </w:rPr>
            </w:pPr>
            <w:r w:rsidRPr="00945AF0">
              <w:rPr>
                <w:rFonts w:ascii="Times New Roman" w:hAnsi="Times New Roman" w:cs="Times New Roman"/>
                <w:sz w:val="20"/>
                <w:szCs w:val="20"/>
              </w:rPr>
              <w:t xml:space="preserve">The main aim of the study was to characterise the total duodenal mucosal microbiota and evaluate the differences in </w:t>
            </w:r>
            <w:proofErr w:type="spellStart"/>
            <w:r w:rsidRPr="00945AF0">
              <w:rPr>
                <w:rFonts w:ascii="Times New Roman" w:hAnsi="Times New Roman" w:cs="Times New Roman"/>
                <w:sz w:val="20"/>
                <w:szCs w:val="20"/>
              </w:rPr>
              <w:t>pediatric</w:t>
            </w:r>
            <w:proofErr w:type="spellEnd"/>
            <w:r w:rsidRPr="00945AF0">
              <w:rPr>
                <w:rFonts w:ascii="Times New Roman" w:hAnsi="Times New Roman" w:cs="Times New Roman"/>
                <w:sz w:val="20"/>
                <w:szCs w:val="20"/>
              </w:rPr>
              <w:t xml:space="preserve"> </w:t>
            </w:r>
            <w:proofErr w:type="spellStart"/>
            <w:r w:rsidRPr="00945AF0">
              <w:rPr>
                <w:rFonts w:ascii="Times New Roman" w:hAnsi="Times New Roman" w:cs="Times New Roman"/>
                <w:sz w:val="20"/>
                <w:szCs w:val="20"/>
              </w:rPr>
              <w:t>CeD</w:t>
            </w:r>
            <w:proofErr w:type="spellEnd"/>
            <w:r w:rsidRPr="00945AF0">
              <w:rPr>
                <w:rFonts w:ascii="Times New Roman" w:hAnsi="Times New Roman" w:cs="Times New Roman"/>
                <w:sz w:val="20"/>
                <w:szCs w:val="20"/>
              </w:rPr>
              <w:t xml:space="preserve"> patients and healthy controls by using a high-throughput </w:t>
            </w:r>
            <w:r w:rsidRPr="00945AF0">
              <w:rPr>
                <w:rFonts w:ascii="Times New Roman" w:hAnsi="Times New Roman" w:cs="Times New Roman"/>
                <w:sz w:val="20"/>
                <w:szCs w:val="20"/>
              </w:rPr>
              <w:lastRenderedPageBreak/>
              <w:t>bacterial phylogenetic microarray (</w:t>
            </w:r>
            <w:proofErr w:type="spellStart"/>
            <w:r w:rsidRPr="00945AF0">
              <w:rPr>
                <w:rFonts w:ascii="Times New Roman" w:hAnsi="Times New Roman" w:cs="Times New Roman"/>
                <w:sz w:val="20"/>
                <w:szCs w:val="20"/>
              </w:rPr>
              <w:t>HITChip</w:t>
            </w:r>
            <w:proofErr w:type="spellEnd"/>
            <w:r w:rsidRPr="00945AF0">
              <w:rPr>
                <w:rFonts w:ascii="Times New Roman" w:hAnsi="Times New Roman" w:cs="Times New Roman"/>
                <w:sz w:val="20"/>
                <w:szCs w:val="20"/>
              </w:rPr>
              <w:t>).</w:t>
            </w:r>
          </w:p>
        </w:tc>
        <w:tc>
          <w:tcPr>
            <w:tcW w:w="785" w:type="pct"/>
            <w:vAlign w:val="center"/>
          </w:tcPr>
          <w:p w14:paraId="1D5797FD" w14:textId="77777777" w:rsidR="00750C3F" w:rsidRPr="00945AF0" w:rsidRDefault="00750C3F" w:rsidP="003F4F36">
            <w:pPr>
              <w:jc w:val="center"/>
              <w:rPr>
                <w:rFonts w:ascii="Times New Roman" w:hAnsi="Times New Roman" w:cs="Times New Roman"/>
                <w:sz w:val="20"/>
                <w:szCs w:val="20"/>
              </w:rPr>
            </w:pPr>
            <w:r w:rsidRPr="00945AF0">
              <w:rPr>
                <w:rFonts w:ascii="Times New Roman" w:hAnsi="Times New Roman" w:cs="Times New Roman"/>
                <w:sz w:val="20"/>
                <w:szCs w:val="20"/>
              </w:rPr>
              <w:lastRenderedPageBreak/>
              <w:t xml:space="preserve">Authors do not find significant differences in the abundance of taxa between groups, neither at phylum nor at the genus level. Using Random Forest algorithm with a subpopulation of eight genus-like taxa, they were able to separate samples between </w:t>
            </w:r>
            <w:proofErr w:type="spellStart"/>
            <w:r w:rsidRPr="00945AF0">
              <w:rPr>
                <w:rFonts w:ascii="Times New Roman" w:hAnsi="Times New Roman" w:cs="Times New Roman"/>
                <w:sz w:val="20"/>
                <w:szCs w:val="20"/>
              </w:rPr>
              <w:t>CeD</w:t>
            </w:r>
            <w:proofErr w:type="spellEnd"/>
            <w:r w:rsidRPr="00945AF0">
              <w:rPr>
                <w:rFonts w:ascii="Times New Roman" w:hAnsi="Times New Roman" w:cs="Times New Roman"/>
                <w:sz w:val="20"/>
                <w:szCs w:val="20"/>
              </w:rPr>
              <w:t xml:space="preserve"> and healthy controls.</w:t>
            </w:r>
          </w:p>
        </w:tc>
        <w:tc>
          <w:tcPr>
            <w:tcW w:w="716" w:type="pct"/>
            <w:vAlign w:val="center"/>
          </w:tcPr>
          <w:p w14:paraId="446E7C95" w14:textId="77777777" w:rsidR="00750C3F" w:rsidRPr="00945AF0" w:rsidRDefault="00750C3F" w:rsidP="003F4F36">
            <w:pPr>
              <w:jc w:val="center"/>
              <w:rPr>
                <w:rFonts w:ascii="Times New Roman" w:hAnsi="Times New Roman" w:cs="Times New Roman"/>
                <w:sz w:val="20"/>
                <w:szCs w:val="20"/>
              </w:rPr>
            </w:pPr>
            <w:r w:rsidRPr="00945AF0">
              <w:rPr>
                <w:rFonts w:ascii="Times New Roman" w:hAnsi="Times New Roman" w:cs="Times New Roman"/>
                <w:b/>
                <w:bCs/>
                <w:sz w:val="20"/>
                <w:szCs w:val="20"/>
              </w:rPr>
              <w:t>Patients and diet:</w:t>
            </w:r>
            <w:r w:rsidRPr="00945AF0">
              <w:rPr>
                <w:rFonts w:ascii="Times New Roman" w:hAnsi="Times New Roman" w:cs="Times New Roman"/>
                <w:sz w:val="20"/>
                <w:szCs w:val="20"/>
              </w:rPr>
              <w:t xml:space="preserve"> Authors analysed the microbiome of 10 children between 3 and 14 years old, with newly diagnosed </w:t>
            </w:r>
            <w:proofErr w:type="spellStart"/>
            <w:r w:rsidRPr="00945AF0">
              <w:rPr>
                <w:rFonts w:ascii="Times New Roman" w:hAnsi="Times New Roman" w:cs="Times New Roman"/>
                <w:sz w:val="20"/>
                <w:szCs w:val="20"/>
              </w:rPr>
              <w:t>CeD</w:t>
            </w:r>
            <w:proofErr w:type="spellEnd"/>
            <w:r w:rsidRPr="00945AF0">
              <w:rPr>
                <w:rFonts w:ascii="Times New Roman" w:hAnsi="Times New Roman" w:cs="Times New Roman"/>
                <w:sz w:val="20"/>
                <w:szCs w:val="20"/>
              </w:rPr>
              <w:t xml:space="preserve">, before GFD treatment, and nine children between 4 and 16 years old without </w:t>
            </w:r>
            <w:proofErr w:type="spellStart"/>
            <w:r w:rsidRPr="00945AF0">
              <w:rPr>
                <w:rFonts w:ascii="Times New Roman" w:hAnsi="Times New Roman" w:cs="Times New Roman"/>
                <w:sz w:val="20"/>
                <w:szCs w:val="20"/>
              </w:rPr>
              <w:t>CeD</w:t>
            </w:r>
            <w:proofErr w:type="spellEnd"/>
            <w:r w:rsidRPr="00945AF0">
              <w:rPr>
                <w:rFonts w:ascii="Times New Roman" w:hAnsi="Times New Roman" w:cs="Times New Roman"/>
                <w:sz w:val="20"/>
                <w:szCs w:val="20"/>
              </w:rPr>
              <w:t xml:space="preserve"> following an </w:t>
            </w:r>
            <w:r w:rsidRPr="00945AF0">
              <w:rPr>
                <w:rFonts w:ascii="Times New Roman" w:hAnsi="Times New Roman" w:cs="Times New Roman"/>
                <w:sz w:val="20"/>
                <w:szCs w:val="20"/>
              </w:rPr>
              <w:lastRenderedPageBreak/>
              <w:t>unrestricted gluten diet.</w:t>
            </w:r>
          </w:p>
          <w:p w14:paraId="5DAE3865" w14:textId="77777777" w:rsidR="00750C3F" w:rsidRPr="00945AF0" w:rsidRDefault="00750C3F" w:rsidP="003F4F36">
            <w:pPr>
              <w:jc w:val="center"/>
              <w:rPr>
                <w:rFonts w:ascii="Times New Roman" w:hAnsi="Times New Roman" w:cs="Times New Roman"/>
                <w:sz w:val="20"/>
                <w:szCs w:val="20"/>
              </w:rPr>
            </w:pPr>
          </w:p>
        </w:tc>
        <w:tc>
          <w:tcPr>
            <w:tcW w:w="529" w:type="pct"/>
            <w:vAlign w:val="center"/>
          </w:tcPr>
          <w:p w14:paraId="7FB6537A" w14:textId="77777777" w:rsidR="00750C3F" w:rsidRPr="00945AF0" w:rsidRDefault="00750C3F" w:rsidP="003F4F36">
            <w:pPr>
              <w:jc w:val="center"/>
              <w:rPr>
                <w:rFonts w:ascii="Times New Roman" w:hAnsi="Times New Roman" w:cs="Times New Roman"/>
                <w:sz w:val="20"/>
                <w:szCs w:val="20"/>
              </w:rPr>
            </w:pPr>
            <w:r w:rsidRPr="00945AF0">
              <w:rPr>
                <w:rFonts w:ascii="Times New Roman" w:hAnsi="Times New Roman" w:cs="Times New Roman"/>
                <w:sz w:val="20"/>
                <w:szCs w:val="20"/>
              </w:rPr>
              <w:lastRenderedPageBreak/>
              <w:t>High-throughput bacterial phylogenetic microarray (</w:t>
            </w:r>
            <w:proofErr w:type="spellStart"/>
            <w:r w:rsidRPr="00945AF0">
              <w:rPr>
                <w:rFonts w:ascii="Times New Roman" w:hAnsi="Times New Roman" w:cs="Times New Roman"/>
                <w:sz w:val="20"/>
                <w:szCs w:val="20"/>
              </w:rPr>
              <w:t>HITChip</w:t>
            </w:r>
            <w:proofErr w:type="spellEnd"/>
            <w:proofErr w:type="gramStart"/>
            <w:r w:rsidRPr="00945AF0">
              <w:rPr>
                <w:rFonts w:ascii="Times New Roman" w:hAnsi="Times New Roman" w:cs="Times New Roman"/>
                <w:sz w:val="20"/>
                <w:szCs w:val="20"/>
              </w:rPr>
              <w:t>).with</w:t>
            </w:r>
            <w:proofErr w:type="gramEnd"/>
            <w:r w:rsidRPr="00945AF0">
              <w:rPr>
                <w:rFonts w:ascii="Times New Roman" w:hAnsi="Times New Roman" w:cs="Times New Roman"/>
                <w:sz w:val="20"/>
                <w:szCs w:val="20"/>
              </w:rPr>
              <w:t xml:space="preserve"> oligos targeting the V1 and V6 regions of the16S rRNA gene</w:t>
            </w:r>
          </w:p>
        </w:tc>
        <w:tc>
          <w:tcPr>
            <w:tcW w:w="844" w:type="pct"/>
            <w:vAlign w:val="center"/>
          </w:tcPr>
          <w:p w14:paraId="10AD78E4" w14:textId="77777777" w:rsidR="00750C3F" w:rsidRPr="00945AF0" w:rsidRDefault="00750C3F" w:rsidP="003F4F36">
            <w:pPr>
              <w:jc w:val="center"/>
              <w:rPr>
                <w:rFonts w:ascii="Times New Roman" w:hAnsi="Times New Roman" w:cs="Times New Roman"/>
                <w:sz w:val="20"/>
                <w:szCs w:val="20"/>
              </w:rPr>
            </w:pPr>
            <w:r w:rsidRPr="00945AF0">
              <w:rPr>
                <w:rFonts w:ascii="Times New Roman" w:hAnsi="Times New Roman" w:cs="Times New Roman"/>
                <w:sz w:val="20"/>
                <w:szCs w:val="20"/>
              </w:rPr>
              <w:t xml:space="preserve">Bacteria from </w:t>
            </w:r>
            <w:r w:rsidRPr="00945AF0">
              <w:rPr>
                <w:rFonts w:ascii="Times New Roman" w:hAnsi="Times New Roman" w:cs="Times New Roman"/>
                <w:i/>
                <w:iCs/>
                <w:sz w:val="20"/>
                <w:szCs w:val="20"/>
              </w:rPr>
              <w:t>Proteobacteria</w:t>
            </w:r>
            <w:r w:rsidRPr="00945AF0">
              <w:rPr>
                <w:rFonts w:ascii="Times New Roman" w:hAnsi="Times New Roman" w:cs="Times New Roman"/>
                <w:sz w:val="20"/>
                <w:szCs w:val="20"/>
              </w:rPr>
              <w:t xml:space="preserve"> were elevated in </w:t>
            </w:r>
            <w:proofErr w:type="spellStart"/>
            <w:r w:rsidRPr="00945AF0">
              <w:rPr>
                <w:rFonts w:ascii="Times New Roman" w:hAnsi="Times New Roman" w:cs="Times New Roman"/>
                <w:sz w:val="20"/>
                <w:szCs w:val="20"/>
              </w:rPr>
              <w:t>CeD</w:t>
            </w:r>
            <w:proofErr w:type="spellEnd"/>
            <w:r w:rsidRPr="00945AF0">
              <w:rPr>
                <w:rFonts w:ascii="Times New Roman" w:hAnsi="Times New Roman" w:cs="Times New Roman"/>
                <w:sz w:val="20"/>
                <w:szCs w:val="20"/>
              </w:rPr>
              <w:t xml:space="preserve"> and butyrate producers </w:t>
            </w:r>
            <w:r w:rsidRPr="00945AF0">
              <w:rPr>
                <w:rFonts w:ascii="Times New Roman" w:hAnsi="Times New Roman" w:cs="Times New Roman"/>
                <w:i/>
                <w:iCs/>
                <w:sz w:val="20"/>
                <w:szCs w:val="20"/>
              </w:rPr>
              <w:t>Firmicutes</w:t>
            </w:r>
            <w:r w:rsidRPr="00945AF0">
              <w:rPr>
                <w:rFonts w:ascii="Times New Roman" w:hAnsi="Times New Roman" w:cs="Times New Roman"/>
                <w:sz w:val="20"/>
                <w:szCs w:val="20"/>
              </w:rPr>
              <w:t xml:space="preserve"> were diminished.</w:t>
            </w:r>
            <w:r>
              <w:t xml:space="preserve"> Moreover, i</w:t>
            </w:r>
            <w:r w:rsidRPr="00945AF0">
              <w:rPr>
                <w:rFonts w:ascii="Times New Roman" w:hAnsi="Times New Roman" w:cs="Times New Roman"/>
                <w:sz w:val="20"/>
                <w:szCs w:val="20"/>
              </w:rPr>
              <w:t xml:space="preserve">n </w:t>
            </w:r>
            <w:proofErr w:type="spellStart"/>
            <w:r w:rsidRPr="00945AF0">
              <w:rPr>
                <w:rFonts w:ascii="Times New Roman" w:hAnsi="Times New Roman" w:cs="Times New Roman"/>
                <w:sz w:val="20"/>
                <w:szCs w:val="20"/>
              </w:rPr>
              <w:t>C</w:t>
            </w:r>
            <w:r>
              <w:rPr>
                <w:rFonts w:ascii="Times New Roman" w:hAnsi="Times New Roman" w:cs="Times New Roman"/>
                <w:sz w:val="20"/>
                <w:szCs w:val="20"/>
              </w:rPr>
              <w:t>e</w:t>
            </w:r>
            <w:r w:rsidRPr="00945AF0">
              <w:rPr>
                <w:rFonts w:ascii="Times New Roman" w:hAnsi="Times New Roman" w:cs="Times New Roman"/>
                <w:sz w:val="20"/>
                <w:szCs w:val="20"/>
              </w:rPr>
              <w:t>D</w:t>
            </w:r>
            <w:proofErr w:type="spellEnd"/>
            <w:r w:rsidRPr="00945AF0">
              <w:rPr>
                <w:rFonts w:ascii="Times New Roman" w:hAnsi="Times New Roman" w:cs="Times New Roman"/>
                <w:sz w:val="20"/>
                <w:szCs w:val="20"/>
              </w:rPr>
              <w:t xml:space="preserve"> subjects, the increased expression of IL-10 and IFN-g may have partly resulted from the increased TLR9 expression and signalling.</w:t>
            </w:r>
          </w:p>
        </w:tc>
      </w:tr>
      <w:tr w:rsidR="00750C3F" w:rsidRPr="0007127B" w14:paraId="782BA0E3" w14:textId="77777777" w:rsidTr="003F4F36">
        <w:tc>
          <w:tcPr>
            <w:tcW w:w="852" w:type="pct"/>
            <w:vMerge/>
            <w:vAlign w:val="center"/>
          </w:tcPr>
          <w:p w14:paraId="24B2BF6B" w14:textId="77777777" w:rsidR="00750C3F" w:rsidRPr="0007127B" w:rsidRDefault="00750C3F" w:rsidP="003F4F36">
            <w:pPr>
              <w:jc w:val="center"/>
              <w:rPr>
                <w:rFonts w:ascii="Times New Roman" w:hAnsi="Times New Roman" w:cs="Times New Roman"/>
                <w:sz w:val="20"/>
                <w:szCs w:val="20"/>
              </w:rPr>
            </w:pPr>
          </w:p>
        </w:tc>
        <w:tc>
          <w:tcPr>
            <w:tcW w:w="407" w:type="pct"/>
            <w:vAlign w:val="center"/>
          </w:tcPr>
          <w:p w14:paraId="7866428F" w14:textId="77777777" w:rsidR="00750C3F" w:rsidRPr="0007127B" w:rsidRDefault="00750C3F" w:rsidP="003F4F36">
            <w:pPr>
              <w:jc w:val="center"/>
              <w:rPr>
                <w:rFonts w:ascii="Times New Roman" w:hAnsi="Times New Roman" w:cs="Times New Roman"/>
                <w:sz w:val="20"/>
                <w:szCs w:val="20"/>
              </w:rPr>
            </w:pPr>
            <w:proofErr w:type="spellStart"/>
            <w:r w:rsidRPr="0007127B">
              <w:rPr>
                <w:rFonts w:ascii="Times New Roman" w:hAnsi="Times New Roman" w:cs="Times New Roman"/>
                <w:sz w:val="20"/>
                <w:szCs w:val="20"/>
              </w:rPr>
              <w:t>Bodkhe</w:t>
            </w:r>
            <w:proofErr w:type="spellEnd"/>
            <w:r w:rsidRPr="0007127B">
              <w:rPr>
                <w:rFonts w:ascii="Times New Roman" w:hAnsi="Times New Roman" w:cs="Times New Roman"/>
                <w:sz w:val="20"/>
                <w:szCs w:val="20"/>
              </w:rPr>
              <w:t xml:space="preserve"> et al., 2019</w:t>
            </w:r>
          </w:p>
          <w:p w14:paraId="06146E39" w14:textId="77777777" w:rsidR="00750C3F" w:rsidRPr="0007127B" w:rsidRDefault="00750C3F" w:rsidP="003F4F36">
            <w:pPr>
              <w:jc w:val="center"/>
              <w:rPr>
                <w:rFonts w:ascii="Times New Roman" w:hAnsi="Times New Roman" w:cs="Times New Roman"/>
                <w:sz w:val="20"/>
                <w:szCs w:val="20"/>
              </w:rPr>
            </w:pPr>
          </w:p>
        </w:tc>
        <w:tc>
          <w:tcPr>
            <w:tcW w:w="379" w:type="pct"/>
            <w:vAlign w:val="center"/>
          </w:tcPr>
          <w:p w14:paraId="58D5475D"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t>duodenum and</w:t>
            </w:r>
          </w:p>
          <w:p w14:paraId="091F9FA4"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t>stool</w:t>
            </w:r>
          </w:p>
        </w:tc>
        <w:tc>
          <w:tcPr>
            <w:tcW w:w="489" w:type="pct"/>
            <w:vAlign w:val="center"/>
          </w:tcPr>
          <w:p w14:paraId="1D3C1CCA" w14:textId="77777777" w:rsidR="00750C3F" w:rsidRPr="0007127B" w:rsidRDefault="00750C3F" w:rsidP="003F4F36">
            <w:pPr>
              <w:jc w:val="center"/>
              <w:rPr>
                <w:rFonts w:ascii="Times New Roman" w:hAnsi="Times New Roman" w:cs="Times New Roman"/>
                <w:sz w:val="20"/>
                <w:szCs w:val="20"/>
              </w:rPr>
            </w:pPr>
            <w:r>
              <w:rPr>
                <w:rFonts w:ascii="Times New Roman" w:hAnsi="Times New Roman" w:cs="Times New Roman"/>
                <w:sz w:val="20"/>
                <w:szCs w:val="20"/>
              </w:rPr>
              <w:t>F</w:t>
            </w:r>
            <w:r w:rsidRPr="0007127B">
              <w:rPr>
                <w:rFonts w:ascii="Times New Roman" w:hAnsi="Times New Roman" w:cs="Times New Roman"/>
                <w:sz w:val="20"/>
                <w:szCs w:val="20"/>
              </w:rPr>
              <w:t xml:space="preserve">irst-degree relatives (FDRs) of </w:t>
            </w:r>
            <w:proofErr w:type="spellStart"/>
            <w:r w:rsidRPr="0007127B">
              <w:rPr>
                <w:rFonts w:ascii="Times New Roman" w:hAnsi="Times New Roman" w:cs="Times New Roman"/>
                <w:sz w:val="20"/>
                <w:szCs w:val="20"/>
              </w:rPr>
              <w:t>CeD</w:t>
            </w:r>
            <w:proofErr w:type="spellEnd"/>
            <w:r w:rsidRPr="0007127B">
              <w:rPr>
                <w:rFonts w:ascii="Times New Roman" w:hAnsi="Times New Roman" w:cs="Times New Roman"/>
                <w:sz w:val="20"/>
                <w:szCs w:val="20"/>
              </w:rPr>
              <w:t xml:space="preserve"> patients may provide an opportunity to study gut microbiome in pre-disease state as FDRs are genetically susceptible to </w:t>
            </w:r>
            <w:proofErr w:type="spellStart"/>
            <w:r w:rsidRPr="0007127B">
              <w:rPr>
                <w:rFonts w:ascii="Times New Roman" w:hAnsi="Times New Roman" w:cs="Times New Roman"/>
                <w:sz w:val="20"/>
                <w:szCs w:val="20"/>
              </w:rPr>
              <w:t>CeD</w:t>
            </w:r>
            <w:proofErr w:type="spellEnd"/>
            <w:r>
              <w:rPr>
                <w:rFonts w:ascii="Times New Roman" w:hAnsi="Times New Roman" w:cs="Times New Roman"/>
                <w:sz w:val="20"/>
                <w:szCs w:val="20"/>
              </w:rPr>
              <w:t>?</w:t>
            </w:r>
          </w:p>
        </w:tc>
        <w:tc>
          <w:tcPr>
            <w:tcW w:w="785" w:type="pct"/>
            <w:vAlign w:val="center"/>
          </w:tcPr>
          <w:p w14:paraId="26292C6E"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t>Diversity measures were not significantly different between the disease condition (</w:t>
            </w:r>
            <w:proofErr w:type="spellStart"/>
            <w:r w:rsidRPr="0007127B">
              <w:rPr>
                <w:rFonts w:ascii="Times New Roman" w:hAnsi="Times New Roman" w:cs="Times New Roman"/>
                <w:sz w:val="20"/>
                <w:szCs w:val="20"/>
              </w:rPr>
              <w:t>CeD</w:t>
            </w:r>
            <w:proofErr w:type="spellEnd"/>
            <w:r w:rsidRPr="0007127B">
              <w:rPr>
                <w:rFonts w:ascii="Times New Roman" w:hAnsi="Times New Roman" w:cs="Times New Roman"/>
                <w:sz w:val="20"/>
                <w:szCs w:val="20"/>
              </w:rPr>
              <w:t xml:space="preserve">), pre-disease (FDR) and control subjects. However, differences were observed at the level of amplicon sequence variant (ASV), suggesting alterations in specific ASVs between pre disease and diseased condition. Duodenal biopsies showed higher differences in ASVs compared to </w:t>
            </w:r>
            <w:proofErr w:type="spellStart"/>
            <w:r w:rsidRPr="0007127B">
              <w:rPr>
                <w:rFonts w:ascii="Times New Roman" w:hAnsi="Times New Roman" w:cs="Times New Roman"/>
                <w:sz w:val="20"/>
                <w:szCs w:val="20"/>
              </w:rPr>
              <w:t>fecal</w:t>
            </w:r>
            <w:proofErr w:type="spellEnd"/>
            <w:r w:rsidRPr="0007127B">
              <w:rPr>
                <w:rFonts w:ascii="Times New Roman" w:hAnsi="Times New Roman" w:cs="Times New Roman"/>
                <w:sz w:val="20"/>
                <w:szCs w:val="20"/>
              </w:rPr>
              <w:t xml:space="preserve"> samples indicating larger disruption of the microbiota at the disease site</w:t>
            </w:r>
            <w:r>
              <w:rPr>
                <w:rFonts w:ascii="Times New Roman" w:hAnsi="Times New Roman" w:cs="Times New Roman"/>
                <w:sz w:val="20"/>
                <w:szCs w:val="20"/>
              </w:rPr>
              <w:t>.</w:t>
            </w:r>
          </w:p>
        </w:tc>
        <w:tc>
          <w:tcPr>
            <w:tcW w:w="716" w:type="pct"/>
            <w:vAlign w:val="center"/>
          </w:tcPr>
          <w:p w14:paraId="149A3089" w14:textId="77777777" w:rsidR="00750C3F" w:rsidRPr="0007127B" w:rsidRDefault="00750C3F" w:rsidP="003F4F36">
            <w:pPr>
              <w:jc w:val="center"/>
              <w:rPr>
                <w:rFonts w:ascii="Times New Roman" w:hAnsi="Times New Roman" w:cs="Times New Roman"/>
                <w:sz w:val="20"/>
                <w:szCs w:val="20"/>
              </w:rPr>
            </w:pPr>
            <w:r w:rsidRPr="00A6716A">
              <w:rPr>
                <w:rFonts w:ascii="Times New Roman" w:hAnsi="Times New Roman" w:cs="Times New Roman"/>
                <w:b/>
                <w:bCs/>
                <w:sz w:val="20"/>
                <w:szCs w:val="20"/>
              </w:rPr>
              <w:t>Patients</w:t>
            </w:r>
            <w:r w:rsidRPr="0007127B">
              <w:rPr>
                <w:rFonts w:ascii="Times New Roman" w:hAnsi="Times New Roman" w:cs="Times New Roman"/>
                <w:sz w:val="20"/>
                <w:szCs w:val="20"/>
              </w:rPr>
              <w:t xml:space="preserve">: 23 patients with </w:t>
            </w:r>
            <w:proofErr w:type="spellStart"/>
            <w:r w:rsidRPr="0007127B">
              <w:rPr>
                <w:rFonts w:ascii="Times New Roman" w:hAnsi="Times New Roman" w:cs="Times New Roman"/>
                <w:sz w:val="20"/>
                <w:szCs w:val="20"/>
              </w:rPr>
              <w:t>CeD</w:t>
            </w:r>
            <w:proofErr w:type="spellEnd"/>
            <w:r w:rsidRPr="0007127B">
              <w:rPr>
                <w:rFonts w:ascii="Times New Roman" w:hAnsi="Times New Roman" w:cs="Times New Roman"/>
                <w:sz w:val="20"/>
                <w:szCs w:val="20"/>
              </w:rPr>
              <w:t xml:space="preserve"> (all of them were DQ2 and/or DQ8 positive), 15 healthy first-degree relatives (13 of them were DQ2 and/or DQ8 positive); and 24 non-related controls (6 of them were DQ2 and/or DQ8 positive).</w:t>
            </w:r>
          </w:p>
          <w:p w14:paraId="7A44B090" w14:textId="77777777" w:rsidR="00750C3F" w:rsidRPr="0007127B" w:rsidRDefault="00750C3F" w:rsidP="003F4F36">
            <w:pPr>
              <w:jc w:val="center"/>
              <w:rPr>
                <w:rFonts w:ascii="Times New Roman" w:hAnsi="Times New Roman" w:cs="Times New Roman"/>
                <w:sz w:val="20"/>
                <w:szCs w:val="20"/>
              </w:rPr>
            </w:pPr>
          </w:p>
          <w:p w14:paraId="38367861" w14:textId="77777777" w:rsidR="00750C3F" w:rsidRPr="0007127B" w:rsidRDefault="00750C3F" w:rsidP="003F4F36">
            <w:pPr>
              <w:jc w:val="center"/>
              <w:rPr>
                <w:rFonts w:ascii="Times New Roman" w:hAnsi="Times New Roman" w:cs="Times New Roman"/>
                <w:sz w:val="20"/>
                <w:szCs w:val="20"/>
              </w:rPr>
            </w:pPr>
            <w:r w:rsidRPr="00A6716A">
              <w:rPr>
                <w:rFonts w:ascii="Times New Roman" w:hAnsi="Times New Roman" w:cs="Times New Roman"/>
                <w:b/>
                <w:bCs/>
                <w:sz w:val="20"/>
                <w:szCs w:val="20"/>
              </w:rPr>
              <w:t>Diet</w:t>
            </w:r>
            <w:r w:rsidRPr="0007127B">
              <w:rPr>
                <w:rFonts w:ascii="Times New Roman" w:hAnsi="Times New Roman" w:cs="Times New Roman"/>
                <w:sz w:val="20"/>
                <w:szCs w:val="20"/>
              </w:rPr>
              <w:t>: Gluten-containing diet</w:t>
            </w:r>
          </w:p>
        </w:tc>
        <w:tc>
          <w:tcPr>
            <w:tcW w:w="529" w:type="pct"/>
            <w:vAlign w:val="center"/>
          </w:tcPr>
          <w:p w14:paraId="1CB4E2A7"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t xml:space="preserve">Illumina </w:t>
            </w:r>
            <w:proofErr w:type="spellStart"/>
            <w:r w:rsidRPr="0007127B">
              <w:rPr>
                <w:rFonts w:ascii="Times New Roman" w:hAnsi="Times New Roman" w:cs="Times New Roman"/>
                <w:sz w:val="20"/>
                <w:szCs w:val="20"/>
              </w:rPr>
              <w:t>MiSeq</w:t>
            </w:r>
            <w:proofErr w:type="spellEnd"/>
            <w:r w:rsidRPr="0007127B">
              <w:rPr>
                <w:rFonts w:ascii="Times New Roman" w:hAnsi="Times New Roman" w:cs="Times New Roman"/>
                <w:sz w:val="20"/>
                <w:szCs w:val="20"/>
              </w:rPr>
              <w:t xml:space="preserve"> to sequence the V4 region of the 16S rRNA gene</w:t>
            </w:r>
          </w:p>
          <w:p w14:paraId="6267EA19" w14:textId="77777777" w:rsidR="00750C3F" w:rsidRPr="0007127B" w:rsidRDefault="00750C3F" w:rsidP="003F4F36">
            <w:pPr>
              <w:jc w:val="center"/>
              <w:rPr>
                <w:rFonts w:ascii="Times New Roman" w:hAnsi="Times New Roman" w:cs="Times New Roman"/>
                <w:sz w:val="20"/>
                <w:szCs w:val="20"/>
              </w:rPr>
            </w:pPr>
          </w:p>
        </w:tc>
        <w:tc>
          <w:tcPr>
            <w:tcW w:w="844" w:type="pct"/>
            <w:vAlign w:val="center"/>
          </w:tcPr>
          <w:p w14:paraId="478C9B38"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t>The findings of the present study demonstrate differences in ASVs and predicts reduced</w:t>
            </w:r>
            <w:r>
              <w:rPr>
                <w:rFonts w:ascii="Times New Roman" w:hAnsi="Times New Roman" w:cs="Times New Roman"/>
                <w:sz w:val="20"/>
                <w:szCs w:val="20"/>
              </w:rPr>
              <w:t xml:space="preserve"> </w:t>
            </w:r>
            <w:r w:rsidRPr="0007127B">
              <w:rPr>
                <w:rFonts w:ascii="Times New Roman" w:hAnsi="Times New Roman" w:cs="Times New Roman"/>
                <w:sz w:val="20"/>
                <w:szCs w:val="20"/>
              </w:rPr>
              <w:t xml:space="preserve">ability of </w:t>
            </w:r>
            <w:proofErr w:type="spellStart"/>
            <w:r w:rsidRPr="0007127B">
              <w:rPr>
                <w:rFonts w:ascii="Times New Roman" w:hAnsi="Times New Roman" w:cs="Times New Roman"/>
                <w:sz w:val="20"/>
                <w:szCs w:val="20"/>
              </w:rPr>
              <w:t>CeD</w:t>
            </w:r>
            <w:proofErr w:type="spellEnd"/>
            <w:r w:rsidRPr="0007127B">
              <w:rPr>
                <w:rFonts w:ascii="Times New Roman" w:hAnsi="Times New Roman" w:cs="Times New Roman"/>
                <w:sz w:val="20"/>
                <w:szCs w:val="20"/>
              </w:rPr>
              <w:t xml:space="preserve"> faecal microbiota to degrade gluten compared to the FDR faecal microbiota. Further research is required to investigate the strain level and active functional profiles of FDR and </w:t>
            </w:r>
            <w:proofErr w:type="spellStart"/>
            <w:r w:rsidRPr="0007127B">
              <w:rPr>
                <w:rFonts w:ascii="Times New Roman" w:hAnsi="Times New Roman" w:cs="Times New Roman"/>
                <w:sz w:val="20"/>
                <w:szCs w:val="20"/>
              </w:rPr>
              <w:t>CeD</w:t>
            </w:r>
            <w:proofErr w:type="spellEnd"/>
            <w:r w:rsidRPr="0007127B">
              <w:rPr>
                <w:rFonts w:ascii="Times New Roman" w:hAnsi="Times New Roman" w:cs="Times New Roman"/>
                <w:sz w:val="20"/>
                <w:szCs w:val="20"/>
              </w:rPr>
              <w:t xml:space="preserve"> microbiota to better understand the role of gut microbiome in pathophysiology of </w:t>
            </w:r>
            <w:proofErr w:type="spellStart"/>
            <w:r w:rsidRPr="0007127B">
              <w:rPr>
                <w:rFonts w:ascii="Times New Roman" w:hAnsi="Times New Roman" w:cs="Times New Roman"/>
                <w:sz w:val="20"/>
                <w:szCs w:val="20"/>
              </w:rPr>
              <w:t>CeD</w:t>
            </w:r>
            <w:proofErr w:type="spellEnd"/>
            <w:r w:rsidRPr="0007127B">
              <w:rPr>
                <w:rFonts w:ascii="Times New Roman" w:hAnsi="Times New Roman" w:cs="Times New Roman"/>
                <w:sz w:val="20"/>
                <w:szCs w:val="20"/>
              </w:rPr>
              <w:t>.</w:t>
            </w:r>
          </w:p>
        </w:tc>
      </w:tr>
      <w:tr w:rsidR="00750C3F" w:rsidRPr="0007127B" w14:paraId="02773FD4" w14:textId="77777777" w:rsidTr="003F4F36">
        <w:tc>
          <w:tcPr>
            <w:tcW w:w="852" w:type="pct"/>
            <w:vMerge/>
            <w:vAlign w:val="center"/>
          </w:tcPr>
          <w:p w14:paraId="3CC813BC" w14:textId="77777777" w:rsidR="00750C3F" w:rsidRPr="0007127B" w:rsidRDefault="00750C3F" w:rsidP="003F4F36">
            <w:pPr>
              <w:jc w:val="center"/>
              <w:rPr>
                <w:rFonts w:ascii="Times New Roman" w:hAnsi="Times New Roman" w:cs="Times New Roman"/>
                <w:sz w:val="20"/>
                <w:szCs w:val="20"/>
              </w:rPr>
            </w:pPr>
          </w:p>
        </w:tc>
        <w:tc>
          <w:tcPr>
            <w:tcW w:w="407" w:type="pct"/>
            <w:vAlign w:val="center"/>
          </w:tcPr>
          <w:p w14:paraId="62A9E318"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t>Pellegrini et al., 2017</w:t>
            </w:r>
          </w:p>
          <w:p w14:paraId="2A79FAB8" w14:textId="77777777" w:rsidR="00750C3F" w:rsidRPr="0007127B" w:rsidRDefault="00750C3F" w:rsidP="003F4F36">
            <w:pPr>
              <w:jc w:val="center"/>
              <w:rPr>
                <w:rFonts w:ascii="Times New Roman" w:hAnsi="Times New Roman" w:cs="Times New Roman"/>
                <w:sz w:val="20"/>
                <w:szCs w:val="20"/>
              </w:rPr>
            </w:pPr>
          </w:p>
        </w:tc>
        <w:tc>
          <w:tcPr>
            <w:tcW w:w="379" w:type="pct"/>
            <w:vAlign w:val="center"/>
          </w:tcPr>
          <w:p w14:paraId="24942702"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t>duodenum</w:t>
            </w:r>
          </w:p>
        </w:tc>
        <w:tc>
          <w:tcPr>
            <w:tcW w:w="489" w:type="pct"/>
            <w:vAlign w:val="center"/>
          </w:tcPr>
          <w:p w14:paraId="62A93A1C"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t xml:space="preserve">The objective of this study </w:t>
            </w:r>
            <w:r>
              <w:rPr>
                <w:rFonts w:ascii="Times New Roman" w:hAnsi="Times New Roman" w:cs="Times New Roman"/>
                <w:sz w:val="20"/>
                <w:szCs w:val="20"/>
              </w:rPr>
              <w:t>was</w:t>
            </w:r>
            <w:r w:rsidRPr="0007127B">
              <w:rPr>
                <w:rFonts w:ascii="Times New Roman" w:hAnsi="Times New Roman" w:cs="Times New Roman"/>
                <w:sz w:val="20"/>
                <w:szCs w:val="20"/>
              </w:rPr>
              <w:t xml:space="preserve"> to evaluate the gut inflammatory profile and microbiota in patients with T1D compared with healthy control (CTRL) subjects and patients with celiac disease </w:t>
            </w:r>
            <w:r w:rsidRPr="0007127B">
              <w:rPr>
                <w:rFonts w:ascii="Times New Roman" w:hAnsi="Times New Roman" w:cs="Times New Roman"/>
                <w:sz w:val="20"/>
                <w:szCs w:val="20"/>
              </w:rPr>
              <w:lastRenderedPageBreak/>
              <w:t>(CD) as gut inflammatory disease controls.</w:t>
            </w:r>
          </w:p>
        </w:tc>
        <w:tc>
          <w:tcPr>
            <w:tcW w:w="785" w:type="pct"/>
            <w:vAlign w:val="center"/>
          </w:tcPr>
          <w:p w14:paraId="112741D4" w14:textId="77777777" w:rsidR="00750C3F" w:rsidRPr="0007127B" w:rsidRDefault="00750C3F" w:rsidP="003F4F36">
            <w:pPr>
              <w:jc w:val="center"/>
              <w:rPr>
                <w:rFonts w:ascii="Times New Roman" w:hAnsi="Times New Roman" w:cs="Times New Roman"/>
                <w:sz w:val="20"/>
                <w:szCs w:val="20"/>
              </w:rPr>
            </w:pPr>
            <w:r w:rsidRPr="00945AF0">
              <w:rPr>
                <w:rFonts w:ascii="Times New Roman" w:hAnsi="Times New Roman" w:cs="Times New Roman"/>
                <w:sz w:val="20"/>
                <w:szCs w:val="20"/>
              </w:rPr>
              <w:lastRenderedPageBreak/>
              <w:t xml:space="preserve">The T1D duodenal mucosal microbiome results were different from the other groups, with an increase in </w:t>
            </w:r>
            <w:r w:rsidRPr="00945AF0">
              <w:rPr>
                <w:rFonts w:ascii="Times New Roman" w:hAnsi="Times New Roman" w:cs="Times New Roman"/>
                <w:i/>
                <w:iCs/>
                <w:sz w:val="20"/>
                <w:szCs w:val="20"/>
              </w:rPr>
              <w:t>Firmicutes</w:t>
            </w:r>
            <w:r w:rsidRPr="00945AF0">
              <w:rPr>
                <w:rFonts w:ascii="Times New Roman" w:hAnsi="Times New Roman" w:cs="Times New Roman"/>
                <w:sz w:val="20"/>
                <w:szCs w:val="20"/>
              </w:rPr>
              <w:t xml:space="preserve"> and </w:t>
            </w:r>
            <w:r w:rsidRPr="00945AF0">
              <w:rPr>
                <w:rFonts w:ascii="Times New Roman" w:hAnsi="Times New Roman" w:cs="Times New Roman"/>
                <w:i/>
                <w:iCs/>
                <w:sz w:val="20"/>
                <w:szCs w:val="20"/>
              </w:rPr>
              <w:t>Firmicutes/Bacteroidetes</w:t>
            </w:r>
            <w:r w:rsidRPr="00945AF0">
              <w:rPr>
                <w:rFonts w:ascii="Times New Roman" w:hAnsi="Times New Roman" w:cs="Times New Roman"/>
                <w:sz w:val="20"/>
                <w:szCs w:val="20"/>
              </w:rPr>
              <w:t xml:space="preserve"> ratio and a reduction in </w:t>
            </w:r>
            <w:r w:rsidRPr="00945AF0">
              <w:rPr>
                <w:rFonts w:ascii="Times New Roman" w:hAnsi="Times New Roman" w:cs="Times New Roman"/>
                <w:i/>
                <w:iCs/>
                <w:sz w:val="20"/>
                <w:szCs w:val="20"/>
              </w:rPr>
              <w:t>Proteobacteria</w:t>
            </w:r>
            <w:r w:rsidRPr="00945AF0">
              <w:rPr>
                <w:rFonts w:ascii="Times New Roman" w:hAnsi="Times New Roman" w:cs="Times New Roman"/>
                <w:sz w:val="20"/>
                <w:szCs w:val="20"/>
              </w:rPr>
              <w:t xml:space="preserve"> and </w:t>
            </w:r>
            <w:r w:rsidRPr="00945AF0">
              <w:rPr>
                <w:rFonts w:ascii="Times New Roman" w:hAnsi="Times New Roman" w:cs="Times New Roman"/>
                <w:i/>
                <w:iCs/>
                <w:sz w:val="20"/>
                <w:szCs w:val="20"/>
              </w:rPr>
              <w:t>Bacteroidetes</w:t>
            </w:r>
            <w:r w:rsidRPr="00945AF0">
              <w:rPr>
                <w:rFonts w:ascii="Times New Roman" w:hAnsi="Times New Roman" w:cs="Times New Roman"/>
                <w:sz w:val="20"/>
                <w:szCs w:val="20"/>
              </w:rPr>
              <w:t xml:space="preserve">. The expression of genes specific for T1D inflammation was associated with the </w:t>
            </w:r>
            <w:r w:rsidRPr="00945AF0">
              <w:rPr>
                <w:rFonts w:ascii="Times New Roman" w:hAnsi="Times New Roman" w:cs="Times New Roman"/>
                <w:sz w:val="20"/>
                <w:szCs w:val="20"/>
              </w:rPr>
              <w:lastRenderedPageBreak/>
              <w:t>abundance of specific bacteria in the duodenum.</w:t>
            </w:r>
          </w:p>
        </w:tc>
        <w:tc>
          <w:tcPr>
            <w:tcW w:w="716" w:type="pct"/>
            <w:vAlign w:val="center"/>
          </w:tcPr>
          <w:p w14:paraId="2A152CF2"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lastRenderedPageBreak/>
              <w:t>The inflammatory status and microbiome composition were evaluated in biopsies of the duodenal mucosa.</w:t>
            </w:r>
          </w:p>
          <w:p w14:paraId="096A0BF8" w14:textId="77777777" w:rsidR="00750C3F" w:rsidRPr="0007127B" w:rsidRDefault="00750C3F" w:rsidP="003F4F36">
            <w:pPr>
              <w:jc w:val="center"/>
              <w:rPr>
                <w:rFonts w:ascii="Times New Roman" w:hAnsi="Times New Roman" w:cs="Times New Roman"/>
                <w:sz w:val="20"/>
                <w:szCs w:val="20"/>
              </w:rPr>
            </w:pPr>
          </w:p>
          <w:p w14:paraId="4459EA95" w14:textId="77777777" w:rsidR="00750C3F" w:rsidRPr="0007127B" w:rsidRDefault="00750C3F" w:rsidP="003F4F36">
            <w:pPr>
              <w:jc w:val="center"/>
              <w:rPr>
                <w:rFonts w:ascii="Times New Roman" w:hAnsi="Times New Roman" w:cs="Times New Roman"/>
                <w:sz w:val="20"/>
                <w:szCs w:val="20"/>
              </w:rPr>
            </w:pPr>
            <w:r w:rsidRPr="00A6716A">
              <w:rPr>
                <w:rFonts w:ascii="Times New Roman" w:hAnsi="Times New Roman" w:cs="Times New Roman"/>
                <w:b/>
                <w:bCs/>
                <w:sz w:val="20"/>
                <w:szCs w:val="20"/>
              </w:rPr>
              <w:t>Patients:</w:t>
            </w:r>
            <w:r>
              <w:rPr>
                <w:rFonts w:ascii="Times New Roman" w:hAnsi="Times New Roman" w:cs="Times New Roman"/>
                <w:sz w:val="20"/>
                <w:szCs w:val="20"/>
              </w:rPr>
              <w:t xml:space="preserve"> Patients</w:t>
            </w:r>
            <w:r w:rsidRPr="0007127B">
              <w:rPr>
                <w:rFonts w:ascii="Times New Roman" w:hAnsi="Times New Roman" w:cs="Times New Roman"/>
                <w:sz w:val="20"/>
                <w:szCs w:val="20"/>
              </w:rPr>
              <w:t xml:space="preserve"> with T1D (n = 19), in patients with CD (n = 19), and CTRL subjects (n = 16).</w:t>
            </w:r>
          </w:p>
          <w:p w14:paraId="48892687" w14:textId="77777777" w:rsidR="00750C3F" w:rsidRPr="0007127B" w:rsidRDefault="00750C3F" w:rsidP="003F4F36">
            <w:pPr>
              <w:jc w:val="center"/>
              <w:rPr>
                <w:rFonts w:ascii="Times New Roman" w:hAnsi="Times New Roman" w:cs="Times New Roman"/>
                <w:sz w:val="20"/>
                <w:szCs w:val="20"/>
              </w:rPr>
            </w:pPr>
          </w:p>
          <w:p w14:paraId="5097DF0F"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lastRenderedPageBreak/>
              <w:t>Diet:</w:t>
            </w:r>
          </w:p>
        </w:tc>
        <w:tc>
          <w:tcPr>
            <w:tcW w:w="529" w:type="pct"/>
            <w:vAlign w:val="center"/>
          </w:tcPr>
          <w:p w14:paraId="6D55305E"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lastRenderedPageBreak/>
              <w:t>Pyrosequencing of the V3- V5 region of the 16S rRNA gene</w:t>
            </w:r>
          </w:p>
        </w:tc>
        <w:tc>
          <w:tcPr>
            <w:tcW w:w="844" w:type="pct"/>
            <w:vAlign w:val="center"/>
          </w:tcPr>
          <w:p w14:paraId="782D71E4" w14:textId="77777777" w:rsidR="00750C3F" w:rsidRPr="0007127B" w:rsidRDefault="00750C3F" w:rsidP="003F4F36">
            <w:pPr>
              <w:jc w:val="center"/>
              <w:rPr>
                <w:rFonts w:ascii="Times New Roman" w:hAnsi="Times New Roman" w:cs="Times New Roman"/>
                <w:sz w:val="20"/>
                <w:szCs w:val="20"/>
              </w:rPr>
            </w:pPr>
            <w:r>
              <w:rPr>
                <w:rFonts w:ascii="Times New Roman" w:hAnsi="Times New Roman" w:cs="Times New Roman"/>
                <w:sz w:val="20"/>
                <w:szCs w:val="20"/>
              </w:rPr>
              <w:t>A</w:t>
            </w:r>
            <w:r w:rsidRPr="00945AF0">
              <w:rPr>
                <w:rFonts w:ascii="Times New Roman" w:hAnsi="Times New Roman" w:cs="Times New Roman"/>
                <w:sz w:val="20"/>
                <w:szCs w:val="20"/>
              </w:rPr>
              <w:t xml:space="preserve">uthors showed that </w:t>
            </w:r>
            <w:proofErr w:type="spellStart"/>
            <w:r w:rsidRPr="00945AF0">
              <w:rPr>
                <w:rFonts w:ascii="Times New Roman" w:hAnsi="Times New Roman" w:cs="Times New Roman"/>
                <w:sz w:val="20"/>
                <w:szCs w:val="20"/>
              </w:rPr>
              <w:t>CeD</w:t>
            </w:r>
            <w:proofErr w:type="spellEnd"/>
            <w:r w:rsidRPr="00945AF0">
              <w:rPr>
                <w:rFonts w:ascii="Times New Roman" w:hAnsi="Times New Roman" w:cs="Times New Roman"/>
                <w:sz w:val="20"/>
                <w:szCs w:val="20"/>
              </w:rPr>
              <w:t xml:space="preserve"> patients share some similitudes in the microbial profile with T1D i.e., reduction in </w:t>
            </w:r>
            <w:r w:rsidRPr="00945AF0">
              <w:rPr>
                <w:rFonts w:ascii="Times New Roman" w:hAnsi="Times New Roman" w:cs="Times New Roman"/>
                <w:i/>
                <w:iCs/>
                <w:sz w:val="20"/>
                <w:szCs w:val="20"/>
              </w:rPr>
              <w:t>Bacteroidetes</w:t>
            </w:r>
            <w:r w:rsidRPr="00945AF0">
              <w:rPr>
                <w:rFonts w:ascii="Times New Roman" w:hAnsi="Times New Roman" w:cs="Times New Roman"/>
                <w:sz w:val="20"/>
                <w:szCs w:val="20"/>
              </w:rPr>
              <w:t xml:space="preserve"> phylum and the class </w:t>
            </w:r>
            <w:r w:rsidRPr="00945AF0">
              <w:rPr>
                <w:rFonts w:ascii="Times New Roman" w:hAnsi="Times New Roman" w:cs="Times New Roman"/>
                <w:i/>
                <w:iCs/>
                <w:sz w:val="20"/>
                <w:szCs w:val="20"/>
              </w:rPr>
              <w:t>Clostridia</w:t>
            </w:r>
            <w:r w:rsidRPr="00945AF0">
              <w:rPr>
                <w:rFonts w:ascii="Times New Roman" w:hAnsi="Times New Roman" w:cs="Times New Roman"/>
                <w:sz w:val="20"/>
                <w:szCs w:val="20"/>
              </w:rPr>
              <w:t xml:space="preserve">, but the microbial profile differed according to the abundance of </w:t>
            </w:r>
            <w:r w:rsidRPr="00945AF0">
              <w:rPr>
                <w:rFonts w:ascii="Times New Roman" w:hAnsi="Times New Roman" w:cs="Times New Roman"/>
                <w:i/>
                <w:iCs/>
                <w:sz w:val="20"/>
                <w:szCs w:val="20"/>
              </w:rPr>
              <w:t>Proteobacteria</w:t>
            </w:r>
            <w:r w:rsidRPr="00945AF0">
              <w:rPr>
                <w:rFonts w:ascii="Times New Roman" w:hAnsi="Times New Roman" w:cs="Times New Roman"/>
                <w:sz w:val="20"/>
                <w:szCs w:val="20"/>
              </w:rPr>
              <w:t xml:space="preserve">, being increased in </w:t>
            </w:r>
            <w:proofErr w:type="spellStart"/>
            <w:r w:rsidRPr="00945AF0">
              <w:rPr>
                <w:rFonts w:ascii="Times New Roman" w:hAnsi="Times New Roman" w:cs="Times New Roman"/>
                <w:sz w:val="20"/>
                <w:szCs w:val="20"/>
              </w:rPr>
              <w:t>CeD</w:t>
            </w:r>
            <w:proofErr w:type="spellEnd"/>
            <w:r w:rsidRPr="00945AF0">
              <w:rPr>
                <w:rFonts w:ascii="Times New Roman" w:hAnsi="Times New Roman" w:cs="Times New Roman"/>
                <w:sz w:val="20"/>
                <w:szCs w:val="20"/>
              </w:rPr>
              <w:t xml:space="preserve">, particularly </w:t>
            </w:r>
            <w:proofErr w:type="spellStart"/>
            <w:r w:rsidRPr="00945AF0">
              <w:rPr>
                <w:rFonts w:ascii="Times New Roman" w:hAnsi="Times New Roman" w:cs="Times New Roman"/>
                <w:i/>
                <w:iCs/>
                <w:sz w:val="20"/>
                <w:szCs w:val="20"/>
              </w:rPr>
              <w:t>Gammaproteobacteria</w:t>
            </w:r>
            <w:proofErr w:type="spellEnd"/>
            <w:r>
              <w:rPr>
                <w:rFonts w:ascii="Times New Roman" w:hAnsi="Times New Roman" w:cs="Times New Roman"/>
                <w:sz w:val="20"/>
                <w:szCs w:val="20"/>
              </w:rPr>
              <w:t xml:space="preserve">. </w:t>
            </w:r>
            <w:r>
              <w:rPr>
                <w:rFonts w:ascii="Times New Roman" w:hAnsi="Times New Roman" w:cs="Times New Roman"/>
                <w:sz w:val="20"/>
                <w:szCs w:val="20"/>
              </w:rPr>
              <w:lastRenderedPageBreak/>
              <w:t xml:space="preserve">Moreover, </w:t>
            </w:r>
            <w:r>
              <w:t xml:space="preserve">the </w:t>
            </w:r>
            <w:r w:rsidRPr="00945AF0">
              <w:rPr>
                <w:rFonts w:ascii="Times New Roman" w:hAnsi="Times New Roman" w:cs="Times New Roman"/>
                <w:sz w:val="20"/>
                <w:szCs w:val="20"/>
              </w:rPr>
              <w:t>study shows that duodenal mucosa in T1D presents disease-specific abnormalities in the inflammatory profile and microbiota.</w:t>
            </w:r>
          </w:p>
        </w:tc>
      </w:tr>
      <w:tr w:rsidR="00750C3F" w:rsidRPr="0007127B" w14:paraId="24655008" w14:textId="77777777" w:rsidTr="003F4F36">
        <w:tc>
          <w:tcPr>
            <w:tcW w:w="852" w:type="pct"/>
            <w:vMerge/>
            <w:vAlign w:val="center"/>
          </w:tcPr>
          <w:p w14:paraId="33D84F34" w14:textId="77777777" w:rsidR="00750C3F" w:rsidRPr="0007127B" w:rsidRDefault="00750C3F" w:rsidP="003F4F36">
            <w:pPr>
              <w:jc w:val="center"/>
              <w:rPr>
                <w:rFonts w:ascii="Times New Roman" w:hAnsi="Times New Roman" w:cs="Times New Roman"/>
                <w:sz w:val="20"/>
                <w:szCs w:val="20"/>
              </w:rPr>
            </w:pPr>
          </w:p>
        </w:tc>
        <w:tc>
          <w:tcPr>
            <w:tcW w:w="407" w:type="pct"/>
            <w:vAlign w:val="center"/>
          </w:tcPr>
          <w:p w14:paraId="0C6357A9" w14:textId="77777777" w:rsidR="00750C3F" w:rsidRPr="0007127B" w:rsidRDefault="00750C3F" w:rsidP="003F4F36">
            <w:pPr>
              <w:jc w:val="center"/>
              <w:rPr>
                <w:rFonts w:ascii="Times New Roman" w:hAnsi="Times New Roman" w:cs="Times New Roman"/>
                <w:sz w:val="20"/>
                <w:szCs w:val="20"/>
              </w:rPr>
            </w:pPr>
            <w:r w:rsidRPr="00945AF0">
              <w:rPr>
                <w:rFonts w:ascii="Times New Roman" w:hAnsi="Times New Roman" w:cs="Times New Roman"/>
                <w:sz w:val="20"/>
                <w:szCs w:val="20"/>
              </w:rPr>
              <w:t>Garcia-</w:t>
            </w:r>
            <w:proofErr w:type="spellStart"/>
            <w:r w:rsidRPr="00945AF0">
              <w:rPr>
                <w:rFonts w:ascii="Times New Roman" w:hAnsi="Times New Roman" w:cs="Times New Roman"/>
                <w:sz w:val="20"/>
                <w:szCs w:val="20"/>
              </w:rPr>
              <w:t>Mazcorro</w:t>
            </w:r>
            <w:proofErr w:type="spellEnd"/>
            <w:r w:rsidRPr="00945AF0">
              <w:rPr>
                <w:rFonts w:ascii="Times New Roman" w:hAnsi="Times New Roman" w:cs="Times New Roman"/>
                <w:sz w:val="20"/>
                <w:szCs w:val="20"/>
              </w:rPr>
              <w:t xml:space="preserve"> et al., 2018</w:t>
            </w:r>
          </w:p>
          <w:p w14:paraId="5A26A9BD" w14:textId="77777777" w:rsidR="00750C3F" w:rsidRPr="0007127B" w:rsidRDefault="00750C3F" w:rsidP="003F4F36">
            <w:pPr>
              <w:jc w:val="center"/>
              <w:rPr>
                <w:rFonts w:ascii="Times New Roman" w:hAnsi="Times New Roman" w:cs="Times New Roman"/>
                <w:sz w:val="20"/>
                <w:szCs w:val="20"/>
              </w:rPr>
            </w:pPr>
          </w:p>
        </w:tc>
        <w:tc>
          <w:tcPr>
            <w:tcW w:w="379" w:type="pct"/>
            <w:vAlign w:val="center"/>
          </w:tcPr>
          <w:p w14:paraId="184A8C1B"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t>duodenum and stool</w:t>
            </w:r>
          </w:p>
        </w:tc>
        <w:tc>
          <w:tcPr>
            <w:tcW w:w="489" w:type="pct"/>
            <w:vAlign w:val="center"/>
          </w:tcPr>
          <w:p w14:paraId="7EEDB67B" w14:textId="77777777" w:rsidR="00750C3F" w:rsidRPr="0007127B" w:rsidRDefault="00750C3F" w:rsidP="003F4F36">
            <w:pPr>
              <w:jc w:val="center"/>
              <w:rPr>
                <w:rFonts w:ascii="Times New Roman" w:hAnsi="Times New Roman" w:cs="Times New Roman"/>
                <w:sz w:val="20"/>
                <w:szCs w:val="20"/>
              </w:rPr>
            </w:pPr>
            <w:r>
              <w:rPr>
                <w:rFonts w:ascii="Times New Roman" w:hAnsi="Times New Roman" w:cs="Times New Roman"/>
                <w:sz w:val="20"/>
                <w:szCs w:val="20"/>
              </w:rPr>
              <w:t>How is the</w:t>
            </w:r>
            <w:r w:rsidRPr="0007127B">
              <w:rPr>
                <w:rFonts w:ascii="Times New Roman" w:hAnsi="Times New Roman" w:cs="Times New Roman"/>
                <w:sz w:val="20"/>
                <w:szCs w:val="20"/>
              </w:rPr>
              <w:t xml:space="preserve"> gut microbiota in Mexican people afflicted with Gluten-related disorders (GRDs)</w:t>
            </w:r>
            <w:r>
              <w:rPr>
                <w:rFonts w:ascii="Times New Roman" w:hAnsi="Times New Roman" w:cs="Times New Roman"/>
                <w:sz w:val="20"/>
                <w:szCs w:val="20"/>
              </w:rPr>
              <w:t>?</w:t>
            </w:r>
          </w:p>
        </w:tc>
        <w:tc>
          <w:tcPr>
            <w:tcW w:w="785" w:type="pct"/>
            <w:vAlign w:val="center"/>
          </w:tcPr>
          <w:p w14:paraId="007E8240" w14:textId="77777777" w:rsidR="00750C3F" w:rsidRPr="0007127B" w:rsidRDefault="00750C3F" w:rsidP="003F4F36">
            <w:pPr>
              <w:jc w:val="center"/>
              <w:rPr>
                <w:rFonts w:ascii="Times New Roman" w:hAnsi="Times New Roman" w:cs="Times New Roman"/>
                <w:sz w:val="20"/>
                <w:szCs w:val="20"/>
              </w:rPr>
            </w:pPr>
            <w:r>
              <w:rPr>
                <w:rFonts w:ascii="Times New Roman" w:hAnsi="Times New Roman" w:cs="Times New Roman"/>
                <w:sz w:val="20"/>
                <w:szCs w:val="20"/>
              </w:rPr>
              <w:t>T</w:t>
            </w:r>
            <w:r w:rsidRPr="0007127B">
              <w:rPr>
                <w:rFonts w:ascii="Times New Roman" w:hAnsi="Times New Roman" w:cs="Times New Roman"/>
                <w:sz w:val="20"/>
                <w:szCs w:val="20"/>
              </w:rPr>
              <w:t xml:space="preserve">he genus </w:t>
            </w:r>
            <w:proofErr w:type="spellStart"/>
            <w:r w:rsidRPr="00A6716A">
              <w:rPr>
                <w:rFonts w:ascii="Times New Roman" w:hAnsi="Times New Roman" w:cs="Times New Roman"/>
                <w:i/>
                <w:iCs/>
                <w:sz w:val="20"/>
                <w:szCs w:val="20"/>
              </w:rPr>
              <w:t>Actinobacillus</w:t>
            </w:r>
            <w:proofErr w:type="spellEnd"/>
            <w:r w:rsidRPr="0007127B">
              <w:rPr>
                <w:rFonts w:ascii="Times New Roman" w:hAnsi="Times New Roman" w:cs="Times New Roman"/>
                <w:sz w:val="20"/>
                <w:szCs w:val="20"/>
              </w:rPr>
              <w:t xml:space="preserve"> and the family </w:t>
            </w:r>
            <w:proofErr w:type="spellStart"/>
            <w:r w:rsidRPr="00A6716A">
              <w:rPr>
                <w:rFonts w:ascii="Times New Roman" w:hAnsi="Times New Roman" w:cs="Times New Roman"/>
                <w:i/>
                <w:iCs/>
                <w:sz w:val="20"/>
                <w:szCs w:val="20"/>
              </w:rPr>
              <w:t>Ruminococcaceae</w:t>
            </w:r>
            <w:proofErr w:type="spellEnd"/>
            <w:r w:rsidRPr="0007127B">
              <w:rPr>
                <w:rFonts w:ascii="Times New Roman" w:hAnsi="Times New Roman" w:cs="Times New Roman"/>
                <w:sz w:val="20"/>
                <w:szCs w:val="20"/>
              </w:rPr>
              <w:t xml:space="preserve"> were higher in the duodenal and faecal microbiota of NCGS patients, respectively, while </w:t>
            </w:r>
            <w:proofErr w:type="spellStart"/>
            <w:r w:rsidRPr="00A6716A">
              <w:rPr>
                <w:rFonts w:ascii="Times New Roman" w:hAnsi="Times New Roman" w:cs="Times New Roman"/>
                <w:i/>
                <w:iCs/>
                <w:sz w:val="20"/>
                <w:szCs w:val="20"/>
              </w:rPr>
              <w:t>Novispirillum</w:t>
            </w:r>
            <w:proofErr w:type="spellEnd"/>
            <w:r w:rsidRPr="0007127B">
              <w:rPr>
                <w:rFonts w:ascii="Times New Roman" w:hAnsi="Times New Roman" w:cs="Times New Roman"/>
                <w:sz w:val="20"/>
                <w:szCs w:val="20"/>
              </w:rPr>
              <w:t xml:space="preserve"> was higher in the duodenum of CD patients. </w:t>
            </w:r>
          </w:p>
        </w:tc>
        <w:tc>
          <w:tcPr>
            <w:tcW w:w="716" w:type="pct"/>
            <w:vAlign w:val="center"/>
          </w:tcPr>
          <w:p w14:paraId="10578494" w14:textId="77777777" w:rsidR="00750C3F" w:rsidRPr="0007127B" w:rsidRDefault="00750C3F" w:rsidP="003F4F36">
            <w:pPr>
              <w:jc w:val="center"/>
              <w:rPr>
                <w:rFonts w:ascii="Times New Roman" w:hAnsi="Times New Roman" w:cs="Times New Roman"/>
                <w:sz w:val="20"/>
                <w:szCs w:val="20"/>
              </w:rPr>
            </w:pPr>
            <w:r w:rsidRPr="00A6716A">
              <w:rPr>
                <w:rFonts w:ascii="Times New Roman" w:hAnsi="Times New Roman" w:cs="Times New Roman"/>
                <w:b/>
                <w:bCs/>
                <w:sz w:val="20"/>
                <w:szCs w:val="20"/>
              </w:rPr>
              <w:t>Patients and diet:</w:t>
            </w:r>
            <w:r>
              <w:rPr>
                <w:rFonts w:ascii="Times New Roman" w:hAnsi="Times New Roman" w:cs="Times New Roman"/>
                <w:sz w:val="20"/>
                <w:szCs w:val="20"/>
              </w:rPr>
              <w:t xml:space="preserve"> Authors</w:t>
            </w:r>
            <w:r w:rsidRPr="0007127B">
              <w:rPr>
                <w:rFonts w:ascii="Times New Roman" w:hAnsi="Times New Roman" w:cs="Times New Roman"/>
                <w:sz w:val="20"/>
                <w:szCs w:val="20"/>
              </w:rPr>
              <w:t xml:space="preserve"> characterise the duodenal and faecal microbial communities of six patients with </w:t>
            </w:r>
            <w:proofErr w:type="spellStart"/>
            <w:r w:rsidRPr="0007127B">
              <w:rPr>
                <w:rFonts w:ascii="Times New Roman" w:hAnsi="Times New Roman" w:cs="Times New Roman"/>
                <w:sz w:val="20"/>
                <w:szCs w:val="20"/>
              </w:rPr>
              <w:t>CeD</w:t>
            </w:r>
            <w:proofErr w:type="spellEnd"/>
            <w:r w:rsidRPr="0007127B">
              <w:rPr>
                <w:rFonts w:ascii="Times New Roman" w:hAnsi="Times New Roman" w:cs="Times New Roman"/>
                <w:sz w:val="20"/>
                <w:szCs w:val="20"/>
              </w:rPr>
              <w:t xml:space="preserve"> on a gluten-containing diet (between 25 and 73 years old), twelve non-</w:t>
            </w:r>
            <w:proofErr w:type="spellStart"/>
            <w:r w:rsidRPr="0007127B">
              <w:rPr>
                <w:rFonts w:ascii="Times New Roman" w:hAnsi="Times New Roman" w:cs="Times New Roman"/>
                <w:sz w:val="20"/>
                <w:szCs w:val="20"/>
              </w:rPr>
              <w:t>CeD</w:t>
            </w:r>
            <w:proofErr w:type="spellEnd"/>
            <w:r w:rsidRPr="0007127B">
              <w:rPr>
                <w:rFonts w:ascii="Times New Roman" w:hAnsi="Times New Roman" w:cs="Times New Roman"/>
                <w:sz w:val="20"/>
                <w:szCs w:val="20"/>
              </w:rPr>
              <w:t xml:space="preserve"> controls (between 23 and 64 years old) and twelve Non-Celiac Gluten Sensitivity (NCGS) patients (between 21 and 59 years old).</w:t>
            </w:r>
          </w:p>
          <w:p w14:paraId="0885E581" w14:textId="77777777" w:rsidR="00750C3F" w:rsidRPr="0007127B" w:rsidRDefault="00750C3F" w:rsidP="003F4F36">
            <w:pPr>
              <w:jc w:val="center"/>
              <w:rPr>
                <w:rFonts w:ascii="Times New Roman" w:hAnsi="Times New Roman" w:cs="Times New Roman"/>
                <w:sz w:val="20"/>
                <w:szCs w:val="20"/>
              </w:rPr>
            </w:pPr>
          </w:p>
        </w:tc>
        <w:tc>
          <w:tcPr>
            <w:tcW w:w="529" w:type="pct"/>
            <w:vAlign w:val="center"/>
          </w:tcPr>
          <w:p w14:paraId="13C24CA3"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t xml:space="preserve">Illumina </w:t>
            </w:r>
            <w:proofErr w:type="spellStart"/>
            <w:r w:rsidRPr="0007127B">
              <w:rPr>
                <w:rFonts w:ascii="Times New Roman" w:hAnsi="Times New Roman" w:cs="Times New Roman"/>
                <w:sz w:val="20"/>
                <w:szCs w:val="20"/>
              </w:rPr>
              <w:t>MiSeq</w:t>
            </w:r>
            <w:proofErr w:type="spellEnd"/>
            <w:r w:rsidRPr="0007127B">
              <w:rPr>
                <w:rFonts w:ascii="Times New Roman" w:hAnsi="Times New Roman" w:cs="Times New Roman"/>
                <w:sz w:val="20"/>
                <w:szCs w:val="20"/>
              </w:rPr>
              <w:t xml:space="preserve"> to sequence the V4 region of the 16S rRNA gene</w:t>
            </w:r>
          </w:p>
        </w:tc>
        <w:tc>
          <w:tcPr>
            <w:tcW w:w="844" w:type="pct"/>
            <w:vAlign w:val="center"/>
          </w:tcPr>
          <w:p w14:paraId="2002BEFA" w14:textId="77777777" w:rsidR="00750C3F" w:rsidRPr="0007127B" w:rsidRDefault="00750C3F" w:rsidP="003F4F36">
            <w:pPr>
              <w:jc w:val="center"/>
              <w:rPr>
                <w:rFonts w:ascii="Times New Roman" w:hAnsi="Times New Roman" w:cs="Times New Roman"/>
                <w:sz w:val="20"/>
                <w:szCs w:val="20"/>
              </w:rPr>
            </w:pPr>
            <w:r>
              <w:rPr>
                <w:rFonts w:ascii="Times New Roman" w:hAnsi="Times New Roman" w:cs="Times New Roman"/>
                <w:sz w:val="20"/>
                <w:szCs w:val="20"/>
              </w:rPr>
              <w:t>T</w:t>
            </w:r>
            <w:r w:rsidRPr="0007127B">
              <w:rPr>
                <w:rFonts w:ascii="Times New Roman" w:hAnsi="Times New Roman" w:cs="Times New Roman"/>
                <w:sz w:val="20"/>
                <w:szCs w:val="20"/>
              </w:rPr>
              <w:t xml:space="preserve">his study generates valuable preliminary data about the relationship between the gut microbiota and gluten-related disorders in Mexican people. Interestingly, the four-week consumption of GFD was associated with an increased abundance of </w:t>
            </w:r>
            <w:r w:rsidRPr="00A6716A">
              <w:rPr>
                <w:rFonts w:ascii="Times New Roman" w:hAnsi="Times New Roman" w:cs="Times New Roman"/>
                <w:i/>
                <w:iCs/>
                <w:sz w:val="20"/>
                <w:szCs w:val="20"/>
              </w:rPr>
              <w:t>Pseudomonas</w:t>
            </w:r>
            <w:r w:rsidRPr="0007127B">
              <w:rPr>
                <w:rFonts w:ascii="Times New Roman" w:hAnsi="Times New Roman" w:cs="Times New Roman"/>
                <w:sz w:val="20"/>
                <w:szCs w:val="20"/>
              </w:rPr>
              <w:t xml:space="preserve"> in duodenal biopsies of patients with these disorders, particularly in NCGS patients. This change was noticed despite a general lack of differences in richness or diversity.</w:t>
            </w:r>
          </w:p>
        </w:tc>
      </w:tr>
      <w:tr w:rsidR="00750C3F" w:rsidRPr="0007127B" w14:paraId="2303406A" w14:textId="77777777" w:rsidTr="003F4F36">
        <w:tc>
          <w:tcPr>
            <w:tcW w:w="852" w:type="pct"/>
            <w:vMerge/>
            <w:vAlign w:val="center"/>
          </w:tcPr>
          <w:p w14:paraId="5DBBFE83" w14:textId="77777777" w:rsidR="00750C3F" w:rsidRPr="0007127B" w:rsidRDefault="00750C3F" w:rsidP="003F4F36">
            <w:pPr>
              <w:jc w:val="center"/>
              <w:rPr>
                <w:rFonts w:ascii="Times New Roman" w:hAnsi="Times New Roman" w:cs="Times New Roman"/>
                <w:sz w:val="20"/>
                <w:szCs w:val="20"/>
              </w:rPr>
            </w:pPr>
          </w:p>
        </w:tc>
        <w:tc>
          <w:tcPr>
            <w:tcW w:w="407" w:type="pct"/>
            <w:vAlign w:val="center"/>
          </w:tcPr>
          <w:p w14:paraId="101FC13F" w14:textId="77777777" w:rsidR="00750C3F" w:rsidRPr="0007127B" w:rsidRDefault="00750C3F" w:rsidP="003F4F36">
            <w:pPr>
              <w:jc w:val="center"/>
              <w:rPr>
                <w:rFonts w:ascii="Times New Roman" w:hAnsi="Times New Roman" w:cs="Times New Roman"/>
                <w:sz w:val="20"/>
                <w:szCs w:val="20"/>
              </w:rPr>
            </w:pPr>
            <w:proofErr w:type="spellStart"/>
            <w:r w:rsidRPr="0007127B">
              <w:rPr>
                <w:rFonts w:ascii="Times New Roman" w:hAnsi="Times New Roman" w:cs="Times New Roman"/>
                <w:sz w:val="20"/>
                <w:szCs w:val="20"/>
              </w:rPr>
              <w:t>Panelli</w:t>
            </w:r>
            <w:proofErr w:type="spellEnd"/>
            <w:r w:rsidRPr="0007127B">
              <w:rPr>
                <w:rFonts w:ascii="Times New Roman" w:hAnsi="Times New Roman" w:cs="Times New Roman"/>
                <w:sz w:val="20"/>
                <w:szCs w:val="20"/>
              </w:rPr>
              <w:t xml:space="preserve"> et al., 2020</w:t>
            </w:r>
          </w:p>
          <w:p w14:paraId="2D453AFF" w14:textId="77777777" w:rsidR="00750C3F" w:rsidRPr="0007127B" w:rsidRDefault="00750C3F" w:rsidP="003F4F36">
            <w:pPr>
              <w:jc w:val="center"/>
              <w:rPr>
                <w:rFonts w:ascii="Times New Roman" w:hAnsi="Times New Roman" w:cs="Times New Roman"/>
                <w:sz w:val="20"/>
                <w:szCs w:val="20"/>
              </w:rPr>
            </w:pPr>
          </w:p>
        </w:tc>
        <w:tc>
          <w:tcPr>
            <w:tcW w:w="379" w:type="pct"/>
            <w:vAlign w:val="center"/>
          </w:tcPr>
          <w:p w14:paraId="53F50973"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t>duodenum, stool, and saliva</w:t>
            </w:r>
          </w:p>
        </w:tc>
        <w:tc>
          <w:tcPr>
            <w:tcW w:w="489" w:type="pct"/>
            <w:vAlign w:val="center"/>
          </w:tcPr>
          <w:p w14:paraId="7A785F2F" w14:textId="77777777" w:rsidR="00750C3F" w:rsidRPr="0007127B" w:rsidRDefault="00750C3F" w:rsidP="003F4F36">
            <w:pPr>
              <w:jc w:val="center"/>
              <w:rPr>
                <w:rFonts w:ascii="Times New Roman" w:hAnsi="Times New Roman" w:cs="Times New Roman"/>
                <w:sz w:val="20"/>
                <w:szCs w:val="20"/>
              </w:rPr>
            </w:pPr>
            <w:r>
              <w:rPr>
                <w:rFonts w:ascii="Times New Roman" w:hAnsi="Times New Roman" w:cs="Times New Roman"/>
                <w:sz w:val="20"/>
                <w:szCs w:val="20"/>
              </w:rPr>
              <w:t xml:space="preserve">Authors </w:t>
            </w:r>
            <w:r w:rsidRPr="0007127B">
              <w:rPr>
                <w:rFonts w:ascii="Times New Roman" w:hAnsi="Times New Roman" w:cs="Times New Roman"/>
                <w:sz w:val="20"/>
                <w:szCs w:val="20"/>
              </w:rPr>
              <w:t>performed a comparative analysis of the gut microbiota in adulthood CD to evaluate whether: (</w:t>
            </w:r>
            <w:proofErr w:type="spellStart"/>
            <w:r w:rsidRPr="0007127B">
              <w:rPr>
                <w:rFonts w:ascii="Times New Roman" w:hAnsi="Times New Roman" w:cs="Times New Roman"/>
                <w:sz w:val="20"/>
                <w:szCs w:val="20"/>
              </w:rPr>
              <w:t>i</w:t>
            </w:r>
            <w:proofErr w:type="spellEnd"/>
            <w:r w:rsidRPr="0007127B">
              <w:rPr>
                <w:rFonts w:ascii="Times New Roman" w:hAnsi="Times New Roman" w:cs="Times New Roman"/>
                <w:sz w:val="20"/>
                <w:szCs w:val="20"/>
              </w:rPr>
              <w:t xml:space="preserve">) dysbiosis anticipates </w:t>
            </w:r>
            <w:r w:rsidRPr="0007127B">
              <w:rPr>
                <w:rFonts w:ascii="Times New Roman" w:hAnsi="Times New Roman" w:cs="Times New Roman"/>
                <w:sz w:val="20"/>
                <w:szCs w:val="20"/>
              </w:rPr>
              <w:lastRenderedPageBreak/>
              <w:t>mucosal lesions,</w:t>
            </w:r>
            <w:r w:rsidRPr="0007127B">
              <w:rPr>
                <w:rFonts w:ascii="Times New Roman" w:hAnsi="Times New Roman" w:cs="Times New Roman"/>
                <w:sz w:val="20"/>
                <w:szCs w:val="20"/>
              </w:rPr>
              <w:br/>
              <w:t xml:space="preserve">(ii) gluten-free diet restores </w:t>
            </w:r>
            <w:proofErr w:type="spellStart"/>
            <w:r w:rsidRPr="0007127B">
              <w:rPr>
                <w:rFonts w:ascii="Times New Roman" w:hAnsi="Times New Roman" w:cs="Times New Roman"/>
                <w:sz w:val="20"/>
                <w:szCs w:val="20"/>
              </w:rPr>
              <w:t>eubiosis</w:t>
            </w:r>
            <w:proofErr w:type="spellEnd"/>
            <w:r w:rsidRPr="0007127B">
              <w:rPr>
                <w:rFonts w:ascii="Times New Roman" w:hAnsi="Times New Roman" w:cs="Times New Roman"/>
                <w:sz w:val="20"/>
                <w:szCs w:val="20"/>
              </w:rPr>
              <w:t>, (iii) refractory CD has a peculiar microbial signature, and</w:t>
            </w:r>
            <w:r w:rsidRPr="0007127B">
              <w:rPr>
                <w:rFonts w:ascii="Times New Roman" w:hAnsi="Times New Roman" w:cs="Times New Roman"/>
                <w:sz w:val="20"/>
                <w:szCs w:val="20"/>
              </w:rPr>
              <w:br/>
              <w:t xml:space="preserve">(iv) salivary and </w:t>
            </w:r>
            <w:proofErr w:type="spellStart"/>
            <w:r w:rsidRPr="0007127B">
              <w:rPr>
                <w:rFonts w:ascii="Times New Roman" w:hAnsi="Times New Roman" w:cs="Times New Roman"/>
                <w:sz w:val="20"/>
                <w:szCs w:val="20"/>
              </w:rPr>
              <w:t>fecal</w:t>
            </w:r>
            <w:proofErr w:type="spellEnd"/>
            <w:r w:rsidRPr="0007127B">
              <w:rPr>
                <w:rFonts w:ascii="Times New Roman" w:hAnsi="Times New Roman" w:cs="Times New Roman"/>
                <w:sz w:val="20"/>
                <w:szCs w:val="20"/>
              </w:rPr>
              <w:t xml:space="preserve"> communities overlap the mucosal one</w:t>
            </w:r>
          </w:p>
        </w:tc>
        <w:tc>
          <w:tcPr>
            <w:tcW w:w="785" w:type="pct"/>
            <w:vAlign w:val="center"/>
          </w:tcPr>
          <w:p w14:paraId="76E8892E"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lastRenderedPageBreak/>
              <w:t xml:space="preserve">A reduction of both </w:t>
            </w:r>
            <w:r>
              <w:rPr>
                <w:rFonts w:ascii="Times New Roman" w:hAnsi="Times New Roman" w:cs="Times New Roman"/>
                <w:sz w:val="20"/>
                <w:szCs w:val="20"/>
              </w:rPr>
              <w:t>alfa</w:t>
            </w:r>
            <w:r w:rsidRPr="0007127B">
              <w:rPr>
                <w:rFonts w:ascii="Times New Roman" w:hAnsi="Times New Roman" w:cs="Times New Roman"/>
                <w:sz w:val="20"/>
                <w:szCs w:val="20"/>
              </w:rPr>
              <w:t xml:space="preserve"> and </w:t>
            </w:r>
            <w:r>
              <w:rPr>
                <w:rFonts w:ascii="Times New Roman" w:hAnsi="Times New Roman" w:cs="Times New Roman"/>
                <w:sz w:val="20"/>
                <w:szCs w:val="20"/>
              </w:rPr>
              <w:t xml:space="preserve">beta </w:t>
            </w:r>
            <w:r w:rsidRPr="0007127B">
              <w:rPr>
                <w:rFonts w:ascii="Times New Roman" w:hAnsi="Times New Roman" w:cs="Times New Roman"/>
                <w:sz w:val="20"/>
                <w:szCs w:val="20"/>
              </w:rPr>
              <w:t xml:space="preserve">diversity in CD, already evident in the potential form and achieving nadir in refractory CD, was evident. Taxonomically, mucosa displayed a significant abundance of </w:t>
            </w:r>
            <w:r w:rsidRPr="00A6716A">
              <w:rPr>
                <w:rFonts w:ascii="Times New Roman" w:hAnsi="Times New Roman" w:cs="Times New Roman"/>
                <w:i/>
                <w:iCs/>
                <w:sz w:val="20"/>
                <w:szCs w:val="20"/>
              </w:rPr>
              <w:t>Proteobacteria</w:t>
            </w:r>
            <w:r w:rsidRPr="0007127B">
              <w:rPr>
                <w:rFonts w:ascii="Times New Roman" w:hAnsi="Times New Roman" w:cs="Times New Roman"/>
                <w:sz w:val="20"/>
                <w:szCs w:val="20"/>
              </w:rPr>
              <w:t xml:space="preserve"> and an </w:t>
            </w:r>
            <w:r w:rsidRPr="0007127B">
              <w:rPr>
                <w:rFonts w:ascii="Times New Roman" w:hAnsi="Times New Roman" w:cs="Times New Roman"/>
                <w:sz w:val="20"/>
                <w:szCs w:val="20"/>
              </w:rPr>
              <w:lastRenderedPageBreak/>
              <w:t xml:space="preserve">expansion of </w:t>
            </w:r>
            <w:r w:rsidRPr="00A6716A">
              <w:rPr>
                <w:rFonts w:ascii="Times New Roman" w:hAnsi="Times New Roman" w:cs="Times New Roman"/>
                <w:i/>
                <w:iCs/>
                <w:sz w:val="20"/>
                <w:szCs w:val="20"/>
              </w:rPr>
              <w:t>Neisseria</w:t>
            </w:r>
            <w:r w:rsidRPr="0007127B">
              <w:rPr>
                <w:rFonts w:ascii="Times New Roman" w:hAnsi="Times New Roman" w:cs="Times New Roman"/>
                <w:sz w:val="20"/>
                <w:szCs w:val="20"/>
              </w:rPr>
              <w:t xml:space="preserve">, especially in active patients, while treated </w:t>
            </w:r>
            <w:proofErr w:type="spellStart"/>
            <w:r w:rsidRPr="0007127B">
              <w:rPr>
                <w:rFonts w:ascii="Times New Roman" w:hAnsi="Times New Roman" w:cs="Times New Roman"/>
                <w:sz w:val="20"/>
                <w:szCs w:val="20"/>
              </w:rPr>
              <w:t>celiacs</w:t>
            </w:r>
            <w:proofErr w:type="spellEnd"/>
            <w:r w:rsidRPr="0007127B">
              <w:rPr>
                <w:rFonts w:ascii="Times New Roman" w:hAnsi="Times New Roman" w:cs="Times New Roman"/>
                <w:sz w:val="20"/>
                <w:szCs w:val="20"/>
              </w:rPr>
              <w:t xml:space="preserve"> showed an intermediate profile between active disease and controls. The saliva community mirrored the mucosal one better than stool.</w:t>
            </w:r>
          </w:p>
        </w:tc>
        <w:tc>
          <w:tcPr>
            <w:tcW w:w="716" w:type="pct"/>
            <w:vAlign w:val="center"/>
          </w:tcPr>
          <w:p w14:paraId="51E39455" w14:textId="77777777" w:rsidR="00750C3F" w:rsidRDefault="00750C3F" w:rsidP="003F4F36">
            <w:pPr>
              <w:jc w:val="center"/>
              <w:rPr>
                <w:rFonts w:ascii="Times New Roman" w:hAnsi="Times New Roman" w:cs="Times New Roman"/>
                <w:sz w:val="20"/>
                <w:szCs w:val="20"/>
              </w:rPr>
            </w:pPr>
            <w:r>
              <w:rPr>
                <w:rFonts w:ascii="Times New Roman" w:hAnsi="Times New Roman" w:cs="Times New Roman"/>
                <w:sz w:val="20"/>
                <w:szCs w:val="20"/>
              </w:rPr>
              <w:lastRenderedPageBreak/>
              <w:t>M</w:t>
            </w:r>
            <w:r w:rsidRPr="0007127B">
              <w:rPr>
                <w:rFonts w:ascii="Times New Roman" w:hAnsi="Times New Roman" w:cs="Times New Roman"/>
                <w:sz w:val="20"/>
                <w:szCs w:val="20"/>
              </w:rPr>
              <w:t xml:space="preserve">icrobial communities in the duodenal, </w:t>
            </w:r>
            <w:proofErr w:type="gramStart"/>
            <w:r w:rsidRPr="0007127B">
              <w:rPr>
                <w:rFonts w:ascii="Times New Roman" w:hAnsi="Times New Roman" w:cs="Times New Roman"/>
                <w:sz w:val="20"/>
                <w:szCs w:val="20"/>
              </w:rPr>
              <w:t>salivary</w:t>
            </w:r>
            <w:proofErr w:type="gramEnd"/>
            <w:r w:rsidRPr="0007127B">
              <w:rPr>
                <w:rFonts w:ascii="Times New Roman" w:hAnsi="Times New Roman" w:cs="Times New Roman"/>
                <w:sz w:val="20"/>
                <w:szCs w:val="20"/>
              </w:rPr>
              <w:t xml:space="preserve"> and faecal samples of 83 individual's classified in four groups depending on their disease state, their type of diet, and the </w:t>
            </w:r>
            <w:r w:rsidRPr="0007127B">
              <w:rPr>
                <w:rFonts w:ascii="Times New Roman" w:hAnsi="Times New Roman" w:cs="Times New Roman"/>
                <w:sz w:val="20"/>
                <w:szCs w:val="20"/>
              </w:rPr>
              <w:lastRenderedPageBreak/>
              <w:t xml:space="preserve">presence of villous atrophy in their duodenal biopsy. </w:t>
            </w:r>
          </w:p>
          <w:p w14:paraId="22BE6D01" w14:textId="77777777" w:rsidR="00750C3F" w:rsidRPr="0007127B" w:rsidRDefault="00750C3F" w:rsidP="003F4F36">
            <w:pPr>
              <w:jc w:val="center"/>
              <w:rPr>
                <w:rFonts w:ascii="Times New Roman" w:hAnsi="Times New Roman" w:cs="Times New Roman"/>
                <w:sz w:val="20"/>
                <w:szCs w:val="20"/>
              </w:rPr>
            </w:pPr>
            <w:r w:rsidRPr="00A6716A">
              <w:rPr>
                <w:rFonts w:ascii="Times New Roman" w:hAnsi="Times New Roman" w:cs="Times New Roman"/>
                <w:b/>
                <w:bCs/>
                <w:sz w:val="20"/>
                <w:szCs w:val="20"/>
              </w:rPr>
              <w:t>Patients and diet:</w:t>
            </w:r>
            <w:r>
              <w:rPr>
                <w:rFonts w:ascii="Times New Roman" w:hAnsi="Times New Roman" w:cs="Times New Roman"/>
                <w:sz w:val="20"/>
                <w:szCs w:val="20"/>
              </w:rPr>
              <w:t xml:space="preserve"> </w:t>
            </w:r>
            <w:r w:rsidRPr="0007127B">
              <w:rPr>
                <w:rFonts w:ascii="Times New Roman" w:hAnsi="Times New Roman" w:cs="Times New Roman"/>
                <w:sz w:val="20"/>
                <w:szCs w:val="20"/>
              </w:rPr>
              <w:t xml:space="preserve">Individuals with </w:t>
            </w:r>
            <w:proofErr w:type="spellStart"/>
            <w:r w:rsidRPr="0007127B">
              <w:rPr>
                <w:rFonts w:ascii="Times New Roman" w:hAnsi="Times New Roman" w:cs="Times New Roman"/>
                <w:sz w:val="20"/>
                <w:szCs w:val="20"/>
              </w:rPr>
              <w:t>CeD</w:t>
            </w:r>
            <w:proofErr w:type="spellEnd"/>
            <w:r w:rsidRPr="0007127B">
              <w:rPr>
                <w:rFonts w:ascii="Times New Roman" w:hAnsi="Times New Roman" w:cs="Times New Roman"/>
                <w:sz w:val="20"/>
                <w:szCs w:val="20"/>
              </w:rPr>
              <w:t xml:space="preserve"> were classified into three groups. 1. Active (ACD), those on a gluten-containing diet presenting villous atrophy; 2. Refractory (RCD), those on a GFD presenting villous atrophy </w:t>
            </w:r>
            <w:proofErr w:type="gramStart"/>
            <w:r w:rsidRPr="0007127B">
              <w:rPr>
                <w:rFonts w:ascii="Times New Roman" w:hAnsi="Times New Roman" w:cs="Times New Roman"/>
                <w:sz w:val="20"/>
                <w:szCs w:val="20"/>
              </w:rPr>
              <w:t>and;</w:t>
            </w:r>
            <w:proofErr w:type="gramEnd"/>
            <w:r w:rsidRPr="0007127B">
              <w:rPr>
                <w:rFonts w:ascii="Times New Roman" w:hAnsi="Times New Roman" w:cs="Times New Roman"/>
                <w:sz w:val="20"/>
                <w:szCs w:val="20"/>
              </w:rPr>
              <w:t xml:space="preserve"> 3. Treated (TCD), those on a gluten-free without the presence of villous atrophy. Non-</w:t>
            </w:r>
            <w:proofErr w:type="spellStart"/>
            <w:r w:rsidRPr="0007127B">
              <w:rPr>
                <w:rFonts w:ascii="Times New Roman" w:hAnsi="Times New Roman" w:cs="Times New Roman"/>
                <w:sz w:val="20"/>
                <w:szCs w:val="20"/>
              </w:rPr>
              <w:t>CeD</w:t>
            </w:r>
            <w:proofErr w:type="spellEnd"/>
            <w:r w:rsidRPr="0007127B">
              <w:rPr>
                <w:rFonts w:ascii="Times New Roman" w:hAnsi="Times New Roman" w:cs="Times New Roman"/>
                <w:sz w:val="20"/>
                <w:szCs w:val="20"/>
              </w:rPr>
              <w:t xml:space="preserve"> individuals were classified into two groups. 1. Potential (PCD) and controls (C), healthy individuals on a gluten-containing diet </w:t>
            </w:r>
            <w:proofErr w:type="gramStart"/>
            <w:r w:rsidRPr="0007127B">
              <w:rPr>
                <w:rFonts w:ascii="Times New Roman" w:hAnsi="Times New Roman" w:cs="Times New Roman"/>
                <w:sz w:val="20"/>
                <w:szCs w:val="20"/>
              </w:rPr>
              <w:t>and;</w:t>
            </w:r>
            <w:proofErr w:type="gramEnd"/>
            <w:r w:rsidRPr="0007127B">
              <w:rPr>
                <w:rFonts w:ascii="Times New Roman" w:hAnsi="Times New Roman" w:cs="Times New Roman"/>
                <w:sz w:val="20"/>
                <w:szCs w:val="20"/>
              </w:rPr>
              <w:t xml:space="preserve"> controls, individuals with functional dyspepsia on a gluten-containing diet. All ACD and RCD were HLADQ2 and/or HLADQ8 positive. Some TCD, PCD and C were </w:t>
            </w:r>
            <w:r w:rsidRPr="0007127B">
              <w:rPr>
                <w:rFonts w:ascii="Times New Roman" w:hAnsi="Times New Roman" w:cs="Times New Roman"/>
                <w:sz w:val="20"/>
                <w:szCs w:val="20"/>
              </w:rPr>
              <w:lastRenderedPageBreak/>
              <w:t>HLADQ2 and/or HLADQ8 positive.</w:t>
            </w:r>
          </w:p>
          <w:p w14:paraId="7E6876F5" w14:textId="77777777" w:rsidR="00750C3F" w:rsidRPr="0007127B" w:rsidRDefault="00750C3F" w:rsidP="003F4F36">
            <w:pPr>
              <w:jc w:val="center"/>
              <w:rPr>
                <w:rFonts w:ascii="Times New Roman" w:hAnsi="Times New Roman" w:cs="Times New Roman"/>
                <w:sz w:val="20"/>
                <w:szCs w:val="20"/>
              </w:rPr>
            </w:pPr>
          </w:p>
        </w:tc>
        <w:tc>
          <w:tcPr>
            <w:tcW w:w="529" w:type="pct"/>
            <w:vAlign w:val="center"/>
          </w:tcPr>
          <w:p w14:paraId="08A88CAB"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lastRenderedPageBreak/>
              <w:t xml:space="preserve">Illumina </w:t>
            </w:r>
            <w:proofErr w:type="spellStart"/>
            <w:r w:rsidRPr="0007127B">
              <w:rPr>
                <w:rFonts w:ascii="Times New Roman" w:hAnsi="Times New Roman" w:cs="Times New Roman"/>
                <w:sz w:val="20"/>
                <w:szCs w:val="20"/>
              </w:rPr>
              <w:t>MiSeq</w:t>
            </w:r>
            <w:proofErr w:type="spellEnd"/>
            <w:r w:rsidRPr="0007127B">
              <w:rPr>
                <w:rFonts w:ascii="Times New Roman" w:hAnsi="Times New Roman" w:cs="Times New Roman"/>
                <w:sz w:val="20"/>
                <w:szCs w:val="20"/>
              </w:rPr>
              <w:t xml:space="preserve"> to sequence the V3-V4 region of the 16S rRNA gene</w:t>
            </w:r>
          </w:p>
          <w:p w14:paraId="452932BE" w14:textId="77777777" w:rsidR="00750C3F" w:rsidRPr="0007127B" w:rsidRDefault="00750C3F" w:rsidP="003F4F36">
            <w:pPr>
              <w:jc w:val="center"/>
              <w:rPr>
                <w:rFonts w:ascii="Times New Roman" w:hAnsi="Times New Roman" w:cs="Times New Roman"/>
                <w:sz w:val="20"/>
                <w:szCs w:val="20"/>
              </w:rPr>
            </w:pPr>
          </w:p>
        </w:tc>
        <w:tc>
          <w:tcPr>
            <w:tcW w:w="844" w:type="pct"/>
            <w:vAlign w:val="center"/>
          </w:tcPr>
          <w:p w14:paraId="588C8CD2"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t>Expansion of pathobiontic species anticipates</w:t>
            </w:r>
            <w:r>
              <w:rPr>
                <w:rFonts w:ascii="Times New Roman" w:hAnsi="Times New Roman" w:cs="Times New Roman"/>
                <w:sz w:val="20"/>
                <w:szCs w:val="20"/>
              </w:rPr>
              <w:t xml:space="preserve"> </w:t>
            </w:r>
            <w:r w:rsidRPr="0007127B">
              <w:rPr>
                <w:rFonts w:ascii="Times New Roman" w:hAnsi="Times New Roman" w:cs="Times New Roman"/>
                <w:sz w:val="20"/>
                <w:szCs w:val="20"/>
              </w:rPr>
              <w:t xml:space="preserve">villous atrophy and achieves the maximal divergence from controls in refractory CD. Gluten-free diet results in incomplete recovery. The overlapping results </w:t>
            </w:r>
            <w:r w:rsidRPr="0007127B">
              <w:rPr>
                <w:rFonts w:ascii="Times New Roman" w:hAnsi="Times New Roman" w:cs="Times New Roman"/>
                <w:sz w:val="20"/>
                <w:szCs w:val="20"/>
              </w:rPr>
              <w:lastRenderedPageBreak/>
              <w:t xml:space="preserve">between mucosal and salivary samples indicate the </w:t>
            </w:r>
            <w:r>
              <w:rPr>
                <w:rFonts w:ascii="Times New Roman" w:hAnsi="Times New Roman" w:cs="Times New Roman"/>
                <w:sz w:val="20"/>
                <w:szCs w:val="20"/>
              </w:rPr>
              <w:t xml:space="preserve">possible </w:t>
            </w:r>
            <w:r w:rsidRPr="0007127B">
              <w:rPr>
                <w:rFonts w:ascii="Times New Roman" w:hAnsi="Times New Roman" w:cs="Times New Roman"/>
                <w:sz w:val="20"/>
                <w:szCs w:val="20"/>
              </w:rPr>
              <w:t>use of saliva as a diagnostic fluid</w:t>
            </w:r>
            <w:r>
              <w:rPr>
                <w:rFonts w:ascii="Times New Roman" w:hAnsi="Times New Roman" w:cs="Times New Roman"/>
                <w:sz w:val="20"/>
                <w:szCs w:val="20"/>
              </w:rPr>
              <w:t>.</w:t>
            </w:r>
          </w:p>
        </w:tc>
      </w:tr>
      <w:tr w:rsidR="00750C3F" w:rsidRPr="0007127B" w14:paraId="67375D59" w14:textId="77777777" w:rsidTr="003F4F36">
        <w:tc>
          <w:tcPr>
            <w:tcW w:w="852" w:type="pct"/>
            <w:vMerge w:val="restart"/>
            <w:vAlign w:val="center"/>
          </w:tcPr>
          <w:p w14:paraId="4ECADA1B" w14:textId="77777777" w:rsidR="00750C3F" w:rsidRDefault="00750C3F" w:rsidP="003F4F36">
            <w:pPr>
              <w:jc w:val="center"/>
              <w:rPr>
                <w:rFonts w:ascii="Times New Roman" w:hAnsi="Times New Roman" w:cs="Times New Roman"/>
                <w:sz w:val="20"/>
                <w:szCs w:val="20"/>
              </w:rPr>
            </w:pPr>
          </w:p>
          <w:p w14:paraId="571E0F1B" w14:textId="77777777" w:rsidR="00750C3F" w:rsidRDefault="00750C3F" w:rsidP="003F4F36">
            <w:pPr>
              <w:jc w:val="center"/>
              <w:rPr>
                <w:rFonts w:ascii="Times New Roman" w:hAnsi="Times New Roman" w:cs="Times New Roman"/>
                <w:sz w:val="20"/>
                <w:szCs w:val="20"/>
              </w:rPr>
            </w:pPr>
          </w:p>
          <w:p w14:paraId="37365BB8" w14:textId="77777777" w:rsidR="00750C3F" w:rsidRDefault="00750C3F" w:rsidP="003F4F36">
            <w:pPr>
              <w:jc w:val="center"/>
              <w:rPr>
                <w:rFonts w:ascii="Times New Roman" w:hAnsi="Times New Roman" w:cs="Times New Roman"/>
                <w:sz w:val="20"/>
                <w:szCs w:val="20"/>
              </w:rPr>
            </w:pPr>
          </w:p>
          <w:p w14:paraId="3B6984AD" w14:textId="77777777" w:rsidR="00750C3F" w:rsidRDefault="00750C3F" w:rsidP="003F4F36">
            <w:pPr>
              <w:jc w:val="center"/>
              <w:rPr>
                <w:rFonts w:ascii="Times New Roman" w:hAnsi="Times New Roman" w:cs="Times New Roman"/>
                <w:sz w:val="20"/>
                <w:szCs w:val="20"/>
              </w:rPr>
            </w:pPr>
          </w:p>
          <w:p w14:paraId="5A13AABA" w14:textId="77777777" w:rsidR="00750C3F" w:rsidRDefault="00750C3F" w:rsidP="003F4F36">
            <w:pPr>
              <w:jc w:val="center"/>
              <w:rPr>
                <w:rFonts w:ascii="Times New Roman" w:hAnsi="Times New Roman" w:cs="Times New Roman"/>
                <w:sz w:val="20"/>
                <w:szCs w:val="20"/>
              </w:rPr>
            </w:pPr>
          </w:p>
          <w:p w14:paraId="3F897F28" w14:textId="77777777" w:rsidR="00750C3F" w:rsidRDefault="00750C3F" w:rsidP="003F4F36">
            <w:pPr>
              <w:jc w:val="center"/>
              <w:rPr>
                <w:rFonts w:ascii="Times New Roman" w:hAnsi="Times New Roman" w:cs="Times New Roman"/>
                <w:sz w:val="20"/>
                <w:szCs w:val="20"/>
              </w:rPr>
            </w:pPr>
          </w:p>
          <w:p w14:paraId="18DFF65A" w14:textId="77777777" w:rsidR="00750C3F" w:rsidRDefault="00750C3F" w:rsidP="003F4F36">
            <w:pPr>
              <w:jc w:val="center"/>
              <w:rPr>
                <w:rFonts w:ascii="Times New Roman" w:hAnsi="Times New Roman" w:cs="Times New Roman"/>
                <w:sz w:val="20"/>
                <w:szCs w:val="20"/>
              </w:rPr>
            </w:pPr>
          </w:p>
          <w:p w14:paraId="62FAA5D9" w14:textId="77777777" w:rsidR="00750C3F" w:rsidRDefault="00750C3F" w:rsidP="003F4F36">
            <w:pPr>
              <w:jc w:val="center"/>
              <w:rPr>
                <w:rFonts w:ascii="Times New Roman" w:hAnsi="Times New Roman" w:cs="Times New Roman"/>
                <w:sz w:val="20"/>
                <w:szCs w:val="20"/>
              </w:rPr>
            </w:pPr>
          </w:p>
          <w:p w14:paraId="44B956CA" w14:textId="77777777" w:rsidR="00750C3F" w:rsidRDefault="00750C3F" w:rsidP="003F4F36">
            <w:pPr>
              <w:jc w:val="center"/>
              <w:rPr>
                <w:rFonts w:ascii="Times New Roman" w:hAnsi="Times New Roman" w:cs="Times New Roman"/>
                <w:sz w:val="20"/>
                <w:szCs w:val="20"/>
              </w:rPr>
            </w:pPr>
          </w:p>
          <w:p w14:paraId="15435EE0" w14:textId="77777777" w:rsidR="00750C3F" w:rsidRDefault="00750C3F" w:rsidP="003F4F36">
            <w:pPr>
              <w:jc w:val="center"/>
              <w:rPr>
                <w:rFonts w:ascii="Times New Roman" w:hAnsi="Times New Roman" w:cs="Times New Roman"/>
                <w:sz w:val="20"/>
                <w:szCs w:val="20"/>
              </w:rPr>
            </w:pPr>
          </w:p>
          <w:p w14:paraId="549B6288" w14:textId="77777777" w:rsidR="00750C3F" w:rsidRDefault="00750C3F" w:rsidP="003F4F36">
            <w:pPr>
              <w:jc w:val="center"/>
              <w:rPr>
                <w:rFonts w:ascii="Times New Roman" w:hAnsi="Times New Roman" w:cs="Times New Roman"/>
                <w:sz w:val="20"/>
                <w:szCs w:val="20"/>
              </w:rPr>
            </w:pPr>
          </w:p>
          <w:p w14:paraId="681FED38" w14:textId="77777777" w:rsidR="00750C3F" w:rsidRDefault="00750C3F" w:rsidP="003F4F36">
            <w:pPr>
              <w:jc w:val="center"/>
              <w:rPr>
                <w:rFonts w:ascii="Times New Roman" w:hAnsi="Times New Roman" w:cs="Times New Roman"/>
                <w:sz w:val="20"/>
                <w:szCs w:val="20"/>
              </w:rPr>
            </w:pPr>
          </w:p>
          <w:p w14:paraId="2BDC7A2D" w14:textId="77777777" w:rsidR="00750C3F" w:rsidRDefault="00750C3F" w:rsidP="003F4F36">
            <w:pPr>
              <w:jc w:val="center"/>
              <w:rPr>
                <w:rFonts w:ascii="Times New Roman" w:hAnsi="Times New Roman" w:cs="Times New Roman"/>
                <w:sz w:val="20"/>
                <w:szCs w:val="20"/>
              </w:rPr>
            </w:pPr>
          </w:p>
          <w:p w14:paraId="4447DB5A" w14:textId="77777777" w:rsidR="00750C3F" w:rsidRDefault="00750C3F" w:rsidP="003F4F36">
            <w:pPr>
              <w:jc w:val="center"/>
              <w:rPr>
                <w:rFonts w:ascii="Times New Roman" w:hAnsi="Times New Roman" w:cs="Times New Roman"/>
                <w:sz w:val="20"/>
                <w:szCs w:val="20"/>
              </w:rPr>
            </w:pPr>
          </w:p>
          <w:p w14:paraId="13B6DEB8" w14:textId="77777777" w:rsidR="00750C3F" w:rsidRDefault="00750C3F" w:rsidP="003F4F36">
            <w:pPr>
              <w:jc w:val="center"/>
              <w:rPr>
                <w:rFonts w:ascii="Times New Roman" w:hAnsi="Times New Roman" w:cs="Times New Roman"/>
                <w:sz w:val="20"/>
                <w:szCs w:val="20"/>
              </w:rPr>
            </w:pPr>
          </w:p>
          <w:p w14:paraId="698AF635" w14:textId="77777777" w:rsidR="00750C3F" w:rsidRDefault="00750C3F" w:rsidP="003F4F36">
            <w:pPr>
              <w:jc w:val="center"/>
              <w:rPr>
                <w:rFonts w:ascii="Times New Roman" w:hAnsi="Times New Roman" w:cs="Times New Roman"/>
                <w:sz w:val="20"/>
                <w:szCs w:val="20"/>
              </w:rPr>
            </w:pPr>
          </w:p>
          <w:p w14:paraId="13144665" w14:textId="77777777" w:rsidR="00750C3F" w:rsidRDefault="00750C3F" w:rsidP="003F4F36">
            <w:pPr>
              <w:jc w:val="center"/>
              <w:rPr>
                <w:rFonts w:ascii="Times New Roman" w:hAnsi="Times New Roman" w:cs="Times New Roman"/>
                <w:sz w:val="20"/>
                <w:szCs w:val="20"/>
              </w:rPr>
            </w:pPr>
          </w:p>
          <w:p w14:paraId="0BDD3CD4" w14:textId="77777777" w:rsidR="00750C3F" w:rsidRDefault="00750C3F" w:rsidP="003F4F36">
            <w:pPr>
              <w:jc w:val="center"/>
              <w:rPr>
                <w:rFonts w:ascii="Times New Roman" w:hAnsi="Times New Roman" w:cs="Times New Roman"/>
                <w:sz w:val="20"/>
                <w:szCs w:val="20"/>
              </w:rPr>
            </w:pPr>
          </w:p>
          <w:p w14:paraId="417343F8" w14:textId="77777777" w:rsidR="00750C3F" w:rsidRDefault="00750C3F" w:rsidP="003F4F36">
            <w:pPr>
              <w:jc w:val="center"/>
              <w:rPr>
                <w:rFonts w:ascii="Times New Roman" w:hAnsi="Times New Roman" w:cs="Times New Roman"/>
                <w:sz w:val="20"/>
                <w:szCs w:val="20"/>
              </w:rPr>
            </w:pPr>
          </w:p>
          <w:p w14:paraId="7E034859" w14:textId="77777777" w:rsidR="00750C3F" w:rsidRDefault="00750C3F" w:rsidP="003F4F36">
            <w:pPr>
              <w:jc w:val="center"/>
              <w:rPr>
                <w:rFonts w:ascii="Times New Roman" w:hAnsi="Times New Roman" w:cs="Times New Roman"/>
                <w:sz w:val="20"/>
                <w:szCs w:val="20"/>
              </w:rPr>
            </w:pPr>
          </w:p>
          <w:p w14:paraId="5EFB7491" w14:textId="77777777" w:rsidR="00750C3F" w:rsidRDefault="00750C3F" w:rsidP="003F4F36">
            <w:pPr>
              <w:jc w:val="center"/>
              <w:rPr>
                <w:rFonts w:ascii="Times New Roman" w:hAnsi="Times New Roman" w:cs="Times New Roman"/>
                <w:sz w:val="20"/>
                <w:szCs w:val="20"/>
              </w:rPr>
            </w:pPr>
          </w:p>
          <w:p w14:paraId="6FB3D0CA" w14:textId="77777777" w:rsidR="00750C3F" w:rsidRDefault="00750C3F" w:rsidP="003F4F36">
            <w:pPr>
              <w:jc w:val="center"/>
              <w:rPr>
                <w:rFonts w:ascii="Times New Roman" w:hAnsi="Times New Roman" w:cs="Times New Roman"/>
                <w:sz w:val="20"/>
                <w:szCs w:val="20"/>
              </w:rPr>
            </w:pPr>
          </w:p>
          <w:p w14:paraId="605DC7B9" w14:textId="77777777" w:rsidR="00750C3F" w:rsidRDefault="00750C3F" w:rsidP="003F4F36">
            <w:pPr>
              <w:jc w:val="center"/>
              <w:rPr>
                <w:rFonts w:ascii="Times New Roman" w:hAnsi="Times New Roman" w:cs="Times New Roman"/>
                <w:sz w:val="20"/>
                <w:szCs w:val="20"/>
              </w:rPr>
            </w:pPr>
          </w:p>
          <w:p w14:paraId="08C3E53E" w14:textId="77777777" w:rsidR="00750C3F" w:rsidRDefault="00750C3F" w:rsidP="003F4F36">
            <w:pPr>
              <w:jc w:val="center"/>
              <w:rPr>
                <w:rFonts w:ascii="Times New Roman" w:hAnsi="Times New Roman" w:cs="Times New Roman"/>
                <w:sz w:val="20"/>
                <w:szCs w:val="20"/>
              </w:rPr>
            </w:pPr>
          </w:p>
          <w:p w14:paraId="5E3E379D" w14:textId="77777777" w:rsidR="00750C3F" w:rsidRDefault="00750C3F" w:rsidP="003F4F36">
            <w:pPr>
              <w:jc w:val="center"/>
              <w:rPr>
                <w:rFonts w:ascii="Times New Roman" w:hAnsi="Times New Roman" w:cs="Times New Roman"/>
                <w:sz w:val="20"/>
                <w:szCs w:val="20"/>
              </w:rPr>
            </w:pPr>
          </w:p>
          <w:p w14:paraId="13E875CD" w14:textId="77777777" w:rsidR="00750C3F" w:rsidRDefault="00750C3F" w:rsidP="003F4F36">
            <w:pPr>
              <w:jc w:val="center"/>
              <w:rPr>
                <w:rFonts w:ascii="Times New Roman" w:hAnsi="Times New Roman" w:cs="Times New Roman"/>
                <w:sz w:val="20"/>
                <w:szCs w:val="20"/>
              </w:rPr>
            </w:pPr>
          </w:p>
          <w:p w14:paraId="57FC054D" w14:textId="77777777" w:rsidR="00750C3F" w:rsidRDefault="00750C3F" w:rsidP="003F4F36">
            <w:pPr>
              <w:jc w:val="center"/>
              <w:rPr>
                <w:rFonts w:ascii="Times New Roman" w:hAnsi="Times New Roman" w:cs="Times New Roman"/>
                <w:sz w:val="20"/>
                <w:szCs w:val="20"/>
              </w:rPr>
            </w:pPr>
          </w:p>
          <w:p w14:paraId="7A642DEA" w14:textId="77777777" w:rsidR="00750C3F" w:rsidRDefault="00750C3F" w:rsidP="003F4F36">
            <w:pPr>
              <w:jc w:val="center"/>
              <w:rPr>
                <w:rFonts w:ascii="Times New Roman" w:hAnsi="Times New Roman" w:cs="Times New Roman"/>
                <w:sz w:val="20"/>
                <w:szCs w:val="20"/>
              </w:rPr>
            </w:pPr>
          </w:p>
          <w:p w14:paraId="70426D21" w14:textId="77777777" w:rsidR="00750C3F" w:rsidRDefault="00750C3F" w:rsidP="003F4F36">
            <w:pPr>
              <w:jc w:val="center"/>
              <w:rPr>
                <w:rFonts w:ascii="Times New Roman" w:hAnsi="Times New Roman" w:cs="Times New Roman"/>
                <w:sz w:val="20"/>
                <w:szCs w:val="20"/>
              </w:rPr>
            </w:pPr>
          </w:p>
          <w:p w14:paraId="3F618665" w14:textId="77777777" w:rsidR="00750C3F" w:rsidRDefault="00750C3F" w:rsidP="003F4F36">
            <w:pPr>
              <w:jc w:val="center"/>
              <w:rPr>
                <w:rFonts w:ascii="Times New Roman" w:hAnsi="Times New Roman" w:cs="Times New Roman"/>
                <w:sz w:val="20"/>
                <w:szCs w:val="20"/>
              </w:rPr>
            </w:pPr>
          </w:p>
          <w:p w14:paraId="1B6DB0D4" w14:textId="77777777" w:rsidR="00750C3F" w:rsidRDefault="00750C3F" w:rsidP="003F4F36">
            <w:pPr>
              <w:jc w:val="center"/>
              <w:rPr>
                <w:rFonts w:ascii="Times New Roman" w:hAnsi="Times New Roman" w:cs="Times New Roman"/>
                <w:sz w:val="20"/>
                <w:szCs w:val="20"/>
              </w:rPr>
            </w:pPr>
          </w:p>
          <w:p w14:paraId="5A256A37" w14:textId="77777777" w:rsidR="00750C3F" w:rsidRDefault="00750C3F" w:rsidP="003F4F36">
            <w:pPr>
              <w:jc w:val="center"/>
              <w:rPr>
                <w:rFonts w:ascii="Times New Roman" w:hAnsi="Times New Roman" w:cs="Times New Roman"/>
                <w:sz w:val="20"/>
                <w:szCs w:val="20"/>
              </w:rPr>
            </w:pPr>
          </w:p>
          <w:p w14:paraId="68689878" w14:textId="77777777" w:rsidR="00750C3F" w:rsidRDefault="00750C3F" w:rsidP="003F4F36">
            <w:pPr>
              <w:jc w:val="center"/>
              <w:rPr>
                <w:rFonts w:ascii="Times New Roman" w:hAnsi="Times New Roman" w:cs="Times New Roman"/>
                <w:sz w:val="20"/>
                <w:szCs w:val="20"/>
              </w:rPr>
            </w:pPr>
          </w:p>
          <w:p w14:paraId="0FAE214B"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t xml:space="preserve">GFD </w:t>
            </w:r>
            <w:r>
              <w:rPr>
                <w:rFonts w:ascii="Times New Roman" w:hAnsi="Times New Roman" w:cs="Times New Roman"/>
                <w:sz w:val="20"/>
                <w:szCs w:val="20"/>
              </w:rPr>
              <w:t xml:space="preserve">effect </w:t>
            </w:r>
            <w:r w:rsidRPr="0007127B">
              <w:rPr>
                <w:rFonts w:ascii="Times New Roman" w:hAnsi="Times New Roman" w:cs="Times New Roman"/>
                <w:sz w:val="20"/>
                <w:szCs w:val="20"/>
              </w:rPr>
              <w:t xml:space="preserve">on the microbiome </w:t>
            </w:r>
            <w:r>
              <w:rPr>
                <w:rFonts w:ascii="Times New Roman" w:hAnsi="Times New Roman" w:cs="Times New Roman"/>
                <w:sz w:val="20"/>
                <w:szCs w:val="20"/>
              </w:rPr>
              <w:t xml:space="preserve">of </w:t>
            </w:r>
            <w:proofErr w:type="spellStart"/>
            <w:r w:rsidRPr="0007127B">
              <w:rPr>
                <w:rFonts w:ascii="Times New Roman" w:hAnsi="Times New Roman" w:cs="Times New Roman"/>
                <w:sz w:val="20"/>
                <w:szCs w:val="20"/>
              </w:rPr>
              <w:t>CeD</w:t>
            </w:r>
            <w:proofErr w:type="spellEnd"/>
            <w:r>
              <w:rPr>
                <w:rFonts w:ascii="Times New Roman" w:hAnsi="Times New Roman" w:cs="Times New Roman"/>
                <w:sz w:val="20"/>
                <w:szCs w:val="20"/>
              </w:rPr>
              <w:t xml:space="preserve">, </w:t>
            </w:r>
            <w:r w:rsidRPr="0007127B">
              <w:rPr>
                <w:rFonts w:ascii="Times New Roman" w:hAnsi="Times New Roman" w:cs="Times New Roman"/>
                <w:sz w:val="20"/>
                <w:szCs w:val="20"/>
              </w:rPr>
              <w:t>NCGS patients</w:t>
            </w:r>
            <w:r>
              <w:rPr>
                <w:rFonts w:ascii="Times New Roman" w:hAnsi="Times New Roman" w:cs="Times New Roman"/>
                <w:sz w:val="20"/>
                <w:szCs w:val="20"/>
              </w:rPr>
              <w:t xml:space="preserve"> </w:t>
            </w:r>
            <w:proofErr w:type="gramStart"/>
            <w:r>
              <w:rPr>
                <w:rFonts w:ascii="Times New Roman" w:hAnsi="Times New Roman" w:cs="Times New Roman"/>
                <w:sz w:val="20"/>
                <w:szCs w:val="20"/>
              </w:rPr>
              <w:t xml:space="preserve">and </w:t>
            </w:r>
            <w:r w:rsidRPr="0007127B">
              <w:rPr>
                <w:rFonts w:ascii="Times New Roman" w:hAnsi="Times New Roman" w:cs="Times New Roman"/>
                <w:sz w:val="20"/>
                <w:szCs w:val="20"/>
              </w:rPr>
              <w:t xml:space="preserve"> of</w:t>
            </w:r>
            <w:proofErr w:type="gramEnd"/>
            <w:r w:rsidRPr="0007127B">
              <w:rPr>
                <w:rFonts w:ascii="Times New Roman" w:hAnsi="Times New Roman" w:cs="Times New Roman"/>
                <w:sz w:val="20"/>
                <w:szCs w:val="20"/>
              </w:rPr>
              <w:t xml:space="preserve"> </w:t>
            </w:r>
            <w:r w:rsidRPr="0007127B">
              <w:rPr>
                <w:rFonts w:ascii="Times New Roman" w:hAnsi="Times New Roman" w:cs="Times New Roman"/>
                <w:sz w:val="20"/>
                <w:szCs w:val="20"/>
              </w:rPr>
              <w:lastRenderedPageBreak/>
              <w:t xml:space="preserve">healthy people and of healthy </w:t>
            </w:r>
            <w:r>
              <w:rPr>
                <w:rFonts w:ascii="Times New Roman" w:hAnsi="Times New Roman" w:cs="Times New Roman"/>
                <w:sz w:val="20"/>
                <w:szCs w:val="20"/>
              </w:rPr>
              <w:t>controls</w:t>
            </w:r>
          </w:p>
        </w:tc>
        <w:tc>
          <w:tcPr>
            <w:tcW w:w="407" w:type="pct"/>
            <w:vAlign w:val="center"/>
          </w:tcPr>
          <w:p w14:paraId="263FEABA"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lastRenderedPageBreak/>
              <w:t>Bonder et al., 2016</w:t>
            </w:r>
          </w:p>
        </w:tc>
        <w:tc>
          <w:tcPr>
            <w:tcW w:w="379" w:type="pct"/>
            <w:vAlign w:val="center"/>
          </w:tcPr>
          <w:p w14:paraId="7D1CA90C" w14:textId="77777777" w:rsidR="00750C3F" w:rsidRPr="0007127B" w:rsidRDefault="00750C3F" w:rsidP="003F4F36">
            <w:pPr>
              <w:jc w:val="center"/>
              <w:rPr>
                <w:rFonts w:ascii="Times New Roman" w:hAnsi="Times New Roman" w:cs="Times New Roman"/>
                <w:sz w:val="20"/>
                <w:szCs w:val="20"/>
              </w:rPr>
            </w:pPr>
            <w:r>
              <w:rPr>
                <w:rFonts w:ascii="Times New Roman" w:hAnsi="Times New Roman" w:cs="Times New Roman"/>
                <w:sz w:val="20"/>
                <w:szCs w:val="20"/>
              </w:rPr>
              <w:t>stool</w:t>
            </w:r>
          </w:p>
        </w:tc>
        <w:tc>
          <w:tcPr>
            <w:tcW w:w="489" w:type="pct"/>
            <w:vAlign w:val="center"/>
          </w:tcPr>
          <w:p w14:paraId="4F8E3C80" w14:textId="77777777" w:rsidR="00750C3F" w:rsidRPr="0007127B" w:rsidRDefault="00750C3F" w:rsidP="003F4F36">
            <w:pPr>
              <w:jc w:val="center"/>
              <w:rPr>
                <w:rFonts w:ascii="Times New Roman" w:hAnsi="Times New Roman" w:cs="Times New Roman"/>
                <w:sz w:val="20"/>
                <w:szCs w:val="20"/>
              </w:rPr>
            </w:pPr>
            <w:r>
              <w:rPr>
                <w:rFonts w:ascii="Times New Roman" w:hAnsi="Times New Roman" w:cs="Times New Roman"/>
                <w:sz w:val="20"/>
                <w:szCs w:val="20"/>
              </w:rPr>
              <w:t xml:space="preserve">The main aim of the study was to </w:t>
            </w:r>
            <w:r w:rsidRPr="00945AF0">
              <w:rPr>
                <w:rFonts w:ascii="Times New Roman" w:hAnsi="Times New Roman" w:cs="Times New Roman"/>
                <w:sz w:val="20"/>
                <w:szCs w:val="20"/>
              </w:rPr>
              <w:t>investigate the diet-related changes on the level of taxonomic units as on the predicted bacterial pathways.</w:t>
            </w:r>
          </w:p>
        </w:tc>
        <w:tc>
          <w:tcPr>
            <w:tcW w:w="785" w:type="pct"/>
            <w:vAlign w:val="center"/>
          </w:tcPr>
          <w:p w14:paraId="1EB3E02E"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t xml:space="preserve">Inter-individual variation in the gut microbiota remained stable during this short-term GFD intervention. </w:t>
            </w:r>
            <w:proofErr w:type="gramStart"/>
            <w:r w:rsidRPr="0007127B">
              <w:rPr>
                <w:rFonts w:ascii="Times New Roman" w:hAnsi="Times New Roman" w:cs="Times New Roman"/>
                <w:sz w:val="20"/>
                <w:szCs w:val="20"/>
              </w:rPr>
              <w:t>A number of</w:t>
            </w:r>
            <w:proofErr w:type="gramEnd"/>
            <w:r w:rsidRPr="0007127B">
              <w:rPr>
                <w:rFonts w:ascii="Times New Roman" w:hAnsi="Times New Roman" w:cs="Times New Roman"/>
                <w:sz w:val="20"/>
                <w:szCs w:val="20"/>
              </w:rPr>
              <w:t xml:space="preserve"> taxon-specific differences were seen during the GFD: the most striking shift was seen for the family </w:t>
            </w:r>
            <w:proofErr w:type="spellStart"/>
            <w:r w:rsidRPr="00945AF0">
              <w:rPr>
                <w:rFonts w:ascii="Times New Roman" w:hAnsi="Times New Roman" w:cs="Times New Roman"/>
                <w:i/>
                <w:iCs/>
                <w:sz w:val="20"/>
                <w:szCs w:val="20"/>
              </w:rPr>
              <w:t>Veillonellaceae</w:t>
            </w:r>
            <w:proofErr w:type="spellEnd"/>
            <w:r w:rsidRPr="0007127B">
              <w:rPr>
                <w:rFonts w:ascii="Times New Roman" w:hAnsi="Times New Roman" w:cs="Times New Roman"/>
                <w:sz w:val="20"/>
                <w:szCs w:val="20"/>
              </w:rPr>
              <w:t xml:space="preserve"> (class </w:t>
            </w:r>
            <w:r w:rsidRPr="00945AF0">
              <w:rPr>
                <w:rFonts w:ascii="Times New Roman" w:hAnsi="Times New Roman" w:cs="Times New Roman"/>
                <w:i/>
                <w:iCs/>
                <w:sz w:val="20"/>
                <w:szCs w:val="20"/>
              </w:rPr>
              <w:t>Clostridia</w:t>
            </w:r>
            <w:r w:rsidRPr="0007127B">
              <w:rPr>
                <w:rFonts w:ascii="Times New Roman" w:hAnsi="Times New Roman" w:cs="Times New Roman"/>
                <w:sz w:val="20"/>
                <w:szCs w:val="20"/>
              </w:rPr>
              <w:t xml:space="preserve">), which was significantly reduced during the intervention Seven other taxa also showed significant changes; the majority of them are known to play a role in starch metabolism. </w:t>
            </w:r>
            <w:r>
              <w:rPr>
                <w:rFonts w:ascii="Times New Roman" w:hAnsi="Times New Roman" w:cs="Times New Roman"/>
                <w:sz w:val="20"/>
                <w:szCs w:val="20"/>
              </w:rPr>
              <w:t xml:space="preserve">Authors also find </w:t>
            </w:r>
            <w:r w:rsidRPr="0007127B">
              <w:rPr>
                <w:rFonts w:ascii="Times New Roman" w:hAnsi="Times New Roman" w:cs="Times New Roman"/>
                <w:sz w:val="20"/>
                <w:szCs w:val="20"/>
              </w:rPr>
              <w:t xml:space="preserve">stronger differences in pathway activities: 21 predicted pathway activity scores showed significant association to the change in diet. </w:t>
            </w:r>
          </w:p>
        </w:tc>
        <w:tc>
          <w:tcPr>
            <w:tcW w:w="716" w:type="pct"/>
            <w:vAlign w:val="center"/>
          </w:tcPr>
          <w:p w14:paraId="75AC0AD7"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t>GFD study for 13 weeks on 21 aged between 16 and 61 years (mean age, 36.3 years) without any known food intolerance. Measurements started at T=0 when patients were in Gluten-containing diet; they then follow a GFD for 4 weeks and a "wash-out" period of five weeks. Finally, they return to their habitual diets (HD, gluten-containing) for four weeks (T = 5–8). They collected stool at all points and blood ad T6 and T8</w:t>
            </w:r>
          </w:p>
          <w:p w14:paraId="6428DAE8" w14:textId="77777777" w:rsidR="00750C3F" w:rsidRPr="0007127B" w:rsidRDefault="00750C3F" w:rsidP="003F4F36">
            <w:pPr>
              <w:jc w:val="center"/>
              <w:rPr>
                <w:rFonts w:ascii="Times New Roman" w:hAnsi="Times New Roman" w:cs="Times New Roman"/>
                <w:sz w:val="20"/>
                <w:szCs w:val="20"/>
              </w:rPr>
            </w:pPr>
          </w:p>
        </w:tc>
        <w:tc>
          <w:tcPr>
            <w:tcW w:w="529" w:type="pct"/>
            <w:vAlign w:val="center"/>
          </w:tcPr>
          <w:p w14:paraId="0E62D96A"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t>454</w:t>
            </w:r>
            <w:r>
              <w:rPr>
                <w:rFonts w:ascii="Times New Roman" w:hAnsi="Times New Roman" w:cs="Times New Roman"/>
                <w:sz w:val="20"/>
                <w:szCs w:val="20"/>
              </w:rPr>
              <w:t xml:space="preserve"> </w:t>
            </w:r>
            <w:r w:rsidRPr="0007127B">
              <w:rPr>
                <w:rFonts w:ascii="Times New Roman" w:hAnsi="Times New Roman" w:cs="Times New Roman"/>
                <w:sz w:val="20"/>
                <w:szCs w:val="20"/>
              </w:rPr>
              <w:t xml:space="preserve">pyrosequencing </w:t>
            </w:r>
            <w:r>
              <w:rPr>
                <w:rFonts w:ascii="Times New Roman" w:hAnsi="Times New Roman" w:cs="Times New Roman"/>
                <w:sz w:val="20"/>
                <w:szCs w:val="20"/>
              </w:rPr>
              <w:t>of</w:t>
            </w:r>
            <w:r w:rsidRPr="0007127B">
              <w:rPr>
                <w:rFonts w:ascii="Times New Roman" w:hAnsi="Times New Roman" w:cs="Times New Roman"/>
                <w:sz w:val="20"/>
                <w:szCs w:val="20"/>
              </w:rPr>
              <w:t xml:space="preserve"> the V3-V4 region of the 16S rRNA gene</w:t>
            </w:r>
          </w:p>
          <w:p w14:paraId="013B76E7" w14:textId="77777777" w:rsidR="00750C3F" w:rsidRPr="0007127B" w:rsidRDefault="00750C3F" w:rsidP="003F4F36">
            <w:pPr>
              <w:jc w:val="center"/>
              <w:rPr>
                <w:rFonts w:ascii="Times New Roman" w:hAnsi="Times New Roman" w:cs="Times New Roman"/>
                <w:sz w:val="20"/>
                <w:szCs w:val="20"/>
              </w:rPr>
            </w:pPr>
          </w:p>
        </w:tc>
        <w:tc>
          <w:tcPr>
            <w:tcW w:w="844" w:type="pct"/>
            <w:vAlign w:val="center"/>
          </w:tcPr>
          <w:p w14:paraId="614D22A7"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t>A GFD changes the gut microbiome composition and alters the activity of microbial pathways.</w:t>
            </w:r>
          </w:p>
        </w:tc>
      </w:tr>
      <w:tr w:rsidR="00750C3F" w:rsidRPr="0007127B" w14:paraId="2E2C8B9A" w14:textId="77777777" w:rsidTr="003F4F36">
        <w:tc>
          <w:tcPr>
            <w:tcW w:w="852" w:type="pct"/>
            <w:vMerge/>
            <w:vAlign w:val="center"/>
          </w:tcPr>
          <w:p w14:paraId="52050E3A" w14:textId="77777777" w:rsidR="00750C3F" w:rsidRPr="0007127B" w:rsidRDefault="00750C3F" w:rsidP="003F4F36">
            <w:pPr>
              <w:jc w:val="center"/>
              <w:rPr>
                <w:rFonts w:ascii="Times New Roman" w:hAnsi="Times New Roman" w:cs="Times New Roman"/>
                <w:sz w:val="20"/>
                <w:szCs w:val="20"/>
              </w:rPr>
            </w:pPr>
          </w:p>
        </w:tc>
        <w:tc>
          <w:tcPr>
            <w:tcW w:w="407" w:type="pct"/>
            <w:vAlign w:val="center"/>
          </w:tcPr>
          <w:p w14:paraId="26FF9A51" w14:textId="77777777" w:rsidR="00750C3F" w:rsidRPr="0007127B" w:rsidRDefault="00750C3F" w:rsidP="003F4F36">
            <w:pPr>
              <w:jc w:val="center"/>
              <w:rPr>
                <w:rFonts w:ascii="Times New Roman" w:hAnsi="Times New Roman" w:cs="Times New Roman"/>
                <w:sz w:val="20"/>
                <w:szCs w:val="20"/>
              </w:rPr>
            </w:pPr>
            <w:proofErr w:type="spellStart"/>
            <w:r w:rsidRPr="0007127B">
              <w:rPr>
                <w:rFonts w:ascii="Times New Roman" w:hAnsi="Times New Roman" w:cs="Times New Roman"/>
                <w:sz w:val="20"/>
                <w:szCs w:val="20"/>
              </w:rPr>
              <w:t>Ercolini</w:t>
            </w:r>
            <w:proofErr w:type="spellEnd"/>
            <w:r w:rsidRPr="0007127B">
              <w:rPr>
                <w:rFonts w:ascii="Times New Roman" w:hAnsi="Times New Roman" w:cs="Times New Roman"/>
                <w:sz w:val="20"/>
                <w:szCs w:val="20"/>
              </w:rPr>
              <w:t xml:space="preserve"> et al.,2016</w:t>
            </w:r>
          </w:p>
          <w:p w14:paraId="36CFE7B3" w14:textId="77777777" w:rsidR="00750C3F" w:rsidRPr="0007127B" w:rsidRDefault="00750C3F" w:rsidP="003F4F36">
            <w:pPr>
              <w:jc w:val="center"/>
              <w:rPr>
                <w:rFonts w:ascii="Times New Roman" w:hAnsi="Times New Roman" w:cs="Times New Roman"/>
                <w:sz w:val="20"/>
                <w:szCs w:val="20"/>
              </w:rPr>
            </w:pPr>
          </w:p>
        </w:tc>
        <w:tc>
          <w:tcPr>
            <w:tcW w:w="379" w:type="pct"/>
            <w:vAlign w:val="center"/>
          </w:tcPr>
          <w:p w14:paraId="60F8826F"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t>saliva</w:t>
            </w:r>
          </w:p>
        </w:tc>
        <w:tc>
          <w:tcPr>
            <w:tcW w:w="489" w:type="pct"/>
            <w:vAlign w:val="center"/>
          </w:tcPr>
          <w:p w14:paraId="38B0D64F" w14:textId="77777777" w:rsidR="00750C3F" w:rsidRPr="0007127B" w:rsidRDefault="00750C3F" w:rsidP="003F4F36">
            <w:pPr>
              <w:jc w:val="center"/>
              <w:rPr>
                <w:rFonts w:ascii="Times New Roman" w:hAnsi="Times New Roman" w:cs="Times New Roman"/>
                <w:sz w:val="20"/>
                <w:szCs w:val="20"/>
              </w:rPr>
            </w:pPr>
            <w:r>
              <w:rPr>
                <w:rFonts w:ascii="Times New Roman" w:hAnsi="Times New Roman" w:cs="Times New Roman"/>
                <w:sz w:val="20"/>
                <w:szCs w:val="20"/>
              </w:rPr>
              <w:t>How is the</w:t>
            </w:r>
            <w:r w:rsidRPr="0007127B">
              <w:rPr>
                <w:rFonts w:ascii="Times New Roman" w:hAnsi="Times New Roman" w:cs="Times New Roman"/>
                <w:sz w:val="20"/>
                <w:szCs w:val="20"/>
              </w:rPr>
              <w:t xml:space="preserve"> salivary microbiota and metabolome of Saharawi celiac children in response to the change from the traditional </w:t>
            </w:r>
            <w:r w:rsidRPr="0007127B">
              <w:rPr>
                <w:rFonts w:ascii="Times New Roman" w:hAnsi="Times New Roman" w:cs="Times New Roman"/>
                <w:sz w:val="20"/>
                <w:szCs w:val="20"/>
              </w:rPr>
              <w:lastRenderedPageBreak/>
              <w:t xml:space="preserve">African- to the Italian-style gluten-free </w:t>
            </w:r>
            <w:proofErr w:type="gramStart"/>
            <w:r w:rsidRPr="0007127B">
              <w:rPr>
                <w:rFonts w:ascii="Times New Roman" w:hAnsi="Times New Roman" w:cs="Times New Roman"/>
                <w:sz w:val="20"/>
                <w:szCs w:val="20"/>
              </w:rPr>
              <w:t>diet</w:t>
            </w:r>
            <w:r>
              <w:rPr>
                <w:rFonts w:ascii="Times New Roman" w:hAnsi="Times New Roman" w:cs="Times New Roman"/>
                <w:sz w:val="20"/>
                <w:szCs w:val="20"/>
              </w:rPr>
              <w:t>?</w:t>
            </w:r>
            <w:r w:rsidRPr="0007127B">
              <w:rPr>
                <w:rFonts w:ascii="Times New Roman" w:hAnsi="Times New Roman" w:cs="Times New Roman"/>
                <w:sz w:val="20"/>
                <w:szCs w:val="20"/>
              </w:rPr>
              <w:t>.</w:t>
            </w:r>
            <w:proofErr w:type="gramEnd"/>
          </w:p>
        </w:tc>
        <w:tc>
          <w:tcPr>
            <w:tcW w:w="785" w:type="pct"/>
            <w:vAlign w:val="center"/>
          </w:tcPr>
          <w:p w14:paraId="731A6372"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lastRenderedPageBreak/>
              <w:t xml:space="preserve">An Italian-style gluten-free diet caused increases in the abundance of </w:t>
            </w:r>
            <w:proofErr w:type="spellStart"/>
            <w:r w:rsidRPr="00A6716A">
              <w:rPr>
                <w:rFonts w:ascii="Times New Roman" w:hAnsi="Times New Roman" w:cs="Times New Roman"/>
                <w:i/>
                <w:iCs/>
                <w:sz w:val="20"/>
                <w:szCs w:val="20"/>
              </w:rPr>
              <w:t>Granulicatella</w:t>
            </w:r>
            <w:proofErr w:type="spellEnd"/>
            <w:r w:rsidRPr="0007127B">
              <w:rPr>
                <w:rFonts w:ascii="Times New Roman" w:hAnsi="Times New Roman" w:cs="Times New Roman"/>
                <w:sz w:val="20"/>
                <w:szCs w:val="20"/>
              </w:rPr>
              <w:t xml:space="preserve">, </w:t>
            </w:r>
            <w:proofErr w:type="spellStart"/>
            <w:r w:rsidRPr="00A6716A">
              <w:rPr>
                <w:rFonts w:ascii="Times New Roman" w:hAnsi="Times New Roman" w:cs="Times New Roman"/>
                <w:i/>
                <w:iCs/>
                <w:sz w:val="20"/>
                <w:szCs w:val="20"/>
              </w:rPr>
              <w:t>Porphyromonas</w:t>
            </w:r>
            <w:proofErr w:type="spellEnd"/>
            <w:r w:rsidRPr="0007127B">
              <w:rPr>
                <w:rFonts w:ascii="Times New Roman" w:hAnsi="Times New Roman" w:cs="Times New Roman"/>
                <w:sz w:val="20"/>
                <w:szCs w:val="20"/>
              </w:rPr>
              <w:t xml:space="preserve"> and </w:t>
            </w:r>
            <w:r w:rsidRPr="00A6716A">
              <w:rPr>
                <w:rFonts w:ascii="Times New Roman" w:hAnsi="Times New Roman" w:cs="Times New Roman"/>
                <w:i/>
                <w:iCs/>
                <w:sz w:val="20"/>
                <w:szCs w:val="20"/>
              </w:rPr>
              <w:t>Neisseria</w:t>
            </w:r>
            <w:r w:rsidRPr="0007127B">
              <w:rPr>
                <w:rFonts w:ascii="Times New Roman" w:hAnsi="Times New Roman" w:cs="Times New Roman"/>
                <w:sz w:val="20"/>
                <w:szCs w:val="20"/>
              </w:rPr>
              <w:t xml:space="preserve"> and decreases in </w:t>
            </w:r>
            <w:r w:rsidRPr="00A6716A">
              <w:rPr>
                <w:rFonts w:ascii="Times New Roman" w:hAnsi="Times New Roman" w:cs="Times New Roman"/>
                <w:i/>
                <w:iCs/>
                <w:sz w:val="20"/>
                <w:szCs w:val="20"/>
              </w:rPr>
              <w:t>Clostridium</w:t>
            </w:r>
            <w:r w:rsidRPr="0007127B">
              <w:rPr>
                <w:rFonts w:ascii="Times New Roman" w:hAnsi="Times New Roman" w:cs="Times New Roman"/>
                <w:sz w:val="20"/>
                <w:szCs w:val="20"/>
              </w:rPr>
              <w:t xml:space="preserve">, </w:t>
            </w:r>
            <w:proofErr w:type="spellStart"/>
            <w:r w:rsidRPr="00A6716A">
              <w:rPr>
                <w:rFonts w:ascii="Times New Roman" w:hAnsi="Times New Roman" w:cs="Times New Roman"/>
                <w:i/>
                <w:iCs/>
                <w:sz w:val="20"/>
                <w:szCs w:val="20"/>
              </w:rPr>
              <w:t>Prevotella</w:t>
            </w:r>
            <w:proofErr w:type="spellEnd"/>
            <w:r w:rsidRPr="0007127B">
              <w:rPr>
                <w:rFonts w:ascii="Times New Roman" w:hAnsi="Times New Roman" w:cs="Times New Roman"/>
                <w:sz w:val="20"/>
                <w:szCs w:val="20"/>
              </w:rPr>
              <w:t xml:space="preserve"> and </w:t>
            </w:r>
            <w:proofErr w:type="spellStart"/>
            <w:r w:rsidRPr="00A6716A">
              <w:rPr>
                <w:rFonts w:ascii="Times New Roman" w:hAnsi="Times New Roman" w:cs="Times New Roman"/>
                <w:i/>
                <w:iCs/>
                <w:sz w:val="20"/>
                <w:szCs w:val="20"/>
              </w:rPr>
              <w:lastRenderedPageBreak/>
              <w:t>Veillonella</w:t>
            </w:r>
            <w:proofErr w:type="spellEnd"/>
            <w:r w:rsidRPr="0007127B">
              <w:rPr>
                <w:rFonts w:ascii="Times New Roman" w:hAnsi="Times New Roman" w:cs="Times New Roman"/>
                <w:sz w:val="20"/>
                <w:szCs w:val="20"/>
              </w:rPr>
              <w:t xml:space="preserve">, altering the ‘salivary type’ of the individuals. Furthermore, operational taxonomic unit co-occurrence/exclusion patterns indicated that the initial equilibrium of co-occurring microbial species was perturbed by a change in diet: the microbial diversity was reduced, with a few species </w:t>
            </w:r>
            <w:proofErr w:type="gramStart"/>
            <w:r w:rsidRPr="0007127B">
              <w:rPr>
                <w:rFonts w:ascii="Times New Roman" w:hAnsi="Times New Roman" w:cs="Times New Roman"/>
                <w:sz w:val="20"/>
                <w:szCs w:val="20"/>
              </w:rPr>
              <w:t>out-competing</w:t>
            </w:r>
            <w:proofErr w:type="gramEnd"/>
            <w:r w:rsidRPr="0007127B">
              <w:rPr>
                <w:rFonts w:ascii="Times New Roman" w:hAnsi="Times New Roman" w:cs="Times New Roman"/>
                <w:sz w:val="20"/>
                <w:szCs w:val="20"/>
              </w:rPr>
              <w:t xml:space="preserve"> the previously established microbiota and becoming dominant. Analysis of predicted metagenomes revealed a remarkable change in the metabolic potential of the microbiota following the diet change, with increased potential for amino acid, </w:t>
            </w:r>
            <w:proofErr w:type="gramStart"/>
            <w:r w:rsidRPr="0007127B">
              <w:rPr>
                <w:rFonts w:ascii="Times New Roman" w:hAnsi="Times New Roman" w:cs="Times New Roman"/>
                <w:sz w:val="20"/>
                <w:szCs w:val="20"/>
              </w:rPr>
              <w:t>vitamin</w:t>
            </w:r>
            <w:proofErr w:type="gramEnd"/>
            <w:r w:rsidRPr="0007127B">
              <w:rPr>
                <w:rFonts w:ascii="Times New Roman" w:hAnsi="Times New Roman" w:cs="Times New Roman"/>
                <w:sz w:val="20"/>
                <w:szCs w:val="20"/>
              </w:rPr>
              <w:t xml:space="preserve"> and co-factor metabolism. High concentrations of acetone and 2-butanone during treatment with the Italian-style gluten-free diet suggested metabolic dysfunction in the Saharawi celiac children.</w:t>
            </w:r>
          </w:p>
        </w:tc>
        <w:tc>
          <w:tcPr>
            <w:tcW w:w="716" w:type="pct"/>
            <w:vAlign w:val="center"/>
          </w:tcPr>
          <w:p w14:paraId="566608F2" w14:textId="77777777" w:rsidR="00750C3F" w:rsidRPr="0007127B" w:rsidRDefault="00750C3F" w:rsidP="003F4F36">
            <w:pPr>
              <w:jc w:val="center"/>
              <w:rPr>
                <w:rFonts w:ascii="Times New Roman" w:hAnsi="Times New Roman" w:cs="Times New Roman"/>
                <w:sz w:val="20"/>
                <w:szCs w:val="20"/>
              </w:rPr>
            </w:pPr>
            <w:r w:rsidRPr="00A6716A">
              <w:rPr>
                <w:rFonts w:ascii="Times New Roman" w:hAnsi="Times New Roman" w:cs="Times New Roman"/>
                <w:b/>
                <w:bCs/>
                <w:sz w:val="20"/>
                <w:szCs w:val="20"/>
              </w:rPr>
              <w:lastRenderedPageBreak/>
              <w:t>Patients and diet:</w:t>
            </w:r>
            <w:r>
              <w:rPr>
                <w:rFonts w:ascii="Times New Roman" w:hAnsi="Times New Roman" w:cs="Times New Roman"/>
                <w:sz w:val="20"/>
                <w:szCs w:val="20"/>
              </w:rPr>
              <w:t xml:space="preserve"> Authors </w:t>
            </w:r>
            <w:r w:rsidRPr="0007127B">
              <w:rPr>
                <w:rFonts w:ascii="Times New Roman" w:hAnsi="Times New Roman" w:cs="Times New Roman"/>
                <w:sz w:val="20"/>
                <w:szCs w:val="20"/>
              </w:rPr>
              <w:t xml:space="preserve">studied the influence of a change on GFD over the microbiome of fourteen celiac children (8.4 +/- 0.7 years old) following an African- style </w:t>
            </w:r>
            <w:r w:rsidRPr="0007127B">
              <w:rPr>
                <w:rFonts w:ascii="Times New Roman" w:hAnsi="Times New Roman" w:cs="Times New Roman"/>
                <w:sz w:val="20"/>
                <w:szCs w:val="20"/>
              </w:rPr>
              <w:lastRenderedPageBreak/>
              <w:t xml:space="preserve">GFD during two years before the 60 days of treatment with an Italian-style gluten-free diet. African diet consisted of gluten-free cereals, legumes, vegetables, high carbohydrate content, </w:t>
            </w:r>
            <w:proofErr w:type="gramStart"/>
            <w:r w:rsidRPr="0007127B">
              <w:rPr>
                <w:rFonts w:ascii="Times New Roman" w:hAnsi="Times New Roman" w:cs="Times New Roman"/>
                <w:sz w:val="20"/>
                <w:szCs w:val="20"/>
              </w:rPr>
              <w:t>fibre</w:t>
            </w:r>
            <w:proofErr w:type="gramEnd"/>
            <w:r w:rsidRPr="0007127B">
              <w:rPr>
                <w:rFonts w:ascii="Times New Roman" w:hAnsi="Times New Roman" w:cs="Times New Roman"/>
                <w:sz w:val="20"/>
                <w:szCs w:val="20"/>
              </w:rPr>
              <w:t xml:space="preserve"> and non-minimal protein contents. In contrast, the Italian diet was based on animal proteins, sugars, starch, </w:t>
            </w:r>
            <w:proofErr w:type="gramStart"/>
            <w:r w:rsidRPr="0007127B">
              <w:rPr>
                <w:rFonts w:ascii="Times New Roman" w:hAnsi="Times New Roman" w:cs="Times New Roman"/>
                <w:sz w:val="20"/>
                <w:szCs w:val="20"/>
              </w:rPr>
              <w:t>fats</w:t>
            </w:r>
            <w:proofErr w:type="gramEnd"/>
            <w:r w:rsidRPr="0007127B">
              <w:rPr>
                <w:rFonts w:ascii="Times New Roman" w:hAnsi="Times New Roman" w:cs="Times New Roman"/>
                <w:sz w:val="20"/>
                <w:szCs w:val="20"/>
              </w:rPr>
              <w:t xml:space="preserve"> and fibre.</w:t>
            </w:r>
          </w:p>
          <w:p w14:paraId="2372018F" w14:textId="77777777" w:rsidR="00750C3F" w:rsidRPr="0007127B" w:rsidRDefault="00750C3F" w:rsidP="003F4F36">
            <w:pPr>
              <w:jc w:val="center"/>
              <w:rPr>
                <w:rFonts w:ascii="Times New Roman" w:hAnsi="Times New Roman" w:cs="Times New Roman"/>
                <w:sz w:val="20"/>
                <w:szCs w:val="20"/>
              </w:rPr>
            </w:pPr>
          </w:p>
        </w:tc>
        <w:tc>
          <w:tcPr>
            <w:tcW w:w="529" w:type="pct"/>
            <w:vAlign w:val="center"/>
          </w:tcPr>
          <w:p w14:paraId="67B29606" w14:textId="77777777" w:rsidR="00750C3F" w:rsidRPr="0007127B" w:rsidRDefault="00750C3F" w:rsidP="003F4F36">
            <w:pPr>
              <w:jc w:val="center"/>
              <w:rPr>
                <w:rFonts w:ascii="Times New Roman" w:hAnsi="Times New Roman" w:cs="Times New Roman"/>
                <w:sz w:val="20"/>
                <w:szCs w:val="20"/>
              </w:rPr>
            </w:pPr>
            <w:r>
              <w:rPr>
                <w:rFonts w:ascii="Times New Roman" w:hAnsi="Times New Roman" w:cs="Times New Roman"/>
                <w:sz w:val="20"/>
                <w:szCs w:val="20"/>
              </w:rPr>
              <w:lastRenderedPageBreak/>
              <w:t>1</w:t>
            </w:r>
            <w:r w:rsidRPr="0007127B">
              <w:rPr>
                <w:rFonts w:ascii="Times New Roman" w:hAnsi="Times New Roman" w:cs="Times New Roman"/>
                <w:sz w:val="20"/>
                <w:szCs w:val="20"/>
              </w:rPr>
              <w:t>6S rRNA gene region V1-V3 was sequenced by using 454 pyrosequencing.</w:t>
            </w:r>
          </w:p>
          <w:p w14:paraId="49326488" w14:textId="77777777" w:rsidR="00750C3F" w:rsidRPr="0007127B" w:rsidRDefault="00750C3F" w:rsidP="003F4F36">
            <w:pPr>
              <w:jc w:val="center"/>
              <w:rPr>
                <w:rFonts w:ascii="Times New Roman" w:hAnsi="Times New Roman" w:cs="Times New Roman"/>
                <w:sz w:val="20"/>
                <w:szCs w:val="20"/>
              </w:rPr>
            </w:pPr>
          </w:p>
        </w:tc>
        <w:tc>
          <w:tcPr>
            <w:tcW w:w="844" w:type="pct"/>
            <w:vAlign w:val="center"/>
          </w:tcPr>
          <w:p w14:paraId="2D479504"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t xml:space="preserve">The findings of this study support the need for a translational medicine pipeline to examine interactions between food and microbiota when evaluating human development, nutritional </w:t>
            </w:r>
            <w:r w:rsidRPr="0007127B">
              <w:rPr>
                <w:rFonts w:ascii="Times New Roman" w:hAnsi="Times New Roman" w:cs="Times New Roman"/>
                <w:sz w:val="20"/>
                <w:szCs w:val="20"/>
              </w:rPr>
              <w:lastRenderedPageBreak/>
              <w:t>needs and the impact and consequences of westernisation.</w:t>
            </w:r>
          </w:p>
        </w:tc>
      </w:tr>
      <w:tr w:rsidR="00750C3F" w:rsidRPr="0007127B" w14:paraId="5D89D3C4" w14:textId="77777777" w:rsidTr="003F4F36">
        <w:tc>
          <w:tcPr>
            <w:tcW w:w="852" w:type="pct"/>
            <w:vMerge/>
            <w:vAlign w:val="center"/>
          </w:tcPr>
          <w:p w14:paraId="7DF461EB" w14:textId="77777777" w:rsidR="00750C3F" w:rsidRPr="0007127B" w:rsidRDefault="00750C3F" w:rsidP="003F4F36">
            <w:pPr>
              <w:jc w:val="center"/>
              <w:rPr>
                <w:rFonts w:ascii="Times New Roman" w:hAnsi="Times New Roman" w:cs="Times New Roman"/>
                <w:sz w:val="20"/>
                <w:szCs w:val="20"/>
              </w:rPr>
            </w:pPr>
          </w:p>
        </w:tc>
        <w:tc>
          <w:tcPr>
            <w:tcW w:w="407" w:type="pct"/>
            <w:vAlign w:val="center"/>
          </w:tcPr>
          <w:p w14:paraId="235D5F72" w14:textId="77777777" w:rsidR="00750C3F" w:rsidRPr="0007127B" w:rsidRDefault="00750C3F" w:rsidP="003F4F36">
            <w:pPr>
              <w:jc w:val="center"/>
              <w:rPr>
                <w:rFonts w:ascii="Times New Roman" w:hAnsi="Times New Roman" w:cs="Times New Roman"/>
                <w:sz w:val="20"/>
                <w:szCs w:val="20"/>
              </w:rPr>
            </w:pPr>
            <w:proofErr w:type="spellStart"/>
            <w:r w:rsidRPr="0007127B">
              <w:rPr>
                <w:rFonts w:ascii="Times New Roman" w:hAnsi="Times New Roman" w:cs="Times New Roman"/>
                <w:sz w:val="20"/>
                <w:szCs w:val="20"/>
              </w:rPr>
              <w:t>D'Argenio</w:t>
            </w:r>
            <w:proofErr w:type="spellEnd"/>
            <w:r w:rsidRPr="0007127B">
              <w:rPr>
                <w:rFonts w:ascii="Times New Roman" w:hAnsi="Times New Roman" w:cs="Times New Roman"/>
                <w:sz w:val="20"/>
                <w:szCs w:val="20"/>
              </w:rPr>
              <w:t>. et al., 2016</w:t>
            </w:r>
          </w:p>
          <w:p w14:paraId="5023619E" w14:textId="77777777" w:rsidR="00750C3F" w:rsidRPr="0007127B" w:rsidRDefault="00750C3F" w:rsidP="003F4F36">
            <w:pPr>
              <w:jc w:val="center"/>
              <w:rPr>
                <w:rFonts w:ascii="Times New Roman" w:hAnsi="Times New Roman" w:cs="Times New Roman"/>
                <w:sz w:val="20"/>
                <w:szCs w:val="20"/>
              </w:rPr>
            </w:pPr>
          </w:p>
        </w:tc>
        <w:tc>
          <w:tcPr>
            <w:tcW w:w="379" w:type="pct"/>
            <w:vAlign w:val="center"/>
          </w:tcPr>
          <w:p w14:paraId="7864D5FE"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t>duodenum</w:t>
            </w:r>
          </w:p>
        </w:tc>
        <w:tc>
          <w:tcPr>
            <w:tcW w:w="489" w:type="pct"/>
            <w:vAlign w:val="center"/>
          </w:tcPr>
          <w:p w14:paraId="4F726B2E" w14:textId="77777777" w:rsidR="00750C3F" w:rsidRPr="00945AF0" w:rsidRDefault="00750C3F" w:rsidP="003F4F36">
            <w:pPr>
              <w:jc w:val="center"/>
              <w:rPr>
                <w:rFonts w:ascii="Times New Roman" w:hAnsi="Times New Roman" w:cs="Times New Roman"/>
                <w:sz w:val="20"/>
                <w:szCs w:val="20"/>
              </w:rPr>
            </w:pPr>
            <w:r w:rsidRPr="00945AF0">
              <w:rPr>
                <w:rFonts w:ascii="Times New Roman" w:hAnsi="Times New Roman" w:cs="Times New Roman"/>
                <w:sz w:val="20"/>
                <w:szCs w:val="20"/>
              </w:rPr>
              <w:t xml:space="preserve">The aim of this study was to determine the </w:t>
            </w:r>
            <w:proofErr w:type="spellStart"/>
            <w:r w:rsidRPr="00945AF0">
              <w:rPr>
                <w:rFonts w:ascii="Times New Roman" w:hAnsi="Times New Roman" w:cs="Times New Roman"/>
                <w:sz w:val="20"/>
                <w:szCs w:val="20"/>
              </w:rPr>
              <w:t>CeD</w:t>
            </w:r>
            <w:proofErr w:type="spellEnd"/>
            <w:r w:rsidRPr="00945AF0">
              <w:rPr>
                <w:rFonts w:ascii="Times New Roman" w:hAnsi="Times New Roman" w:cs="Times New Roman"/>
                <w:sz w:val="20"/>
                <w:szCs w:val="20"/>
              </w:rPr>
              <w:t xml:space="preserve">-associated duodenal </w:t>
            </w:r>
            <w:r w:rsidRPr="00945AF0">
              <w:rPr>
                <w:rFonts w:ascii="Times New Roman" w:hAnsi="Times New Roman" w:cs="Times New Roman"/>
                <w:sz w:val="20"/>
                <w:szCs w:val="20"/>
              </w:rPr>
              <w:lastRenderedPageBreak/>
              <w:t xml:space="preserve">dysbiosis in adult celiac patients and elucidate the mechanisms influencing in </w:t>
            </w:r>
            <w:proofErr w:type="spellStart"/>
            <w:r w:rsidRPr="00945AF0">
              <w:rPr>
                <w:rFonts w:ascii="Times New Roman" w:hAnsi="Times New Roman" w:cs="Times New Roman"/>
                <w:sz w:val="20"/>
                <w:szCs w:val="20"/>
              </w:rPr>
              <w:t>CeD</w:t>
            </w:r>
            <w:proofErr w:type="spellEnd"/>
            <w:r w:rsidRPr="00945AF0">
              <w:rPr>
                <w:rFonts w:ascii="Times New Roman" w:hAnsi="Times New Roman" w:cs="Times New Roman"/>
                <w:sz w:val="20"/>
                <w:szCs w:val="20"/>
              </w:rPr>
              <w:t xml:space="preserve"> development or exacerbation. .</w:t>
            </w:r>
          </w:p>
        </w:tc>
        <w:tc>
          <w:tcPr>
            <w:tcW w:w="785" w:type="pct"/>
            <w:vAlign w:val="center"/>
          </w:tcPr>
          <w:p w14:paraId="7386B1ED" w14:textId="77777777" w:rsidR="00750C3F" w:rsidRPr="0007127B" w:rsidRDefault="00750C3F" w:rsidP="003F4F36">
            <w:pPr>
              <w:jc w:val="center"/>
              <w:rPr>
                <w:rFonts w:ascii="Times New Roman" w:hAnsi="Times New Roman" w:cs="Times New Roman"/>
                <w:sz w:val="20"/>
                <w:szCs w:val="20"/>
              </w:rPr>
            </w:pPr>
            <w:r w:rsidRPr="00A6716A">
              <w:rPr>
                <w:rFonts w:ascii="Times New Roman" w:hAnsi="Times New Roman" w:cs="Times New Roman"/>
                <w:i/>
                <w:iCs/>
                <w:sz w:val="20"/>
                <w:szCs w:val="20"/>
              </w:rPr>
              <w:lastRenderedPageBreak/>
              <w:t>Proteobacteria</w:t>
            </w:r>
            <w:r w:rsidRPr="0007127B">
              <w:rPr>
                <w:rFonts w:ascii="Times New Roman" w:hAnsi="Times New Roman" w:cs="Times New Roman"/>
                <w:sz w:val="20"/>
                <w:szCs w:val="20"/>
              </w:rPr>
              <w:t xml:space="preserve"> was the most abundant and </w:t>
            </w:r>
            <w:r w:rsidRPr="00A6716A">
              <w:rPr>
                <w:rFonts w:ascii="Times New Roman" w:hAnsi="Times New Roman" w:cs="Times New Roman"/>
                <w:i/>
                <w:iCs/>
                <w:sz w:val="20"/>
                <w:szCs w:val="20"/>
              </w:rPr>
              <w:t>Firmicutes</w:t>
            </w:r>
            <w:r w:rsidRPr="0007127B">
              <w:rPr>
                <w:rFonts w:ascii="Times New Roman" w:hAnsi="Times New Roman" w:cs="Times New Roman"/>
                <w:sz w:val="20"/>
                <w:szCs w:val="20"/>
              </w:rPr>
              <w:t xml:space="preserve"> and </w:t>
            </w:r>
            <w:r w:rsidRPr="00A6716A">
              <w:rPr>
                <w:rFonts w:ascii="Times New Roman" w:hAnsi="Times New Roman" w:cs="Times New Roman"/>
                <w:i/>
                <w:iCs/>
                <w:sz w:val="20"/>
                <w:szCs w:val="20"/>
              </w:rPr>
              <w:t>Actinobacteria</w:t>
            </w:r>
            <w:r w:rsidRPr="0007127B">
              <w:rPr>
                <w:rFonts w:ascii="Times New Roman" w:hAnsi="Times New Roman" w:cs="Times New Roman"/>
                <w:sz w:val="20"/>
                <w:szCs w:val="20"/>
              </w:rPr>
              <w:t xml:space="preserve"> the least abundant phyla in the </w:t>
            </w:r>
            <w:r w:rsidRPr="0007127B">
              <w:rPr>
                <w:rFonts w:ascii="Times New Roman" w:hAnsi="Times New Roman" w:cs="Times New Roman"/>
                <w:sz w:val="20"/>
                <w:szCs w:val="20"/>
              </w:rPr>
              <w:lastRenderedPageBreak/>
              <w:t xml:space="preserve">microbiome profiles of active </w:t>
            </w:r>
            <w:proofErr w:type="spellStart"/>
            <w:r w:rsidRPr="0007127B">
              <w:rPr>
                <w:rFonts w:ascii="Times New Roman" w:hAnsi="Times New Roman" w:cs="Times New Roman"/>
                <w:sz w:val="20"/>
                <w:szCs w:val="20"/>
              </w:rPr>
              <w:t>C</w:t>
            </w:r>
            <w:r>
              <w:rPr>
                <w:rFonts w:ascii="Times New Roman" w:hAnsi="Times New Roman" w:cs="Times New Roman"/>
                <w:sz w:val="20"/>
                <w:szCs w:val="20"/>
              </w:rPr>
              <w:t>e</w:t>
            </w:r>
            <w:r w:rsidRPr="0007127B">
              <w:rPr>
                <w:rFonts w:ascii="Times New Roman" w:hAnsi="Times New Roman" w:cs="Times New Roman"/>
                <w:sz w:val="20"/>
                <w:szCs w:val="20"/>
              </w:rPr>
              <w:t>D</w:t>
            </w:r>
            <w:proofErr w:type="spellEnd"/>
            <w:r w:rsidRPr="0007127B">
              <w:rPr>
                <w:rFonts w:ascii="Times New Roman" w:hAnsi="Times New Roman" w:cs="Times New Roman"/>
                <w:sz w:val="20"/>
                <w:szCs w:val="20"/>
              </w:rPr>
              <w:t xml:space="preserve"> patients. Members of the </w:t>
            </w:r>
            <w:r w:rsidRPr="00A6716A">
              <w:rPr>
                <w:rFonts w:ascii="Times New Roman" w:hAnsi="Times New Roman" w:cs="Times New Roman"/>
                <w:i/>
                <w:iCs/>
                <w:sz w:val="20"/>
                <w:szCs w:val="20"/>
              </w:rPr>
              <w:t>Neisseria</w:t>
            </w:r>
            <w:r w:rsidRPr="0007127B">
              <w:rPr>
                <w:rFonts w:ascii="Times New Roman" w:hAnsi="Times New Roman" w:cs="Times New Roman"/>
                <w:sz w:val="20"/>
                <w:szCs w:val="20"/>
              </w:rPr>
              <w:t xml:space="preserve"> genus (</w:t>
            </w:r>
            <w:r w:rsidRPr="00A6716A">
              <w:rPr>
                <w:rFonts w:ascii="Times New Roman" w:hAnsi="Times New Roman" w:cs="Times New Roman"/>
                <w:i/>
                <w:iCs/>
                <w:sz w:val="20"/>
                <w:szCs w:val="20"/>
              </w:rPr>
              <w:t>Betaproteobacteria</w:t>
            </w:r>
            <w:r w:rsidRPr="0007127B">
              <w:rPr>
                <w:rFonts w:ascii="Times New Roman" w:hAnsi="Times New Roman" w:cs="Times New Roman"/>
                <w:sz w:val="20"/>
                <w:szCs w:val="20"/>
              </w:rPr>
              <w:t xml:space="preserve"> class) were significantly more abundant in active </w:t>
            </w:r>
            <w:proofErr w:type="spellStart"/>
            <w:r w:rsidRPr="0007127B">
              <w:rPr>
                <w:rFonts w:ascii="Times New Roman" w:hAnsi="Times New Roman" w:cs="Times New Roman"/>
                <w:sz w:val="20"/>
                <w:szCs w:val="20"/>
              </w:rPr>
              <w:t>C</w:t>
            </w:r>
            <w:r>
              <w:rPr>
                <w:rFonts w:ascii="Times New Roman" w:hAnsi="Times New Roman" w:cs="Times New Roman"/>
                <w:sz w:val="20"/>
                <w:szCs w:val="20"/>
              </w:rPr>
              <w:t>e</w:t>
            </w:r>
            <w:r w:rsidRPr="0007127B">
              <w:rPr>
                <w:rFonts w:ascii="Times New Roman" w:hAnsi="Times New Roman" w:cs="Times New Roman"/>
                <w:sz w:val="20"/>
                <w:szCs w:val="20"/>
              </w:rPr>
              <w:t>D</w:t>
            </w:r>
            <w:proofErr w:type="spellEnd"/>
            <w:r w:rsidRPr="0007127B">
              <w:rPr>
                <w:rFonts w:ascii="Times New Roman" w:hAnsi="Times New Roman" w:cs="Times New Roman"/>
                <w:sz w:val="20"/>
                <w:szCs w:val="20"/>
              </w:rPr>
              <w:t xml:space="preserve"> patients than in the other two groups </w:t>
            </w:r>
            <w:proofErr w:type="gramStart"/>
            <w:r w:rsidRPr="0007127B">
              <w:rPr>
                <w:rFonts w:ascii="Times New Roman" w:hAnsi="Times New Roman" w:cs="Times New Roman"/>
                <w:sz w:val="20"/>
                <w:szCs w:val="20"/>
              </w:rPr>
              <w:t xml:space="preserve">( </w:t>
            </w:r>
            <w:r w:rsidRPr="00A6716A">
              <w:rPr>
                <w:rFonts w:ascii="Times New Roman" w:hAnsi="Times New Roman" w:cs="Times New Roman"/>
                <w:i/>
                <w:iCs/>
                <w:sz w:val="20"/>
                <w:szCs w:val="20"/>
              </w:rPr>
              <w:t>P</w:t>
            </w:r>
            <w:proofErr w:type="gramEnd"/>
            <w:r w:rsidRPr="0007127B">
              <w:rPr>
                <w:rFonts w:ascii="Times New Roman" w:hAnsi="Times New Roman" w:cs="Times New Roman"/>
                <w:sz w:val="20"/>
                <w:szCs w:val="20"/>
              </w:rPr>
              <w:t xml:space="preserve"> =0.03). </w:t>
            </w:r>
            <w:r w:rsidRPr="00A6716A">
              <w:rPr>
                <w:rFonts w:ascii="Times New Roman" w:hAnsi="Times New Roman" w:cs="Times New Roman"/>
                <w:i/>
                <w:iCs/>
                <w:sz w:val="20"/>
                <w:szCs w:val="20"/>
              </w:rPr>
              <w:t>Neisseria</w:t>
            </w:r>
            <w:r w:rsidRPr="0007127B">
              <w:rPr>
                <w:rFonts w:ascii="Times New Roman" w:hAnsi="Times New Roman" w:cs="Times New Roman"/>
                <w:sz w:val="20"/>
                <w:szCs w:val="20"/>
              </w:rPr>
              <w:t xml:space="preserve"> </w:t>
            </w:r>
            <w:proofErr w:type="spellStart"/>
            <w:r w:rsidRPr="00A6716A">
              <w:rPr>
                <w:rFonts w:ascii="Times New Roman" w:hAnsi="Times New Roman" w:cs="Times New Roman"/>
                <w:i/>
                <w:iCs/>
                <w:sz w:val="20"/>
                <w:szCs w:val="20"/>
              </w:rPr>
              <w:t>flavescens</w:t>
            </w:r>
            <w:proofErr w:type="spellEnd"/>
            <w:r w:rsidRPr="0007127B">
              <w:rPr>
                <w:rFonts w:ascii="Times New Roman" w:hAnsi="Times New Roman" w:cs="Times New Roman"/>
                <w:sz w:val="20"/>
                <w:szCs w:val="20"/>
              </w:rPr>
              <w:t xml:space="preserve"> (CD- </w:t>
            </w:r>
            <w:proofErr w:type="spellStart"/>
            <w:proofErr w:type="gramStart"/>
            <w:r w:rsidRPr="0007127B">
              <w:rPr>
                <w:rFonts w:ascii="Times New Roman" w:hAnsi="Times New Roman" w:cs="Times New Roman"/>
                <w:sz w:val="20"/>
                <w:szCs w:val="20"/>
              </w:rPr>
              <w:t>Nf</w:t>
            </w:r>
            <w:proofErr w:type="spellEnd"/>
            <w:r w:rsidRPr="0007127B">
              <w:rPr>
                <w:rFonts w:ascii="Times New Roman" w:hAnsi="Times New Roman" w:cs="Times New Roman"/>
                <w:sz w:val="20"/>
                <w:szCs w:val="20"/>
              </w:rPr>
              <w:t xml:space="preserve"> )</w:t>
            </w:r>
            <w:proofErr w:type="gramEnd"/>
            <w:r w:rsidRPr="0007127B">
              <w:rPr>
                <w:rFonts w:ascii="Times New Roman" w:hAnsi="Times New Roman" w:cs="Times New Roman"/>
                <w:sz w:val="20"/>
                <w:szCs w:val="20"/>
              </w:rPr>
              <w:t xml:space="preserve"> was the most abundant </w:t>
            </w:r>
            <w:r w:rsidRPr="00A6716A">
              <w:rPr>
                <w:rFonts w:ascii="Times New Roman" w:hAnsi="Times New Roman" w:cs="Times New Roman"/>
                <w:i/>
                <w:iCs/>
                <w:sz w:val="20"/>
                <w:szCs w:val="20"/>
              </w:rPr>
              <w:t>Neisseria</w:t>
            </w:r>
            <w:r w:rsidRPr="0007127B">
              <w:rPr>
                <w:rFonts w:ascii="Times New Roman" w:hAnsi="Times New Roman" w:cs="Times New Roman"/>
                <w:sz w:val="20"/>
                <w:szCs w:val="20"/>
              </w:rPr>
              <w:t xml:space="preserve"> species in active </w:t>
            </w:r>
            <w:proofErr w:type="spellStart"/>
            <w:r w:rsidRPr="0007127B">
              <w:rPr>
                <w:rFonts w:ascii="Times New Roman" w:hAnsi="Times New Roman" w:cs="Times New Roman"/>
                <w:sz w:val="20"/>
                <w:szCs w:val="20"/>
              </w:rPr>
              <w:t>C</w:t>
            </w:r>
            <w:r>
              <w:rPr>
                <w:rFonts w:ascii="Times New Roman" w:hAnsi="Times New Roman" w:cs="Times New Roman"/>
                <w:sz w:val="20"/>
                <w:szCs w:val="20"/>
              </w:rPr>
              <w:t>e</w:t>
            </w:r>
            <w:r w:rsidRPr="0007127B">
              <w:rPr>
                <w:rFonts w:ascii="Times New Roman" w:hAnsi="Times New Roman" w:cs="Times New Roman"/>
                <w:sz w:val="20"/>
                <w:szCs w:val="20"/>
              </w:rPr>
              <w:t>D</w:t>
            </w:r>
            <w:proofErr w:type="spellEnd"/>
            <w:r w:rsidRPr="0007127B">
              <w:rPr>
                <w:rFonts w:ascii="Times New Roman" w:hAnsi="Times New Roman" w:cs="Times New Roman"/>
                <w:sz w:val="20"/>
                <w:szCs w:val="20"/>
              </w:rPr>
              <w:t xml:space="preserve"> duodenum. Whole-genome sequencing of </w:t>
            </w:r>
            <w:proofErr w:type="spellStart"/>
            <w:r w:rsidRPr="0007127B">
              <w:rPr>
                <w:rFonts w:ascii="Times New Roman" w:hAnsi="Times New Roman" w:cs="Times New Roman"/>
                <w:sz w:val="20"/>
                <w:szCs w:val="20"/>
              </w:rPr>
              <w:t>C</w:t>
            </w:r>
            <w:r>
              <w:rPr>
                <w:rFonts w:ascii="Times New Roman" w:hAnsi="Times New Roman" w:cs="Times New Roman"/>
                <w:sz w:val="20"/>
                <w:szCs w:val="20"/>
              </w:rPr>
              <w:t>e</w:t>
            </w:r>
            <w:r w:rsidRPr="0007127B">
              <w:rPr>
                <w:rFonts w:ascii="Times New Roman" w:hAnsi="Times New Roman" w:cs="Times New Roman"/>
                <w:sz w:val="20"/>
                <w:szCs w:val="20"/>
              </w:rPr>
              <w:t>D</w:t>
            </w:r>
            <w:proofErr w:type="spellEnd"/>
            <w:r w:rsidRPr="0007127B">
              <w:rPr>
                <w:rFonts w:ascii="Times New Roman" w:hAnsi="Times New Roman" w:cs="Times New Roman"/>
                <w:sz w:val="20"/>
                <w:szCs w:val="20"/>
              </w:rPr>
              <w:t xml:space="preserve">- </w:t>
            </w:r>
            <w:proofErr w:type="spellStart"/>
            <w:r w:rsidRPr="0007127B">
              <w:rPr>
                <w:rFonts w:ascii="Times New Roman" w:hAnsi="Times New Roman" w:cs="Times New Roman"/>
                <w:sz w:val="20"/>
                <w:szCs w:val="20"/>
              </w:rPr>
              <w:t>Nf</w:t>
            </w:r>
            <w:proofErr w:type="spellEnd"/>
            <w:r w:rsidRPr="0007127B">
              <w:rPr>
                <w:rFonts w:ascii="Times New Roman" w:hAnsi="Times New Roman" w:cs="Times New Roman"/>
                <w:sz w:val="20"/>
                <w:szCs w:val="20"/>
              </w:rPr>
              <w:t xml:space="preserve"> and control- </w:t>
            </w:r>
            <w:proofErr w:type="spellStart"/>
            <w:r w:rsidRPr="0007127B">
              <w:rPr>
                <w:rFonts w:ascii="Times New Roman" w:hAnsi="Times New Roman" w:cs="Times New Roman"/>
                <w:sz w:val="20"/>
                <w:szCs w:val="20"/>
              </w:rPr>
              <w:t>Nf</w:t>
            </w:r>
            <w:proofErr w:type="spellEnd"/>
            <w:r w:rsidRPr="0007127B">
              <w:rPr>
                <w:rFonts w:ascii="Times New Roman" w:hAnsi="Times New Roman" w:cs="Times New Roman"/>
                <w:sz w:val="20"/>
                <w:szCs w:val="20"/>
              </w:rPr>
              <w:t xml:space="preserve"> showed genetic diversity of the iron acquisition systems and of some </w:t>
            </w:r>
            <w:proofErr w:type="spellStart"/>
            <w:r w:rsidRPr="0007127B">
              <w:rPr>
                <w:rFonts w:ascii="Times New Roman" w:hAnsi="Times New Roman" w:cs="Times New Roman"/>
                <w:sz w:val="20"/>
                <w:szCs w:val="20"/>
              </w:rPr>
              <w:t>hemoglobin</w:t>
            </w:r>
            <w:proofErr w:type="spellEnd"/>
            <w:r w:rsidRPr="0007127B">
              <w:rPr>
                <w:rFonts w:ascii="Times New Roman" w:hAnsi="Times New Roman" w:cs="Times New Roman"/>
                <w:sz w:val="20"/>
                <w:szCs w:val="20"/>
              </w:rPr>
              <w:t xml:space="preserve">-related genes. </w:t>
            </w:r>
            <w:proofErr w:type="spellStart"/>
            <w:r w:rsidRPr="0007127B">
              <w:rPr>
                <w:rFonts w:ascii="Times New Roman" w:hAnsi="Times New Roman" w:cs="Times New Roman"/>
                <w:sz w:val="20"/>
                <w:szCs w:val="20"/>
              </w:rPr>
              <w:t>C</w:t>
            </w:r>
            <w:r>
              <w:rPr>
                <w:rFonts w:ascii="Times New Roman" w:hAnsi="Times New Roman" w:cs="Times New Roman"/>
                <w:sz w:val="20"/>
                <w:szCs w:val="20"/>
              </w:rPr>
              <w:t>e</w:t>
            </w:r>
            <w:r w:rsidRPr="0007127B">
              <w:rPr>
                <w:rFonts w:ascii="Times New Roman" w:hAnsi="Times New Roman" w:cs="Times New Roman"/>
                <w:sz w:val="20"/>
                <w:szCs w:val="20"/>
              </w:rPr>
              <w:t>D</w:t>
            </w:r>
            <w:proofErr w:type="spellEnd"/>
            <w:r w:rsidRPr="0007127B">
              <w:rPr>
                <w:rFonts w:ascii="Times New Roman" w:hAnsi="Times New Roman" w:cs="Times New Roman"/>
                <w:sz w:val="20"/>
                <w:szCs w:val="20"/>
              </w:rPr>
              <w:t xml:space="preserve">- </w:t>
            </w:r>
            <w:proofErr w:type="spellStart"/>
            <w:r w:rsidRPr="0007127B">
              <w:rPr>
                <w:rFonts w:ascii="Times New Roman" w:hAnsi="Times New Roman" w:cs="Times New Roman"/>
                <w:sz w:val="20"/>
                <w:szCs w:val="20"/>
              </w:rPr>
              <w:t>Nf</w:t>
            </w:r>
            <w:proofErr w:type="spellEnd"/>
            <w:r w:rsidRPr="0007127B">
              <w:rPr>
                <w:rFonts w:ascii="Times New Roman" w:hAnsi="Times New Roman" w:cs="Times New Roman"/>
                <w:sz w:val="20"/>
                <w:szCs w:val="20"/>
              </w:rPr>
              <w:t xml:space="preserve"> was able to escape the lysosomal compartment in CaCo-2 cells and to induce an </w:t>
            </w:r>
            <w:proofErr w:type="spellStart"/>
            <w:r w:rsidRPr="0007127B">
              <w:rPr>
                <w:rFonts w:ascii="Times New Roman" w:hAnsi="Times New Roman" w:cs="Times New Roman"/>
                <w:sz w:val="20"/>
                <w:szCs w:val="20"/>
              </w:rPr>
              <w:t>infl</w:t>
            </w:r>
            <w:proofErr w:type="spellEnd"/>
            <w:r w:rsidRPr="0007127B">
              <w:rPr>
                <w:rFonts w:ascii="Times New Roman" w:hAnsi="Times New Roman" w:cs="Times New Roman"/>
                <w:sz w:val="20"/>
                <w:szCs w:val="20"/>
              </w:rPr>
              <w:t xml:space="preserve"> </w:t>
            </w:r>
            <w:proofErr w:type="spellStart"/>
            <w:r w:rsidRPr="0007127B">
              <w:rPr>
                <w:rFonts w:ascii="Times New Roman" w:hAnsi="Times New Roman" w:cs="Times New Roman"/>
                <w:sz w:val="20"/>
                <w:szCs w:val="20"/>
              </w:rPr>
              <w:t>ammatory</w:t>
            </w:r>
            <w:proofErr w:type="spellEnd"/>
            <w:r w:rsidRPr="0007127B">
              <w:rPr>
                <w:rFonts w:ascii="Times New Roman" w:hAnsi="Times New Roman" w:cs="Times New Roman"/>
                <w:sz w:val="20"/>
                <w:szCs w:val="20"/>
              </w:rPr>
              <w:t xml:space="preserve"> response</w:t>
            </w:r>
            <w:r>
              <w:rPr>
                <w:rFonts w:ascii="Times New Roman" w:hAnsi="Times New Roman" w:cs="Times New Roman"/>
                <w:sz w:val="20"/>
                <w:szCs w:val="20"/>
              </w:rPr>
              <w:t>.</w:t>
            </w:r>
          </w:p>
        </w:tc>
        <w:tc>
          <w:tcPr>
            <w:tcW w:w="716" w:type="pct"/>
            <w:vAlign w:val="center"/>
          </w:tcPr>
          <w:p w14:paraId="1164D8B9" w14:textId="77777777" w:rsidR="00750C3F" w:rsidRPr="0007127B" w:rsidRDefault="00750C3F" w:rsidP="003F4F36">
            <w:pPr>
              <w:jc w:val="center"/>
              <w:rPr>
                <w:rFonts w:ascii="Times New Roman" w:hAnsi="Times New Roman" w:cs="Times New Roman"/>
                <w:sz w:val="20"/>
                <w:szCs w:val="20"/>
              </w:rPr>
            </w:pPr>
            <w:r w:rsidRPr="00A6716A">
              <w:rPr>
                <w:rFonts w:ascii="Times New Roman" w:hAnsi="Times New Roman" w:cs="Times New Roman"/>
                <w:b/>
                <w:bCs/>
                <w:sz w:val="20"/>
                <w:szCs w:val="20"/>
              </w:rPr>
              <w:lastRenderedPageBreak/>
              <w:t>Patients and diet:</w:t>
            </w:r>
            <w:r>
              <w:rPr>
                <w:rFonts w:ascii="Times New Roman" w:hAnsi="Times New Roman" w:cs="Times New Roman"/>
                <w:sz w:val="20"/>
                <w:szCs w:val="20"/>
              </w:rPr>
              <w:t xml:space="preserve"> Authors </w:t>
            </w:r>
            <w:r w:rsidRPr="0007127B">
              <w:rPr>
                <w:rFonts w:ascii="Times New Roman" w:hAnsi="Times New Roman" w:cs="Times New Roman"/>
                <w:sz w:val="20"/>
                <w:szCs w:val="20"/>
              </w:rPr>
              <w:t xml:space="preserve">characterise the duodenal microbiome communities of 41 </w:t>
            </w:r>
            <w:r w:rsidRPr="0007127B">
              <w:rPr>
                <w:rFonts w:ascii="Times New Roman" w:hAnsi="Times New Roman" w:cs="Times New Roman"/>
                <w:sz w:val="20"/>
                <w:szCs w:val="20"/>
              </w:rPr>
              <w:lastRenderedPageBreak/>
              <w:t xml:space="preserve">individuals, 20 with </w:t>
            </w:r>
            <w:proofErr w:type="spellStart"/>
            <w:r w:rsidRPr="0007127B">
              <w:rPr>
                <w:rFonts w:ascii="Times New Roman" w:hAnsi="Times New Roman" w:cs="Times New Roman"/>
                <w:sz w:val="20"/>
                <w:szCs w:val="20"/>
              </w:rPr>
              <w:t>CeD</w:t>
            </w:r>
            <w:proofErr w:type="spellEnd"/>
            <w:r w:rsidRPr="0007127B">
              <w:rPr>
                <w:rFonts w:ascii="Times New Roman" w:hAnsi="Times New Roman" w:cs="Times New Roman"/>
                <w:sz w:val="20"/>
                <w:szCs w:val="20"/>
              </w:rPr>
              <w:t xml:space="preserve"> on a gluten-containing diet (mean age 38±12 years old), six with </w:t>
            </w:r>
            <w:proofErr w:type="spellStart"/>
            <w:r w:rsidRPr="0007127B">
              <w:rPr>
                <w:rFonts w:ascii="Times New Roman" w:hAnsi="Times New Roman" w:cs="Times New Roman"/>
                <w:sz w:val="20"/>
                <w:szCs w:val="20"/>
              </w:rPr>
              <w:t>CeD</w:t>
            </w:r>
            <w:proofErr w:type="spellEnd"/>
            <w:r w:rsidRPr="0007127B">
              <w:rPr>
                <w:rFonts w:ascii="Times New Roman" w:hAnsi="Times New Roman" w:cs="Times New Roman"/>
                <w:sz w:val="20"/>
                <w:szCs w:val="20"/>
              </w:rPr>
              <w:t xml:space="preserve"> on a GFD </w:t>
            </w:r>
            <w:proofErr w:type="gramStart"/>
            <w:r w:rsidRPr="0007127B">
              <w:rPr>
                <w:rFonts w:ascii="Times New Roman" w:hAnsi="Times New Roman" w:cs="Times New Roman"/>
                <w:sz w:val="20"/>
                <w:szCs w:val="20"/>
              </w:rPr>
              <w:t>since</w:t>
            </w:r>
            <w:proofErr w:type="gramEnd"/>
            <w:r w:rsidRPr="0007127B">
              <w:rPr>
                <w:rFonts w:ascii="Times New Roman" w:hAnsi="Times New Roman" w:cs="Times New Roman"/>
                <w:sz w:val="20"/>
                <w:szCs w:val="20"/>
              </w:rPr>
              <w:t xml:space="preserve"> two years before the study (mean age 39±11years old) and the control group constituted by seven patients (mean age 42±16 years old).</w:t>
            </w:r>
          </w:p>
          <w:p w14:paraId="64DADBFD" w14:textId="77777777" w:rsidR="00750C3F" w:rsidRPr="0007127B" w:rsidRDefault="00750C3F" w:rsidP="003F4F36">
            <w:pPr>
              <w:jc w:val="center"/>
              <w:rPr>
                <w:rFonts w:ascii="Times New Roman" w:hAnsi="Times New Roman" w:cs="Times New Roman"/>
                <w:sz w:val="20"/>
                <w:szCs w:val="20"/>
              </w:rPr>
            </w:pPr>
          </w:p>
        </w:tc>
        <w:tc>
          <w:tcPr>
            <w:tcW w:w="529" w:type="pct"/>
            <w:vAlign w:val="center"/>
          </w:tcPr>
          <w:p w14:paraId="3B366E40" w14:textId="77777777" w:rsidR="00750C3F" w:rsidRPr="0007127B" w:rsidRDefault="00750C3F" w:rsidP="003F4F36">
            <w:pPr>
              <w:jc w:val="center"/>
              <w:rPr>
                <w:rFonts w:ascii="Times New Roman" w:hAnsi="Times New Roman" w:cs="Times New Roman"/>
                <w:sz w:val="20"/>
                <w:szCs w:val="20"/>
              </w:rPr>
            </w:pPr>
            <w:r>
              <w:rPr>
                <w:rFonts w:ascii="Times New Roman" w:hAnsi="Times New Roman" w:cs="Times New Roman"/>
                <w:sz w:val="20"/>
                <w:szCs w:val="20"/>
              </w:rPr>
              <w:lastRenderedPageBreak/>
              <w:t>P</w:t>
            </w:r>
            <w:r w:rsidRPr="0007127B">
              <w:rPr>
                <w:rFonts w:ascii="Times New Roman" w:hAnsi="Times New Roman" w:cs="Times New Roman"/>
                <w:sz w:val="20"/>
                <w:szCs w:val="20"/>
              </w:rPr>
              <w:t>yrosequencing of the V4–V6 region of the 16S rRNA gene</w:t>
            </w:r>
          </w:p>
          <w:p w14:paraId="323051F6" w14:textId="77777777" w:rsidR="00750C3F" w:rsidRPr="0007127B" w:rsidRDefault="00750C3F" w:rsidP="003F4F36">
            <w:pPr>
              <w:jc w:val="center"/>
              <w:rPr>
                <w:rFonts w:ascii="Times New Roman" w:hAnsi="Times New Roman" w:cs="Times New Roman"/>
                <w:sz w:val="20"/>
                <w:szCs w:val="20"/>
              </w:rPr>
            </w:pPr>
          </w:p>
        </w:tc>
        <w:tc>
          <w:tcPr>
            <w:tcW w:w="844" w:type="pct"/>
            <w:vAlign w:val="center"/>
          </w:tcPr>
          <w:p w14:paraId="02C51380"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t xml:space="preserve">Marked dysbiosis and an abundance of a peculiar </w:t>
            </w:r>
            <w:proofErr w:type="spellStart"/>
            <w:r w:rsidRPr="0007127B">
              <w:rPr>
                <w:rFonts w:ascii="Times New Roman" w:hAnsi="Times New Roman" w:cs="Times New Roman"/>
                <w:sz w:val="20"/>
                <w:szCs w:val="20"/>
              </w:rPr>
              <w:t>C</w:t>
            </w:r>
            <w:r>
              <w:rPr>
                <w:rFonts w:ascii="Times New Roman" w:hAnsi="Times New Roman" w:cs="Times New Roman"/>
                <w:sz w:val="20"/>
                <w:szCs w:val="20"/>
              </w:rPr>
              <w:t>e</w:t>
            </w:r>
            <w:r w:rsidRPr="0007127B">
              <w:rPr>
                <w:rFonts w:ascii="Times New Roman" w:hAnsi="Times New Roman" w:cs="Times New Roman"/>
                <w:sz w:val="20"/>
                <w:szCs w:val="20"/>
              </w:rPr>
              <w:t>D</w:t>
            </w:r>
            <w:proofErr w:type="spellEnd"/>
            <w:r w:rsidRPr="0007127B">
              <w:rPr>
                <w:rFonts w:ascii="Times New Roman" w:hAnsi="Times New Roman" w:cs="Times New Roman"/>
                <w:sz w:val="20"/>
                <w:szCs w:val="20"/>
              </w:rPr>
              <w:t xml:space="preserve">- </w:t>
            </w:r>
            <w:proofErr w:type="spellStart"/>
            <w:r w:rsidRPr="0007127B">
              <w:rPr>
                <w:rFonts w:ascii="Times New Roman" w:hAnsi="Times New Roman" w:cs="Times New Roman"/>
                <w:sz w:val="20"/>
                <w:szCs w:val="20"/>
              </w:rPr>
              <w:t>Nf</w:t>
            </w:r>
            <w:proofErr w:type="spellEnd"/>
            <w:r w:rsidRPr="0007127B">
              <w:rPr>
                <w:rFonts w:ascii="Times New Roman" w:hAnsi="Times New Roman" w:cs="Times New Roman"/>
                <w:sz w:val="20"/>
                <w:szCs w:val="20"/>
              </w:rPr>
              <w:t xml:space="preserve"> strain characterize the duodenal microbiome in </w:t>
            </w:r>
            <w:r w:rsidRPr="0007127B">
              <w:rPr>
                <w:rFonts w:ascii="Times New Roman" w:hAnsi="Times New Roman" w:cs="Times New Roman"/>
                <w:sz w:val="20"/>
                <w:szCs w:val="20"/>
              </w:rPr>
              <w:lastRenderedPageBreak/>
              <w:t xml:space="preserve">active </w:t>
            </w:r>
            <w:proofErr w:type="spellStart"/>
            <w:r w:rsidRPr="0007127B">
              <w:rPr>
                <w:rFonts w:ascii="Times New Roman" w:hAnsi="Times New Roman" w:cs="Times New Roman"/>
                <w:sz w:val="20"/>
                <w:szCs w:val="20"/>
              </w:rPr>
              <w:t>C</w:t>
            </w:r>
            <w:r>
              <w:rPr>
                <w:rFonts w:ascii="Times New Roman" w:hAnsi="Times New Roman" w:cs="Times New Roman"/>
                <w:sz w:val="20"/>
                <w:szCs w:val="20"/>
              </w:rPr>
              <w:t>e</w:t>
            </w:r>
            <w:r w:rsidRPr="0007127B">
              <w:rPr>
                <w:rFonts w:ascii="Times New Roman" w:hAnsi="Times New Roman" w:cs="Times New Roman"/>
                <w:sz w:val="20"/>
                <w:szCs w:val="20"/>
              </w:rPr>
              <w:t>D</w:t>
            </w:r>
            <w:proofErr w:type="spellEnd"/>
            <w:r w:rsidRPr="0007127B">
              <w:rPr>
                <w:rFonts w:ascii="Times New Roman" w:hAnsi="Times New Roman" w:cs="Times New Roman"/>
                <w:sz w:val="20"/>
                <w:szCs w:val="20"/>
              </w:rPr>
              <w:t xml:space="preserve"> patients thus suggesting that the </w:t>
            </w:r>
            <w:proofErr w:type="spellStart"/>
            <w:r w:rsidRPr="0007127B">
              <w:rPr>
                <w:rFonts w:ascii="Times New Roman" w:hAnsi="Times New Roman" w:cs="Times New Roman"/>
                <w:sz w:val="20"/>
                <w:szCs w:val="20"/>
              </w:rPr>
              <w:t>C</w:t>
            </w:r>
            <w:r>
              <w:rPr>
                <w:rFonts w:ascii="Times New Roman" w:hAnsi="Times New Roman" w:cs="Times New Roman"/>
                <w:sz w:val="20"/>
                <w:szCs w:val="20"/>
              </w:rPr>
              <w:t>e</w:t>
            </w:r>
            <w:r w:rsidRPr="0007127B">
              <w:rPr>
                <w:rFonts w:ascii="Times New Roman" w:hAnsi="Times New Roman" w:cs="Times New Roman"/>
                <w:sz w:val="20"/>
                <w:szCs w:val="20"/>
              </w:rPr>
              <w:t>D</w:t>
            </w:r>
            <w:proofErr w:type="spellEnd"/>
            <w:r w:rsidRPr="0007127B">
              <w:rPr>
                <w:rFonts w:ascii="Times New Roman" w:hAnsi="Times New Roman" w:cs="Times New Roman"/>
                <w:sz w:val="20"/>
                <w:szCs w:val="20"/>
              </w:rPr>
              <w:t>-associated microbiota could contribute to the many inflammatory signals in this disorder.</w:t>
            </w:r>
          </w:p>
        </w:tc>
      </w:tr>
      <w:tr w:rsidR="00750C3F" w:rsidRPr="0007127B" w14:paraId="58E12F23" w14:textId="77777777" w:rsidTr="003F4F36">
        <w:tc>
          <w:tcPr>
            <w:tcW w:w="852" w:type="pct"/>
            <w:vMerge/>
            <w:vAlign w:val="center"/>
          </w:tcPr>
          <w:p w14:paraId="0B8DDDE0" w14:textId="77777777" w:rsidR="00750C3F" w:rsidRPr="0007127B" w:rsidRDefault="00750C3F" w:rsidP="003F4F36">
            <w:pPr>
              <w:jc w:val="center"/>
              <w:rPr>
                <w:rFonts w:ascii="Times New Roman" w:hAnsi="Times New Roman" w:cs="Times New Roman"/>
                <w:sz w:val="20"/>
                <w:szCs w:val="20"/>
              </w:rPr>
            </w:pPr>
          </w:p>
        </w:tc>
        <w:tc>
          <w:tcPr>
            <w:tcW w:w="407" w:type="pct"/>
            <w:vAlign w:val="center"/>
          </w:tcPr>
          <w:p w14:paraId="5C85926C" w14:textId="77777777" w:rsidR="00750C3F" w:rsidRPr="0007127B" w:rsidRDefault="00750C3F" w:rsidP="003F4F36">
            <w:pPr>
              <w:jc w:val="center"/>
              <w:rPr>
                <w:rFonts w:ascii="Times New Roman" w:hAnsi="Times New Roman" w:cs="Times New Roman"/>
                <w:sz w:val="20"/>
                <w:szCs w:val="20"/>
              </w:rPr>
            </w:pPr>
            <w:proofErr w:type="spellStart"/>
            <w:r w:rsidRPr="0007127B">
              <w:rPr>
                <w:rFonts w:ascii="Times New Roman" w:hAnsi="Times New Roman" w:cs="Times New Roman"/>
                <w:sz w:val="20"/>
                <w:szCs w:val="20"/>
              </w:rPr>
              <w:t>Nistal</w:t>
            </w:r>
            <w:proofErr w:type="spellEnd"/>
            <w:r w:rsidRPr="0007127B">
              <w:rPr>
                <w:rFonts w:ascii="Times New Roman" w:hAnsi="Times New Roman" w:cs="Times New Roman"/>
                <w:sz w:val="20"/>
                <w:szCs w:val="20"/>
              </w:rPr>
              <w:t>. et al., 2016</w:t>
            </w:r>
          </w:p>
          <w:p w14:paraId="0B4F0DFB" w14:textId="77777777" w:rsidR="00750C3F" w:rsidRPr="0007127B" w:rsidRDefault="00750C3F" w:rsidP="003F4F36">
            <w:pPr>
              <w:jc w:val="center"/>
              <w:rPr>
                <w:rFonts w:ascii="Times New Roman" w:hAnsi="Times New Roman" w:cs="Times New Roman"/>
                <w:sz w:val="20"/>
                <w:szCs w:val="20"/>
              </w:rPr>
            </w:pPr>
          </w:p>
        </w:tc>
        <w:tc>
          <w:tcPr>
            <w:tcW w:w="379" w:type="pct"/>
            <w:vAlign w:val="center"/>
          </w:tcPr>
          <w:p w14:paraId="72D81A5E"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t>duodenum</w:t>
            </w:r>
          </w:p>
        </w:tc>
        <w:tc>
          <w:tcPr>
            <w:tcW w:w="489" w:type="pct"/>
            <w:vAlign w:val="center"/>
          </w:tcPr>
          <w:p w14:paraId="67786D3A" w14:textId="77777777" w:rsidR="00750C3F" w:rsidRPr="0007127B" w:rsidRDefault="00750C3F" w:rsidP="003F4F36">
            <w:pPr>
              <w:jc w:val="center"/>
              <w:rPr>
                <w:rFonts w:ascii="Times New Roman" w:hAnsi="Times New Roman" w:cs="Times New Roman"/>
                <w:sz w:val="20"/>
                <w:szCs w:val="20"/>
              </w:rPr>
            </w:pPr>
            <w:r>
              <w:rPr>
                <w:rFonts w:ascii="Times New Roman" w:hAnsi="Times New Roman" w:cs="Times New Roman"/>
                <w:sz w:val="20"/>
                <w:szCs w:val="20"/>
              </w:rPr>
              <w:t>How is</w:t>
            </w:r>
            <w:r w:rsidRPr="0007127B">
              <w:rPr>
                <w:rFonts w:ascii="Times New Roman" w:hAnsi="Times New Roman" w:cs="Times New Roman"/>
                <w:sz w:val="20"/>
                <w:szCs w:val="20"/>
              </w:rPr>
              <w:t xml:space="preserve"> the composition of the duodenal microbiota between </w:t>
            </w:r>
            <w:proofErr w:type="spellStart"/>
            <w:r w:rsidRPr="0007127B">
              <w:rPr>
                <w:rFonts w:ascii="Times New Roman" w:hAnsi="Times New Roman" w:cs="Times New Roman"/>
                <w:sz w:val="20"/>
                <w:szCs w:val="20"/>
              </w:rPr>
              <w:t>C</w:t>
            </w:r>
            <w:r>
              <w:rPr>
                <w:rFonts w:ascii="Times New Roman" w:hAnsi="Times New Roman" w:cs="Times New Roman"/>
                <w:sz w:val="20"/>
                <w:szCs w:val="20"/>
              </w:rPr>
              <w:t>e</w:t>
            </w:r>
            <w:r w:rsidRPr="0007127B">
              <w:rPr>
                <w:rFonts w:ascii="Times New Roman" w:hAnsi="Times New Roman" w:cs="Times New Roman"/>
                <w:sz w:val="20"/>
                <w:szCs w:val="20"/>
              </w:rPr>
              <w:t>D</w:t>
            </w:r>
            <w:proofErr w:type="spellEnd"/>
            <w:r w:rsidRPr="0007127B">
              <w:rPr>
                <w:rFonts w:ascii="Times New Roman" w:hAnsi="Times New Roman" w:cs="Times New Roman"/>
                <w:sz w:val="20"/>
                <w:szCs w:val="20"/>
              </w:rPr>
              <w:t xml:space="preserve"> patients and non‐</w:t>
            </w:r>
            <w:proofErr w:type="spellStart"/>
            <w:r w:rsidRPr="0007127B">
              <w:rPr>
                <w:rFonts w:ascii="Times New Roman" w:hAnsi="Times New Roman" w:cs="Times New Roman"/>
                <w:sz w:val="20"/>
                <w:szCs w:val="20"/>
              </w:rPr>
              <w:t>C</w:t>
            </w:r>
            <w:r>
              <w:rPr>
                <w:rFonts w:ascii="Times New Roman" w:hAnsi="Times New Roman" w:cs="Times New Roman"/>
                <w:sz w:val="20"/>
                <w:szCs w:val="20"/>
              </w:rPr>
              <w:t>e</w:t>
            </w:r>
            <w:r w:rsidRPr="0007127B">
              <w:rPr>
                <w:rFonts w:ascii="Times New Roman" w:hAnsi="Times New Roman" w:cs="Times New Roman"/>
                <w:sz w:val="20"/>
                <w:szCs w:val="20"/>
              </w:rPr>
              <w:t>D</w:t>
            </w:r>
            <w:proofErr w:type="spellEnd"/>
            <w:r w:rsidRPr="0007127B">
              <w:rPr>
                <w:rFonts w:ascii="Times New Roman" w:hAnsi="Times New Roman" w:cs="Times New Roman"/>
                <w:sz w:val="20"/>
                <w:szCs w:val="20"/>
              </w:rPr>
              <w:t xml:space="preserve"> controls</w:t>
            </w:r>
            <w:r>
              <w:rPr>
                <w:rFonts w:ascii="Times New Roman" w:hAnsi="Times New Roman" w:cs="Times New Roman"/>
                <w:sz w:val="20"/>
                <w:szCs w:val="20"/>
              </w:rPr>
              <w:t>?</w:t>
            </w:r>
          </w:p>
        </w:tc>
        <w:tc>
          <w:tcPr>
            <w:tcW w:w="785" w:type="pct"/>
            <w:vAlign w:val="center"/>
          </w:tcPr>
          <w:p w14:paraId="12032543" w14:textId="77777777" w:rsidR="00750C3F" w:rsidRDefault="00750C3F" w:rsidP="003F4F36">
            <w:pPr>
              <w:jc w:val="center"/>
              <w:rPr>
                <w:rFonts w:ascii="Times New Roman" w:hAnsi="Times New Roman" w:cs="Times New Roman"/>
                <w:sz w:val="20"/>
                <w:szCs w:val="20"/>
              </w:rPr>
            </w:pPr>
            <w:r>
              <w:rPr>
                <w:rFonts w:ascii="Times New Roman" w:hAnsi="Times New Roman" w:cs="Times New Roman"/>
                <w:sz w:val="20"/>
                <w:szCs w:val="20"/>
              </w:rPr>
              <w:t>T</w:t>
            </w:r>
            <w:r w:rsidRPr="0007127B">
              <w:rPr>
                <w:rFonts w:ascii="Times New Roman" w:hAnsi="Times New Roman" w:cs="Times New Roman"/>
                <w:sz w:val="20"/>
                <w:szCs w:val="20"/>
              </w:rPr>
              <w:t xml:space="preserve">he sequences analysis showed that </w:t>
            </w:r>
            <w:proofErr w:type="gramStart"/>
            <w:r w:rsidRPr="0007127B">
              <w:rPr>
                <w:rFonts w:ascii="Times New Roman" w:hAnsi="Times New Roman" w:cs="Times New Roman"/>
                <w:sz w:val="20"/>
                <w:szCs w:val="20"/>
              </w:rPr>
              <w:t>the majority of</w:t>
            </w:r>
            <w:proofErr w:type="gramEnd"/>
            <w:r w:rsidRPr="0007127B">
              <w:rPr>
                <w:rFonts w:ascii="Times New Roman" w:hAnsi="Times New Roman" w:cs="Times New Roman"/>
                <w:sz w:val="20"/>
                <w:szCs w:val="20"/>
              </w:rPr>
              <w:t xml:space="preserve"> the reads were classified within two phyla: </w:t>
            </w:r>
            <w:r w:rsidRPr="00A6716A">
              <w:rPr>
                <w:rFonts w:ascii="Times New Roman" w:hAnsi="Times New Roman" w:cs="Times New Roman"/>
                <w:i/>
                <w:iCs/>
                <w:sz w:val="20"/>
                <w:szCs w:val="20"/>
              </w:rPr>
              <w:t>Firmicutes</w:t>
            </w:r>
            <w:r w:rsidRPr="0007127B">
              <w:rPr>
                <w:rFonts w:ascii="Times New Roman" w:hAnsi="Times New Roman" w:cs="Times New Roman"/>
                <w:sz w:val="20"/>
                <w:szCs w:val="20"/>
              </w:rPr>
              <w:t xml:space="preserve"> and </w:t>
            </w:r>
            <w:r w:rsidRPr="00A6716A">
              <w:rPr>
                <w:rFonts w:ascii="Times New Roman" w:hAnsi="Times New Roman" w:cs="Times New Roman"/>
                <w:i/>
                <w:iCs/>
                <w:sz w:val="20"/>
                <w:szCs w:val="20"/>
              </w:rPr>
              <w:t>Proteobacteria</w:t>
            </w:r>
            <w:r w:rsidRPr="0007127B">
              <w:rPr>
                <w:rFonts w:ascii="Times New Roman" w:hAnsi="Times New Roman" w:cs="Times New Roman"/>
                <w:sz w:val="20"/>
                <w:szCs w:val="20"/>
              </w:rPr>
              <w:t>. Bacterial richness and diversity were higher in non‐</w:t>
            </w:r>
            <w:proofErr w:type="spellStart"/>
            <w:r w:rsidRPr="0007127B">
              <w:rPr>
                <w:rFonts w:ascii="Times New Roman" w:hAnsi="Times New Roman" w:cs="Times New Roman"/>
                <w:sz w:val="20"/>
                <w:szCs w:val="20"/>
              </w:rPr>
              <w:t>C</w:t>
            </w:r>
            <w:r>
              <w:rPr>
                <w:rFonts w:ascii="Times New Roman" w:hAnsi="Times New Roman" w:cs="Times New Roman"/>
                <w:sz w:val="20"/>
                <w:szCs w:val="20"/>
              </w:rPr>
              <w:t>e</w:t>
            </w:r>
            <w:r w:rsidRPr="0007127B">
              <w:rPr>
                <w:rFonts w:ascii="Times New Roman" w:hAnsi="Times New Roman" w:cs="Times New Roman"/>
                <w:sz w:val="20"/>
                <w:szCs w:val="20"/>
              </w:rPr>
              <w:t>D</w:t>
            </w:r>
            <w:proofErr w:type="spellEnd"/>
            <w:r w:rsidRPr="0007127B">
              <w:rPr>
                <w:rFonts w:ascii="Times New Roman" w:hAnsi="Times New Roman" w:cs="Times New Roman"/>
                <w:sz w:val="20"/>
                <w:szCs w:val="20"/>
              </w:rPr>
              <w:t xml:space="preserve"> controls than in untreated </w:t>
            </w:r>
            <w:proofErr w:type="spellStart"/>
            <w:r w:rsidRPr="0007127B">
              <w:rPr>
                <w:rFonts w:ascii="Times New Roman" w:hAnsi="Times New Roman" w:cs="Times New Roman"/>
                <w:sz w:val="20"/>
                <w:szCs w:val="20"/>
              </w:rPr>
              <w:t>C</w:t>
            </w:r>
            <w:r>
              <w:rPr>
                <w:rFonts w:ascii="Times New Roman" w:hAnsi="Times New Roman" w:cs="Times New Roman"/>
                <w:sz w:val="20"/>
                <w:szCs w:val="20"/>
              </w:rPr>
              <w:t>e</w:t>
            </w:r>
            <w:r w:rsidRPr="0007127B">
              <w:rPr>
                <w:rFonts w:ascii="Times New Roman" w:hAnsi="Times New Roman" w:cs="Times New Roman"/>
                <w:sz w:val="20"/>
                <w:szCs w:val="20"/>
              </w:rPr>
              <w:t>D</w:t>
            </w:r>
            <w:proofErr w:type="spellEnd"/>
            <w:r w:rsidRPr="0007127B">
              <w:rPr>
                <w:rFonts w:ascii="Times New Roman" w:hAnsi="Times New Roman" w:cs="Times New Roman"/>
                <w:sz w:val="20"/>
                <w:szCs w:val="20"/>
              </w:rPr>
              <w:t xml:space="preserve"> patients, but the differences were not statistically significant. </w:t>
            </w:r>
            <w:r w:rsidRPr="0007127B">
              <w:rPr>
                <w:rFonts w:ascii="Times New Roman" w:hAnsi="Times New Roman" w:cs="Times New Roman"/>
                <w:sz w:val="20"/>
                <w:szCs w:val="20"/>
              </w:rPr>
              <w:lastRenderedPageBreak/>
              <w:t>The principal coordinates analysis revealed that bacterial communities of non‐</w:t>
            </w:r>
            <w:proofErr w:type="spellStart"/>
            <w:r w:rsidRPr="0007127B">
              <w:rPr>
                <w:rFonts w:ascii="Times New Roman" w:hAnsi="Times New Roman" w:cs="Times New Roman"/>
                <w:sz w:val="20"/>
                <w:szCs w:val="20"/>
              </w:rPr>
              <w:t>C</w:t>
            </w:r>
            <w:r>
              <w:rPr>
                <w:rFonts w:ascii="Times New Roman" w:hAnsi="Times New Roman" w:cs="Times New Roman"/>
                <w:sz w:val="20"/>
                <w:szCs w:val="20"/>
              </w:rPr>
              <w:t>e</w:t>
            </w:r>
            <w:r w:rsidRPr="0007127B">
              <w:rPr>
                <w:rFonts w:ascii="Times New Roman" w:hAnsi="Times New Roman" w:cs="Times New Roman"/>
                <w:sz w:val="20"/>
                <w:szCs w:val="20"/>
              </w:rPr>
              <w:t>D</w:t>
            </w:r>
            <w:proofErr w:type="spellEnd"/>
            <w:r w:rsidRPr="0007127B">
              <w:rPr>
                <w:rFonts w:ascii="Times New Roman" w:hAnsi="Times New Roman" w:cs="Times New Roman"/>
                <w:sz w:val="20"/>
                <w:szCs w:val="20"/>
              </w:rPr>
              <w:t xml:space="preserve"> controls and untreated </w:t>
            </w:r>
            <w:proofErr w:type="spellStart"/>
            <w:r w:rsidRPr="0007127B">
              <w:rPr>
                <w:rFonts w:ascii="Times New Roman" w:hAnsi="Times New Roman" w:cs="Times New Roman"/>
                <w:sz w:val="20"/>
                <w:szCs w:val="20"/>
              </w:rPr>
              <w:t>C</w:t>
            </w:r>
            <w:r>
              <w:rPr>
                <w:rFonts w:ascii="Times New Roman" w:hAnsi="Times New Roman" w:cs="Times New Roman"/>
                <w:sz w:val="20"/>
                <w:szCs w:val="20"/>
              </w:rPr>
              <w:t>e</w:t>
            </w:r>
            <w:r w:rsidRPr="0007127B">
              <w:rPr>
                <w:rFonts w:ascii="Times New Roman" w:hAnsi="Times New Roman" w:cs="Times New Roman"/>
                <w:sz w:val="20"/>
                <w:szCs w:val="20"/>
              </w:rPr>
              <w:t>D</w:t>
            </w:r>
            <w:proofErr w:type="spellEnd"/>
            <w:r w:rsidRPr="0007127B">
              <w:rPr>
                <w:rFonts w:ascii="Times New Roman" w:hAnsi="Times New Roman" w:cs="Times New Roman"/>
                <w:sz w:val="20"/>
                <w:szCs w:val="20"/>
              </w:rPr>
              <w:t xml:space="preserve"> patients were dispersed without forming a clear group according to diagnosis of </w:t>
            </w:r>
            <w:proofErr w:type="spellStart"/>
            <w:r w:rsidRPr="0007127B">
              <w:rPr>
                <w:rFonts w:ascii="Times New Roman" w:hAnsi="Times New Roman" w:cs="Times New Roman"/>
                <w:sz w:val="20"/>
                <w:szCs w:val="20"/>
              </w:rPr>
              <w:t>C</w:t>
            </w:r>
            <w:r>
              <w:rPr>
                <w:rFonts w:ascii="Times New Roman" w:hAnsi="Times New Roman" w:cs="Times New Roman"/>
                <w:sz w:val="20"/>
                <w:szCs w:val="20"/>
              </w:rPr>
              <w:t>e</w:t>
            </w:r>
            <w:r w:rsidRPr="0007127B">
              <w:rPr>
                <w:rFonts w:ascii="Times New Roman" w:hAnsi="Times New Roman" w:cs="Times New Roman"/>
                <w:sz w:val="20"/>
                <w:szCs w:val="20"/>
              </w:rPr>
              <w:t>D</w:t>
            </w:r>
            <w:proofErr w:type="spellEnd"/>
            <w:r w:rsidRPr="0007127B">
              <w:rPr>
                <w:rFonts w:ascii="Times New Roman" w:hAnsi="Times New Roman" w:cs="Times New Roman"/>
                <w:sz w:val="20"/>
                <w:szCs w:val="20"/>
              </w:rPr>
              <w:t>.</w:t>
            </w:r>
          </w:p>
          <w:p w14:paraId="1DB930FE" w14:textId="77777777" w:rsidR="00750C3F" w:rsidRPr="0007127B" w:rsidRDefault="00750C3F" w:rsidP="003F4F36">
            <w:pPr>
              <w:jc w:val="center"/>
              <w:rPr>
                <w:rFonts w:ascii="Times New Roman" w:hAnsi="Times New Roman" w:cs="Times New Roman"/>
                <w:sz w:val="20"/>
                <w:szCs w:val="20"/>
              </w:rPr>
            </w:pPr>
          </w:p>
        </w:tc>
        <w:tc>
          <w:tcPr>
            <w:tcW w:w="716" w:type="pct"/>
            <w:vAlign w:val="center"/>
          </w:tcPr>
          <w:p w14:paraId="649935D8" w14:textId="77777777" w:rsidR="00750C3F" w:rsidRPr="0007127B" w:rsidRDefault="00750C3F" w:rsidP="003F4F36">
            <w:pPr>
              <w:jc w:val="center"/>
              <w:rPr>
                <w:rFonts w:ascii="Times New Roman" w:hAnsi="Times New Roman" w:cs="Times New Roman"/>
                <w:sz w:val="20"/>
                <w:szCs w:val="20"/>
              </w:rPr>
            </w:pPr>
            <w:r w:rsidRPr="00A6716A">
              <w:rPr>
                <w:rFonts w:ascii="Times New Roman" w:hAnsi="Times New Roman" w:cs="Times New Roman"/>
                <w:b/>
                <w:bCs/>
                <w:sz w:val="20"/>
                <w:szCs w:val="20"/>
              </w:rPr>
              <w:lastRenderedPageBreak/>
              <w:t>Patients and diet:</w:t>
            </w:r>
            <w:r>
              <w:rPr>
                <w:rFonts w:ascii="Times New Roman" w:hAnsi="Times New Roman" w:cs="Times New Roman"/>
                <w:sz w:val="20"/>
                <w:szCs w:val="20"/>
              </w:rPr>
              <w:t xml:space="preserve"> Authors </w:t>
            </w:r>
            <w:r w:rsidRPr="0007127B">
              <w:rPr>
                <w:rFonts w:ascii="Times New Roman" w:hAnsi="Times New Roman" w:cs="Times New Roman"/>
                <w:sz w:val="20"/>
                <w:szCs w:val="20"/>
              </w:rPr>
              <w:t xml:space="preserve">characterise the duodenal microbiome communities of eighteen adults, nine </w:t>
            </w:r>
            <w:proofErr w:type="spellStart"/>
            <w:r w:rsidRPr="0007127B">
              <w:rPr>
                <w:rFonts w:ascii="Times New Roman" w:hAnsi="Times New Roman" w:cs="Times New Roman"/>
                <w:sz w:val="20"/>
                <w:szCs w:val="20"/>
              </w:rPr>
              <w:t>CeD</w:t>
            </w:r>
            <w:proofErr w:type="spellEnd"/>
            <w:r w:rsidRPr="0007127B">
              <w:rPr>
                <w:rFonts w:ascii="Times New Roman" w:hAnsi="Times New Roman" w:cs="Times New Roman"/>
                <w:sz w:val="20"/>
                <w:szCs w:val="20"/>
              </w:rPr>
              <w:t xml:space="preserve"> on a gluten-containing diet and nine non-</w:t>
            </w:r>
            <w:proofErr w:type="spellStart"/>
            <w:r w:rsidRPr="0007127B">
              <w:rPr>
                <w:rFonts w:ascii="Times New Roman" w:hAnsi="Times New Roman" w:cs="Times New Roman"/>
                <w:sz w:val="20"/>
                <w:szCs w:val="20"/>
              </w:rPr>
              <w:t>CeD</w:t>
            </w:r>
            <w:proofErr w:type="spellEnd"/>
            <w:r w:rsidRPr="0007127B">
              <w:rPr>
                <w:rFonts w:ascii="Times New Roman" w:hAnsi="Times New Roman" w:cs="Times New Roman"/>
                <w:sz w:val="20"/>
                <w:szCs w:val="20"/>
              </w:rPr>
              <w:t xml:space="preserve"> controls.</w:t>
            </w:r>
          </w:p>
          <w:p w14:paraId="64B39ACC" w14:textId="77777777" w:rsidR="00750C3F" w:rsidRPr="0007127B" w:rsidRDefault="00750C3F" w:rsidP="003F4F36">
            <w:pPr>
              <w:jc w:val="center"/>
              <w:rPr>
                <w:rFonts w:ascii="Times New Roman" w:hAnsi="Times New Roman" w:cs="Times New Roman"/>
                <w:sz w:val="20"/>
                <w:szCs w:val="20"/>
              </w:rPr>
            </w:pPr>
          </w:p>
        </w:tc>
        <w:tc>
          <w:tcPr>
            <w:tcW w:w="529" w:type="pct"/>
            <w:vAlign w:val="center"/>
          </w:tcPr>
          <w:p w14:paraId="59468390" w14:textId="77777777" w:rsidR="00750C3F" w:rsidRPr="0007127B" w:rsidRDefault="00750C3F" w:rsidP="003F4F36">
            <w:pPr>
              <w:jc w:val="center"/>
              <w:rPr>
                <w:rFonts w:ascii="Times New Roman" w:hAnsi="Times New Roman" w:cs="Times New Roman"/>
                <w:sz w:val="20"/>
                <w:szCs w:val="20"/>
              </w:rPr>
            </w:pPr>
            <w:r>
              <w:rPr>
                <w:rFonts w:ascii="Times New Roman" w:hAnsi="Times New Roman" w:cs="Times New Roman"/>
                <w:sz w:val="20"/>
                <w:szCs w:val="20"/>
              </w:rPr>
              <w:t>P</w:t>
            </w:r>
            <w:r w:rsidRPr="0007127B">
              <w:rPr>
                <w:rFonts w:ascii="Times New Roman" w:hAnsi="Times New Roman" w:cs="Times New Roman"/>
                <w:sz w:val="20"/>
                <w:szCs w:val="20"/>
              </w:rPr>
              <w:t>yrosequencing of the V4 region of the 16S rRNA gene</w:t>
            </w:r>
          </w:p>
          <w:p w14:paraId="01320408" w14:textId="77777777" w:rsidR="00750C3F" w:rsidRPr="0007127B" w:rsidRDefault="00750C3F" w:rsidP="003F4F36">
            <w:pPr>
              <w:jc w:val="center"/>
              <w:rPr>
                <w:rFonts w:ascii="Times New Roman" w:hAnsi="Times New Roman" w:cs="Times New Roman"/>
                <w:sz w:val="20"/>
                <w:szCs w:val="20"/>
              </w:rPr>
            </w:pPr>
          </w:p>
        </w:tc>
        <w:tc>
          <w:tcPr>
            <w:tcW w:w="844" w:type="pct"/>
            <w:vAlign w:val="center"/>
          </w:tcPr>
          <w:p w14:paraId="76D15CC7"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t xml:space="preserve">There </w:t>
            </w:r>
            <w:r>
              <w:rPr>
                <w:rFonts w:ascii="Times New Roman" w:hAnsi="Times New Roman" w:cs="Times New Roman"/>
                <w:sz w:val="20"/>
                <w:szCs w:val="20"/>
              </w:rPr>
              <w:t>were</w:t>
            </w:r>
            <w:r w:rsidRPr="0007127B">
              <w:rPr>
                <w:rFonts w:ascii="Times New Roman" w:hAnsi="Times New Roman" w:cs="Times New Roman"/>
                <w:sz w:val="20"/>
                <w:szCs w:val="20"/>
              </w:rPr>
              <w:t xml:space="preserve"> no statistically significant differences in the upper small intestinal composition of bacterial communities between untreated </w:t>
            </w:r>
            <w:proofErr w:type="spellStart"/>
            <w:r w:rsidRPr="0007127B">
              <w:rPr>
                <w:rFonts w:ascii="Times New Roman" w:hAnsi="Times New Roman" w:cs="Times New Roman"/>
                <w:sz w:val="20"/>
                <w:szCs w:val="20"/>
              </w:rPr>
              <w:t>C</w:t>
            </w:r>
            <w:r>
              <w:rPr>
                <w:rFonts w:ascii="Times New Roman" w:hAnsi="Times New Roman" w:cs="Times New Roman"/>
                <w:sz w:val="20"/>
                <w:szCs w:val="20"/>
              </w:rPr>
              <w:t>e</w:t>
            </w:r>
            <w:r w:rsidRPr="0007127B">
              <w:rPr>
                <w:rFonts w:ascii="Times New Roman" w:hAnsi="Times New Roman" w:cs="Times New Roman"/>
                <w:sz w:val="20"/>
                <w:szCs w:val="20"/>
              </w:rPr>
              <w:t>D</w:t>
            </w:r>
            <w:proofErr w:type="spellEnd"/>
            <w:r w:rsidRPr="0007127B">
              <w:rPr>
                <w:rFonts w:ascii="Times New Roman" w:hAnsi="Times New Roman" w:cs="Times New Roman"/>
                <w:sz w:val="20"/>
                <w:szCs w:val="20"/>
              </w:rPr>
              <w:t xml:space="preserve"> patients and non‐</w:t>
            </w:r>
            <w:proofErr w:type="spellStart"/>
            <w:r w:rsidRPr="0007127B">
              <w:rPr>
                <w:rFonts w:ascii="Times New Roman" w:hAnsi="Times New Roman" w:cs="Times New Roman"/>
                <w:sz w:val="20"/>
                <w:szCs w:val="20"/>
              </w:rPr>
              <w:t>C</w:t>
            </w:r>
            <w:r>
              <w:rPr>
                <w:rFonts w:ascii="Times New Roman" w:hAnsi="Times New Roman" w:cs="Times New Roman"/>
                <w:sz w:val="20"/>
                <w:szCs w:val="20"/>
              </w:rPr>
              <w:t>e</w:t>
            </w:r>
            <w:r w:rsidRPr="0007127B">
              <w:rPr>
                <w:rFonts w:ascii="Times New Roman" w:hAnsi="Times New Roman" w:cs="Times New Roman"/>
                <w:sz w:val="20"/>
                <w:szCs w:val="20"/>
              </w:rPr>
              <w:t>D</w:t>
            </w:r>
            <w:proofErr w:type="spellEnd"/>
            <w:r w:rsidRPr="0007127B">
              <w:rPr>
                <w:rFonts w:ascii="Times New Roman" w:hAnsi="Times New Roman" w:cs="Times New Roman"/>
                <w:sz w:val="20"/>
                <w:szCs w:val="20"/>
              </w:rPr>
              <w:t xml:space="preserve"> controls.</w:t>
            </w:r>
          </w:p>
        </w:tc>
      </w:tr>
      <w:tr w:rsidR="00750C3F" w:rsidRPr="0007127B" w14:paraId="0276C340" w14:textId="77777777" w:rsidTr="003F4F36">
        <w:tc>
          <w:tcPr>
            <w:tcW w:w="852" w:type="pct"/>
            <w:vMerge w:val="restart"/>
            <w:vAlign w:val="center"/>
          </w:tcPr>
          <w:p w14:paraId="51DA25DC" w14:textId="77777777" w:rsidR="00750C3F" w:rsidRDefault="00750C3F" w:rsidP="003F4F36">
            <w:pPr>
              <w:tabs>
                <w:tab w:val="left" w:pos="7575"/>
              </w:tabs>
              <w:spacing w:line="480" w:lineRule="auto"/>
              <w:jc w:val="center"/>
              <w:rPr>
                <w:rFonts w:ascii="Times New Roman" w:hAnsi="Times New Roman" w:cs="Times New Roman"/>
                <w:b/>
                <w:bCs/>
                <w:sz w:val="20"/>
                <w:szCs w:val="20"/>
              </w:rPr>
            </w:pPr>
            <w:bookmarkStart w:id="0" w:name="_Hlk74656232"/>
          </w:p>
          <w:p w14:paraId="38EB4216" w14:textId="77777777" w:rsidR="00750C3F" w:rsidRDefault="00750C3F" w:rsidP="003F4F36">
            <w:pPr>
              <w:tabs>
                <w:tab w:val="left" w:pos="7575"/>
              </w:tabs>
              <w:spacing w:line="480" w:lineRule="auto"/>
              <w:jc w:val="center"/>
              <w:rPr>
                <w:rFonts w:ascii="Times New Roman" w:hAnsi="Times New Roman" w:cs="Times New Roman"/>
                <w:b/>
                <w:bCs/>
                <w:sz w:val="20"/>
                <w:szCs w:val="20"/>
              </w:rPr>
            </w:pPr>
          </w:p>
          <w:p w14:paraId="345325AD" w14:textId="77777777" w:rsidR="00750C3F" w:rsidRDefault="00750C3F" w:rsidP="003F4F36">
            <w:pPr>
              <w:tabs>
                <w:tab w:val="left" w:pos="7575"/>
              </w:tabs>
              <w:spacing w:line="480" w:lineRule="auto"/>
              <w:jc w:val="center"/>
              <w:rPr>
                <w:rFonts w:ascii="Times New Roman" w:hAnsi="Times New Roman" w:cs="Times New Roman"/>
                <w:b/>
                <w:bCs/>
                <w:sz w:val="20"/>
                <w:szCs w:val="20"/>
              </w:rPr>
            </w:pPr>
          </w:p>
          <w:p w14:paraId="74D935F6" w14:textId="77777777" w:rsidR="00750C3F" w:rsidRDefault="00750C3F" w:rsidP="003F4F36">
            <w:pPr>
              <w:tabs>
                <w:tab w:val="left" w:pos="7575"/>
              </w:tabs>
              <w:spacing w:line="480" w:lineRule="auto"/>
              <w:jc w:val="center"/>
              <w:rPr>
                <w:rFonts w:ascii="Times New Roman" w:hAnsi="Times New Roman" w:cs="Times New Roman"/>
                <w:b/>
                <w:bCs/>
                <w:sz w:val="20"/>
                <w:szCs w:val="20"/>
              </w:rPr>
            </w:pPr>
          </w:p>
          <w:p w14:paraId="4BF80F95" w14:textId="77777777" w:rsidR="00750C3F" w:rsidRDefault="00750C3F" w:rsidP="003F4F36">
            <w:pPr>
              <w:tabs>
                <w:tab w:val="left" w:pos="7575"/>
              </w:tabs>
              <w:spacing w:line="480" w:lineRule="auto"/>
              <w:jc w:val="center"/>
              <w:rPr>
                <w:rFonts w:ascii="Times New Roman" w:hAnsi="Times New Roman" w:cs="Times New Roman"/>
                <w:b/>
                <w:bCs/>
                <w:sz w:val="20"/>
                <w:szCs w:val="20"/>
              </w:rPr>
            </w:pPr>
          </w:p>
          <w:p w14:paraId="067AB2A8" w14:textId="77777777" w:rsidR="00750C3F" w:rsidRDefault="00750C3F" w:rsidP="003F4F36">
            <w:pPr>
              <w:tabs>
                <w:tab w:val="left" w:pos="7575"/>
              </w:tabs>
              <w:spacing w:line="480" w:lineRule="auto"/>
              <w:jc w:val="center"/>
              <w:rPr>
                <w:rFonts w:ascii="Times New Roman" w:hAnsi="Times New Roman" w:cs="Times New Roman"/>
                <w:b/>
                <w:bCs/>
                <w:sz w:val="20"/>
                <w:szCs w:val="20"/>
              </w:rPr>
            </w:pPr>
          </w:p>
          <w:p w14:paraId="2C247D3F" w14:textId="77777777" w:rsidR="00750C3F" w:rsidRDefault="00750C3F" w:rsidP="003F4F36">
            <w:pPr>
              <w:tabs>
                <w:tab w:val="left" w:pos="7575"/>
              </w:tabs>
              <w:spacing w:line="480" w:lineRule="auto"/>
              <w:jc w:val="center"/>
              <w:rPr>
                <w:rFonts w:ascii="Times New Roman" w:hAnsi="Times New Roman" w:cs="Times New Roman"/>
                <w:b/>
                <w:bCs/>
                <w:sz w:val="20"/>
                <w:szCs w:val="20"/>
              </w:rPr>
            </w:pPr>
          </w:p>
          <w:p w14:paraId="0EE5A5CB" w14:textId="77777777" w:rsidR="00750C3F" w:rsidRDefault="00750C3F" w:rsidP="003F4F36">
            <w:pPr>
              <w:tabs>
                <w:tab w:val="left" w:pos="7575"/>
              </w:tabs>
              <w:spacing w:line="480" w:lineRule="auto"/>
              <w:jc w:val="center"/>
              <w:rPr>
                <w:rFonts w:ascii="Times New Roman" w:hAnsi="Times New Roman" w:cs="Times New Roman"/>
                <w:b/>
                <w:bCs/>
                <w:sz w:val="20"/>
                <w:szCs w:val="20"/>
              </w:rPr>
            </w:pPr>
          </w:p>
          <w:p w14:paraId="1B16104D" w14:textId="77777777" w:rsidR="00750C3F" w:rsidRDefault="00750C3F" w:rsidP="003F4F36">
            <w:pPr>
              <w:tabs>
                <w:tab w:val="left" w:pos="7575"/>
              </w:tabs>
              <w:spacing w:line="480" w:lineRule="auto"/>
              <w:jc w:val="center"/>
              <w:rPr>
                <w:rFonts w:ascii="Times New Roman" w:hAnsi="Times New Roman" w:cs="Times New Roman"/>
                <w:b/>
                <w:bCs/>
                <w:sz w:val="20"/>
                <w:szCs w:val="20"/>
              </w:rPr>
            </w:pPr>
          </w:p>
          <w:p w14:paraId="387C0C40" w14:textId="77777777" w:rsidR="00750C3F" w:rsidRDefault="00750C3F" w:rsidP="003F4F36">
            <w:pPr>
              <w:tabs>
                <w:tab w:val="left" w:pos="7575"/>
              </w:tabs>
              <w:spacing w:line="480" w:lineRule="auto"/>
              <w:jc w:val="center"/>
              <w:rPr>
                <w:rFonts w:ascii="Times New Roman" w:hAnsi="Times New Roman" w:cs="Times New Roman"/>
                <w:b/>
                <w:bCs/>
                <w:sz w:val="20"/>
                <w:szCs w:val="20"/>
              </w:rPr>
            </w:pPr>
          </w:p>
          <w:p w14:paraId="09EEC886" w14:textId="77777777" w:rsidR="00750C3F" w:rsidRDefault="00750C3F" w:rsidP="003F4F36">
            <w:pPr>
              <w:tabs>
                <w:tab w:val="left" w:pos="7575"/>
              </w:tabs>
              <w:spacing w:line="480" w:lineRule="auto"/>
              <w:jc w:val="center"/>
              <w:rPr>
                <w:rFonts w:ascii="Times New Roman" w:hAnsi="Times New Roman" w:cs="Times New Roman"/>
                <w:b/>
                <w:bCs/>
                <w:sz w:val="20"/>
                <w:szCs w:val="20"/>
              </w:rPr>
            </w:pPr>
          </w:p>
          <w:p w14:paraId="288F64EB" w14:textId="77777777" w:rsidR="00750C3F" w:rsidRDefault="00750C3F" w:rsidP="003F4F36">
            <w:pPr>
              <w:tabs>
                <w:tab w:val="left" w:pos="7575"/>
              </w:tabs>
              <w:spacing w:line="480" w:lineRule="auto"/>
              <w:jc w:val="center"/>
              <w:rPr>
                <w:rFonts w:ascii="Times New Roman" w:hAnsi="Times New Roman" w:cs="Times New Roman"/>
                <w:b/>
                <w:bCs/>
                <w:sz w:val="20"/>
                <w:szCs w:val="20"/>
              </w:rPr>
            </w:pPr>
          </w:p>
          <w:p w14:paraId="201F539B" w14:textId="77777777" w:rsidR="00750C3F" w:rsidRDefault="00750C3F" w:rsidP="003F4F36">
            <w:pPr>
              <w:tabs>
                <w:tab w:val="left" w:pos="7575"/>
              </w:tabs>
              <w:spacing w:line="480" w:lineRule="auto"/>
              <w:jc w:val="center"/>
              <w:rPr>
                <w:rFonts w:ascii="Times New Roman" w:hAnsi="Times New Roman" w:cs="Times New Roman"/>
                <w:b/>
                <w:bCs/>
                <w:sz w:val="20"/>
                <w:szCs w:val="20"/>
              </w:rPr>
            </w:pPr>
          </w:p>
          <w:p w14:paraId="6CD718AE" w14:textId="77777777" w:rsidR="00750C3F" w:rsidRDefault="00750C3F" w:rsidP="003F4F36">
            <w:pPr>
              <w:tabs>
                <w:tab w:val="left" w:pos="7575"/>
              </w:tabs>
              <w:spacing w:line="480" w:lineRule="auto"/>
              <w:jc w:val="center"/>
              <w:rPr>
                <w:rFonts w:ascii="Times New Roman" w:hAnsi="Times New Roman" w:cs="Times New Roman"/>
                <w:b/>
                <w:bCs/>
                <w:sz w:val="20"/>
                <w:szCs w:val="20"/>
              </w:rPr>
            </w:pPr>
          </w:p>
          <w:p w14:paraId="12DAADF8" w14:textId="77777777" w:rsidR="00750C3F" w:rsidRDefault="00750C3F" w:rsidP="003F4F36">
            <w:pPr>
              <w:tabs>
                <w:tab w:val="left" w:pos="7575"/>
              </w:tabs>
              <w:spacing w:line="480" w:lineRule="auto"/>
              <w:jc w:val="center"/>
              <w:rPr>
                <w:rFonts w:ascii="Times New Roman" w:hAnsi="Times New Roman" w:cs="Times New Roman"/>
                <w:b/>
                <w:bCs/>
                <w:sz w:val="20"/>
                <w:szCs w:val="20"/>
              </w:rPr>
            </w:pPr>
          </w:p>
          <w:p w14:paraId="6A50C627" w14:textId="77777777" w:rsidR="00750C3F" w:rsidRDefault="00750C3F" w:rsidP="003F4F36">
            <w:pPr>
              <w:tabs>
                <w:tab w:val="left" w:pos="7575"/>
              </w:tabs>
              <w:spacing w:line="480" w:lineRule="auto"/>
              <w:jc w:val="center"/>
              <w:rPr>
                <w:rFonts w:ascii="Times New Roman" w:hAnsi="Times New Roman" w:cs="Times New Roman"/>
                <w:b/>
                <w:bCs/>
                <w:sz w:val="20"/>
                <w:szCs w:val="20"/>
              </w:rPr>
            </w:pPr>
          </w:p>
          <w:p w14:paraId="37CEB5D0" w14:textId="77777777" w:rsidR="00750C3F" w:rsidRDefault="00750C3F" w:rsidP="003F4F36">
            <w:pPr>
              <w:tabs>
                <w:tab w:val="left" w:pos="7575"/>
              </w:tabs>
              <w:spacing w:line="480" w:lineRule="auto"/>
              <w:jc w:val="center"/>
              <w:rPr>
                <w:rFonts w:ascii="Times New Roman" w:hAnsi="Times New Roman" w:cs="Times New Roman"/>
                <w:b/>
                <w:bCs/>
                <w:sz w:val="20"/>
                <w:szCs w:val="20"/>
              </w:rPr>
            </w:pPr>
          </w:p>
          <w:p w14:paraId="1021B8C5" w14:textId="77777777" w:rsidR="00750C3F" w:rsidRDefault="00750C3F" w:rsidP="003F4F36">
            <w:pPr>
              <w:tabs>
                <w:tab w:val="left" w:pos="7575"/>
              </w:tabs>
              <w:spacing w:line="480" w:lineRule="auto"/>
              <w:jc w:val="center"/>
              <w:rPr>
                <w:rFonts w:ascii="Times New Roman" w:hAnsi="Times New Roman" w:cs="Times New Roman"/>
                <w:b/>
                <w:bCs/>
                <w:sz w:val="20"/>
                <w:szCs w:val="20"/>
              </w:rPr>
            </w:pPr>
          </w:p>
          <w:p w14:paraId="78BA06A0" w14:textId="77777777" w:rsidR="00750C3F" w:rsidRDefault="00750C3F" w:rsidP="003F4F36">
            <w:pPr>
              <w:tabs>
                <w:tab w:val="left" w:pos="7575"/>
              </w:tabs>
              <w:spacing w:line="480" w:lineRule="auto"/>
              <w:jc w:val="center"/>
              <w:rPr>
                <w:rFonts w:ascii="Times New Roman" w:hAnsi="Times New Roman" w:cs="Times New Roman"/>
                <w:b/>
                <w:bCs/>
                <w:sz w:val="20"/>
                <w:szCs w:val="20"/>
              </w:rPr>
            </w:pPr>
          </w:p>
          <w:p w14:paraId="139D16A6" w14:textId="77777777" w:rsidR="00750C3F" w:rsidRPr="0007127B" w:rsidRDefault="00750C3F" w:rsidP="003F4F36">
            <w:pPr>
              <w:tabs>
                <w:tab w:val="left" w:pos="7575"/>
              </w:tabs>
              <w:spacing w:line="480" w:lineRule="auto"/>
              <w:jc w:val="center"/>
              <w:rPr>
                <w:rFonts w:ascii="Times New Roman" w:hAnsi="Times New Roman" w:cs="Times New Roman"/>
                <w:b/>
                <w:bCs/>
                <w:sz w:val="20"/>
                <w:szCs w:val="20"/>
              </w:rPr>
            </w:pPr>
            <w:r w:rsidRPr="0007127B">
              <w:rPr>
                <w:rFonts w:ascii="Times New Roman" w:hAnsi="Times New Roman" w:cs="Times New Roman"/>
                <w:b/>
                <w:bCs/>
                <w:sz w:val="20"/>
                <w:szCs w:val="20"/>
              </w:rPr>
              <w:t xml:space="preserve">Upper gastrointestinal tract microbiome in </w:t>
            </w:r>
            <w:proofErr w:type="spellStart"/>
            <w:r w:rsidRPr="0007127B">
              <w:rPr>
                <w:rFonts w:ascii="Times New Roman" w:hAnsi="Times New Roman" w:cs="Times New Roman"/>
                <w:b/>
                <w:bCs/>
                <w:sz w:val="20"/>
                <w:szCs w:val="20"/>
              </w:rPr>
              <w:t>CeD</w:t>
            </w:r>
            <w:proofErr w:type="spellEnd"/>
            <w:r w:rsidRPr="0007127B">
              <w:rPr>
                <w:rFonts w:ascii="Times New Roman" w:hAnsi="Times New Roman" w:cs="Times New Roman"/>
                <w:b/>
                <w:bCs/>
                <w:sz w:val="20"/>
                <w:szCs w:val="20"/>
              </w:rPr>
              <w:t>.</w:t>
            </w:r>
          </w:p>
          <w:bookmarkEnd w:id="0"/>
          <w:p w14:paraId="0C7A8EC9" w14:textId="77777777" w:rsidR="00750C3F" w:rsidRPr="0007127B" w:rsidRDefault="00750C3F" w:rsidP="003F4F36">
            <w:pPr>
              <w:jc w:val="center"/>
              <w:rPr>
                <w:rFonts w:ascii="Times New Roman" w:hAnsi="Times New Roman" w:cs="Times New Roman"/>
                <w:sz w:val="20"/>
                <w:szCs w:val="20"/>
              </w:rPr>
            </w:pPr>
          </w:p>
        </w:tc>
        <w:tc>
          <w:tcPr>
            <w:tcW w:w="407" w:type="pct"/>
            <w:vAlign w:val="center"/>
          </w:tcPr>
          <w:p w14:paraId="54C47C80" w14:textId="77777777" w:rsidR="00750C3F" w:rsidRPr="0007127B" w:rsidRDefault="00750C3F" w:rsidP="003F4F36">
            <w:pPr>
              <w:jc w:val="center"/>
              <w:rPr>
                <w:rFonts w:ascii="Times New Roman" w:hAnsi="Times New Roman" w:cs="Times New Roman"/>
                <w:sz w:val="20"/>
                <w:szCs w:val="20"/>
              </w:rPr>
            </w:pPr>
            <w:r w:rsidRPr="00945AF0">
              <w:rPr>
                <w:rFonts w:ascii="Times New Roman" w:hAnsi="Times New Roman" w:cs="Times New Roman"/>
                <w:sz w:val="20"/>
                <w:szCs w:val="20"/>
              </w:rPr>
              <w:lastRenderedPageBreak/>
              <w:t>Francavilla et al., 2014</w:t>
            </w:r>
          </w:p>
        </w:tc>
        <w:tc>
          <w:tcPr>
            <w:tcW w:w="379" w:type="pct"/>
            <w:vAlign w:val="center"/>
          </w:tcPr>
          <w:p w14:paraId="10E91F48"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t>saliva</w:t>
            </w:r>
          </w:p>
        </w:tc>
        <w:tc>
          <w:tcPr>
            <w:tcW w:w="489" w:type="pct"/>
            <w:vAlign w:val="center"/>
          </w:tcPr>
          <w:p w14:paraId="5A61CC65"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t>This study aimed to investigate the salivary microbiota and metabolome of 13 children with celiac disease (</w:t>
            </w:r>
            <w:proofErr w:type="spellStart"/>
            <w:r w:rsidRPr="0007127B">
              <w:rPr>
                <w:rFonts w:ascii="Times New Roman" w:hAnsi="Times New Roman" w:cs="Times New Roman"/>
                <w:sz w:val="20"/>
                <w:szCs w:val="20"/>
              </w:rPr>
              <w:t>C</w:t>
            </w:r>
            <w:r>
              <w:rPr>
                <w:rFonts w:ascii="Times New Roman" w:hAnsi="Times New Roman" w:cs="Times New Roman"/>
                <w:sz w:val="20"/>
                <w:szCs w:val="20"/>
              </w:rPr>
              <w:t>e</w:t>
            </w:r>
            <w:r w:rsidRPr="0007127B">
              <w:rPr>
                <w:rFonts w:ascii="Times New Roman" w:hAnsi="Times New Roman" w:cs="Times New Roman"/>
                <w:sz w:val="20"/>
                <w:szCs w:val="20"/>
              </w:rPr>
              <w:t>D</w:t>
            </w:r>
            <w:proofErr w:type="spellEnd"/>
            <w:r w:rsidRPr="0007127B">
              <w:rPr>
                <w:rFonts w:ascii="Times New Roman" w:hAnsi="Times New Roman" w:cs="Times New Roman"/>
                <w:sz w:val="20"/>
                <w:szCs w:val="20"/>
              </w:rPr>
              <w:t>) under a gluten-free diet (treated celiac disease [T-</w:t>
            </w:r>
            <w:proofErr w:type="spellStart"/>
            <w:r w:rsidRPr="0007127B">
              <w:rPr>
                <w:rFonts w:ascii="Times New Roman" w:hAnsi="Times New Roman" w:cs="Times New Roman"/>
                <w:sz w:val="20"/>
                <w:szCs w:val="20"/>
              </w:rPr>
              <w:t>C</w:t>
            </w:r>
            <w:r>
              <w:rPr>
                <w:rFonts w:ascii="Times New Roman" w:hAnsi="Times New Roman" w:cs="Times New Roman"/>
                <w:sz w:val="20"/>
                <w:szCs w:val="20"/>
              </w:rPr>
              <w:t>e</w:t>
            </w:r>
            <w:r w:rsidRPr="0007127B">
              <w:rPr>
                <w:rFonts w:ascii="Times New Roman" w:hAnsi="Times New Roman" w:cs="Times New Roman"/>
                <w:sz w:val="20"/>
                <w:szCs w:val="20"/>
              </w:rPr>
              <w:t>D</w:t>
            </w:r>
            <w:proofErr w:type="spellEnd"/>
            <w:r w:rsidRPr="0007127B">
              <w:rPr>
                <w:rFonts w:ascii="Times New Roman" w:hAnsi="Times New Roman" w:cs="Times New Roman"/>
                <w:sz w:val="20"/>
                <w:szCs w:val="20"/>
              </w:rPr>
              <w:t>]). The same number of healthy children (HC) was used as controls.</w:t>
            </w:r>
          </w:p>
        </w:tc>
        <w:tc>
          <w:tcPr>
            <w:tcW w:w="785" w:type="pct"/>
            <w:vAlign w:val="center"/>
          </w:tcPr>
          <w:p w14:paraId="74EB2437"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t>Compared to HC, the number of some cultivable bacterial groups (e.g., total anaerobes) significantly (P &lt; 0.05) differed in the saliva samples of the T-</w:t>
            </w:r>
            <w:proofErr w:type="spellStart"/>
            <w:r w:rsidRPr="0007127B">
              <w:rPr>
                <w:rFonts w:ascii="Times New Roman" w:hAnsi="Times New Roman" w:cs="Times New Roman"/>
                <w:sz w:val="20"/>
                <w:szCs w:val="20"/>
              </w:rPr>
              <w:t>C</w:t>
            </w:r>
            <w:r>
              <w:rPr>
                <w:rFonts w:ascii="Times New Roman" w:hAnsi="Times New Roman" w:cs="Times New Roman"/>
                <w:sz w:val="20"/>
                <w:szCs w:val="20"/>
              </w:rPr>
              <w:t>e</w:t>
            </w:r>
            <w:r w:rsidRPr="0007127B">
              <w:rPr>
                <w:rFonts w:ascii="Times New Roman" w:hAnsi="Times New Roman" w:cs="Times New Roman"/>
                <w:sz w:val="20"/>
                <w:szCs w:val="20"/>
              </w:rPr>
              <w:t>D</w:t>
            </w:r>
            <w:proofErr w:type="spellEnd"/>
            <w:r w:rsidRPr="0007127B">
              <w:rPr>
                <w:rFonts w:ascii="Times New Roman" w:hAnsi="Times New Roman" w:cs="Times New Roman"/>
                <w:sz w:val="20"/>
                <w:szCs w:val="20"/>
              </w:rPr>
              <w:t xml:space="preserve"> children. Pyrosequencing data showed the highest richness estimator and diversity index values for HC. Levels of </w:t>
            </w:r>
            <w:proofErr w:type="spellStart"/>
            <w:r w:rsidRPr="00A6716A">
              <w:rPr>
                <w:rFonts w:ascii="Times New Roman" w:hAnsi="Times New Roman" w:cs="Times New Roman"/>
                <w:i/>
                <w:iCs/>
                <w:sz w:val="20"/>
                <w:szCs w:val="20"/>
              </w:rPr>
              <w:t>Lachnospiraceae</w:t>
            </w:r>
            <w:proofErr w:type="spellEnd"/>
            <w:r w:rsidRPr="0007127B">
              <w:rPr>
                <w:rFonts w:ascii="Times New Roman" w:hAnsi="Times New Roman" w:cs="Times New Roman"/>
                <w:sz w:val="20"/>
                <w:szCs w:val="20"/>
              </w:rPr>
              <w:t xml:space="preserve">, </w:t>
            </w:r>
            <w:proofErr w:type="spellStart"/>
            <w:r w:rsidRPr="00A6716A">
              <w:rPr>
                <w:rFonts w:ascii="Times New Roman" w:hAnsi="Times New Roman" w:cs="Times New Roman"/>
                <w:i/>
                <w:iCs/>
                <w:sz w:val="20"/>
                <w:szCs w:val="20"/>
              </w:rPr>
              <w:t>Gemellaceae</w:t>
            </w:r>
            <w:proofErr w:type="spellEnd"/>
            <w:r w:rsidRPr="0007127B">
              <w:rPr>
                <w:rFonts w:ascii="Times New Roman" w:hAnsi="Times New Roman" w:cs="Times New Roman"/>
                <w:sz w:val="20"/>
                <w:szCs w:val="20"/>
              </w:rPr>
              <w:t xml:space="preserve">, and </w:t>
            </w:r>
            <w:r w:rsidRPr="00A6716A">
              <w:rPr>
                <w:rFonts w:ascii="Times New Roman" w:hAnsi="Times New Roman" w:cs="Times New Roman"/>
                <w:i/>
                <w:iCs/>
                <w:sz w:val="20"/>
                <w:szCs w:val="20"/>
              </w:rPr>
              <w:t>Streptococcus sanguinis</w:t>
            </w:r>
            <w:r w:rsidRPr="0007127B">
              <w:rPr>
                <w:rFonts w:ascii="Times New Roman" w:hAnsi="Times New Roman" w:cs="Times New Roman"/>
                <w:sz w:val="20"/>
                <w:szCs w:val="20"/>
              </w:rPr>
              <w:t xml:space="preserve"> were highest for the T-</w:t>
            </w:r>
            <w:proofErr w:type="spellStart"/>
            <w:r w:rsidRPr="0007127B">
              <w:rPr>
                <w:rFonts w:ascii="Times New Roman" w:hAnsi="Times New Roman" w:cs="Times New Roman"/>
                <w:sz w:val="20"/>
                <w:szCs w:val="20"/>
              </w:rPr>
              <w:t>C</w:t>
            </w:r>
            <w:r>
              <w:rPr>
                <w:rFonts w:ascii="Times New Roman" w:hAnsi="Times New Roman" w:cs="Times New Roman"/>
                <w:sz w:val="20"/>
                <w:szCs w:val="20"/>
              </w:rPr>
              <w:t>e</w:t>
            </w:r>
            <w:r w:rsidRPr="0007127B">
              <w:rPr>
                <w:rFonts w:ascii="Times New Roman" w:hAnsi="Times New Roman" w:cs="Times New Roman"/>
                <w:sz w:val="20"/>
                <w:szCs w:val="20"/>
              </w:rPr>
              <w:t>D</w:t>
            </w:r>
            <w:proofErr w:type="spellEnd"/>
            <w:r w:rsidRPr="0007127B">
              <w:rPr>
                <w:rFonts w:ascii="Times New Roman" w:hAnsi="Times New Roman" w:cs="Times New Roman"/>
                <w:sz w:val="20"/>
                <w:szCs w:val="20"/>
              </w:rPr>
              <w:t xml:space="preserve"> children. </w:t>
            </w:r>
            <w:r w:rsidRPr="00A6716A">
              <w:rPr>
                <w:rFonts w:ascii="Times New Roman" w:hAnsi="Times New Roman" w:cs="Times New Roman"/>
                <w:i/>
                <w:iCs/>
                <w:sz w:val="20"/>
                <w:szCs w:val="20"/>
              </w:rPr>
              <w:t>Streptococcus thermophilus</w:t>
            </w:r>
            <w:r w:rsidRPr="0007127B">
              <w:rPr>
                <w:rFonts w:ascii="Times New Roman" w:hAnsi="Times New Roman" w:cs="Times New Roman"/>
                <w:sz w:val="20"/>
                <w:szCs w:val="20"/>
              </w:rPr>
              <w:t xml:space="preserve"> levels were markedly decreased in T-</w:t>
            </w:r>
            <w:proofErr w:type="spellStart"/>
            <w:r w:rsidRPr="0007127B">
              <w:rPr>
                <w:rFonts w:ascii="Times New Roman" w:hAnsi="Times New Roman" w:cs="Times New Roman"/>
                <w:sz w:val="20"/>
                <w:szCs w:val="20"/>
              </w:rPr>
              <w:t>C</w:t>
            </w:r>
            <w:r>
              <w:rPr>
                <w:rFonts w:ascii="Times New Roman" w:hAnsi="Times New Roman" w:cs="Times New Roman"/>
                <w:sz w:val="20"/>
                <w:szCs w:val="20"/>
              </w:rPr>
              <w:t>e</w:t>
            </w:r>
            <w:r w:rsidRPr="0007127B">
              <w:rPr>
                <w:rFonts w:ascii="Times New Roman" w:hAnsi="Times New Roman" w:cs="Times New Roman"/>
                <w:sz w:val="20"/>
                <w:szCs w:val="20"/>
              </w:rPr>
              <w:t>D</w:t>
            </w:r>
            <w:proofErr w:type="spellEnd"/>
            <w:r w:rsidRPr="0007127B">
              <w:rPr>
                <w:rFonts w:ascii="Times New Roman" w:hAnsi="Times New Roman" w:cs="Times New Roman"/>
                <w:sz w:val="20"/>
                <w:szCs w:val="20"/>
              </w:rPr>
              <w:t xml:space="preserve"> children. The saliva of T-</w:t>
            </w:r>
            <w:proofErr w:type="spellStart"/>
            <w:r w:rsidRPr="0007127B">
              <w:rPr>
                <w:rFonts w:ascii="Times New Roman" w:hAnsi="Times New Roman" w:cs="Times New Roman"/>
                <w:sz w:val="20"/>
                <w:szCs w:val="20"/>
              </w:rPr>
              <w:t>C</w:t>
            </w:r>
            <w:r>
              <w:rPr>
                <w:rFonts w:ascii="Times New Roman" w:hAnsi="Times New Roman" w:cs="Times New Roman"/>
                <w:sz w:val="20"/>
                <w:szCs w:val="20"/>
              </w:rPr>
              <w:t>e</w:t>
            </w:r>
            <w:r w:rsidRPr="0007127B">
              <w:rPr>
                <w:rFonts w:ascii="Times New Roman" w:hAnsi="Times New Roman" w:cs="Times New Roman"/>
                <w:sz w:val="20"/>
                <w:szCs w:val="20"/>
              </w:rPr>
              <w:t>D</w:t>
            </w:r>
            <w:proofErr w:type="spellEnd"/>
            <w:r w:rsidRPr="0007127B">
              <w:rPr>
                <w:rFonts w:ascii="Times New Roman" w:hAnsi="Times New Roman" w:cs="Times New Roman"/>
                <w:sz w:val="20"/>
                <w:szCs w:val="20"/>
              </w:rPr>
              <w:t xml:space="preserve"> children showed the largest amount of </w:t>
            </w:r>
            <w:r w:rsidRPr="00945AF0">
              <w:rPr>
                <w:rFonts w:ascii="Times New Roman" w:hAnsi="Times New Roman" w:cs="Times New Roman"/>
                <w:i/>
                <w:iCs/>
                <w:sz w:val="20"/>
                <w:szCs w:val="20"/>
              </w:rPr>
              <w:t>Bacteroidetes</w:t>
            </w:r>
            <w:r w:rsidRPr="0007127B">
              <w:rPr>
                <w:rFonts w:ascii="Times New Roman" w:hAnsi="Times New Roman" w:cs="Times New Roman"/>
                <w:sz w:val="20"/>
                <w:szCs w:val="20"/>
              </w:rPr>
              <w:t xml:space="preserve"> together with the smallest amount of </w:t>
            </w:r>
            <w:r w:rsidRPr="00945AF0">
              <w:rPr>
                <w:rFonts w:ascii="Times New Roman" w:hAnsi="Times New Roman" w:cs="Times New Roman"/>
                <w:i/>
                <w:iCs/>
                <w:sz w:val="20"/>
                <w:szCs w:val="20"/>
              </w:rPr>
              <w:t>Actinobacteria</w:t>
            </w:r>
            <w:r w:rsidRPr="0007127B">
              <w:rPr>
                <w:rFonts w:ascii="Times New Roman" w:hAnsi="Times New Roman" w:cs="Times New Roman"/>
                <w:sz w:val="20"/>
                <w:szCs w:val="20"/>
              </w:rPr>
              <w:t xml:space="preserve">. As </w:t>
            </w:r>
            <w:r w:rsidRPr="0007127B">
              <w:rPr>
                <w:rFonts w:ascii="Times New Roman" w:hAnsi="Times New Roman" w:cs="Times New Roman"/>
                <w:sz w:val="20"/>
                <w:szCs w:val="20"/>
              </w:rPr>
              <w:lastRenderedPageBreak/>
              <w:t>shown by multivariate statistical analyses, the levels of organic volatile compounds markedly differentiated T-</w:t>
            </w:r>
            <w:proofErr w:type="spellStart"/>
            <w:r w:rsidRPr="0007127B">
              <w:rPr>
                <w:rFonts w:ascii="Times New Roman" w:hAnsi="Times New Roman" w:cs="Times New Roman"/>
                <w:sz w:val="20"/>
                <w:szCs w:val="20"/>
              </w:rPr>
              <w:t>C</w:t>
            </w:r>
            <w:r>
              <w:rPr>
                <w:rFonts w:ascii="Times New Roman" w:hAnsi="Times New Roman" w:cs="Times New Roman"/>
                <w:sz w:val="20"/>
                <w:szCs w:val="20"/>
              </w:rPr>
              <w:t>e</w:t>
            </w:r>
            <w:r w:rsidRPr="0007127B">
              <w:rPr>
                <w:rFonts w:ascii="Times New Roman" w:hAnsi="Times New Roman" w:cs="Times New Roman"/>
                <w:sz w:val="20"/>
                <w:szCs w:val="20"/>
              </w:rPr>
              <w:t>D</w:t>
            </w:r>
            <w:proofErr w:type="spellEnd"/>
            <w:r w:rsidRPr="0007127B">
              <w:rPr>
                <w:rFonts w:ascii="Times New Roman" w:hAnsi="Times New Roman" w:cs="Times New Roman"/>
                <w:sz w:val="20"/>
                <w:szCs w:val="20"/>
              </w:rPr>
              <w:t xml:space="preserve"> children. Some compounds (e.g., ethyl-acetate, nonanal, and 2-hexanone) were found to be associated with T-</w:t>
            </w:r>
            <w:proofErr w:type="spellStart"/>
            <w:r w:rsidRPr="0007127B">
              <w:rPr>
                <w:rFonts w:ascii="Times New Roman" w:hAnsi="Times New Roman" w:cs="Times New Roman"/>
                <w:sz w:val="20"/>
                <w:szCs w:val="20"/>
              </w:rPr>
              <w:t>C</w:t>
            </w:r>
            <w:r>
              <w:rPr>
                <w:rFonts w:ascii="Times New Roman" w:hAnsi="Times New Roman" w:cs="Times New Roman"/>
                <w:sz w:val="20"/>
                <w:szCs w:val="20"/>
              </w:rPr>
              <w:t>e</w:t>
            </w:r>
            <w:r w:rsidRPr="0007127B">
              <w:rPr>
                <w:rFonts w:ascii="Times New Roman" w:hAnsi="Times New Roman" w:cs="Times New Roman"/>
                <w:sz w:val="20"/>
                <w:szCs w:val="20"/>
              </w:rPr>
              <w:t>D</w:t>
            </w:r>
            <w:proofErr w:type="spellEnd"/>
            <w:r w:rsidRPr="0007127B">
              <w:rPr>
                <w:rFonts w:ascii="Times New Roman" w:hAnsi="Times New Roman" w:cs="Times New Roman"/>
                <w:sz w:val="20"/>
                <w:szCs w:val="20"/>
              </w:rPr>
              <w:t xml:space="preserve"> children. </w:t>
            </w:r>
          </w:p>
        </w:tc>
        <w:tc>
          <w:tcPr>
            <w:tcW w:w="716" w:type="pct"/>
            <w:vAlign w:val="center"/>
          </w:tcPr>
          <w:p w14:paraId="7BD956E6" w14:textId="77777777" w:rsidR="00750C3F" w:rsidRDefault="00750C3F" w:rsidP="003F4F36">
            <w:pPr>
              <w:jc w:val="center"/>
              <w:rPr>
                <w:rFonts w:ascii="Times New Roman" w:hAnsi="Times New Roman" w:cs="Times New Roman"/>
                <w:b/>
                <w:bCs/>
                <w:sz w:val="20"/>
                <w:szCs w:val="20"/>
              </w:rPr>
            </w:pPr>
          </w:p>
          <w:p w14:paraId="5BE7BEBF" w14:textId="77777777" w:rsidR="00750C3F"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t>The salivary microbiota was analy</w:t>
            </w:r>
            <w:r>
              <w:rPr>
                <w:rFonts w:ascii="Times New Roman" w:hAnsi="Times New Roman" w:cs="Times New Roman"/>
                <w:sz w:val="20"/>
                <w:szCs w:val="20"/>
              </w:rPr>
              <w:t>s</w:t>
            </w:r>
            <w:r w:rsidRPr="0007127B">
              <w:rPr>
                <w:rFonts w:ascii="Times New Roman" w:hAnsi="Times New Roman" w:cs="Times New Roman"/>
                <w:sz w:val="20"/>
                <w:szCs w:val="20"/>
              </w:rPr>
              <w:t>ed by an integrated approach using culture-dependent and -independent methods. Metabolome analysis was carried out by gas chromatography-mass spectrometry–solid-phase microextraction.</w:t>
            </w:r>
          </w:p>
          <w:p w14:paraId="648D95B4" w14:textId="77777777" w:rsidR="00750C3F" w:rsidRDefault="00750C3F" w:rsidP="003F4F36">
            <w:pPr>
              <w:jc w:val="center"/>
              <w:rPr>
                <w:rFonts w:ascii="Times New Roman" w:hAnsi="Times New Roman" w:cs="Times New Roman"/>
                <w:b/>
                <w:bCs/>
                <w:sz w:val="20"/>
                <w:szCs w:val="20"/>
              </w:rPr>
            </w:pPr>
          </w:p>
          <w:p w14:paraId="26B4FEF2" w14:textId="77777777" w:rsidR="00750C3F" w:rsidRPr="0007127B" w:rsidRDefault="00750C3F" w:rsidP="003F4F36">
            <w:pPr>
              <w:jc w:val="center"/>
              <w:rPr>
                <w:rFonts w:ascii="Times New Roman" w:hAnsi="Times New Roman" w:cs="Times New Roman"/>
                <w:sz w:val="20"/>
                <w:szCs w:val="20"/>
              </w:rPr>
            </w:pPr>
            <w:r w:rsidRPr="00A6716A">
              <w:rPr>
                <w:rFonts w:ascii="Times New Roman" w:hAnsi="Times New Roman" w:cs="Times New Roman"/>
                <w:b/>
                <w:bCs/>
                <w:sz w:val="20"/>
                <w:szCs w:val="20"/>
              </w:rPr>
              <w:t>Patients and diet:</w:t>
            </w:r>
            <w:r>
              <w:rPr>
                <w:rFonts w:ascii="Times New Roman" w:hAnsi="Times New Roman" w:cs="Times New Roman"/>
                <w:sz w:val="20"/>
                <w:szCs w:val="20"/>
              </w:rPr>
              <w:t xml:space="preserve"> </w:t>
            </w:r>
            <w:r w:rsidRPr="0007127B">
              <w:rPr>
                <w:rFonts w:ascii="Times New Roman" w:hAnsi="Times New Roman" w:cs="Times New Roman"/>
                <w:sz w:val="20"/>
                <w:szCs w:val="20"/>
              </w:rPr>
              <w:t xml:space="preserve">compared the salivary microbiome of children (median age, 10 +/- 1.4 years) with </w:t>
            </w:r>
            <w:proofErr w:type="spellStart"/>
            <w:r w:rsidRPr="0007127B">
              <w:rPr>
                <w:rFonts w:ascii="Times New Roman" w:hAnsi="Times New Roman" w:cs="Times New Roman"/>
                <w:sz w:val="20"/>
                <w:szCs w:val="20"/>
              </w:rPr>
              <w:t>CeD</w:t>
            </w:r>
            <w:proofErr w:type="spellEnd"/>
            <w:r w:rsidRPr="0007127B">
              <w:rPr>
                <w:rFonts w:ascii="Times New Roman" w:hAnsi="Times New Roman" w:cs="Times New Roman"/>
                <w:sz w:val="20"/>
                <w:szCs w:val="20"/>
              </w:rPr>
              <w:t xml:space="preserve"> treated with GFD for at least two years and healthy control children without </w:t>
            </w:r>
            <w:proofErr w:type="spellStart"/>
            <w:r w:rsidRPr="0007127B">
              <w:rPr>
                <w:rFonts w:ascii="Times New Roman" w:hAnsi="Times New Roman" w:cs="Times New Roman"/>
                <w:sz w:val="20"/>
                <w:szCs w:val="20"/>
              </w:rPr>
              <w:t>CeD</w:t>
            </w:r>
            <w:proofErr w:type="spellEnd"/>
            <w:r w:rsidRPr="0007127B">
              <w:rPr>
                <w:rFonts w:ascii="Times New Roman" w:hAnsi="Times New Roman" w:cs="Times New Roman"/>
                <w:sz w:val="20"/>
                <w:szCs w:val="20"/>
              </w:rPr>
              <w:t xml:space="preserve"> or any other </w:t>
            </w:r>
            <w:r w:rsidRPr="0007127B">
              <w:rPr>
                <w:rFonts w:ascii="Times New Roman" w:hAnsi="Times New Roman" w:cs="Times New Roman"/>
                <w:sz w:val="20"/>
                <w:szCs w:val="20"/>
              </w:rPr>
              <w:lastRenderedPageBreak/>
              <w:t>known food intolerances who followed an unrestricted diet</w:t>
            </w:r>
            <w:r>
              <w:rPr>
                <w:rFonts w:ascii="Times New Roman" w:hAnsi="Times New Roman" w:cs="Times New Roman"/>
                <w:sz w:val="20"/>
                <w:szCs w:val="20"/>
              </w:rPr>
              <w:t>.</w:t>
            </w:r>
          </w:p>
          <w:p w14:paraId="08A55A9E" w14:textId="77777777" w:rsidR="00750C3F" w:rsidRPr="0007127B" w:rsidRDefault="00750C3F" w:rsidP="003F4F36">
            <w:pPr>
              <w:jc w:val="center"/>
              <w:rPr>
                <w:rFonts w:ascii="Times New Roman" w:hAnsi="Times New Roman" w:cs="Times New Roman"/>
                <w:sz w:val="20"/>
                <w:szCs w:val="20"/>
              </w:rPr>
            </w:pPr>
          </w:p>
        </w:tc>
        <w:tc>
          <w:tcPr>
            <w:tcW w:w="529" w:type="pct"/>
            <w:vAlign w:val="center"/>
          </w:tcPr>
          <w:p w14:paraId="4A920490" w14:textId="77777777" w:rsidR="00750C3F" w:rsidRPr="00945AF0" w:rsidRDefault="00750C3F" w:rsidP="003F4F36">
            <w:pPr>
              <w:jc w:val="center"/>
              <w:rPr>
                <w:rFonts w:ascii="Times New Roman" w:hAnsi="Times New Roman" w:cs="Times New Roman"/>
                <w:sz w:val="20"/>
                <w:szCs w:val="20"/>
              </w:rPr>
            </w:pPr>
            <w:r>
              <w:rPr>
                <w:rFonts w:ascii="Times New Roman" w:hAnsi="Times New Roman" w:cs="Times New Roman"/>
                <w:sz w:val="20"/>
                <w:szCs w:val="20"/>
              </w:rPr>
              <w:lastRenderedPageBreak/>
              <w:t>P</w:t>
            </w:r>
            <w:r w:rsidRPr="00945AF0">
              <w:rPr>
                <w:rFonts w:ascii="Times New Roman" w:hAnsi="Times New Roman" w:cs="Times New Roman"/>
                <w:sz w:val="20"/>
                <w:szCs w:val="20"/>
              </w:rPr>
              <w:t>yrosequencing of the amplified V1–V3 region of the 16S rRNA gen</w:t>
            </w:r>
            <w:r>
              <w:rPr>
                <w:rFonts w:ascii="Times New Roman" w:hAnsi="Times New Roman" w:cs="Times New Roman"/>
                <w:sz w:val="20"/>
                <w:szCs w:val="20"/>
              </w:rPr>
              <w:t xml:space="preserve">e by </w:t>
            </w:r>
            <w:r w:rsidRPr="00945AF0">
              <w:rPr>
                <w:rFonts w:ascii="Times New Roman" w:hAnsi="Times New Roman" w:cs="Times New Roman"/>
                <w:sz w:val="20"/>
                <w:szCs w:val="20"/>
              </w:rPr>
              <w:t xml:space="preserve">454 </w:t>
            </w:r>
            <w:proofErr w:type="gramStart"/>
            <w:r w:rsidRPr="00945AF0">
              <w:rPr>
                <w:rFonts w:ascii="Times New Roman" w:hAnsi="Times New Roman" w:cs="Times New Roman"/>
                <w:sz w:val="20"/>
                <w:szCs w:val="20"/>
              </w:rPr>
              <w:t>technology</w:t>
            </w:r>
            <w:proofErr w:type="gramEnd"/>
            <w:r w:rsidRPr="00945AF0">
              <w:rPr>
                <w:rFonts w:ascii="Times New Roman" w:hAnsi="Times New Roman" w:cs="Times New Roman"/>
                <w:sz w:val="20"/>
                <w:szCs w:val="20"/>
              </w:rPr>
              <w:t xml:space="preserve"> </w:t>
            </w:r>
          </w:p>
          <w:p w14:paraId="5EC5E5BF" w14:textId="77777777" w:rsidR="00750C3F" w:rsidRPr="0007127B" w:rsidRDefault="00750C3F" w:rsidP="003F4F36">
            <w:pPr>
              <w:jc w:val="center"/>
              <w:rPr>
                <w:rFonts w:ascii="Times New Roman" w:hAnsi="Times New Roman" w:cs="Times New Roman"/>
                <w:sz w:val="20"/>
                <w:szCs w:val="20"/>
              </w:rPr>
            </w:pPr>
          </w:p>
        </w:tc>
        <w:tc>
          <w:tcPr>
            <w:tcW w:w="844" w:type="pct"/>
            <w:vAlign w:val="center"/>
          </w:tcPr>
          <w:p w14:paraId="690BBDA1" w14:textId="77777777" w:rsidR="00750C3F" w:rsidRPr="0007127B" w:rsidRDefault="00750C3F" w:rsidP="003F4F36">
            <w:pPr>
              <w:jc w:val="center"/>
              <w:rPr>
                <w:rFonts w:ascii="Times New Roman" w:hAnsi="Times New Roman" w:cs="Times New Roman"/>
                <w:sz w:val="20"/>
                <w:szCs w:val="20"/>
              </w:rPr>
            </w:pPr>
            <w:proofErr w:type="spellStart"/>
            <w:r w:rsidRPr="00945AF0">
              <w:rPr>
                <w:rFonts w:ascii="Times New Roman" w:hAnsi="Times New Roman" w:cs="Times New Roman"/>
                <w:sz w:val="20"/>
                <w:szCs w:val="20"/>
              </w:rPr>
              <w:t>CeD</w:t>
            </w:r>
            <w:proofErr w:type="spellEnd"/>
            <w:r w:rsidRPr="00945AF0">
              <w:rPr>
                <w:rFonts w:ascii="Times New Roman" w:hAnsi="Times New Roman" w:cs="Times New Roman"/>
                <w:sz w:val="20"/>
                <w:szCs w:val="20"/>
              </w:rPr>
              <w:t xml:space="preserve"> is associated with oral dysbiosis that could affect the oral metabolome</w:t>
            </w:r>
            <w:r w:rsidRPr="0007127B">
              <w:rPr>
                <w:rFonts w:ascii="Times New Roman" w:hAnsi="Times New Roman" w:cs="Times New Roman"/>
                <w:sz w:val="20"/>
                <w:szCs w:val="20"/>
              </w:rPr>
              <w:t>.</w:t>
            </w:r>
          </w:p>
        </w:tc>
      </w:tr>
      <w:tr w:rsidR="00750C3F" w:rsidRPr="0007127B" w14:paraId="5D6097EA" w14:textId="77777777" w:rsidTr="003F4F36">
        <w:tc>
          <w:tcPr>
            <w:tcW w:w="852" w:type="pct"/>
            <w:vMerge/>
            <w:vAlign w:val="center"/>
          </w:tcPr>
          <w:p w14:paraId="212D2819" w14:textId="77777777" w:rsidR="00750C3F" w:rsidRPr="0007127B" w:rsidRDefault="00750C3F" w:rsidP="003F4F36">
            <w:pPr>
              <w:jc w:val="center"/>
              <w:rPr>
                <w:rFonts w:ascii="Times New Roman" w:hAnsi="Times New Roman" w:cs="Times New Roman"/>
                <w:sz w:val="20"/>
                <w:szCs w:val="20"/>
              </w:rPr>
            </w:pPr>
          </w:p>
        </w:tc>
        <w:tc>
          <w:tcPr>
            <w:tcW w:w="407" w:type="pct"/>
            <w:vAlign w:val="center"/>
          </w:tcPr>
          <w:p w14:paraId="5C680340"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t>Tian et al., 2017</w:t>
            </w:r>
          </w:p>
          <w:p w14:paraId="1D5199A0" w14:textId="77777777" w:rsidR="00750C3F" w:rsidRPr="0007127B" w:rsidRDefault="00750C3F" w:rsidP="003F4F36">
            <w:pPr>
              <w:jc w:val="center"/>
              <w:rPr>
                <w:rFonts w:ascii="Times New Roman" w:hAnsi="Times New Roman" w:cs="Times New Roman"/>
                <w:sz w:val="20"/>
                <w:szCs w:val="20"/>
              </w:rPr>
            </w:pPr>
          </w:p>
        </w:tc>
        <w:tc>
          <w:tcPr>
            <w:tcW w:w="379" w:type="pct"/>
            <w:vAlign w:val="center"/>
          </w:tcPr>
          <w:p w14:paraId="5E7F4DC3"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t>saliva</w:t>
            </w:r>
          </w:p>
        </w:tc>
        <w:tc>
          <w:tcPr>
            <w:tcW w:w="489" w:type="pct"/>
            <w:vAlign w:val="center"/>
          </w:tcPr>
          <w:p w14:paraId="54D72C59" w14:textId="77777777" w:rsidR="00750C3F" w:rsidRDefault="00750C3F" w:rsidP="003F4F36">
            <w:pPr>
              <w:jc w:val="center"/>
              <w:rPr>
                <w:rFonts w:ascii="Times New Roman" w:hAnsi="Times New Roman" w:cs="Times New Roman"/>
                <w:sz w:val="20"/>
                <w:szCs w:val="20"/>
              </w:rPr>
            </w:pPr>
            <w:r>
              <w:rPr>
                <w:rFonts w:ascii="Times New Roman" w:hAnsi="Times New Roman" w:cs="Times New Roman"/>
                <w:sz w:val="20"/>
                <w:szCs w:val="20"/>
              </w:rPr>
              <w:t xml:space="preserve">Are </w:t>
            </w:r>
            <w:r w:rsidRPr="0007127B">
              <w:rPr>
                <w:rFonts w:ascii="Times New Roman" w:hAnsi="Times New Roman" w:cs="Times New Roman"/>
                <w:sz w:val="20"/>
                <w:szCs w:val="20"/>
              </w:rPr>
              <w:t>that enzymes produced by oral bacteria involved in gluten processing in the intestine and susceptibility to celiac disease</w:t>
            </w:r>
            <w:r>
              <w:rPr>
                <w:rFonts w:ascii="Times New Roman" w:hAnsi="Times New Roman" w:cs="Times New Roman"/>
                <w:sz w:val="20"/>
                <w:szCs w:val="20"/>
              </w:rPr>
              <w:t xml:space="preserve">? </w:t>
            </w:r>
          </w:p>
          <w:p w14:paraId="5DCD2B7F" w14:textId="77777777" w:rsidR="00750C3F" w:rsidRPr="0007127B" w:rsidRDefault="00750C3F" w:rsidP="003F4F36">
            <w:pPr>
              <w:jc w:val="center"/>
              <w:rPr>
                <w:rFonts w:ascii="Times New Roman" w:hAnsi="Times New Roman" w:cs="Times New Roman"/>
                <w:sz w:val="20"/>
                <w:szCs w:val="20"/>
              </w:rPr>
            </w:pPr>
          </w:p>
        </w:tc>
        <w:tc>
          <w:tcPr>
            <w:tcW w:w="785" w:type="pct"/>
            <w:vAlign w:val="center"/>
          </w:tcPr>
          <w:p w14:paraId="230A86D2"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t xml:space="preserve">Salivary </w:t>
            </w:r>
            <w:proofErr w:type="spellStart"/>
            <w:r w:rsidRPr="0007127B">
              <w:rPr>
                <w:rFonts w:ascii="Times New Roman" w:hAnsi="Times New Roman" w:cs="Times New Roman"/>
                <w:sz w:val="20"/>
                <w:szCs w:val="20"/>
              </w:rPr>
              <w:t>glutenase</w:t>
            </w:r>
            <w:proofErr w:type="spellEnd"/>
            <w:r w:rsidRPr="0007127B">
              <w:rPr>
                <w:rFonts w:ascii="Times New Roman" w:hAnsi="Times New Roman" w:cs="Times New Roman"/>
                <w:sz w:val="20"/>
                <w:szCs w:val="20"/>
              </w:rPr>
              <w:t xml:space="preserve"> activities were higher in CD patients compared to controls, both before and after normalization for protein concentration or bacterial load. The oral microbiomes of CD and RCD patients showed significant differences from that of healthy subjects, e.g., higher salivary levels of lactobacilli (P 0.05), which may partly explain the observed higher gluten-degrading activities.</w:t>
            </w:r>
          </w:p>
        </w:tc>
        <w:tc>
          <w:tcPr>
            <w:tcW w:w="716" w:type="pct"/>
            <w:vAlign w:val="center"/>
          </w:tcPr>
          <w:p w14:paraId="65E2FE67"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t xml:space="preserve">They sequenced the salivary microbiome of 21 </w:t>
            </w:r>
            <w:proofErr w:type="spellStart"/>
            <w:r w:rsidRPr="0007127B">
              <w:rPr>
                <w:rFonts w:ascii="Times New Roman" w:hAnsi="Times New Roman" w:cs="Times New Roman"/>
                <w:sz w:val="20"/>
                <w:szCs w:val="20"/>
              </w:rPr>
              <w:t>CeD</w:t>
            </w:r>
            <w:proofErr w:type="spellEnd"/>
            <w:r w:rsidRPr="0007127B">
              <w:rPr>
                <w:rFonts w:ascii="Times New Roman" w:hAnsi="Times New Roman" w:cs="Times New Roman"/>
                <w:sz w:val="20"/>
                <w:szCs w:val="20"/>
              </w:rPr>
              <w:t xml:space="preserve"> patients responding to a GFD (for an average of 43 months), eight refractory </w:t>
            </w:r>
            <w:proofErr w:type="spellStart"/>
            <w:r w:rsidRPr="0007127B">
              <w:rPr>
                <w:rFonts w:ascii="Times New Roman" w:hAnsi="Times New Roman" w:cs="Times New Roman"/>
                <w:sz w:val="20"/>
                <w:szCs w:val="20"/>
              </w:rPr>
              <w:t>CeD</w:t>
            </w:r>
            <w:proofErr w:type="spellEnd"/>
            <w:r w:rsidRPr="0007127B">
              <w:rPr>
                <w:rFonts w:ascii="Times New Roman" w:hAnsi="Times New Roman" w:cs="Times New Roman"/>
                <w:sz w:val="20"/>
                <w:szCs w:val="20"/>
              </w:rPr>
              <w:t xml:space="preserve"> (R-</w:t>
            </w:r>
            <w:proofErr w:type="spellStart"/>
            <w:r w:rsidRPr="0007127B">
              <w:rPr>
                <w:rFonts w:ascii="Times New Roman" w:hAnsi="Times New Roman" w:cs="Times New Roman"/>
                <w:sz w:val="20"/>
                <w:szCs w:val="20"/>
              </w:rPr>
              <w:t>CeD</w:t>
            </w:r>
            <w:proofErr w:type="spellEnd"/>
            <w:r w:rsidRPr="0007127B">
              <w:rPr>
                <w:rFonts w:ascii="Times New Roman" w:hAnsi="Times New Roman" w:cs="Times New Roman"/>
                <w:sz w:val="20"/>
                <w:szCs w:val="20"/>
              </w:rPr>
              <w:t xml:space="preserve">) patients on a GFD for an average of 85 months who had persistent GI symptoms. Twenty healthy subjects without </w:t>
            </w:r>
            <w:proofErr w:type="spellStart"/>
            <w:r w:rsidRPr="0007127B">
              <w:rPr>
                <w:rFonts w:ascii="Times New Roman" w:hAnsi="Times New Roman" w:cs="Times New Roman"/>
                <w:sz w:val="20"/>
                <w:szCs w:val="20"/>
              </w:rPr>
              <w:t>CeD</w:t>
            </w:r>
            <w:proofErr w:type="spellEnd"/>
            <w:r w:rsidRPr="0007127B">
              <w:rPr>
                <w:rFonts w:ascii="Times New Roman" w:hAnsi="Times New Roman" w:cs="Times New Roman"/>
                <w:sz w:val="20"/>
                <w:szCs w:val="20"/>
              </w:rPr>
              <w:t xml:space="preserve"> or gluten sensitivity and twelve patients without </w:t>
            </w:r>
            <w:proofErr w:type="spellStart"/>
            <w:r w:rsidRPr="0007127B">
              <w:rPr>
                <w:rFonts w:ascii="Times New Roman" w:hAnsi="Times New Roman" w:cs="Times New Roman"/>
                <w:sz w:val="20"/>
                <w:szCs w:val="20"/>
              </w:rPr>
              <w:t>CeD</w:t>
            </w:r>
            <w:proofErr w:type="spellEnd"/>
            <w:r w:rsidRPr="0007127B">
              <w:rPr>
                <w:rFonts w:ascii="Times New Roman" w:hAnsi="Times New Roman" w:cs="Times New Roman"/>
                <w:sz w:val="20"/>
                <w:szCs w:val="20"/>
              </w:rPr>
              <w:t xml:space="preserve"> reporting functional GI complaints.</w:t>
            </w:r>
          </w:p>
          <w:p w14:paraId="5046A6A2"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t xml:space="preserve">Stimulated whole saliva was collected from patients with CD in remission (n 21) and refractory CD (RCD; n 8) and was compared to healthy controls (HC; n 20) and </w:t>
            </w:r>
            <w:r w:rsidRPr="0007127B">
              <w:rPr>
                <w:rFonts w:ascii="Times New Roman" w:hAnsi="Times New Roman" w:cs="Times New Roman"/>
                <w:sz w:val="20"/>
                <w:szCs w:val="20"/>
              </w:rPr>
              <w:lastRenderedPageBreak/>
              <w:t>subjects with functional GI complaints (n 12). Salivary gluten-degrading activities were monitored with the tripeptide substrate Z-Tyr-Pro-Gln-</w:t>
            </w:r>
            <w:proofErr w:type="spellStart"/>
            <w:r w:rsidRPr="0007127B">
              <w:rPr>
                <w:rFonts w:ascii="Times New Roman" w:hAnsi="Times New Roman" w:cs="Times New Roman"/>
                <w:sz w:val="20"/>
                <w:szCs w:val="20"/>
              </w:rPr>
              <w:t>pNA</w:t>
            </w:r>
            <w:proofErr w:type="spellEnd"/>
            <w:r w:rsidRPr="0007127B">
              <w:rPr>
                <w:rFonts w:ascii="Times New Roman" w:hAnsi="Times New Roman" w:cs="Times New Roman"/>
                <w:sz w:val="20"/>
                <w:szCs w:val="20"/>
              </w:rPr>
              <w:t xml:space="preserve"> and the -gliadin-derived immunogenic 33-</w:t>
            </w:r>
            <w:r w:rsidRPr="0007127B">
              <w:rPr>
                <w:rFonts w:ascii="Times New Roman" w:hAnsi="Times New Roman" w:cs="Times New Roman"/>
                <w:sz w:val="20"/>
                <w:szCs w:val="20"/>
              </w:rPr>
              <w:br/>
            </w:r>
            <w:proofErr w:type="spellStart"/>
            <w:r w:rsidRPr="0007127B">
              <w:rPr>
                <w:rFonts w:ascii="Times New Roman" w:hAnsi="Times New Roman" w:cs="Times New Roman"/>
                <w:sz w:val="20"/>
                <w:szCs w:val="20"/>
              </w:rPr>
              <w:t>mer</w:t>
            </w:r>
            <w:proofErr w:type="spellEnd"/>
            <w:r w:rsidRPr="0007127B">
              <w:rPr>
                <w:rFonts w:ascii="Times New Roman" w:hAnsi="Times New Roman" w:cs="Times New Roman"/>
                <w:sz w:val="20"/>
                <w:szCs w:val="20"/>
              </w:rPr>
              <w:t xml:space="preserve"> peptide. The oral microbiome was profiled by 16S rRNA-based </w:t>
            </w:r>
            <w:proofErr w:type="spellStart"/>
            <w:r w:rsidRPr="0007127B">
              <w:rPr>
                <w:rFonts w:ascii="Times New Roman" w:hAnsi="Times New Roman" w:cs="Times New Roman"/>
                <w:sz w:val="20"/>
                <w:szCs w:val="20"/>
              </w:rPr>
              <w:t>MiSeq</w:t>
            </w:r>
            <w:proofErr w:type="spellEnd"/>
            <w:r w:rsidRPr="0007127B">
              <w:rPr>
                <w:rFonts w:ascii="Times New Roman" w:hAnsi="Times New Roman" w:cs="Times New Roman"/>
                <w:sz w:val="20"/>
                <w:szCs w:val="20"/>
              </w:rPr>
              <w:t xml:space="preserve"> analysis.</w:t>
            </w:r>
          </w:p>
          <w:p w14:paraId="4173804D" w14:textId="77777777" w:rsidR="00750C3F" w:rsidRPr="0007127B" w:rsidRDefault="00750C3F" w:rsidP="003F4F36">
            <w:pPr>
              <w:jc w:val="center"/>
              <w:rPr>
                <w:rFonts w:ascii="Times New Roman" w:hAnsi="Times New Roman" w:cs="Times New Roman"/>
                <w:sz w:val="20"/>
                <w:szCs w:val="20"/>
              </w:rPr>
            </w:pPr>
          </w:p>
        </w:tc>
        <w:tc>
          <w:tcPr>
            <w:tcW w:w="529" w:type="pct"/>
            <w:vAlign w:val="center"/>
          </w:tcPr>
          <w:p w14:paraId="070DCF96" w14:textId="77777777" w:rsidR="00750C3F" w:rsidRPr="0007127B" w:rsidRDefault="00750C3F" w:rsidP="003F4F36">
            <w:pPr>
              <w:jc w:val="center"/>
              <w:rPr>
                <w:rFonts w:ascii="Times New Roman" w:hAnsi="Times New Roman" w:cs="Times New Roman"/>
                <w:sz w:val="20"/>
                <w:szCs w:val="20"/>
              </w:rPr>
            </w:pPr>
            <w:r>
              <w:rPr>
                <w:rFonts w:ascii="Times New Roman" w:hAnsi="Times New Roman" w:cs="Times New Roman"/>
                <w:sz w:val="20"/>
                <w:szCs w:val="20"/>
              </w:rPr>
              <w:lastRenderedPageBreak/>
              <w:t>Sequencing of</w:t>
            </w:r>
            <w:r w:rsidRPr="0007127B">
              <w:rPr>
                <w:rFonts w:ascii="Times New Roman" w:hAnsi="Times New Roman" w:cs="Times New Roman"/>
                <w:sz w:val="20"/>
                <w:szCs w:val="20"/>
              </w:rPr>
              <w:t xml:space="preserve"> the V3 to V4 hypervariable region of the 16S rRNA gene using </w:t>
            </w:r>
            <w:proofErr w:type="spellStart"/>
            <w:r w:rsidRPr="0007127B">
              <w:rPr>
                <w:rFonts w:ascii="Times New Roman" w:hAnsi="Times New Roman" w:cs="Times New Roman"/>
                <w:sz w:val="20"/>
                <w:szCs w:val="20"/>
              </w:rPr>
              <w:t>MiSeq</w:t>
            </w:r>
            <w:proofErr w:type="spellEnd"/>
            <w:r w:rsidRPr="0007127B">
              <w:rPr>
                <w:rFonts w:ascii="Times New Roman" w:hAnsi="Times New Roman" w:cs="Times New Roman"/>
                <w:sz w:val="20"/>
                <w:szCs w:val="20"/>
              </w:rPr>
              <w:t xml:space="preserve"> (Illumina) technology.</w:t>
            </w:r>
          </w:p>
          <w:p w14:paraId="37E15727" w14:textId="77777777" w:rsidR="00750C3F" w:rsidRPr="0007127B" w:rsidRDefault="00750C3F" w:rsidP="003F4F36">
            <w:pPr>
              <w:jc w:val="center"/>
              <w:rPr>
                <w:rFonts w:ascii="Times New Roman" w:hAnsi="Times New Roman" w:cs="Times New Roman"/>
                <w:sz w:val="20"/>
                <w:szCs w:val="20"/>
              </w:rPr>
            </w:pPr>
          </w:p>
        </w:tc>
        <w:tc>
          <w:tcPr>
            <w:tcW w:w="844" w:type="pct"/>
            <w:vAlign w:val="center"/>
          </w:tcPr>
          <w:p w14:paraId="5AD94CB5"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t>While the pathophysiological link between the oral and gut microbiomes in CD needs further exploration, the presented data suggest that oral microbe-derived enzyme activities are elevated in subjects with CD, which may impact gluten processing and the presentation of immunogenic gluten epitopes to the immune system in the small intestine.</w:t>
            </w:r>
          </w:p>
        </w:tc>
      </w:tr>
      <w:tr w:rsidR="00750C3F" w:rsidRPr="0007127B" w14:paraId="0739666F" w14:textId="77777777" w:rsidTr="003F4F36">
        <w:tc>
          <w:tcPr>
            <w:tcW w:w="852" w:type="pct"/>
            <w:vMerge/>
            <w:vAlign w:val="center"/>
          </w:tcPr>
          <w:p w14:paraId="5DB0D5E1" w14:textId="77777777" w:rsidR="00750C3F" w:rsidRPr="0007127B" w:rsidRDefault="00750C3F" w:rsidP="003F4F36">
            <w:pPr>
              <w:jc w:val="center"/>
              <w:rPr>
                <w:rFonts w:ascii="Times New Roman" w:hAnsi="Times New Roman" w:cs="Times New Roman"/>
                <w:sz w:val="20"/>
                <w:szCs w:val="20"/>
              </w:rPr>
            </w:pPr>
          </w:p>
        </w:tc>
        <w:tc>
          <w:tcPr>
            <w:tcW w:w="407" w:type="pct"/>
            <w:vAlign w:val="center"/>
          </w:tcPr>
          <w:p w14:paraId="640A0BD4" w14:textId="77777777" w:rsidR="00750C3F" w:rsidRPr="0007127B" w:rsidRDefault="00750C3F" w:rsidP="003F4F36">
            <w:pPr>
              <w:jc w:val="center"/>
              <w:rPr>
                <w:rFonts w:ascii="Times New Roman" w:hAnsi="Times New Roman" w:cs="Times New Roman"/>
                <w:sz w:val="20"/>
                <w:szCs w:val="20"/>
              </w:rPr>
            </w:pPr>
            <w:proofErr w:type="spellStart"/>
            <w:r w:rsidRPr="0007127B">
              <w:rPr>
                <w:rFonts w:ascii="Times New Roman" w:hAnsi="Times New Roman" w:cs="Times New Roman"/>
                <w:sz w:val="20"/>
                <w:szCs w:val="20"/>
              </w:rPr>
              <w:t>Iaffaldano</w:t>
            </w:r>
            <w:proofErr w:type="spellEnd"/>
            <w:r w:rsidRPr="0007127B">
              <w:rPr>
                <w:rFonts w:ascii="Times New Roman" w:hAnsi="Times New Roman" w:cs="Times New Roman"/>
                <w:sz w:val="20"/>
                <w:szCs w:val="20"/>
              </w:rPr>
              <w:t xml:space="preserve"> et al., 2018</w:t>
            </w:r>
          </w:p>
          <w:p w14:paraId="70749DDA" w14:textId="77777777" w:rsidR="00750C3F" w:rsidRPr="0007127B" w:rsidRDefault="00750C3F" w:rsidP="003F4F36">
            <w:pPr>
              <w:jc w:val="center"/>
              <w:rPr>
                <w:rFonts w:ascii="Times New Roman" w:hAnsi="Times New Roman" w:cs="Times New Roman"/>
                <w:sz w:val="20"/>
                <w:szCs w:val="20"/>
              </w:rPr>
            </w:pPr>
          </w:p>
        </w:tc>
        <w:tc>
          <w:tcPr>
            <w:tcW w:w="379" w:type="pct"/>
            <w:vAlign w:val="center"/>
          </w:tcPr>
          <w:p w14:paraId="44D8AC3B"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t>Oropharynx exudate</w:t>
            </w:r>
          </w:p>
        </w:tc>
        <w:tc>
          <w:tcPr>
            <w:tcW w:w="489" w:type="pct"/>
            <w:vAlign w:val="center"/>
          </w:tcPr>
          <w:p w14:paraId="47542CF9" w14:textId="77777777" w:rsidR="00750C3F" w:rsidRPr="0007127B" w:rsidRDefault="00750C3F" w:rsidP="003F4F36">
            <w:pPr>
              <w:jc w:val="center"/>
              <w:rPr>
                <w:rFonts w:ascii="Times New Roman" w:hAnsi="Times New Roman" w:cs="Times New Roman"/>
                <w:sz w:val="20"/>
                <w:szCs w:val="20"/>
              </w:rPr>
            </w:pPr>
            <w:r>
              <w:rPr>
                <w:rFonts w:ascii="Times New Roman" w:hAnsi="Times New Roman" w:cs="Times New Roman"/>
                <w:sz w:val="20"/>
                <w:szCs w:val="20"/>
              </w:rPr>
              <w:t>Authors</w:t>
            </w:r>
            <w:r w:rsidRPr="0007127B">
              <w:rPr>
                <w:rFonts w:ascii="Times New Roman" w:hAnsi="Times New Roman" w:cs="Times New Roman"/>
                <w:sz w:val="20"/>
                <w:szCs w:val="20"/>
              </w:rPr>
              <w:t xml:space="preserve"> investigate the oropharyngeal microbiome in CD </w:t>
            </w:r>
            <w:proofErr w:type="spellStart"/>
            <w:r w:rsidRPr="0007127B">
              <w:rPr>
                <w:rFonts w:ascii="Times New Roman" w:hAnsi="Times New Roman" w:cs="Times New Roman"/>
                <w:sz w:val="20"/>
                <w:szCs w:val="20"/>
              </w:rPr>
              <w:t>patientsand</w:t>
            </w:r>
            <w:proofErr w:type="spellEnd"/>
            <w:r w:rsidRPr="0007127B">
              <w:rPr>
                <w:rFonts w:ascii="Times New Roman" w:hAnsi="Times New Roman" w:cs="Times New Roman"/>
                <w:sz w:val="20"/>
                <w:szCs w:val="20"/>
              </w:rPr>
              <w:t xml:space="preserve"> controls to evaluate whether this niche share microbial composition with the duodenum</w:t>
            </w:r>
          </w:p>
        </w:tc>
        <w:tc>
          <w:tcPr>
            <w:tcW w:w="785" w:type="pct"/>
            <w:vAlign w:val="center"/>
          </w:tcPr>
          <w:p w14:paraId="034E289F" w14:textId="77777777" w:rsidR="00750C3F" w:rsidRPr="0007127B" w:rsidRDefault="00750C3F" w:rsidP="003F4F36">
            <w:pPr>
              <w:jc w:val="center"/>
              <w:rPr>
                <w:rFonts w:ascii="Times New Roman" w:hAnsi="Times New Roman" w:cs="Times New Roman"/>
                <w:sz w:val="20"/>
                <w:szCs w:val="20"/>
              </w:rPr>
            </w:pPr>
            <w:r w:rsidRPr="00D845DB">
              <w:rPr>
                <w:rFonts w:ascii="Times New Roman" w:hAnsi="Times New Roman" w:cs="Times New Roman"/>
                <w:i/>
                <w:iCs/>
                <w:sz w:val="20"/>
                <w:szCs w:val="20"/>
              </w:rPr>
              <w:t>Bacteroidetes</w:t>
            </w:r>
            <w:r w:rsidRPr="0007127B">
              <w:rPr>
                <w:rFonts w:ascii="Times New Roman" w:hAnsi="Times New Roman" w:cs="Times New Roman"/>
                <w:sz w:val="20"/>
                <w:szCs w:val="20"/>
              </w:rPr>
              <w:t xml:space="preserve">, </w:t>
            </w:r>
            <w:r w:rsidRPr="00D845DB">
              <w:rPr>
                <w:rFonts w:ascii="Times New Roman" w:hAnsi="Times New Roman" w:cs="Times New Roman"/>
                <w:i/>
                <w:iCs/>
                <w:sz w:val="20"/>
                <w:szCs w:val="20"/>
              </w:rPr>
              <w:t>Proteobacteria</w:t>
            </w:r>
            <w:r w:rsidRPr="0007127B">
              <w:rPr>
                <w:rFonts w:ascii="Times New Roman" w:hAnsi="Times New Roman" w:cs="Times New Roman"/>
                <w:sz w:val="20"/>
                <w:szCs w:val="20"/>
              </w:rPr>
              <w:t xml:space="preserve"> and </w:t>
            </w:r>
            <w:r w:rsidRPr="00D845DB">
              <w:rPr>
                <w:rFonts w:ascii="Times New Roman" w:hAnsi="Times New Roman" w:cs="Times New Roman"/>
                <w:i/>
                <w:iCs/>
                <w:sz w:val="20"/>
                <w:szCs w:val="20"/>
              </w:rPr>
              <w:t>Firmicutes</w:t>
            </w:r>
            <w:r w:rsidRPr="0007127B">
              <w:rPr>
                <w:rFonts w:ascii="Times New Roman" w:hAnsi="Times New Roman" w:cs="Times New Roman"/>
                <w:sz w:val="20"/>
                <w:szCs w:val="20"/>
              </w:rPr>
              <w:t xml:space="preserve"> differed significantly between the three groups. </w:t>
            </w:r>
            <w:proofErr w:type="gramStart"/>
            <w:r w:rsidRPr="0007127B">
              <w:rPr>
                <w:rFonts w:ascii="Times New Roman" w:hAnsi="Times New Roman" w:cs="Times New Roman"/>
                <w:sz w:val="20"/>
                <w:szCs w:val="20"/>
              </w:rPr>
              <w:t xml:space="preserve">In particular, </w:t>
            </w:r>
            <w:r w:rsidRPr="00D845DB">
              <w:rPr>
                <w:rFonts w:ascii="Times New Roman" w:hAnsi="Times New Roman" w:cs="Times New Roman"/>
                <w:i/>
                <w:iCs/>
                <w:sz w:val="20"/>
                <w:szCs w:val="20"/>
              </w:rPr>
              <w:t>Proteobacteria</w:t>
            </w:r>
            <w:proofErr w:type="gramEnd"/>
            <w:r w:rsidRPr="0007127B">
              <w:rPr>
                <w:rFonts w:ascii="Times New Roman" w:hAnsi="Times New Roman" w:cs="Times New Roman"/>
                <w:sz w:val="20"/>
                <w:szCs w:val="20"/>
              </w:rPr>
              <w:t xml:space="preserve"> abounded in a-CD and </w:t>
            </w:r>
            <w:r w:rsidRPr="00D845DB">
              <w:rPr>
                <w:rFonts w:ascii="Times New Roman" w:hAnsi="Times New Roman" w:cs="Times New Roman"/>
                <w:i/>
                <w:iCs/>
                <w:sz w:val="20"/>
                <w:szCs w:val="20"/>
              </w:rPr>
              <w:t>Neisseria</w:t>
            </w:r>
            <w:r w:rsidRPr="0007127B">
              <w:rPr>
                <w:rFonts w:ascii="Times New Roman" w:hAnsi="Times New Roman" w:cs="Times New Roman"/>
                <w:sz w:val="20"/>
                <w:szCs w:val="20"/>
              </w:rPr>
              <w:t xml:space="preserve"> species mostly accounted for this abundance (p &lt; 0.001), whereas Bacteroidetes were more present in control and GFD microbiomes. Microbial functions prediction indicated a greater metabolic potential for degradation of </w:t>
            </w:r>
            <w:proofErr w:type="spellStart"/>
            <w:r w:rsidRPr="0007127B">
              <w:rPr>
                <w:rFonts w:ascii="Times New Roman" w:hAnsi="Times New Roman" w:cs="Times New Roman"/>
                <w:sz w:val="20"/>
                <w:szCs w:val="20"/>
              </w:rPr>
              <w:t>aminoacids</w:t>
            </w:r>
            <w:proofErr w:type="spellEnd"/>
            <w:r w:rsidRPr="0007127B">
              <w:rPr>
                <w:rFonts w:ascii="Times New Roman" w:hAnsi="Times New Roman" w:cs="Times New Roman"/>
                <w:sz w:val="20"/>
                <w:szCs w:val="20"/>
              </w:rPr>
              <w:t xml:space="preserve">, lipids and ketone bodies in a-CD microbiome than in </w:t>
            </w:r>
            <w:r w:rsidRPr="0007127B">
              <w:rPr>
                <w:rFonts w:ascii="Times New Roman" w:hAnsi="Times New Roman" w:cs="Times New Roman"/>
                <w:sz w:val="20"/>
                <w:szCs w:val="20"/>
              </w:rPr>
              <w:lastRenderedPageBreak/>
              <w:t>control and GFD microbiomes, in which polysaccharide metabolism predominated.</w:t>
            </w:r>
          </w:p>
        </w:tc>
        <w:tc>
          <w:tcPr>
            <w:tcW w:w="716" w:type="pct"/>
            <w:vAlign w:val="center"/>
          </w:tcPr>
          <w:p w14:paraId="68791F45" w14:textId="77777777" w:rsidR="00750C3F" w:rsidRPr="0007127B" w:rsidRDefault="00750C3F" w:rsidP="003F4F36">
            <w:pPr>
              <w:jc w:val="center"/>
              <w:rPr>
                <w:rFonts w:ascii="Times New Roman" w:hAnsi="Times New Roman" w:cs="Times New Roman"/>
                <w:sz w:val="20"/>
                <w:szCs w:val="20"/>
              </w:rPr>
            </w:pPr>
            <w:r w:rsidRPr="00D845DB">
              <w:rPr>
                <w:rFonts w:ascii="Times New Roman" w:hAnsi="Times New Roman" w:cs="Times New Roman"/>
                <w:b/>
                <w:bCs/>
                <w:sz w:val="20"/>
                <w:szCs w:val="20"/>
              </w:rPr>
              <w:lastRenderedPageBreak/>
              <w:t>Patients and diet</w:t>
            </w:r>
            <w:r>
              <w:rPr>
                <w:rFonts w:ascii="Times New Roman" w:hAnsi="Times New Roman" w:cs="Times New Roman"/>
                <w:sz w:val="20"/>
                <w:szCs w:val="20"/>
              </w:rPr>
              <w:t>: S</w:t>
            </w:r>
            <w:r w:rsidRPr="0007127B">
              <w:rPr>
                <w:rFonts w:ascii="Times New Roman" w:hAnsi="Times New Roman" w:cs="Times New Roman"/>
                <w:sz w:val="20"/>
                <w:szCs w:val="20"/>
              </w:rPr>
              <w:t xml:space="preserve">ymptomatic </w:t>
            </w:r>
            <w:proofErr w:type="spellStart"/>
            <w:r w:rsidRPr="0007127B">
              <w:rPr>
                <w:rFonts w:ascii="Times New Roman" w:hAnsi="Times New Roman" w:cs="Times New Roman"/>
                <w:sz w:val="20"/>
                <w:szCs w:val="20"/>
              </w:rPr>
              <w:t>CeD</w:t>
            </w:r>
            <w:proofErr w:type="spellEnd"/>
            <w:r w:rsidRPr="0007127B">
              <w:rPr>
                <w:rFonts w:ascii="Times New Roman" w:hAnsi="Times New Roman" w:cs="Times New Roman"/>
                <w:sz w:val="20"/>
                <w:szCs w:val="20"/>
              </w:rPr>
              <w:t xml:space="preserve"> on an unrestricted diet (a-</w:t>
            </w:r>
            <w:proofErr w:type="spellStart"/>
            <w:r w:rsidRPr="0007127B">
              <w:rPr>
                <w:rFonts w:ascii="Times New Roman" w:hAnsi="Times New Roman" w:cs="Times New Roman"/>
                <w:sz w:val="20"/>
                <w:szCs w:val="20"/>
              </w:rPr>
              <w:t>CeD</w:t>
            </w:r>
            <w:proofErr w:type="spellEnd"/>
            <w:r w:rsidRPr="0007127B">
              <w:rPr>
                <w:rFonts w:ascii="Times New Roman" w:hAnsi="Times New Roman" w:cs="Times New Roman"/>
                <w:sz w:val="20"/>
                <w:szCs w:val="20"/>
              </w:rPr>
              <w:t xml:space="preserve">), </w:t>
            </w:r>
            <w:proofErr w:type="spellStart"/>
            <w:r w:rsidRPr="0007127B">
              <w:rPr>
                <w:rFonts w:ascii="Times New Roman" w:hAnsi="Times New Roman" w:cs="Times New Roman"/>
                <w:sz w:val="20"/>
                <w:szCs w:val="20"/>
              </w:rPr>
              <w:t>CeD</w:t>
            </w:r>
            <w:proofErr w:type="spellEnd"/>
            <w:r w:rsidRPr="0007127B">
              <w:rPr>
                <w:rFonts w:ascii="Times New Roman" w:hAnsi="Times New Roman" w:cs="Times New Roman"/>
                <w:sz w:val="20"/>
                <w:szCs w:val="20"/>
              </w:rPr>
              <w:t xml:space="preserve"> patients on GFD (</w:t>
            </w:r>
            <w:proofErr w:type="spellStart"/>
            <w:r w:rsidRPr="0007127B">
              <w:rPr>
                <w:rFonts w:ascii="Times New Roman" w:hAnsi="Times New Roman" w:cs="Times New Roman"/>
                <w:sz w:val="20"/>
                <w:szCs w:val="20"/>
              </w:rPr>
              <w:t>CeD</w:t>
            </w:r>
            <w:proofErr w:type="spellEnd"/>
            <w:r w:rsidRPr="0007127B">
              <w:rPr>
                <w:rFonts w:ascii="Times New Roman" w:hAnsi="Times New Roman" w:cs="Times New Roman"/>
                <w:sz w:val="20"/>
                <w:szCs w:val="20"/>
              </w:rPr>
              <w:t>-GFD) and healthy control subjects.</w:t>
            </w:r>
          </w:p>
          <w:p w14:paraId="09B18D2A"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t>We characterized by 16S rRNA gene sequencing the oropharyngeal microbiome in 14 a-CD, 22 GFD patients and 20 controls.</w:t>
            </w:r>
          </w:p>
          <w:p w14:paraId="7B81285F" w14:textId="77777777" w:rsidR="00750C3F" w:rsidRPr="0007127B" w:rsidRDefault="00750C3F" w:rsidP="003F4F36">
            <w:pPr>
              <w:jc w:val="center"/>
              <w:rPr>
                <w:rFonts w:ascii="Times New Roman" w:hAnsi="Times New Roman" w:cs="Times New Roman"/>
                <w:sz w:val="20"/>
                <w:szCs w:val="20"/>
              </w:rPr>
            </w:pPr>
          </w:p>
        </w:tc>
        <w:tc>
          <w:tcPr>
            <w:tcW w:w="529" w:type="pct"/>
            <w:vAlign w:val="center"/>
          </w:tcPr>
          <w:p w14:paraId="24F6B37C"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t xml:space="preserve"> V4-V6 region of the 16S rRNA</w:t>
            </w:r>
          </w:p>
          <w:p w14:paraId="27504FF9" w14:textId="77777777" w:rsidR="00750C3F" w:rsidRPr="0007127B" w:rsidRDefault="00750C3F" w:rsidP="003F4F36">
            <w:pPr>
              <w:jc w:val="center"/>
              <w:rPr>
                <w:rFonts w:ascii="Times New Roman" w:hAnsi="Times New Roman" w:cs="Times New Roman"/>
                <w:sz w:val="20"/>
                <w:szCs w:val="20"/>
              </w:rPr>
            </w:pPr>
          </w:p>
        </w:tc>
        <w:tc>
          <w:tcPr>
            <w:tcW w:w="844" w:type="pct"/>
            <w:vAlign w:val="center"/>
          </w:tcPr>
          <w:p w14:paraId="4F18D893" w14:textId="77777777" w:rsidR="00750C3F" w:rsidRPr="0007127B" w:rsidRDefault="00750C3F" w:rsidP="003F4F36">
            <w:pPr>
              <w:jc w:val="center"/>
              <w:rPr>
                <w:rFonts w:ascii="Times New Roman" w:hAnsi="Times New Roman" w:cs="Times New Roman"/>
                <w:sz w:val="20"/>
                <w:szCs w:val="20"/>
              </w:rPr>
            </w:pPr>
            <w:r>
              <w:rPr>
                <w:rFonts w:ascii="Times New Roman" w:hAnsi="Times New Roman" w:cs="Times New Roman"/>
                <w:sz w:val="20"/>
                <w:szCs w:val="20"/>
              </w:rPr>
              <w:t>R</w:t>
            </w:r>
            <w:r w:rsidRPr="0007127B">
              <w:rPr>
                <w:rFonts w:ascii="Times New Roman" w:hAnsi="Times New Roman" w:cs="Times New Roman"/>
                <w:sz w:val="20"/>
                <w:szCs w:val="20"/>
              </w:rPr>
              <w:t xml:space="preserve">esults suggest a continuum of a-CD microbial composition from mouth to duodenum. </w:t>
            </w:r>
            <w:r>
              <w:rPr>
                <w:rFonts w:ascii="Times New Roman" w:hAnsi="Times New Roman" w:cs="Times New Roman"/>
                <w:sz w:val="20"/>
                <w:szCs w:val="20"/>
              </w:rPr>
              <w:t>Authors</w:t>
            </w:r>
            <w:r w:rsidRPr="0007127B">
              <w:rPr>
                <w:rFonts w:ascii="Times New Roman" w:hAnsi="Times New Roman" w:cs="Times New Roman"/>
                <w:sz w:val="20"/>
                <w:szCs w:val="20"/>
              </w:rPr>
              <w:t xml:space="preserve"> speculate that microbiome characterization in the oropharynx, which is a less invasive sampling than the duodenum, could contribute to investigate the role of dysbiosis in CD pathogenesis.</w:t>
            </w:r>
          </w:p>
        </w:tc>
      </w:tr>
      <w:tr w:rsidR="00750C3F" w:rsidRPr="0007127B" w14:paraId="3AD0C8E0" w14:textId="77777777" w:rsidTr="003F4F36">
        <w:tc>
          <w:tcPr>
            <w:tcW w:w="852" w:type="pct"/>
            <w:vMerge w:val="restart"/>
            <w:vAlign w:val="center"/>
          </w:tcPr>
          <w:p w14:paraId="401B5A6F" w14:textId="77777777" w:rsidR="00750C3F" w:rsidRDefault="00750C3F" w:rsidP="003F4F36">
            <w:pPr>
              <w:spacing w:line="480" w:lineRule="auto"/>
              <w:jc w:val="center"/>
              <w:rPr>
                <w:rFonts w:ascii="Times New Roman" w:hAnsi="Times New Roman" w:cs="Times New Roman"/>
                <w:b/>
                <w:bCs/>
                <w:sz w:val="20"/>
                <w:szCs w:val="20"/>
              </w:rPr>
            </w:pPr>
          </w:p>
          <w:p w14:paraId="7469314F" w14:textId="77777777" w:rsidR="00750C3F" w:rsidRDefault="00750C3F" w:rsidP="003F4F36">
            <w:pPr>
              <w:spacing w:line="480" w:lineRule="auto"/>
              <w:jc w:val="center"/>
              <w:rPr>
                <w:rFonts w:ascii="Times New Roman" w:hAnsi="Times New Roman" w:cs="Times New Roman"/>
                <w:b/>
                <w:bCs/>
                <w:sz w:val="20"/>
                <w:szCs w:val="20"/>
              </w:rPr>
            </w:pPr>
          </w:p>
          <w:p w14:paraId="02958D81" w14:textId="77777777" w:rsidR="00750C3F" w:rsidRDefault="00750C3F" w:rsidP="003F4F36">
            <w:pPr>
              <w:spacing w:line="480" w:lineRule="auto"/>
              <w:jc w:val="center"/>
              <w:rPr>
                <w:rFonts w:ascii="Times New Roman" w:hAnsi="Times New Roman" w:cs="Times New Roman"/>
                <w:b/>
                <w:bCs/>
                <w:sz w:val="20"/>
                <w:szCs w:val="20"/>
              </w:rPr>
            </w:pPr>
          </w:p>
          <w:p w14:paraId="3E622D42" w14:textId="77777777" w:rsidR="00750C3F" w:rsidRDefault="00750C3F" w:rsidP="003F4F36">
            <w:pPr>
              <w:spacing w:line="480" w:lineRule="auto"/>
              <w:jc w:val="center"/>
              <w:rPr>
                <w:rFonts w:ascii="Times New Roman" w:hAnsi="Times New Roman" w:cs="Times New Roman"/>
                <w:b/>
                <w:bCs/>
                <w:sz w:val="20"/>
                <w:szCs w:val="20"/>
              </w:rPr>
            </w:pPr>
          </w:p>
          <w:p w14:paraId="576F1AF0" w14:textId="77777777" w:rsidR="00750C3F" w:rsidRDefault="00750C3F" w:rsidP="003F4F36">
            <w:pPr>
              <w:spacing w:line="480" w:lineRule="auto"/>
              <w:jc w:val="center"/>
              <w:rPr>
                <w:rFonts w:ascii="Times New Roman" w:hAnsi="Times New Roman" w:cs="Times New Roman"/>
                <w:b/>
                <w:bCs/>
                <w:sz w:val="20"/>
                <w:szCs w:val="20"/>
              </w:rPr>
            </w:pPr>
          </w:p>
          <w:p w14:paraId="5C69517C" w14:textId="77777777" w:rsidR="00750C3F" w:rsidRDefault="00750C3F" w:rsidP="003F4F36">
            <w:pPr>
              <w:spacing w:line="480" w:lineRule="auto"/>
              <w:jc w:val="center"/>
              <w:rPr>
                <w:rFonts w:ascii="Times New Roman" w:hAnsi="Times New Roman" w:cs="Times New Roman"/>
                <w:b/>
                <w:bCs/>
                <w:sz w:val="20"/>
                <w:szCs w:val="20"/>
              </w:rPr>
            </w:pPr>
          </w:p>
          <w:p w14:paraId="4F67FC41" w14:textId="77777777" w:rsidR="00750C3F" w:rsidRDefault="00750C3F" w:rsidP="003F4F36">
            <w:pPr>
              <w:spacing w:line="480" w:lineRule="auto"/>
              <w:jc w:val="center"/>
              <w:rPr>
                <w:rFonts w:ascii="Times New Roman" w:hAnsi="Times New Roman" w:cs="Times New Roman"/>
                <w:b/>
                <w:bCs/>
                <w:sz w:val="20"/>
                <w:szCs w:val="20"/>
              </w:rPr>
            </w:pPr>
          </w:p>
          <w:p w14:paraId="63452D44" w14:textId="77777777" w:rsidR="00750C3F" w:rsidRDefault="00750C3F" w:rsidP="003F4F36">
            <w:pPr>
              <w:spacing w:line="480" w:lineRule="auto"/>
              <w:jc w:val="center"/>
              <w:rPr>
                <w:rFonts w:ascii="Times New Roman" w:hAnsi="Times New Roman" w:cs="Times New Roman"/>
                <w:b/>
                <w:bCs/>
                <w:sz w:val="20"/>
                <w:szCs w:val="20"/>
              </w:rPr>
            </w:pPr>
          </w:p>
          <w:p w14:paraId="6FE679DE" w14:textId="77777777" w:rsidR="00750C3F" w:rsidRDefault="00750C3F" w:rsidP="003F4F36">
            <w:pPr>
              <w:spacing w:line="480" w:lineRule="auto"/>
              <w:jc w:val="center"/>
              <w:rPr>
                <w:rFonts w:ascii="Times New Roman" w:hAnsi="Times New Roman" w:cs="Times New Roman"/>
                <w:b/>
                <w:bCs/>
                <w:sz w:val="20"/>
                <w:szCs w:val="20"/>
              </w:rPr>
            </w:pPr>
          </w:p>
          <w:p w14:paraId="77DE36A0" w14:textId="77777777" w:rsidR="00750C3F" w:rsidRDefault="00750C3F" w:rsidP="003F4F36">
            <w:pPr>
              <w:spacing w:line="480" w:lineRule="auto"/>
              <w:jc w:val="center"/>
              <w:rPr>
                <w:rFonts w:ascii="Times New Roman" w:hAnsi="Times New Roman" w:cs="Times New Roman"/>
                <w:b/>
                <w:bCs/>
                <w:sz w:val="20"/>
                <w:szCs w:val="20"/>
              </w:rPr>
            </w:pPr>
          </w:p>
          <w:p w14:paraId="22E2976E" w14:textId="77777777" w:rsidR="00750C3F" w:rsidRDefault="00750C3F" w:rsidP="003F4F36">
            <w:pPr>
              <w:spacing w:line="480" w:lineRule="auto"/>
              <w:jc w:val="center"/>
              <w:rPr>
                <w:rFonts w:ascii="Times New Roman" w:hAnsi="Times New Roman" w:cs="Times New Roman"/>
                <w:b/>
                <w:bCs/>
                <w:sz w:val="20"/>
                <w:szCs w:val="20"/>
              </w:rPr>
            </w:pPr>
          </w:p>
          <w:p w14:paraId="69D821D0" w14:textId="77777777" w:rsidR="00750C3F" w:rsidRDefault="00750C3F" w:rsidP="003F4F36">
            <w:pPr>
              <w:spacing w:line="480" w:lineRule="auto"/>
              <w:jc w:val="center"/>
              <w:rPr>
                <w:rFonts w:ascii="Times New Roman" w:hAnsi="Times New Roman" w:cs="Times New Roman"/>
                <w:b/>
                <w:bCs/>
                <w:sz w:val="20"/>
                <w:szCs w:val="20"/>
              </w:rPr>
            </w:pPr>
          </w:p>
          <w:p w14:paraId="23961403" w14:textId="77777777" w:rsidR="00750C3F" w:rsidRDefault="00750C3F" w:rsidP="003F4F36">
            <w:pPr>
              <w:spacing w:line="480" w:lineRule="auto"/>
              <w:jc w:val="center"/>
              <w:rPr>
                <w:rFonts w:ascii="Times New Roman" w:hAnsi="Times New Roman" w:cs="Times New Roman"/>
                <w:b/>
                <w:bCs/>
                <w:sz w:val="20"/>
                <w:szCs w:val="20"/>
              </w:rPr>
            </w:pPr>
          </w:p>
          <w:p w14:paraId="4F8A7CB3" w14:textId="77777777" w:rsidR="00750C3F" w:rsidRDefault="00750C3F" w:rsidP="003F4F36">
            <w:pPr>
              <w:spacing w:line="480" w:lineRule="auto"/>
              <w:jc w:val="center"/>
              <w:rPr>
                <w:rFonts w:ascii="Times New Roman" w:hAnsi="Times New Roman" w:cs="Times New Roman"/>
                <w:b/>
                <w:bCs/>
                <w:sz w:val="20"/>
                <w:szCs w:val="20"/>
              </w:rPr>
            </w:pPr>
          </w:p>
          <w:p w14:paraId="0EDEAF0E" w14:textId="77777777" w:rsidR="00750C3F" w:rsidRPr="0007127B" w:rsidRDefault="00750C3F" w:rsidP="003F4F36">
            <w:pPr>
              <w:spacing w:line="480" w:lineRule="auto"/>
              <w:jc w:val="center"/>
              <w:rPr>
                <w:rFonts w:ascii="Times New Roman" w:hAnsi="Times New Roman" w:cs="Times New Roman"/>
                <w:b/>
                <w:bCs/>
                <w:sz w:val="20"/>
                <w:szCs w:val="20"/>
              </w:rPr>
            </w:pPr>
            <w:r w:rsidRPr="0007127B">
              <w:rPr>
                <w:rFonts w:ascii="Times New Roman" w:hAnsi="Times New Roman" w:cs="Times New Roman"/>
                <w:b/>
                <w:bCs/>
                <w:sz w:val="20"/>
                <w:szCs w:val="20"/>
              </w:rPr>
              <w:t xml:space="preserve">Dietary interventions, </w:t>
            </w:r>
            <w:proofErr w:type="gramStart"/>
            <w:r w:rsidRPr="0007127B">
              <w:rPr>
                <w:rFonts w:ascii="Times New Roman" w:hAnsi="Times New Roman" w:cs="Times New Roman"/>
                <w:b/>
                <w:bCs/>
                <w:sz w:val="20"/>
                <w:szCs w:val="20"/>
              </w:rPr>
              <w:t>prebiotics</w:t>
            </w:r>
            <w:proofErr w:type="gramEnd"/>
            <w:r w:rsidRPr="0007127B">
              <w:rPr>
                <w:rFonts w:ascii="Times New Roman" w:hAnsi="Times New Roman" w:cs="Times New Roman"/>
                <w:b/>
                <w:bCs/>
                <w:sz w:val="20"/>
                <w:szCs w:val="20"/>
              </w:rPr>
              <w:t xml:space="preserve"> and hookworm infections</w:t>
            </w:r>
          </w:p>
          <w:p w14:paraId="0FEE5F44" w14:textId="77777777" w:rsidR="00750C3F" w:rsidRPr="0007127B" w:rsidRDefault="00750C3F" w:rsidP="003F4F36">
            <w:pPr>
              <w:jc w:val="center"/>
              <w:rPr>
                <w:rFonts w:ascii="Times New Roman" w:hAnsi="Times New Roman" w:cs="Times New Roman"/>
                <w:sz w:val="20"/>
                <w:szCs w:val="20"/>
              </w:rPr>
            </w:pPr>
          </w:p>
        </w:tc>
        <w:tc>
          <w:tcPr>
            <w:tcW w:w="407" w:type="pct"/>
            <w:vAlign w:val="center"/>
          </w:tcPr>
          <w:p w14:paraId="46C96980" w14:textId="77777777" w:rsidR="00750C3F" w:rsidRPr="0007127B" w:rsidRDefault="00750C3F" w:rsidP="003F4F36">
            <w:pPr>
              <w:jc w:val="center"/>
              <w:rPr>
                <w:rFonts w:ascii="Times New Roman" w:hAnsi="Times New Roman" w:cs="Times New Roman"/>
                <w:sz w:val="20"/>
                <w:szCs w:val="20"/>
              </w:rPr>
            </w:pPr>
            <w:proofErr w:type="spellStart"/>
            <w:r w:rsidRPr="0007127B">
              <w:rPr>
                <w:rFonts w:ascii="Times New Roman" w:hAnsi="Times New Roman" w:cs="Times New Roman"/>
                <w:sz w:val="20"/>
                <w:szCs w:val="20"/>
              </w:rPr>
              <w:lastRenderedPageBreak/>
              <w:t>Quagliariello</w:t>
            </w:r>
            <w:proofErr w:type="spellEnd"/>
            <w:r w:rsidRPr="0007127B">
              <w:rPr>
                <w:rFonts w:ascii="Times New Roman" w:hAnsi="Times New Roman" w:cs="Times New Roman"/>
                <w:sz w:val="20"/>
                <w:szCs w:val="20"/>
              </w:rPr>
              <w:t xml:space="preserve"> et al., 2016</w:t>
            </w:r>
          </w:p>
          <w:p w14:paraId="37E13D60" w14:textId="77777777" w:rsidR="00750C3F" w:rsidRPr="0007127B" w:rsidRDefault="00750C3F" w:rsidP="003F4F36">
            <w:pPr>
              <w:jc w:val="center"/>
              <w:rPr>
                <w:rFonts w:ascii="Times New Roman" w:hAnsi="Times New Roman" w:cs="Times New Roman"/>
                <w:sz w:val="20"/>
                <w:szCs w:val="20"/>
              </w:rPr>
            </w:pPr>
          </w:p>
        </w:tc>
        <w:tc>
          <w:tcPr>
            <w:tcW w:w="379" w:type="pct"/>
            <w:vAlign w:val="center"/>
          </w:tcPr>
          <w:p w14:paraId="56FC589A"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t>stool</w:t>
            </w:r>
          </w:p>
        </w:tc>
        <w:tc>
          <w:tcPr>
            <w:tcW w:w="489" w:type="pct"/>
            <w:vAlign w:val="center"/>
          </w:tcPr>
          <w:p w14:paraId="29DFE5C9"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t xml:space="preserve">This work is aimed at the assessment of the impact of the administration of two </w:t>
            </w:r>
            <w:r w:rsidRPr="00D845DB">
              <w:rPr>
                <w:rFonts w:ascii="Times New Roman" w:hAnsi="Times New Roman" w:cs="Times New Roman"/>
                <w:i/>
                <w:iCs/>
                <w:sz w:val="20"/>
                <w:szCs w:val="20"/>
              </w:rPr>
              <w:t>Bifidobacterium breve</w:t>
            </w:r>
            <w:r>
              <w:rPr>
                <w:rFonts w:ascii="Times New Roman" w:hAnsi="Times New Roman" w:cs="Times New Roman"/>
                <w:i/>
                <w:iCs/>
                <w:sz w:val="20"/>
                <w:szCs w:val="20"/>
              </w:rPr>
              <w:t xml:space="preserve"> </w:t>
            </w:r>
            <w:r w:rsidRPr="0007127B">
              <w:rPr>
                <w:rFonts w:ascii="Times New Roman" w:hAnsi="Times New Roman" w:cs="Times New Roman"/>
                <w:sz w:val="20"/>
                <w:szCs w:val="20"/>
              </w:rPr>
              <w:t xml:space="preserve">strains on the gut microbiota composition of coeliac patients compliant to a GFD and, at the same </w:t>
            </w:r>
            <w:proofErr w:type="spellStart"/>
            <w:proofErr w:type="gramStart"/>
            <w:r w:rsidRPr="0007127B">
              <w:rPr>
                <w:rFonts w:ascii="Times New Roman" w:hAnsi="Times New Roman" w:cs="Times New Roman"/>
                <w:sz w:val="20"/>
                <w:szCs w:val="20"/>
              </w:rPr>
              <w:t>time,it</w:t>
            </w:r>
            <w:proofErr w:type="spellEnd"/>
            <w:proofErr w:type="gramEnd"/>
            <w:r w:rsidRPr="0007127B">
              <w:rPr>
                <w:rFonts w:ascii="Times New Roman" w:hAnsi="Times New Roman" w:cs="Times New Roman"/>
                <w:sz w:val="20"/>
                <w:szCs w:val="20"/>
              </w:rPr>
              <w:t xml:space="preserve"> evaluates the difference in the intestinal colonization of coeliac subjects on a GFD for several years</w:t>
            </w:r>
            <w:r w:rsidRPr="0007127B">
              <w:rPr>
                <w:rFonts w:ascii="Times New Roman" w:hAnsi="Times New Roman" w:cs="Times New Roman"/>
                <w:sz w:val="20"/>
                <w:szCs w:val="20"/>
              </w:rPr>
              <w:br/>
              <w:t>with respect to healthy subjects.</w:t>
            </w:r>
          </w:p>
        </w:tc>
        <w:tc>
          <w:tcPr>
            <w:tcW w:w="785" w:type="pct"/>
            <w:vAlign w:val="center"/>
          </w:tcPr>
          <w:p w14:paraId="0D7F21B2"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t>The comparison between CD subjects and Control group revealed an alteration in the intestinal</w:t>
            </w:r>
            <w:r>
              <w:rPr>
                <w:rFonts w:ascii="Times New Roman" w:hAnsi="Times New Roman" w:cs="Times New Roman"/>
                <w:sz w:val="20"/>
                <w:szCs w:val="20"/>
              </w:rPr>
              <w:t xml:space="preserve"> </w:t>
            </w:r>
            <w:r w:rsidRPr="0007127B">
              <w:rPr>
                <w:rFonts w:ascii="Times New Roman" w:hAnsi="Times New Roman" w:cs="Times New Roman"/>
                <w:sz w:val="20"/>
                <w:szCs w:val="20"/>
              </w:rPr>
              <w:t xml:space="preserve">microbial composition of coeliacs mainly characterized by a reduction of the Firmicutes/Bacteroidetes ratio, of Actinobacteria and </w:t>
            </w:r>
            <w:proofErr w:type="spellStart"/>
            <w:r w:rsidRPr="0007127B">
              <w:rPr>
                <w:rFonts w:ascii="Times New Roman" w:hAnsi="Times New Roman" w:cs="Times New Roman"/>
                <w:sz w:val="20"/>
                <w:szCs w:val="20"/>
              </w:rPr>
              <w:t>Euryarchaeota</w:t>
            </w:r>
            <w:proofErr w:type="spellEnd"/>
            <w:r>
              <w:rPr>
                <w:rFonts w:ascii="Times New Roman" w:hAnsi="Times New Roman" w:cs="Times New Roman"/>
                <w:sz w:val="20"/>
                <w:szCs w:val="20"/>
              </w:rPr>
              <w:t xml:space="preserve">. </w:t>
            </w:r>
            <w:r w:rsidRPr="0007127B">
              <w:rPr>
                <w:rFonts w:ascii="Times New Roman" w:hAnsi="Times New Roman" w:cs="Times New Roman"/>
                <w:sz w:val="20"/>
                <w:szCs w:val="20"/>
              </w:rPr>
              <w:t>Regarding the effects of the probiotic, an increase of Actinobacteria was found as well as a re-establishment of the physiological Firmicutes/Bacteroidetes</w:t>
            </w:r>
            <w:r w:rsidRPr="0007127B">
              <w:rPr>
                <w:rFonts w:ascii="Times New Roman" w:hAnsi="Times New Roman" w:cs="Times New Roman"/>
                <w:sz w:val="20"/>
                <w:szCs w:val="20"/>
              </w:rPr>
              <w:br/>
              <w:t>ratio.</w:t>
            </w:r>
          </w:p>
        </w:tc>
        <w:tc>
          <w:tcPr>
            <w:tcW w:w="716" w:type="pct"/>
            <w:vAlign w:val="center"/>
          </w:tcPr>
          <w:p w14:paraId="613C5CB0"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t xml:space="preserve">They selected 40 </w:t>
            </w:r>
            <w:proofErr w:type="spellStart"/>
            <w:r w:rsidRPr="0007127B">
              <w:rPr>
                <w:rFonts w:ascii="Times New Roman" w:hAnsi="Times New Roman" w:cs="Times New Roman"/>
                <w:sz w:val="20"/>
                <w:szCs w:val="20"/>
              </w:rPr>
              <w:t>CeD</w:t>
            </w:r>
            <w:proofErr w:type="spellEnd"/>
            <w:r w:rsidRPr="0007127B">
              <w:rPr>
                <w:rFonts w:ascii="Times New Roman" w:hAnsi="Times New Roman" w:cs="Times New Roman"/>
                <w:sz w:val="20"/>
                <w:szCs w:val="20"/>
              </w:rPr>
              <w:t xml:space="preserve"> (positive for serological markers and biopsy analysis) between 1 and 19 years old and 16 healthy children.  Microbial DNA was extracted from faeces of 40 coeliac children before</w:t>
            </w:r>
            <w:r w:rsidRPr="0007127B">
              <w:rPr>
                <w:rFonts w:ascii="Times New Roman" w:hAnsi="Times New Roman" w:cs="Times New Roman"/>
                <w:sz w:val="20"/>
                <w:szCs w:val="20"/>
              </w:rPr>
              <w:br/>
              <w:t xml:space="preserve">and after probiotic or placebo administration and 16 healthy children (Control group). Sequencing of the amplified V3-V4 hypervariable region of 16S rRNA gene as well as qPCR of </w:t>
            </w:r>
            <w:proofErr w:type="spellStart"/>
            <w:r w:rsidRPr="0007127B">
              <w:rPr>
                <w:rFonts w:ascii="Times New Roman" w:hAnsi="Times New Roman" w:cs="Times New Roman"/>
                <w:sz w:val="20"/>
                <w:szCs w:val="20"/>
              </w:rPr>
              <w:t>Bidobacterium</w:t>
            </w:r>
            <w:proofErr w:type="spellEnd"/>
            <w:r w:rsidRPr="0007127B">
              <w:rPr>
                <w:rFonts w:ascii="Times New Roman" w:hAnsi="Times New Roman" w:cs="Times New Roman"/>
                <w:sz w:val="20"/>
                <w:szCs w:val="20"/>
              </w:rPr>
              <w:t xml:space="preserve"> spp., Lactobacillus spp., Bacteroides fragilis group Clostridium </w:t>
            </w:r>
            <w:proofErr w:type="spellStart"/>
            <w:r w:rsidRPr="0007127B">
              <w:rPr>
                <w:rFonts w:ascii="Times New Roman" w:hAnsi="Times New Roman" w:cs="Times New Roman"/>
                <w:sz w:val="20"/>
                <w:szCs w:val="20"/>
              </w:rPr>
              <w:t>sensu</w:t>
            </w:r>
            <w:proofErr w:type="spellEnd"/>
            <w:r w:rsidRPr="0007127B">
              <w:rPr>
                <w:rFonts w:ascii="Times New Roman" w:hAnsi="Times New Roman" w:cs="Times New Roman"/>
                <w:sz w:val="20"/>
                <w:szCs w:val="20"/>
              </w:rPr>
              <w:t xml:space="preserve"> </w:t>
            </w:r>
            <w:proofErr w:type="spellStart"/>
            <w:r w:rsidRPr="0007127B">
              <w:rPr>
                <w:rFonts w:ascii="Times New Roman" w:hAnsi="Times New Roman" w:cs="Times New Roman"/>
                <w:sz w:val="20"/>
                <w:szCs w:val="20"/>
              </w:rPr>
              <w:t>stricto</w:t>
            </w:r>
            <w:proofErr w:type="spellEnd"/>
            <w:r w:rsidRPr="0007127B">
              <w:rPr>
                <w:rFonts w:ascii="Times New Roman" w:hAnsi="Times New Roman" w:cs="Times New Roman"/>
                <w:sz w:val="20"/>
                <w:szCs w:val="20"/>
              </w:rPr>
              <w:t xml:space="preserve"> and enterobacteria were performed.</w:t>
            </w:r>
          </w:p>
          <w:p w14:paraId="63BCC086" w14:textId="77777777" w:rsidR="00750C3F" w:rsidRPr="0007127B" w:rsidRDefault="00750C3F" w:rsidP="003F4F36">
            <w:pPr>
              <w:jc w:val="center"/>
              <w:rPr>
                <w:rFonts w:ascii="Times New Roman" w:hAnsi="Times New Roman" w:cs="Times New Roman"/>
                <w:sz w:val="20"/>
                <w:szCs w:val="20"/>
              </w:rPr>
            </w:pPr>
          </w:p>
        </w:tc>
        <w:tc>
          <w:tcPr>
            <w:tcW w:w="529" w:type="pct"/>
            <w:vAlign w:val="center"/>
          </w:tcPr>
          <w:p w14:paraId="5B32C6CB"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t>V3-V4 hypervariable region of 16S rRNA gene as well as qPCR</w:t>
            </w:r>
          </w:p>
        </w:tc>
        <w:tc>
          <w:tcPr>
            <w:tcW w:w="844" w:type="pct"/>
            <w:vAlign w:val="center"/>
          </w:tcPr>
          <w:p w14:paraId="46014C16"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t xml:space="preserve">Therefore, a three-month administration of </w:t>
            </w:r>
            <w:r w:rsidRPr="00D845DB">
              <w:rPr>
                <w:rFonts w:ascii="Times New Roman" w:hAnsi="Times New Roman" w:cs="Times New Roman"/>
                <w:i/>
                <w:iCs/>
                <w:sz w:val="20"/>
                <w:szCs w:val="20"/>
              </w:rPr>
              <w:t>B. breve</w:t>
            </w:r>
            <w:r w:rsidRPr="0007127B">
              <w:rPr>
                <w:rFonts w:ascii="Times New Roman" w:hAnsi="Times New Roman" w:cs="Times New Roman"/>
                <w:sz w:val="20"/>
                <w:szCs w:val="20"/>
              </w:rPr>
              <w:t xml:space="preserve"> strains helps in restoring the healthy percentage of main microbial components.</w:t>
            </w:r>
          </w:p>
        </w:tc>
      </w:tr>
      <w:tr w:rsidR="00750C3F" w:rsidRPr="0007127B" w14:paraId="64172823" w14:textId="77777777" w:rsidTr="003F4F36">
        <w:tc>
          <w:tcPr>
            <w:tcW w:w="852" w:type="pct"/>
            <w:vMerge/>
            <w:vAlign w:val="center"/>
          </w:tcPr>
          <w:p w14:paraId="76B70DE4" w14:textId="77777777" w:rsidR="00750C3F" w:rsidRPr="0007127B" w:rsidRDefault="00750C3F" w:rsidP="003F4F36">
            <w:pPr>
              <w:jc w:val="center"/>
              <w:rPr>
                <w:rFonts w:ascii="Times New Roman" w:hAnsi="Times New Roman" w:cs="Times New Roman"/>
                <w:sz w:val="20"/>
                <w:szCs w:val="20"/>
              </w:rPr>
            </w:pPr>
          </w:p>
        </w:tc>
        <w:tc>
          <w:tcPr>
            <w:tcW w:w="407" w:type="pct"/>
            <w:vAlign w:val="center"/>
          </w:tcPr>
          <w:p w14:paraId="679CDFD5" w14:textId="77777777" w:rsidR="00750C3F" w:rsidRPr="0007127B" w:rsidRDefault="00750C3F" w:rsidP="003F4F36">
            <w:pPr>
              <w:jc w:val="center"/>
              <w:rPr>
                <w:rFonts w:ascii="Times New Roman" w:hAnsi="Times New Roman" w:cs="Times New Roman"/>
                <w:sz w:val="20"/>
                <w:szCs w:val="20"/>
              </w:rPr>
            </w:pPr>
            <w:proofErr w:type="spellStart"/>
            <w:r w:rsidRPr="0007127B">
              <w:rPr>
                <w:rFonts w:ascii="Times New Roman" w:hAnsi="Times New Roman" w:cs="Times New Roman"/>
                <w:sz w:val="20"/>
                <w:szCs w:val="20"/>
              </w:rPr>
              <w:t>Giacomin</w:t>
            </w:r>
            <w:proofErr w:type="spellEnd"/>
            <w:r w:rsidRPr="0007127B">
              <w:rPr>
                <w:rFonts w:ascii="Times New Roman" w:hAnsi="Times New Roman" w:cs="Times New Roman"/>
                <w:sz w:val="20"/>
                <w:szCs w:val="20"/>
              </w:rPr>
              <w:t xml:space="preserve"> et al., 2016</w:t>
            </w:r>
          </w:p>
          <w:p w14:paraId="0843DFE6" w14:textId="77777777" w:rsidR="00750C3F" w:rsidRPr="0007127B" w:rsidRDefault="00750C3F" w:rsidP="003F4F36">
            <w:pPr>
              <w:jc w:val="center"/>
              <w:rPr>
                <w:rFonts w:ascii="Times New Roman" w:hAnsi="Times New Roman" w:cs="Times New Roman"/>
                <w:sz w:val="20"/>
                <w:szCs w:val="20"/>
              </w:rPr>
            </w:pPr>
          </w:p>
        </w:tc>
        <w:tc>
          <w:tcPr>
            <w:tcW w:w="379" w:type="pct"/>
            <w:vAlign w:val="center"/>
          </w:tcPr>
          <w:p w14:paraId="2EF13526"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t>duodenum</w:t>
            </w:r>
          </w:p>
        </w:tc>
        <w:tc>
          <w:tcPr>
            <w:tcW w:w="489" w:type="pct"/>
            <w:vAlign w:val="center"/>
          </w:tcPr>
          <w:p w14:paraId="7690CE4A"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t xml:space="preserve">In the present investigation, we have assessed, for the first time, </w:t>
            </w:r>
            <w:r w:rsidRPr="0007127B">
              <w:rPr>
                <w:rFonts w:ascii="Times New Roman" w:hAnsi="Times New Roman" w:cs="Times New Roman"/>
                <w:sz w:val="20"/>
                <w:szCs w:val="20"/>
              </w:rPr>
              <w:lastRenderedPageBreak/>
              <w:t xml:space="preserve">the changes in the microbiota at the site of infection by a parasitic helminth (hookworm) and gluten-dependent inflammation in humans with </w:t>
            </w:r>
            <w:proofErr w:type="spellStart"/>
            <w:r w:rsidRPr="0007127B">
              <w:rPr>
                <w:rFonts w:ascii="Times New Roman" w:hAnsi="Times New Roman" w:cs="Times New Roman"/>
                <w:sz w:val="20"/>
                <w:szCs w:val="20"/>
              </w:rPr>
              <w:t>CeD</w:t>
            </w:r>
            <w:proofErr w:type="spellEnd"/>
            <w:r w:rsidRPr="0007127B">
              <w:rPr>
                <w:rFonts w:ascii="Times New Roman" w:hAnsi="Times New Roman" w:cs="Times New Roman"/>
                <w:sz w:val="20"/>
                <w:szCs w:val="20"/>
              </w:rPr>
              <w:t xml:space="preserve"> using biopsy tissue from the duodenum</w:t>
            </w:r>
          </w:p>
        </w:tc>
        <w:tc>
          <w:tcPr>
            <w:tcW w:w="785" w:type="pct"/>
            <w:vAlign w:val="center"/>
          </w:tcPr>
          <w:p w14:paraId="2C46E4C5"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lastRenderedPageBreak/>
              <w:t xml:space="preserve">Hookworm infection and gluten exposure were associated with an increased abundance of species within the </w:t>
            </w:r>
            <w:r w:rsidRPr="0007127B">
              <w:rPr>
                <w:rFonts w:ascii="Times New Roman" w:hAnsi="Times New Roman" w:cs="Times New Roman"/>
                <w:sz w:val="20"/>
                <w:szCs w:val="20"/>
              </w:rPr>
              <w:lastRenderedPageBreak/>
              <w:t>Bacteroides phylum, as well as increases in the richness and diversity of the tissue-resident microbiota within the intestine, results that are consistent with previous reports using other helminth species in humans and animal models</w:t>
            </w:r>
          </w:p>
        </w:tc>
        <w:tc>
          <w:tcPr>
            <w:tcW w:w="716" w:type="pct"/>
            <w:vAlign w:val="center"/>
          </w:tcPr>
          <w:p w14:paraId="36C32505"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lastRenderedPageBreak/>
              <w:t xml:space="preserve">The authors included six treated </w:t>
            </w:r>
            <w:proofErr w:type="spellStart"/>
            <w:r w:rsidRPr="0007127B">
              <w:rPr>
                <w:rFonts w:ascii="Times New Roman" w:hAnsi="Times New Roman" w:cs="Times New Roman"/>
                <w:sz w:val="20"/>
                <w:szCs w:val="20"/>
              </w:rPr>
              <w:t>CeD</w:t>
            </w:r>
            <w:proofErr w:type="spellEnd"/>
            <w:r w:rsidRPr="0007127B">
              <w:rPr>
                <w:rFonts w:ascii="Times New Roman" w:hAnsi="Times New Roman" w:cs="Times New Roman"/>
                <w:sz w:val="20"/>
                <w:szCs w:val="20"/>
              </w:rPr>
              <w:t xml:space="preserve"> patients (HLA-DQ2+ or HLA-DQ8+) on a strict </w:t>
            </w:r>
            <w:r w:rsidRPr="0007127B">
              <w:rPr>
                <w:rFonts w:ascii="Times New Roman" w:hAnsi="Times New Roman" w:cs="Times New Roman"/>
                <w:sz w:val="20"/>
                <w:szCs w:val="20"/>
              </w:rPr>
              <w:lastRenderedPageBreak/>
              <w:t xml:space="preserve">GFD (&gt; 5 years) who were infected with </w:t>
            </w:r>
            <w:r w:rsidRPr="0007127B">
              <w:rPr>
                <w:rFonts w:ascii="Times New Roman" w:hAnsi="Times New Roman" w:cs="Times New Roman"/>
                <w:i/>
                <w:iCs/>
                <w:sz w:val="20"/>
                <w:szCs w:val="20"/>
              </w:rPr>
              <w:t>N. americanus</w:t>
            </w:r>
            <w:r w:rsidRPr="0007127B">
              <w:rPr>
                <w:rFonts w:ascii="Times New Roman" w:hAnsi="Times New Roman" w:cs="Times New Roman"/>
                <w:sz w:val="20"/>
                <w:szCs w:val="20"/>
              </w:rPr>
              <w:t xml:space="preserve"> (Trial subjects) and then underwent exposure to escalating doses of dietary gluten, with a 10–50 mg/day micro-challenge from weeks 12–24, followed by intermittent twice-weekly 1 g/day gluten challenge from weeks 24 to 36 (approximately 350 mg gluten/day). Before experimental infection (T0), as well as at 24 (T24) and 36 weeks (T36) post-infection microbiome of duodenal samples was sequenced. Besides, individual duodenal samples from six hookworm-naïve volunteers with active </w:t>
            </w:r>
            <w:proofErr w:type="spellStart"/>
            <w:r w:rsidRPr="0007127B">
              <w:rPr>
                <w:rFonts w:ascii="Times New Roman" w:hAnsi="Times New Roman" w:cs="Times New Roman"/>
                <w:sz w:val="20"/>
                <w:szCs w:val="20"/>
              </w:rPr>
              <w:t>CeD</w:t>
            </w:r>
            <w:proofErr w:type="spellEnd"/>
            <w:r w:rsidRPr="0007127B">
              <w:rPr>
                <w:rFonts w:ascii="Times New Roman" w:hAnsi="Times New Roman" w:cs="Times New Roman"/>
                <w:sz w:val="20"/>
                <w:szCs w:val="20"/>
              </w:rPr>
              <w:t xml:space="preserve"> (diagnosed as Marsh grade 3) (Control subjects) were also included for comparative purposes.</w:t>
            </w:r>
          </w:p>
          <w:p w14:paraId="77700748" w14:textId="77777777" w:rsidR="00750C3F" w:rsidRPr="0007127B" w:rsidRDefault="00750C3F" w:rsidP="003F4F36">
            <w:pPr>
              <w:jc w:val="center"/>
              <w:rPr>
                <w:rFonts w:ascii="Times New Roman" w:hAnsi="Times New Roman" w:cs="Times New Roman"/>
                <w:sz w:val="20"/>
                <w:szCs w:val="20"/>
              </w:rPr>
            </w:pPr>
          </w:p>
        </w:tc>
        <w:tc>
          <w:tcPr>
            <w:tcW w:w="529" w:type="pct"/>
            <w:vAlign w:val="center"/>
          </w:tcPr>
          <w:p w14:paraId="1FD44686"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lastRenderedPageBreak/>
              <w:t xml:space="preserve">High-throughput sequencing of the V3-V4 hypervariable </w:t>
            </w:r>
            <w:r w:rsidRPr="0007127B">
              <w:rPr>
                <w:rFonts w:ascii="Times New Roman" w:hAnsi="Times New Roman" w:cs="Times New Roman"/>
                <w:sz w:val="20"/>
                <w:szCs w:val="20"/>
              </w:rPr>
              <w:lastRenderedPageBreak/>
              <w:t xml:space="preserve">region of the bacterial 16S rRNA gene was performed on an Illumina </w:t>
            </w:r>
            <w:proofErr w:type="spellStart"/>
            <w:r w:rsidRPr="0007127B">
              <w:rPr>
                <w:rFonts w:ascii="Times New Roman" w:hAnsi="Times New Roman" w:cs="Times New Roman"/>
                <w:sz w:val="20"/>
                <w:szCs w:val="20"/>
              </w:rPr>
              <w:t>MiSeq</w:t>
            </w:r>
            <w:proofErr w:type="spellEnd"/>
            <w:r w:rsidRPr="0007127B">
              <w:rPr>
                <w:rFonts w:ascii="Times New Roman" w:hAnsi="Times New Roman" w:cs="Times New Roman"/>
                <w:sz w:val="20"/>
                <w:szCs w:val="20"/>
              </w:rPr>
              <w:t xml:space="preserve"> platform</w:t>
            </w:r>
          </w:p>
          <w:p w14:paraId="2DA255C7" w14:textId="77777777" w:rsidR="00750C3F" w:rsidRPr="0007127B" w:rsidRDefault="00750C3F" w:rsidP="003F4F36">
            <w:pPr>
              <w:jc w:val="center"/>
              <w:rPr>
                <w:rFonts w:ascii="Times New Roman" w:hAnsi="Times New Roman" w:cs="Times New Roman"/>
                <w:sz w:val="20"/>
                <w:szCs w:val="20"/>
              </w:rPr>
            </w:pPr>
          </w:p>
        </w:tc>
        <w:tc>
          <w:tcPr>
            <w:tcW w:w="844" w:type="pct"/>
            <w:vAlign w:val="center"/>
          </w:tcPr>
          <w:p w14:paraId="47C177A1" w14:textId="77777777" w:rsidR="00750C3F" w:rsidRPr="0007127B" w:rsidRDefault="00750C3F" w:rsidP="003F4F36">
            <w:pPr>
              <w:jc w:val="center"/>
              <w:rPr>
                <w:rFonts w:ascii="Times New Roman" w:hAnsi="Times New Roman" w:cs="Times New Roman"/>
                <w:sz w:val="20"/>
                <w:szCs w:val="20"/>
              </w:rPr>
            </w:pPr>
            <w:r w:rsidRPr="0007127B">
              <w:rPr>
                <w:rFonts w:ascii="Times New Roman" w:hAnsi="Times New Roman" w:cs="Times New Roman"/>
                <w:sz w:val="20"/>
                <w:szCs w:val="20"/>
              </w:rPr>
              <w:lastRenderedPageBreak/>
              <w:t xml:space="preserve">this may represent a mechanism by which parasitic helminths may restore intestinal immune homeostasis and exert a </w:t>
            </w:r>
            <w:r w:rsidRPr="0007127B">
              <w:rPr>
                <w:rFonts w:ascii="Times New Roman" w:hAnsi="Times New Roman" w:cs="Times New Roman"/>
                <w:sz w:val="20"/>
                <w:szCs w:val="20"/>
              </w:rPr>
              <w:lastRenderedPageBreak/>
              <w:t xml:space="preserve">therapeutic benefit in </w:t>
            </w:r>
            <w:proofErr w:type="spellStart"/>
            <w:r w:rsidRPr="0007127B">
              <w:rPr>
                <w:rFonts w:ascii="Times New Roman" w:hAnsi="Times New Roman" w:cs="Times New Roman"/>
                <w:sz w:val="20"/>
                <w:szCs w:val="20"/>
              </w:rPr>
              <w:t>CeD</w:t>
            </w:r>
            <w:proofErr w:type="spellEnd"/>
            <w:r w:rsidRPr="0007127B">
              <w:rPr>
                <w:rFonts w:ascii="Times New Roman" w:hAnsi="Times New Roman" w:cs="Times New Roman"/>
                <w:sz w:val="20"/>
                <w:szCs w:val="20"/>
              </w:rPr>
              <w:t>, and potentially other inflammatory disorders.</w:t>
            </w:r>
          </w:p>
        </w:tc>
      </w:tr>
    </w:tbl>
    <w:p w14:paraId="72D59440" w14:textId="67D2D0E0" w:rsidR="002D4596" w:rsidRDefault="002D4596" w:rsidP="002D4596">
      <w:pPr>
        <w:pStyle w:val="NormalWeb"/>
        <w:spacing w:before="0" w:beforeAutospacing="0" w:after="160" w:afterAutospacing="0"/>
        <w:jc w:val="both"/>
        <w:rPr>
          <w:color w:val="000000"/>
          <w:lang w:val="en-GB"/>
        </w:rPr>
      </w:pPr>
      <w:r w:rsidRPr="00C4749C">
        <w:rPr>
          <w:b/>
          <w:bCs/>
          <w:color w:val="000000"/>
          <w:lang w:val="en-GB"/>
        </w:rPr>
        <w:lastRenderedPageBreak/>
        <w:t>Tabl</w:t>
      </w:r>
      <w:r>
        <w:rPr>
          <w:b/>
          <w:bCs/>
          <w:color w:val="000000"/>
          <w:lang w:val="en-GB"/>
        </w:rPr>
        <w:t>e</w:t>
      </w:r>
      <w:r w:rsidRPr="00C4749C">
        <w:rPr>
          <w:b/>
          <w:bCs/>
          <w:color w:val="000000"/>
          <w:lang w:val="en-GB"/>
        </w:rPr>
        <w:t xml:space="preserve"> S</w:t>
      </w:r>
      <w:r>
        <w:rPr>
          <w:b/>
          <w:bCs/>
          <w:color w:val="000000"/>
          <w:lang w:val="en-GB"/>
        </w:rPr>
        <w:t>3</w:t>
      </w:r>
      <w:r w:rsidRPr="00C4749C">
        <w:rPr>
          <w:b/>
          <w:bCs/>
          <w:color w:val="000000"/>
          <w:lang w:val="en-GB"/>
        </w:rPr>
        <w:t>.</w:t>
      </w:r>
      <w:r w:rsidRPr="00C4749C">
        <w:rPr>
          <w:color w:val="000000"/>
          <w:lang w:val="en-GB"/>
        </w:rPr>
        <w:t xml:space="preserve"> Results of the analysis of differential abundance of metabolic pathways. Only the differentially abundant pathways are shown in a statistically significant way. Positive values represent an increase in gene abundance in controls compared to cases and negative values represent an increase in gene abundance in cases compared to controls.</w:t>
      </w:r>
    </w:p>
    <w:p w14:paraId="06A5572F" w14:textId="77777777" w:rsidR="002D4596" w:rsidRPr="00C4749C" w:rsidRDefault="002D4596" w:rsidP="002D4596">
      <w:pPr>
        <w:pStyle w:val="NormalWeb"/>
        <w:spacing w:before="0" w:beforeAutospacing="0" w:after="160" w:afterAutospacing="0"/>
        <w:jc w:val="both"/>
        <w:rPr>
          <w:lang w:val="en-GB"/>
        </w:rPr>
      </w:pPr>
    </w:p>
    <w:tbl>
      <w:tblPr>
        <w:tblW w:w="0" w:type="auto"/>
        <w:jc w:val="right"/>
        <w:tblBorders>
          <w:top w:val="single" w:sz="4" w:space="0" w:color="auto"/>
          <w:bottom w:val="single" w:sz="4" w:space="0" w:color="auto"/>
        </w:tblBorders>
        <w:tblCellMar>
          <w:top w:w="15" w:type="dxa"/>
          <w:left w:w="15" w:type="dxa"/>
          <w:bottom w:w="15" w:type="dxa"/>
          <w:right w:w="15" w:type="dxa"/>
        </w:tblCellMar>
        <w:tblLook w:val="04A0" w:firstRow="1" w:lastRow="0" w:firstColumn="1" w:lastColumn="0" w:noHBand="0" w:noVBand="1"/>
      </w:tblPr>
      <w:tblGrid>
        <w:gridCol w:w="6382"/>
        <w:gridCol w:w="1230"/>
        <w:gridCol w:w="1043"/>
        <w:gridCol w:w="1103"/>
        <w:gridCol w:w="1103"/>
        <w:gridCol w:w="1430"/>
      </w:tblGrid>
      <w:tr w:rsidR="002D4596" w:rsidRPr="000F65C4" w14:paraId="7A6579C3" w14:textId="77777777" w:rsidTr="003F4F36">
        <w:trPr>
          <w:jc w:val="right"/>
        </w:trPr>
        <w:tc>
          <w:tcPr>
            <w:tcW w:w="0" w:type="auto"/>
            <w:tcBorders>
              <w:top w:val="single" w:sz="4" w:space="0" w:color="auto"/>
              <w:bottom w:val="single" w:sz="4" w:space="0" w:color="auto"/>
            </w:tcBorders>
            <w:tcMar>
              <w:top w:w="0" w:type="dxa"/>
              <w:left w:w="108" w:type="dxa"/>
              <w:bottom w:w="0" w:type="dxa"/>
              <w:right w:w="108" w:type="dxa"/>
            </w:tcMar>
            <w:vAlign w:val="center"/>
            <w:hideMark/>
          </w:tcPr>
          <w:p w14:paraId="100E6A56" w14:textId="77777777" w:rsidR="002D4596" w:rsidRPr="000F65C4" w:rsidRDefault="002D4596" w:rsidP="003F4F36">
            <w:pPr>
              <w:pStyle w:val="NormalWeb"/>
              <w:spacing w:before="0" w:beforeAutospacing="0" w:after="0" w:afterAutospacing="0"/>
              <w:jc w:val="center"/>
            </w:pPr>
            <w:proofErr w:type="spellStart"/>
            <w:r w:rsidRPr="000F65C4">
              <w:rPr>
                <w:b/>
                <w:bCs/>
                <w:color w:val="000000"/>
              </w:rPr>
              <w:t>Pathway</w:t>
            </w:r>
            <w:proofErr w:type="spellEnd"/>
          </w:p>
        </w:tc>
        <w:tc>
          <w:tcPr>
            <w:tcW w:w="0" w:type="auto"/>
            <w:tcBorders>
              <w:top w:val="single" w:sz="4" w:space="0" w:color="auto"/>
              <w:bottom w:val="single" w:sz="4" w:space="0" w:color="auto"/>
            </w:tcBorders>
            <w:tcMar>
              <w:top w:w="0" w:type="dxa"/>
              <w:left w:w="108" w:type="dxa"/>
              <w:bottom w:w="0" w:type="dxa"/>
              <w:right w:w="108" w:type="dxa"/>
            </w:tcMar>
            <w:vAlign w:val="center"/>
            <w:hideMark/>
          </w:tcPr>
          <w:p w14:paraId="14122AEE" w14:textId="77777777" w:rsidR="002D4596" w:rsidRPr="000F65C4" w:rsidRDefault="002D4596" w:rsidP="003F4F36">
            <w:pPr>
              <w:pStyle w:val="NormalWeb"/>
              <w:spacing w:before="0" w:beforeAutospacing="0" w:after="0" w:afterAutospacing="0"/>
              <w:jc w:val="center"/>
            </w:pPr>
            <w:proofErr w:type="spellStart"/>
            <w:r w:rsidRPr="000F65C4">
              <w:rPr>
                <w:b/>
                <w:bCs/>
                <w:color w:val="000000"/>
              </w:rPr>
              <w:t>Tissue</w:t>
            </w:r>
            <w:proofErr w:type="spellEnd"/>
          </w:p>
        </w:tc>
        <w:tc>
          <w:tcPr>
            <w:tcW w:w="0" w:type="auto"/>
            <w:tcBorders>
              <w:top w:val="single" w:sz="4" w:space="0" w:color="auto"/>
              <w:bottom w:val="single" w:sz="4" w:space="0" w:color="auto"/>
            </w:tcBorders>
            <w:tcMar>
              <w:top w:w="0" w:type="dxa"/>
              <w:left w:w="108" w:type="dxa"/>
              <w:bottom w:w="0" w:type="dxa"/>
              <w:right w:w="108" w:type="dxa"/>
            </w:tcMar>
            <w:vAlign w:val="center"/>
            <w:hideMark/>
          </w:tcPr>
          <w:p w14:paraId="18059D18" w14:textId="77777777" w:rsidR="002D4596" w:rsidRPr="000F65C4" w:rsidRDefault="002D4596" w:rsidP="003F4F36">
            <w:pPr>
              <w:pStyle w:val="NormalWeb"/>
              <w:spacing w:before="0" w:beforeAutospacing="0" w:after="0" w:afterAutospacing="0"/>
              <w:jc w:val="center"/>
            </w:pPr>
            <w:r w:rsidRPr="000F65C4">
              <w:rPr>
                <w:b/>
                <w:bCs/>
                <w:color w:val="000000"/>
              </w:rPr>
              <w:t>log</w:t>
            </w:r>
            <w:r w:rsidRPr="000F65C4">
              <w:rPr>
                <w:b/>
                <w:bCs/>
                <w:color w:val="000000"/>
                <w:vertAlign w:val="subscript"/>
              </w:rPr>
              <w:t>2</w:t>
            </w:r>
            <w:r w:rsidRPr="000F65C4">
              <w:rPr>
                <w:b/>
                <w:bCs/>
                <w:color w:val="000000"/>
              </w:rPr>
              <w:t>FC*</w:t>
            </w:r>
          </w:p>
        </w:tc>
        <w:tc>
          <w:tcPr>
            <w:tcW w:w="0" w:type="auto"/>
            <w:tcBorders>
              <w:top w:val="single" w:sz="4" w:space="0" w:color="auto"/>
              <w:bottom w:val="single" w:sz="4" w:space="0" w:color="auto"/>
            </w:tcBorders>
            <w:tcMar>
              <w:top w:w="0" w:type="dxa"/>
              <w:left w:w="108" w:type="dxa"/>
              <w:bottom w:w="0" w:type="dxa"/>
              <w:right w:w="108" w:type="dxa"/>
            </w:tcMar>
            <w:vAlign w:val="center"/>
            <w:hideMark/>
          </w:tcPr>
          <w:p w14:paraId="2A6850C6" w14:textId="77777777" w:rsidR="002D4596" w:rsidRPr="000F65C4" w:rsidRDefault="002D4596" w:rsidP="003F4F36">
            <w:pPr>
              <w:pStyle w:val="NormalWeb"/>
              <w:spacing w:before="0" w:beforeAutospacing="0" w:after="0" w:afterAutospacing="0"/>
              <w:jc w:val="center"/>
            </w:pPr>
            <w:r w:rsidRPr="000F65C4">
              <w:rPr>
                <w:b/>
                <w:bCs/>
                <w:i/>
                <w:iCs/>
                <w:color w:val="000000"/>
              </w:rPr>
              <w:t xml:space="preserve">P </w:t>
            </w:r>
            <w:proofErr w:type="spellStart"/>
            <w:r w:rsidRPr="000F65C4">
              <w:rPr>
                <w:b/>
                <w:bCs/>
                <w:color w:val="000000"/>
              </w:rPr>
              <w:t>Value</w:t>
            </w:r>
            <w:proofErr w:type="spellEnd"/>
          </w:p>
        </w:tc>
        <w:tc>
          <w:tcPr>
            <w:tcW w:w="0" w:type="auto"/>
            <w:tcBorders>
              <w:top w:val="single" w:sz="4" w:space="0" w:color="auto"/>
              <w:bottom w:val="single" w:sz="4" w:space="0" w:color="auto"/>
            </w:tcBorders>
            <w:tcMar>
              <w:top w:w="0" w:type="dxa"/>
              <w:left w:w="108" w:type="dxa"/>
              <w:bottom w:w="0" w:type="dxa"/>
              <w:right w:w="108" w:type="dxa"/>
            </w:tcMar>
            <w:vAlign w:val="center"/>
            <w:hideMark/>
          </w:tcPr>
          <w:p w14:paraId="7EEF9876" w14:textId="77777777" w:rsidR="002D4596" w:rsidRPr="000F65C4" w:rsidRDefault="002D4596" w:rsidP="003F4F36">
            <w:pPr>
              <w:pStyle w:val="NormalWeb"/>
              <w:spacing w:before="0" w:beforeAutospacing="0" w:after="0" w:afterAutospacing="0"/>
              <w:jc w:val="center"/>
            </w:pPr>
            <w:r w:rsidRPr="000F65C4">
              <w:rPr>
                <w:b/>
                <w:bCs/>
                <w:color w:val="000000"/>
              </w:rPr>
              <w:t>FDR**</w:t>
            </w:r>
          </w:p>
        </w:tc>
        <w:tc>
          <w:tcPr>
            <w:tcW w:w="0" w:type="auto"/>
            <w:tcBorders>
              <w:top w:val="single" w:sz="4" w:space="0" w:color="auto"/>
              <w:bottom w:val="single" w:sz="4" w:space="0" w:color="auto"/>
            </w:tcBorders>
            <w:tcMar>
              <w:top w:w="0" w:type="dxa"/>
              <w:left w:w="108" w:type="dxa"/>
              <w:bottom w:w="0" w:type="dxa"/>
              <w:right w:w="108" w:type="dxa"/>
            </w:tcMar>
            <w:vAlign w:val="center"/>
            <w:hideMark/>
          </w:tcPr>
          <w:p w14:paraId="48B8F395" w14:textId="77777777" w:rsidR="002D4596" w:rsidRPr="000F65C4" w:rsidRDefault="002D4596" w:rsidP="003F4F36">
            <w:pPr>
              <w:pStyle w:val="NormalWeb"/>
              <w:spacing w:before="0" w:beforeAutospacing="0" w:after="0" w:afterAutospacing="0"/>
              <w:jc w:val="center"/>
            </w:pPr>
            <w:proofErr w:type="spellStart"/>
            <w:r w:rsidRPr="000F65C4">
              <w:rPr>
                <w:b/>
                <w:bCs/>
                <w:color w:val="000000"/>
              </w:rPr>
              <w:t>Controls</w:t>
            </w:r>
            <w:proofErr w:type="spellEnd"/>
          </w:p>
        </w:tc>
      </w:tr>
      <w:tr w:rsidR="002D4596" w:rsidRPr="000F65C4" w14:paraId="3C130EA4" w14:textId="77777777" w:rsidTr="003F4F36">
        <w:trPr>
          <w:jc w:val="right"/>
        </w:trPr>
        <w:tc>
          <w:tcPr>
            <w:tcW w:w="0" w:type="auto"/>
            <w:tcBorders>
              <w:top w:val="single" w:sz="4" w:space="0" w:color="auto"/>
            </w:tcBorders>
            <w:tcMar>
              <w:top w:w="0" w:type="dxa"/>
              <w:left w:w="108" w:type="dxa"/>
              <w:bottom w:w="0" w:type="dxa"/>
              <w:right w:w="108" w:type="dxa"/>
            </w:tcMar>
            <w:hideMark/>
          </w:tcPr>
          <w:p w14:paraId="21FD177E" w14:textId="77777777" w:rsidR="002D4596" w:rsidRPr="000F65C4" w:rsidRDefault="002D4596" w:rsidP="003F4F36">
            <w:pPr>
              <w:pStyle w:val="NormalWeb"/>
              <w:spacing w:before="0" w:beforeAutospacing="0" w:after="0" w:afterAutospacing="0"/>
              <w:jc w:val="center"/>
              <w:rPr>
                <w:lang w:val="en-GB"/>
              </w:rPr>
            </w:pPr>
            <w:r w:rsidRPr="000F65C4">
              <w:rPr>
                <w:lang w:val="en-GB"/>
              </w:rPr>
              <w:t>Degradation of D-</w:t>
            </w:r>
            <w:proofErr w:type="spellStart"/>
            <w:r w:rsidRPr="000F65C4">
              <w:rPr>
                <w:lang w:val="en-GB"/>
              </w:rPr>
              <w:t>glucarate</w:t>
            </w:r>
            <w:proofErr w:type="spellEnd"/>
            <w:r w:rsidRPr="000F65C4">
              <w:rPr>
                <w:lang w:val="en-GB"/>
              </w:rPr>
              <w:t xml:space="preserve"> I</w:t>
            </w:r>
          </w:p>
        </w:tc>
        <w:tc>
          <w:tcPr>
            <w:tcW w:w="0" w:type="auto"/>
            <w:tcBorders>
              <w:top w:val="single" w:sz="4" w:space="0" w:color="auto"/>
            </w:tcBorders>
            <w:tcMar>
              <w:top w:w="0" w:type="dxa"/>
              <w:left w:w="108" w:type="dxa"/>
              <w:bottom w:w="0" w:type="dxa"/>
              <w:right w:w="108" w:type="dxa"/>
            </w:tcMar>
            <w:vAlign w:val="center"/>
            <w:hideMark/>
          </w:tcPr>
          <w:p w14:paraId="057AF4C0" w14:textId="77777777" w:rsidR="002D4596" w:rsidRPr="000F65C4" w:rsidRDefault="002D4596" w:rsidP="003F4F36">
            <w:pPr>
              <w:pStyle w:val="NormalWeb"/>
              <w:spacing w:before="0" w:beforeAutospacing="0" w:after="0" w:afterAutospacing="0"/>
              <w:jc w:val="center"/>
            </w:pPr>
            <w:proofErr w:type="spellStart"/>
            <w:r w:rsidRPr="000F65C4">
              <w:rPr>
                <w:color w:val="000000"/>
              </w:rPr>
              <w:t>duodenum</w:t>
            </w:r>
            <w:proofErr w:type="spellEnd"/>
          </w:p>
        </w:tc>
        <w:tc>
          <w:tcPr>
            <w:tcW w:w="0" w:type="auto"/>
            <w:tcBorders>
              <w:top w:val="single" w:sz="4" w:space="0" w:color="auto"/>
            </w:tcBorders>
            <w:tcMar>
              <w:top w:w="0" w:type="dxa"/>
              <w:left w:w="108" w:type="dxa"/>
              <w:bottom w:w="0" w:type="dxa"/>
              <w:right w:w="108" w:type="dxa"/>
            </w:tcMar>
            <w:vAlign w:val="center"/>
            <w:hideMark/>
          </w:tcPr>
          <w:p w14:paraId="590C1129" w14:textId="77777777" w:rsidR="002D4596" w:rsidRPr="000F65C4" w:rsidRDefault="002D4596" w:rsidP="003F4F36">
            <w:pPr>
              <w:pStyle w:val="NormalWeb"/>
              <w:spacing w:before="0" w:beforeAutospacing="0" w:after="0" w:afterAutospacing="0"/>
              <w:jc w:val="center"/>
            </w:pPr>
            <w:r w:rsidRPr="000F65C4">
              <w:rPr>
                <w:color w:val="000000"/>
              </w:rPr>
              <w:t>-4,03</w:t>
            </w:r>
          </w:p>
        </w:tc>
        <w:tc>
          <w:tcPr>
            <w:tcW w:w="0" w:type="auto"/>
            <w:tcBorders>
              <w:top w:val="single" w:sz="4" w:space="0" w:color="auto"/>
            </w:tcBorders>
            <w:tcMar>
              <w:top w:w="0" w:type="dxa"/>
              <w:left w:w="108" w:type="dxa"/>
              <w:bottom w:w="0" w:type="dxa"/>
              <w:right w:w="108" w:type="dxa"/>
            </w:tcMar>
            <w:vAlign w:val="center"/>
            <w:hideMark/>
          </w:tcPr>
          <w:p w14:paraId="3EFB4090" w14:textId="77777777" w:rsidR="002D4596" w:rsidRPr="000F65C4" w:rsidRDefault="002D4596" w:rsidP="003F4F36">
            <w:pPr>
              <w:pStyle w:val="NormalWeb"/>
              <w:spacing w:before="0" w:beforeAutospacing="0" w:after="0" w:afterAutospacing="0"/>
              <w:jc w:val="center"/>
            </w:pPr>
            <w:r w:rsidRPr="000F65C4">
              <w:rPr>
                <w:color w:val="000000"/>
              </w:rPr>
              <w:t>3,20E-15</w:t>
            </w:r>
          </w:p>
        </w:tc>
        <w:tc>
          <w:tcPr>
            <w:tcW w:w="0" w:type="auto"/>
            <w:tcBorders>
              <w:top w:val="single" w:sz="4" w:space="0" w:color="auto"/>
            </w:tcBorders>
            <w:tcMar>
              <w:top w:w="0" w:type="dxa"/>
              <w:left w:w="108" w:type="dxa"/>
              <w:bottom w:w="0" w:type="dxa"/>
              <w:right w:w="108" w:type="dxa"/>
            </w:tcMar>
            <w:vAlign w:val="center"/>
            <w:hideMark/>
          </w:tcPr>
          <w:p w14:paraId="47E8B904" w14:textId="77777777" w:rsidR="002D4596" w:rsidRPr="000F65C4" w:rsidRDefault="002D4596" w:rsidP="003F4F36">
            <w:pPr>
              <w:pStyle w:val="NormalWeb"/>
              <w:spacing w:before="0" w:beforeAutospacing="0" w:after="0" w:afterAutospacing="0"/>
              <w:jc w:val="center"/>
            </w:pPr>
            <w:r w:rsidRPr="000F65C4">
              <w:rPr>
                <w:color w:val="000000"/>
              </w:rPr>
              <w:t>1,03E-12</w:t>
            </w:r>
          </w:p>
        </w:tc>
        <w:tc>
          <w:tcPr>
            <w:tcW w:w="0" w:type="auto"/>
            <w:tcBorders>
              <w:top w:val="single" w:sz="4" w:space="0" w:color="auto"/>
            </w:tcBorders>
            <w:tcMar>
              <w:top w:w="0" w:type="dxa"/>
              <w:left w:w="108" w:type="dxa"/>
              <w:bottom w:w="0" w:type="dxa"/>
              <w:right w:w="108" w:type="dxa"/>
            </w:tcMar>
            <w:vAlign w:val="center"/>
            <w:hideMark/>
          </w:tcPr>
          <w:p w14:paraId="460EAD16" w14:textId="77777777" w:rsidR="002D4596" w:rsidRPr="000F65C4" w:rsidRDefault="002D4596" w:rsidP="003F4F36">
            <w:pPr>
              <w:pStyle w:val="NormalWeb"/>
              <w:spacing w:before="0" w:beforeAutospacing="0" w:after="0" w:afterAutospacing="0"/>
              <w:jc w:val="center"/>
              <w:rPr>
                <w:color w:val="000000"/>
              </w:rPr>
            </w:pPr>
            <w:proofErr w:type="spellStart"/>
            <w:r w:rsidRPr="000F65C4">
              <w:rPr>
                <w:color w:val="000000"/>
              </w:rPr>
              <w:t>Disminished</w:t>
            </w:r>
            <w:proofErr w:type="spellEnd"/>
          </w:p>
        </w:tc>
      </w:tr>
      <w:tr w:rsidR="002D4596" w:rsidRPr="000F65C4" w14:paraId="098E56A8" w14:textId="77777777" w:rsidTr="003F4F36">
        <w:trPr>
          <w:jc w:val="right"/>
        </w:trPr>
        <w:tc>
          <w:tcPr>
            <w:tcW w:w="0" w:type="auto"/>
            <w:tcMar>
              <w:top w:w="0" w:type="dxa"/>
              <w:left w:w="108" w:type="dxa"/>
              <w:bottom w:w="0" w:type="dxa"/>
              <w:right w:w="108" w:type="dxa"/>
            </w:tcMar>
            <w:hideMark/>
          </w:tcPr>
          <w:p w14:paraId="422587C3" w14:textId="77777777" w:rsidR="002D4596" w:rsidRPr="000F65C4" w:rsidRDefault="002D4596" w:rsidP="003F4F36">
            <w:pPr>
              <w:pStyle w:val="NormalWeb"/>
              <w:spacing w:before="0" w:beforeAutospacing="0" w:after="0" w:afterAutospacing="0"/>
              <w:jc w:val="center"/>
              <w:rPr>
                <w:lang w:val="en-GB"/>
              </w:rPr>
            </w:pPr>
            <w:r w:rsidRPr="000F65C4">
              <w:rPr>
                <w:lang w:val="en-GB"/>
              </w:rPr>
              <w:t>Degradation of L-arabinose IV</w:t>
            </w:r>
          </w:p>
        </w:tc>
        <w:tc>
          <w:tcPr>
            <w:tcW w:w="0" w:type="auto"/>
            <w:tcMar>
              <w:top w:w="0" w:type="dxa"/>
              <w:left w:w="108" w:type="dxa"/>
              <w:bottom w:w="0" w:type="dxa"/>
              <w:right w:w="108" w:type="dxa"/>
            </w:tcMar>
            <w:hideMark/>
          </w:tcPr>
          <w:p w14:paraId="34D62A0B" w14:textId="77777777" w:rsidR="002D4596" w:rsidRPr="000F65C4" w:rsidRDefault="002D4596" w:rsidP="003F4F36">
            <w:pPr>
              <w:pStyle w:val="NormalWeb"/>
              <w:spacing w:before="0" w:beforeAutospacing="0" w:after="0" w:afterAutospacing="0"/>
              <w:jc w:val="center"/>
            </w:pPr>
            <w:proofErr w:type="spellStart"/>
            <w:r w:rsidRPr="000F65C4">
              <w:rPr>
                <w:color w:val="000000"/>
              </w:rPr>
              <w:t>duodenum</w:t>
            </w:r>
            <w:proofErr w:type="spellEnd"/>
          </w:p>
        </w:tc>
        <w:tc>
          <w:tcPr>
            <w:tcW w:w="0" w:type="auto"/>
            <w:tcMar>
              <w:top w:w="0" w:type="dxa"/>
              <w:left w:w="108" w:type="dxa"/>
              <w:bottom w:w="0" w:type="dxa"/>
              <w:right w:w="108" w:type="dxa"/>
            </w:tcMar>
            <w:vAlign w:val="center"/>
            <w:hideMark/>
          </w:tcPr>
          <w:p w14:paraId="1717B88C" w14:textId="77777777" w:rsidR="002D4596" w:rsidRPr="000F65C4" w:rsidRDefault="002D4596" w:rsidP="003F4F36">
            <w:pPr>
              <w:pStyle w:val="NormalWeb"/>
              <w:spacing w:before="0" w:beforeAutospacing="0" w:after="0" w:afterAutospacing="0"/>
              <w:jc w:val="center"/>
            </w:pPr>
            <w:r w:rsidRPr="000F65C4">
              <w:rPr>
                <w:color w:val="000000"/>
              </w:rPr>
              <w:t>-3,93</w:t>
            </w:r>
          </w:p>
        </w:tc>
        <w:tc>
          <w:tcPr>
            <w:tcW w:w="0" w:type="auto"/>
            <w:tcMar>
              <w:top w:w="0" w:type="dxa"/>
              <w:left w:w="108" w:type="dxa"/>
              <w:bottom w:w="0" w:type="dxa"/>
              <w:right w:w="108" w:type="dxa"/>
            </w:tcMar>
            <w:vAlign w:val="center"/>
            <w:hideMark/>
          </w:tcPr>
          <w:p w14:paraId="040F9074" w14:textId="77777777" w:rsidR="002D4596" w:rsidRPr="000F65C4" w:rsidRDefault="002D4596" w:rsidP="003F4F36">
            <w:pPr>
              <w:pStyle w:val="NormalWeb"/>
              <w:spacing w:before="0" w:beforeAutospacing="0" w:after="0" w:afterAutospacing="0"/>
              <w:jc w:val="center"/>
            </w:pPr>
            <w:r w:rsidRPr="000F65C4">
              <w:rPr>
                <w:color w:val="000000"/>
              </w:rPr>
              <w:t>5,12E-10</w:t>
            </w:r>
          </w:p>
        </w:tc>
        <w:tc>
          <w:tcPr>
            <w:tcW w:w="0" w:type="auto"/>
            <w:tcMar>
              <w:top w:w="0" w:type="dxa"/>
              <w:left w:w="108" w:type="dxa"/>
              <w:bottom w:w="0" w:type="dxa"/>
              <w:right w:w="108" w:type="dxa"/>
            </w:tcMar>
            <w:vAlign w:val="center"/>
            <w:hideMark/>
          </w:tcPr>
          <w:p w14:paraId="64257174" w14:textId="77777777" w:rsidR="002D4596" w:rsidRPr="000F65C4" w:rsidRDefault="002D4596" w:rsidP="003F4F36">
            <w:pPr>
              <w:pStyle w:val="NormalWeb"/>
              <w:spacing w:before="0" w:beforeAutospacing="0" w:after="0" w:afterAutospacing="0"/>
              <w:jc w:val="center"/>
            </w:pPr>
            <w:r w:rsidRPr="000F65C4">
              <w:rPr>
                <w:color w:val="000000"/>
              </w:rPr>
              <w:t>2,75E-08</w:t>
            </w:r>
          </w:p>
        </w:tc>
        <w:tc>
          <w:tcPr>
            <w:tcW w:w="0" w:type="auto"/>
            <w:tcMar>
              <w:top w:w="0" w:type="dxa"/>
              <w:left w:w="108" w:type="dxa"/>
              <w:bottom w:w="0" w:type="dxa"/>
              <w:right w:w="108" w:type="dxa"/>
            </w:tcMar>
            <w:hideMark/>
          </w:tcPr>
          <w:p w14:paraId="0B7E5BA4" w14:textId="77777777" w:rsidR="002D4596" w:rsidRPr="000F65C4" w:rsidRDefault="002D4596" w:rsidP="003F4F36">
            <w:pPr>
              <w:pStyle w:val="NormalWeb"/>
              <w:spacing w:before="0" w:beforeAutospacing="0" w:after="0" w:afterAutospacing="0"/>
              <w:jc w:val="center"/>
            </w:pPr>
            <w:proofErr w:type="spellStart"/>
            <w:r w:rsidRPr="000F65C4">
              <w:rPr>
                <w:color w:val="000000"/>
              </w:rPr>
              <w:t>Disminished</w:t>
            </w:r>
            <w:proofErr w:type="spellEnd"/>
          </w:p>
        </w:tc>
      </w:tr>
      <w:tr w:rsidR="002D4596" w:rsidRPr="000F65C4" w14:paraId="2CAEB5AF" w14:textId="77777777" w:rsidTr="003F4F36">
        <w:trPr>
          <w:jc w:val="right"/>
        </w:trPr>
        <w:tc>
          <w:tcPr>
            <w:tcW w:w="0" w:type="auto"/>
            <w:tcMar>
              <w:top w:w="0" w:type="dxa"/>
              <w:left w:w="108" w:type="dxa"/>
              <w:bottom w:w="0" w:type="dxa"/>
              <w:right w:w="108" w:type="dxa"/>
            </w:tcMar>
            <w:hideMark/>
          </w:tcPr>
          <w:p w14:paraId="349F27B9" w14:textId="77777777" w:rsidR="002D4596" w:rsidRPr="000F65C4" w:rsidRDefault="002D4596" w:rsidP="003F4F36">
            <w:pPr>
              <w:pStyle w:val="NormalWeb"/>
              <w:spacing w:before="0" w:beforeAutospacing="0" w:after="0" w:afterAutospacing="0"/>
              <w:jc w:val="center"/>
              <w:rPr>
                <w:lang w:val="en-GB"/>
              </w:rPr>
            </w:pPr>
            <w:r w:rsidRPr="000F65C4">
              <w:rPr>
                <w:lang w:val="en-GB"/>
              </w:rPr>
              <w:t>Degradation of D-</w:t>
            </w:r>
            <w:proofErr w:type="spellStart"/>
            <w:r w:rsidRPr="000F65C4">
              <w:rPr>
                <w:lang w:val="en-GB"/>
              </w:rPr>
              <w:t>glucarate</w:t>
            </w:r>
            <w:proofErr w:type="spellEnd"/>
            <w:r w:rsidRPr="000F65C4">
              <w:rPr>
                <w:lang w:val="en-GB"/>
              </w:rPr>
              <w:t xml:space="preserve"> and D- galactarate</w:t>
            </w:r>
          </w:p>
        </w:tc>
        <w:tc>
          <w:tcPr>
            <w:tcW w:w="0" w:type="auto"/>
            <w:tcMar>
              <w:top w:w="0" w:type="dxa"/>
              <w:left w:w="108" w:type="dxa"/>
              <w:bottom w:w="0" w:type="dxa"/>
              <w:right w:w="108" w:type="dxa"/>
            </w:tcMar>
            <w:hideMark/>
          </w:tcPr>
          <w:p w14:paraId="58C3C2FD" w14:textId="77777777" w:rsidR="002D4596" w:rsidRPr="000F65C4" w:rsidRDefault="002D4596" w:rsidP="003F4F36">
            <w:pPr>
              <w:pStyle w:val="NormalWeb"/>
              <w:spacing w:before="0" w:beforeAutospacing="0" w:after="0" w:afterAutospacing="0"/>
              <w:jc w:val="center"/>
            </w:pPr>
            <w:proofErr w:type="spellStart"/>
            <w:r w:rsidRPr="000F65C4">
              <w:rPr>
                <w:color w:val="000000"/>
              </w:rPr>
              <w:t>duodenum</w:t>
            </w:r>
            <w:proofErr w:type="spellEnd"/>
          </w:p>
        </w:tc>
        <w:tc>
          <w:tcPr>
            <w:tcW w:w="0" w:type="auto"/>
            <w:tcMar>
              <w:top w:w="0" w:type="dxa"/>
              <w:left w:w="108" w:type="dxa"/>
              <w:bottom w:w="0" w:type="dxa"/>
              <w:right w:w="108" w:type="dxa"/>
            </w:tcMar>
            <w:vAlign w:val="center"/>
            <w:hideMark/>
          </w:tcPr>
          <w:p w14:paraId="691C5B7E" w14:textId="77777777" w:rsidR="002D4596" w:rsidRPr="000F65C4" w:rsidRDefault="002D4596" w:rsidP="003F4F36">
            <w:pPr>
              <w:pStyle w:val="NormalWeb"/>
              <w:spacing w:before="0" w:beforeAutospacing="0" w:after="0" w:afterAutospacing="0"/>
              <w:jc w:val="center"/>
            </w:pPr>
            <w:r w:rsidRPr="000F65C4">
              <w:rPr>
                <w:color w:val="000000"/>
              </w:rPr>
              <w:t>-3,89</w:t>
            </w:r>
          </w:p>
        </w:tc>
        <w:tc>
          <w:tcPr>
            <w:tcW w:w="0" w:type="auto"/>
            <w:tcMar>
              <w:top w:w="0" w:type="dxa"/>
              <w:left w:w="108" w:type="dxa"/>
              <w:bottom w:w="0" w:type="dxa"/>
              <w:right w:w="108" w:type="dxa"/>
            </w:tcMar>
            <w:vAlign w:val="center"/>
            <w:hideMark/>
          </w:tcPr>
          <w:p w14:paraId="7FEEED13" w14:textId="77777777" w:rsidR="002D4596" w:rsidRPr="000F65C4" w:rsidRDefault="002D4596" w:rsidP="003F4F36">
            <w:pPr>
              <w:pStyle w:val="NormalWeb"/>
              <w:spacing w:before="0" w:beforeAutospacing="0" w:after="0" w:afterAutospacing="0"/>
              <w:jc w:val="center"/>
            </w:pPr>
            <w:r w:rsidRPr="000F65C4">
              <w:rPr>
                <w:color w:val="000000"/>
              </w:rPr>
              <w:t>1,47E-14</w:t>
            </w:r>
          </w:p>
        </w:tc>
        <w:tc>
          <w:tcPr>
            <w:tcW w:w="0" w:type="auto"/>
            <w:tcMar>
              <w:top w:w="0" w:type="dxa"/>
              <w:left w:w="108" w:type="dxa"/>
              <w:bottom w:w="0" w:type="dxa"/>
              <w:right w:w="108" w:type="dxa"/>
            </w:tcMar>
            <w:vAlign w:val="center"/>
            <w:hideMark/>
          </w:tcPr>
          <w:p w14:paraId="0C09FF38" w14:textId="77777777" w:rsidR="002D4596" w:rsidRPr="000F65C4" w:rsidRDefault="002D4596" w:rsidP="003F4F36">
            <w:pPr>
              <w:pStyle w:val="NormalWeb"/>
              <w:spacing w:before="0" w:beforeAutospacing="0" w:after="0" w:afterAutospacing="0"/>
              <w:jc w:val="center"/>
            </w:pPr>
            <w:r w:rsidRPr="000F65C4">
              <w:rPr>
                <w:color w:val="000000"/>
              </w:rPr>
              <w:t>1,58E-12</w:t>
            </w:r>
          </w:p>
        </w:tc>
        <w:tc>
          <w:tcPr>
            <w:tcW w:w="0" w:type="auto"/>
            <w:tcMar>
              <w:top w:w="0" w:type="dxa"/>
              <w:left w:w="108" w:type="dxa"/>
              <w:bottom w:w="0" w:type="dxa"/>
              <w:right w:w="108" w:type="dxa"/>
            </w:tcMar>
            <w:hideMark/>
          </w:tcPr>
          <w:p w14:paraId="7690D0FF" w14:textId="77777777" w:rsidR="002D4596" w:rsidRPr="000F65C4" w:rsidRDefault="002D4596" w:rsidP="003F4F36">
            <w:pPr>
              <w:pStyle w:val="NormalWeb"/>
              <w:spacing w:before="0" w:beforeAutospacing="0" w:after="0" w:afterAutospacing="0"/>
              <w:jc w:val="center"/>
            </w:pPr>
            <w:proofErr w:type="spellStart"/>
            <w:r w:rsidRPr="000F65C4">
              <w:rPr>
                <w:color w:val="000000"/>
              </w:rPr>
              <w:t>Disminished</w:t>
            </w:r>
            <w:proofErr w:type="spellEnd"/>
          </w:p>
        </w:tc>
      </w:tr>
      <w:tr w:rsidR="002D4596" w:rsidRPr="000F65C4" w14:paraId="1F4986D5" w14:textId="77777777" w:rsidTr="003F4F36">
        <w:trPr>
          <w:jc w:val="right"/>
        </w:trPr>
        <w:tc>
          <w:tcPr>
            <w:tcW w:w="0" w:type="auto"/>
            <w:tcMar>
              <w:top w:w="0" w:type="dxa"/>
              <w:left w:w="108" w:type="dxa"/>
              <w:bottom w:w="0" w:type="dxa"/>
              <w:right w:w="108" w:type="dxa"/>
            </w:tcMar>
            <w:hideMark/>
          </w:tcPr>
          <w:p w14:paraId="457CB58B" w14:textId="77777777" w:rsidR="002D4596" w:rsidRPr="000F65C4" w:rsidRDefault="002D4596" w:rsidP="003F4F36">
            <w:pPr>
              <w:pStyle w:val="NormalWeb"/>
              <w:spacing w:before="0" w:beforeAutospacing="0" w:after="0" w:afterAutospacing="0"/>
              <w:jc w:val="center"/>
            </w:pPr>
            <w:proofErr w:type="spellStart"/>
            <w:r w:rsidRPr="000F65C4">
              <w:t>Degradation</w:t>
            </w:r>
            <w:proofErr w:type="spellEnd"/>
            <w:r w:rsidRPr="000F65C4">
              <w:t xml:space="preserve"> D-</w:t>
            </w:r>
            <w:proofErr w:type="spellStart"/>
            <w:r w:rsidRPr="000F65C4">
              <w:t>galactarate</w:t>
            </w:r>
            <w:proofErr w:type="spellEnd"/>
            <w:r w:rsidRPr="000F65C4">
              <w:t xml:space="preserve"> I</w:t>
            </w:r>
          </w:p>
        </w:tc>
        <w:tc>
          <w:tcPr>
            <w:tcW w:w="0" w:type="auto"/>
            <w:tcMar>
              <w:top w:w="0" w:type="dxa"/>
              <w:left w:w="108" w:type="dxa"/>
              <w:bottom w:w="0" w:type="dxa"/>
              <w:right w:w="108" w:type="dxa"/>
            </w:tcMar>
            <w:hideMark/>
          </w:tcPr>
          <w:p w14:paraId="5C4D6D76" w14:textId="77777777" w:rsidR="002D4596" w:rsidRPr="000F65C4" w:rsidRDefault="002D4596" w:rsidP="003F4F36">
            <w:pPr>
              <w:pStyle w:val="NormalWeb"/>
              <w:spacing w:before="0" w:beforeAutospacing="0" w:after="0" w:afterAutospacing="0"/>
              <w:jc w:val="center"/>
            </w:pPr>
            <w:proofErr w:type="spellStart"/>
            <w:r w:rsidRPr="000F65C4">
              <w:rPr>
                <w:color w:val="000000"/>
              </w:rPr>
              <w:t>duodenum</w:t>
            </w:r>
            <w:proofErr w:type="spellEnd"/>
          </w:p>
        </w:tc>
        <w:tc>
          <w:tcPr>
            <w:tcW w:w="0" w:type="auto"/>
            <w:tcMar>
              <w:top w:w="0" w:type="dxa"/>
              <w:left w:w="108" w:type="dxa"/>
              <w:bottom w:w="0" w:type="dxa"/>
              <w:right w:w="108" w:type="dxa"/>
            </w:tcMar>
            <w:vAlign w:val="center"/>
            <w:hideMark/>
          </w:tcPr>
          <w:p w14:paraId="216D2B26" w14:textId="77777777" w:rsidR="002D4596" w:rsidRPr="000F65C4" w:rsidRDefault="002D4596" w:rsidP="003F4F36">
            <w:pPr>
              <w:pStyle w:val="NormalWeb"/>
              <w:spacing w:before="0" w:beforeAutospacing="0" w:after="0" w:afterAutospacing="0"/>
              <w:jc w:val="center"/>
            </w:pPr>
            <w:r w:rsidRPr="000F65C4">
              <w:rPr>
                <w:color w:val="000000"/>
              </w:rPr>
              <w:t>-3,84</w:t>
            </w:r>
          </w:p>
        </w:tc>
        <w:tc>
          <w:tcPr>
            <w:tcW w:w="0" w:type="auto"/>
            <w:tcMar>
              <w:top w:w="0" w:type="dxa"/>
              <w:left w:w="108" w:type="dxa"/>
              <w:bottom w:w="0" w:type="dxa"/>
              <w:right w:w="108" w:type="dxa"/>
            </w:tcMar>
            <w:vAlign w:val="center"/>
            <w:hideMark/>
          </w:tcPr>
          <w:p w14:paraId="741D1E21" w14:textId="77777777" w:rsidR="002D4596" w:rsidRPr="000F65C4" w:rsidRDefault="002D4596" w:rsidP="003F4F36">
            <w:pPr>
              <w:pStyle w:val="NormalWeb"/>
              <w:spacing w:before="0" w:beforeAutospacing="0" w:after="0" w:afterAutospacing="0"/>
              <w:jc w:val="center"/>
            </w:pPr>
            <w:r w:rsidRPr="000F65C4">
              <w:rPr>
                <w:color w:val="000000"/>
              </w:rPr>
              <w:t>1,47E-14</w:t>
            </w:r>
          </w:p>
        </w:tc>
        <w:tc>
          <w:tcPr>
            <w:tcW w:w="0" w:type="auto"/>
            <w:tcMar>
              <w:top w:w="0" w:type="dxa"/>
              <w:left w:w="108" w:type="dxa"/>
              <w:bottom w:w="0" w:type="dxa"/>
              <w:right w:w="108" w:type="dxa"/>
            </w:tcMar>
            <w:vAlign w:val="center"/>
            <w:hideMark/>
          </w:tcPr>
          <w:p w14:paraId="1C19C337" w14:textId="77777777" w:rsidR="002D4596" w:rsidRPr="000F65C4" w:rsidRDefault="002D4596" w:rsidP="003F4F36">
            <w:pPr>
              <w:pStyle w:val="NormalWeb"/>
              <w:spacing w:before="0" w:beforeAutospacing="0" w:after="0" w:afterAutospacing="0"/>
              <w:jc w:val="center"/>
            </w:pPr>
            <w:r w:rsidRPr="000F65C4">
              <w:rPr>
                <w:color w:val="000000"/>
              </w:rPr>
              <w:t>1,58E-12</w:t>
            </w:r>
          </w:p>
        </w:tc>
        <w:tc>
          <w:tcPr>
            <w:tcW w:w="0" w:type="auto"/>
            <w:tcMar>
              <w:top w:w="0" w:type="dxa"/>
              <w:left w:w="108" w:type="dxa"/>
              <w:bottom w:w="0" w:type="dxa"/>
              <w:right w:w="108" w:type="dxa"/>
            </w:tcMar>
            <w:hideMark/>
          </w:tcPr>
          <w:p w14:paraId="2362C5C3" w14:textId="77777777" w:rsidR="002D4596" w:rsidRPr="000F65C4" w:rsidRDefault="002D4596" w:rsidP="003F4F36">
            <w:pPr>
              <w:pStyle w:val="NormalWeb"/>
              <w:spacing w:before="0" w:beforeAutospacing="0" w:after="0" w:afterAutospacing="0"/>
              <w:jc w:val="center"/>
            </w:pPr>
            <w:proofErr w:type="spellStart"/>
            <w:r w:rsidRPr="000F65C4">
              <w:rPr>
                <w:color w:val="000000"/>
              </w:rPr>
              <w:t>Disminished</w:t>
            </w:r>
            <w:proofErr w:type="spellEnd"/>
          </w:p>
        </w:tc>
      </w:tr>
      <w:tr w:rsidR="002D4596" w:rsidRPr="000F65C4" w14:paraId="7A3C4D4D" w14:textId="77777777" w:rsidTr="003F4F36">
        <w:trPr>
          <w:jc w:val="right"/>
        </w:trPr>
        <w:tc>
          <w:tcPr>
            <w:tcW w:w="0" w:type="auto"/>
            <w:tcMar>
              <w:top w:w="0" w:type="dxa"/>
              <w:left w:w="108" w:type="dxa"/>
              <w:bottom w:w="0" w:type="dxa"/>
              <w:right w:w="108" w:type="dxa"/>
            </w:tcMar>
            <w:hideMark/>
          </w:tcPr>
          <w:p w14:paraId="62C66DAC" w14:textId="77777777" w:rsidR="002D4596" w:rsidRPr="000F65C4" w:rsidRDefault="002D4596" w:rsidP="003F4F36">
            <w:pPr>
              <w:pStyle w:val="NormalWeb"/>
              <w:spacing w:before="0" w:beforeAutospacing="0" w:after="0" w:afterAutospacing="0"/>
              <w:jc w:val="center"/>
            </w:pPr>
            <w:proofErr w:type="spellStart"/>
            <w:r w:rsidRPr="000F65C4">
              <w:t>Degradation</w:t>
            </w:r>
            <w:proofErr w:type="spellEnd"/>
            <w:r w:rsidRPr="000F65C4">
              <w:t xml:space="preserve"> </w:t>
            </w:r>
            <w:proofErr w:type="spellStart"/>
            <w:r w:rsidRPr="000F65C4">
              <w:t>of</w:t>
            </w:r>
            <w:proofErr w:type="spellEnd"/>
            <w:r w:rsidRPr="000F65C4">
              <w:t xml:space="preserve"> </w:t>
            </w:r>
            <w:proofErr w:type="spellStart"/>
            <w:r w:rsidRPr="000F65C4">
              <w:t>biogenic</w:t>
            </w:r>
            <w:proofErr w:type="spellEnd"/>
            <w:r w:rsidRPr="000F65C4">
              <w:t xml:space="preserve"> amines</w:t>
            </w:r>
          </w:p>
        </w:tc>
        <w:tc>
          <w:tcPr>
            <w:tcW w:w="0" w:type="auto"/>
            <w:tcMar>
              <w:top w:w="0" w:type="dxa"/>
              <w:left w:w="108" w:type="dxa"/>
              <w:bottom w:w="0" w:type="dxa"/>
              <w:right w:w="108" w:type="dxa"/>
            </w:tcMar>
            <w:hideMark/>
          </w:tcPr>
          <w:p w14:paraId="716A4695" w14:textId="77777777" w:rsidR="002D4596" w:rsidRPr="000F65C4" w:rsidRDefault="002D4596" w:rsidP="003F4F36">
            <w:pPr>
              <w:pStyle w:val="NormalWeb"/>
              <w:spacing w:before="0" w:beforeAutospacing="0" w:after="0" w:afterAutospacing="0"/>
              <w:jc w:val="center"/>
            </w:pPr>
            <w:proofErr w:type="spellStart"/>
            <w:r w:rsidRPr="000F65C4">
              <w:rPr>
                <w:color w:val="000000"/>
              </w:rPr>
              <w:t>duodenum</w:t>
            </w:r>
            <w:proofErr w:type="spellEnd"/>
          </w:p>
        </w:tc>
        <w:tc>
          <w:tcPr>
            <w:tcW w:w="0" w:type="auto"/>
            <w:tcMar>
              <w:top w:w="0" w:type="dxa"/>
              <w:left w:w="108" w:type="dxa"/>
              <w:bottom w:w="0" w:type="dxa"/>
              <w:right w:w="108" w:type="dxa"/>
            </w:tcMar>
            <w:vAlign w:val="center"/>
            <w:hideMark/>
          </w:tcPr>
          <w:p w14:paraId="1522BFF0" w14:textId="77777777" w:rsidR="002D4596" w:rsidRPr="000F65C4" w:rsidRDefault="002D4596" w:rsidP="003F4F36">
            <w:pPr>
              <w:pStyle w:val="NormalWeb"/>
              <w:spacing w:before="0" w:beforeAutospacing="0" w:after="0" w:afterAutospacing="0"/>
              <w:jc w:val="center"/>
            </w:pPr>
            <w:r w:rsidRPr="000F65C4">
              <w:rPr>
                <w:color w:val="000000"/>
              </w:rPr>
              <w:t>-3,22</w:t>
            </w:r>
          </w:p>
        </w:tc>
        <w:tc>
          <w:tcPr>
            <w:tcW w:w="0" w:type="auto"/>
            <w:tcMar>
              <w:top w:w="0" w:type="dxa"/>
              <w:left w:w="108" w:type="dxa"/>
              <w:bottom w:w="0" w:type="dxa"/>
              <w:right w:w="108" w:type="dxa"/>
            </w:tcMar>
            <w:vAlign w:val="center"/>
            <w:hideMark/>
          </w:tcPr>
          <w:p w14:paraId="712A0CC3" w14:textId="77777777" w:rsidR="002D4596" w:rsidRPr="000F65C4" w:rsidRDefault="002D4596" w:rsidP="003F4F36">
            <w:pPr>
              <w:pStyle w:val="NormalWeb"/>
              <w:spacing w:before="0" w:beforeAutospacing="0" w:after="0" w:afterAutospacing="0"/>
              <w:jc w:val="center"/>
            </w:pPr>
            <w:r w:rsidRPr="000F65C4">
              <w:rPr>
                <w:color w:val="000000"/>
              </w:rPr>
              <w:t>2,94E-11</w:t>
            </w:r>
          </w:p>
        </w:tc>
        <w:tc>
          <w:tcPr>
            <w:tcW w:w="0" w:type="auto"/>
            <w:tcMar>
              <w:top w:w="0" w:type="dxa"/>
              <w:left w:w="108" w:type="dxa"/>
              <w:bottom w:w="0" w:type="dxa"/>
              <w:right w:w="108" w:type="dxa"/>
            </w:tcMar>
            <w:vAlign w:val="center"/>
            <w:hideMark/>
          </w:tcPr>
          <w:p w14:paraId="753885FB" w14:textId="77777777" w:rsidR="002D4596" w:rsidRPr="000F65C4" w:rsidRDefault="002D4596" w:rsidP="003F4F36">
            <w:pPr>
              <w:pStyle w:val="NormalWeb"/>
              <w:spacing w:before="0" w:beforeAutospacing="0" w:after="0" w:afterAutospacing="0"/>
              <w:jc w:val="center"/>
            </w:pPr>
            <w:r w:rsidRPr="000F65C4">
              <w:rPr>
                <w:color w:val="000000"/>
              </w:rPr>
              <w:t>2,38E-09</w:t>
            </w:r>
          </w:p>
        </w:tc>
        <w:tc>
          <w:tcPr>
            <w:tcW w:w="0" w:type="auto"/>
            <w:tcMar>
              <w:top w:w="0" w:type="dxa"/>
              <w:left w:w="108" w:type="dxa"/>
              <w:bottom w:w="0" w:type="dxa"/>
              <w:right w:w="108" w:type="dxa"/>
            </w:tcMar>
            <w:hideMark/>
          </w:tcPr>
          <w:p w14:paraId="1478D2D1" w14:textId="77777777" w:rsidR="002D4596" w:rsidRPr="000F65C4" w:rsidRDefault="002D4596" w:rsidP="003F4F36">
            <w:pPr>
              <w:pStyle w:val="NormalWeb"/>
              <w:spacing w:before="0" w:beforeAutospacing="0" w:after="0" w:afterAutospacing="0"/>
              <w:jc w:val="center"/>
            </w:pPr>
            <w:proofErr w:type="spellStart"/>
            <w:r w:rsidRPr="000F65C4">
              <w:rPr>
                <w:color w:val="000000"/>
              </w:rPr>
              <w:t>Disminished</w:t>
            </w:r>
            <w:proofErr w:type="spellEnd"/>
          </w:p>
        </w:tc>
      </w:tr>
      <w:tr w:rsidR="002D4596" w:rsidRPr="000F65C4" w14:paraId="1199ED31" w14:textId="77777777" w:rsidTr="003F4F36">
        <w:trPr>
          <w:jc w:val="right"/>
        </w:trPr>
        <w:tc>
          <w:tcPr>
            <w:tcW w:w="0" w:type="auto"/>
            <w:tcMar>
              <w:top w:w="0" w:type="dxa"/>
              <w:left w:w="108" w:type="dxa"/>
              <w:bottom w:w="0" w:type="dxa"/>
              <w:right w:w="108" w:type="dxa"/>
            </w:tcMar>
            <w:hideMark/>
          </w:tcPr>
          <w:p w14:paraId="766E77B5" w14:textId="77777777" w:rsidR="002D4596" w:rsidRPr="000F65C4" w:rsidRDefault="002D4596" w:rsidP="003F4F36">
            <w:pPr>
              <w:pStyle w:val="NormalWeb"/>
              <w:spacing w:before="0" w:beforeAutospacing="0" w:after="0" w:afterAutospacing="0"/>
              <w:jc w:val="center"/>
              <w:rPr>
                <w:lang w:val="en-GB"/>
              </w:rPr>
            </w:pPr>
            <w:r w:rsidRPr="000F65C4">
              <w:rPr>
                <w:lang w:val="en-GB"/>
              </w:rPr>
              <w:t>Degradation of lactose and galactose I</w:t>
            </w:r>
          </w:p>
        </w:tc>
        <w:tc>
          <w:tcPr>
            <w:tcW w:w="0" w:type="auto"/>
            <w:tcMar>
              <w:top w:w="0" w:type="dxa"/>
              <w:left w:w="108" w:type="dxa"/>
              <w:bottom w:w="0" w:type="dxa"/>
              <w:right w:w="108" w:type="dxa"/>
            </w:tcMar>
            <w:hideMark/>
          </w:tcPr>
          <w:p w14:paraId="06F35AF6" w14:textId="77777777" w:rsidR="002D4596" w:rsidRPr="000F65C4" w:rsidRDefault="002D4596" w:rsidP="003F4F36">
            <w:pPr>
              <w:pStyle w:val="NormalWeb"/>
              <w:spacing w:before="0" w:beforeAutospacing="0" w:after="0" w:afterAutospacing="0"/>
              <w:jc w:val="center"/>
            </w:pPr>
            <w:proofErr w:type="spellStart"/>
            <w:r w:rsidRPr="000F65C4">
              <w:rPr>
                <w:color w:val="000000"/>
              </w:rPr>
              <w:t>duodenum</w:t>
            </w:r>
            <w:proofErr w:type="spellEnd"/>
          </w:p>
        </w:tc>
        <w:tc>
          <w:tcPr>
            <w:tcW w:w="0" w:type="auto"/>
            <w:tcMar>
              <w:top w:w="0" w:type="dxa"/>
              <w:left w:w="108" w:type="dxa"/>
              <w:bottom w:w="0" w:type="dxa"/>
              <w:right w:w="108" w:type="dxa"/>
            </w:tcMar>
            <w:vAlign w:val="center"/>
            <w:hideMark/>
          </w:tcPr>
          <w:p w14:paraId="40F53AC0" w14:textId="77777777" w:rsidR="002D4596" w:rsidRPr="000F65C4" w:rsidRDefault="002D4596" w:rsidP="003F4F36">
            <w:pPr>
              <w:pStyle w:val="NormalWeb"/>
              <w:spacing w:before="0" w:beforeAutospacing="0" w:after="0" w:afterAutospacing="0"/>
              <w:jc w:val="center"/>
            </w:pPr>
            <w:r w:rsidRPr="000F65C4">
              <w:rPr>
                <w:color w:val="000000"/>
              </w:rPr>
              <w:t>3,04</w:t>
            </w:r>
          </w:p>
        </w:tc>
        <w:tc>
          <w:tcPr>
            <w:tcW w:w="0" w:type="auto"/>
            <w:tcMar>
              <w:top w:w="0" w:type="dxa"/>
              <w:left w:w="108" w:type="dxa"/>
              <w:bottom w:w="0" w:type="dxa"/>
              <w:right w:w="108" w:type="dxa"/>
            </w:tcMar>
            <w:vAlign w:val="center"/>
            <w:hideMark/>
          </w:tcPr>
          <w:p w14:paraId="1ADBB81C" w14:textId="77777777" w:rsidR="002D4596" w:rsidRPr="000F65C4" w:rsidRDefault="002D4596" w:rsidP="003F4F36">
            <w:pPr>
              <w:pStyle w:val="NormalWeb"/>
              <w:spacing w:before="0" w:beforeAutospacing="0" w:after="0" w:afterAutospacing="0"/>
              <w:jc w:val="center"/>
            </w:pPr>
            <w:r w:rsidRPr="000F65C4">
              <w:rPr>
                <w:color w:val="000000"/>
              </w:rPr>
              <w:t>3,02E-09</w:t>
            </w:r>
          </w:p>
        </w:tc>
        <w:tc>
          <w:tcPr>
            <w:tcW w:w="0" w:type="auto"/>
            <w:tcMar>
              <w:top w:w="0" w:type="dxa"/>
              <w:left w:w="108" w:type="dxa"/>
              <w:bottom w:w="0" w:type="dxa"/>
              <w:right w:w="108" w:type="dxa"/>
            </w:tcMar>
            <w:vAlign w:val="center"/>
            <w:hideMark/>
          </w:tcPr>
          <w:p w14:paraId="7A32D446" w14:textId="77777777" w:rsidR="002D4596" w:rsidRPr="000F65C4" w:rsidRDefault="002D4596" w:rsidP="003F4F36">
            <w:pPr>
              <w:pStyle w:val="NormalWeb"/>
              <w:spacing w:before="0" w:beforeAutospacing="0" w:after="0" w:afterAutospacing="0"/>
              <w:jc w:val="center"/>
            </w:pPr>
            <w:r w:rsidRPr="000F65C4">
              <w:rPr>
                <w:color w:val="000000"/>
              </w:rPr>
              <w:t>1,08E-07</w:t>
            </w:r>
          </w:p>
        </w:tc>
        <w:tc>
          <w:tcPr>
            <w:tcW w:w="0" w:type="auto"/>
            <w:tcMar>
              <w:top w:w="0" w:type="dxa"/>
              <w:left w:w="108" w:type="dxa"/>
              <w:bottom w:w="0" w:type="dxa"/>
              <w:right w:w="108" w:type="dxa"/>
            </w:tcMar>
            <w:hideMark/>
          </w:tcPr>
          <w:p w14:paraId="0B0673EC" w14:textId="77777777" w:rsidR="002D4596" w:rsidRPr="000F65C4" w:rsidRDefault="002D4596" w:rsidP="003F4F36">
            <w:pPr>
              <w:pStyle w:val="NormalWeb"/>
              <w:spacing w:before="0" w:beforeAutospacing="0" w:after="0" w:afterAutospacing="0"/>
              <w:jc w:val="center"/>
            </w:pPr>
            <w:proofErr w:type="spellStart"/>
            <w:r w:rsidRPr="000F65C4">
              <w:rPr>
                <w:color w:val="000000"/>
              </w:rPr>
              <w:t>Disminished</w:t>
            </w:r>
            <w:proofErr w:type="spellEnd"/>
          </w:p>
        </w:tc>
      </w:tr>
      <w:tr w:rsidR="002D4596" w:rsidRPr="000F65C4" w14:paraId="1F6CB662" w14:textId="77777777" w:rsidTr="003F4F36">
        <w:trPr>
          <w:trHeight w:val="64"/>
          <w:jc w:val="right"/>
        </w:trPr>
        <w:tc>
          <w:tcPr>
            <w:tcW w:w="0" w:type="auto"/>
            <w:tcMar>
              <w:top w:w="0" w:type="dxa"/>
              <w:left w:w="108" w:type="dxa"/>
              <w:bottom w:w="0" w:type="dxa"/>
              <w:right w:w="108" w:type="dxa"/>
            </w:tcMar>
            <w:hideMark/>
          </w:tcPr>
          <w:p w14:paraId="592D3D14" w14:textId="77777777" w:rsidR="002D4596" w:rsidRPr="000F65C4" w:rsidRDefault="002D4596" w:rsidP="003F4F36">
            <w:pPr>
              <w:pStyle w:val="NormalWeb"/>
              <w:spacing w:before="0" w:beforeAutospacing="0" w:after="0" w:afterAutospacing="0"/>
              <w:jc w:val="center"/>
              <w:rPr>
                <w:lang w:val="en-GB"/>
              </w:rPr>
            </w:pPr>
            <w:r w:rsidRPr="000F65C4">
              <w:rPr>
                <w:lang w:val="en-GB"/>
              </w:rPr>
              <w:t xml:space="preserve">Fermentation of hexitol to lactate, </w:t>
            </w:r>
            <w:proofErr w:type="spellStart"/>
            <w:r w:rsidRPr="000F65C4">
              <w:rPr>
                <w:lang w:val="en-GB"/>
              </w:rPr>
              <w:t>formate</w:t>
            </w:r>
            <w:proofErr w:type="spellEnd"/>
            <w:r w:rsidRPr="000F65C4">
              <w:rPr>
                <w:lang w:val="en-GB"/>
              </w:rPr>
              <w:t>, ethanol and acetate</w:t>
            </w:r>
          </w:p>
        </w:tc>
        <w:tc>
          <w:tcPr>
            <w:tcW w:w="0" w:type="auto"/>
            <w:tcMar>
              <w:top w:w="0" w:type="dxa"/>
              <w:left w:w="108" w:type="dxa"/>
              <w:bottom w:w="0" w:type="dxa"/>
              <w:right w:w="108" w:type="dxa"/>
            </w:tcMar>
            <w:hideMark/>
          </w:tcPr>
          <w:p w14:paraId="378CFEA9" w14:textId="77777777" w:rsidR="002D4596" w:rsidRPr="000F65C4" w:rsidRDefault="002D4596" w:rsidP="003F4F36">
            <w:pPr>
              <w:pStyle w:val="NormalWeb"/>
              <w:spacing w:before="0" w:beforeAutospacing="0" w:after="0" w:afterAutospacing="0"/>
              <w:jc w:val="center"/>
            </w:pPr>
            <w:proofErr w:type="spellStart"/>
            <w:r w:rsidRPr="000F65C4">
              <w:rPr>
                <w:color w:val="000000"/>
              </w:rPr>
              <w:t>duodenum</w:t>
            </w:r>
            <w:proofErr w:type="spellEnd"/>
          </w:p>
        </w:tc>
        <w:tc>
          <w:tcPr>
            <w:tcW w:w="0" w:type="auto"/>
            <w:tcMar>
              <w:top w:w="0" w:type="dxa"/>
              <w:left w:w="108" w:type="dxa"/>
              <w:bottom w:w="0" w:type="dxa"/>
              <w:right w:w="108" w:type="dxa"/>
            </w:tcMar>
            <w:vAlign w:val="center"/>
            <w:hideMark/>
          </w:tcPr>
          <w:p w14:paraId="37125D6E" w14:textId="77777777" w:rsidR="002D4596" w:rsidRPr="000F65C4" w:rsidRDefault="002D4596" w:rsidP="003F4F36">
            <w:pPr>
              <w:pStyle w:val="NormalWeb"/>
              <w:spacing w:before="0" w:beforeAutospacing="0" w:after="0" w:afterAutospacing="0"/>
              <w:jc w:val="center"/>
            </w:pPr>
            <w:r w:rsidRPr="000F65C4">
              <w:rPr>
                <w:color w:val="000000"/>
              </w:rPr>
              <w:t>3,29</w:t>
            </w:r>
          </w:p>
        </w:tc>
        <w:tc>
          <w:tcPr>
            <w:tcW w:w="0" w:type="auto"/>
            <w:tcMar>
              <w:top w:w="0" w:type="dxa"/>
              <w:left w:w="108" w:type="dxa"/>
              <w:bottom w:w="0" w:type="dxa"/>
              <w:right w:w="108" w:type="dxa"/>
            </w:tcMar>
            <w:vAlign w:val="center"/>
            <w:hideMark/>
          </w:tcPr>
          <w:p w14:paraId="56971C1A" w14:textId="77777777" w:rsidR="002D4596" w:rsidRPr="000F65C4" w:rsidRDefault="002D4596" w:rsidP="003F4F36">
            <w:pPr>
              <w:pStyle w:val="NormalWeb"/>
              <w:spacing w:before="0" w:beforeAutospacing="0" w:after="0" w:afterAutospacing="0"/>
              <w:jc w:val="center"/>
            </w:pPr>
            <w:r w:rsidRPr="000F65C4">
              <w:rPr>
                <w:color w:val="000000"/>
              </w:rPr>
              <w:t>4,36E-11</w:t>
            </w:r>
          </w:p>
        </w:tc>
        <w:tc>
          <w:tcPr>
            <w:tcW w:w="0" w:type="auto"/>
            <w:tcMar>
              <w:top w:w="0" w:type="dxa"/>
              <w:left w:w="108" w:type="dxa"/>
              <w:bottom w:w="0" w:type="dxa"/>
              <w:right w:w="108" w:type="dxa"/>
            </w:tcMar>
            <w:vAlign w:val="center"/>
            <w:hideMark/>
          </w:tcPr>
          <w:p w14:paraId="7E1DF4CC" w14:textId="77777777" w:rsidR="002D4596" w:rsidRPr="000F65C4" w:rsidRDefault="002D4596" w:rsidP="003F4F36">
            <w:pPr>
              <w:pStyle w:val="NormalWeb"/>
              <w:spacing w:before="0" w:beforeAutospacing="0" w:after="0" w:afterAutospacing="0"/>
              <w:jc w:val="center"/>
            </w:pPr>
            <w:r w:rsidRPr="000F65C4">
              <w:rPr>
                <w:color w:val="000000"/>
              </w:rPr>
              <w:t>2,81E-09</w:t>
            </w:r>
          </w:p>
        </w:tc>
        <w:tc>
          <w:tcPr>
            <w:tcW w:w="0" w:type="auto"/>
            <w:tcMar>
              <w:top w:w="0" w:type="dxa"/>
              <w:left w:w="108" w:type="dxa"/>
              <w:bottom w:w="0" w:type="dxa"/>
              <w:right w:w="108" w:type="dxa"/>
            </w:tcMar>
            <w:hideMark/>
          </w:tcPr>
          <w:p w14:paraId="5E4530C4" w14:textId="77777777" w:rsidR="002D4596" w:rsidRPr="000F65C4" w:rsidRDefault="002D4596" w:rsidP="003F4F36">
            <w:pPr>
              <w:pStyle w:val="NormalWeb"/>
              <w:spacing w:before="0" w:beforeAutospacing="0" w:after="0" w:afterAutospacing="0"/>
              <w:jc w:val="center"/>
            </w:pPr>
            <w:proofErr w:type="spellStart"/>
            <w:r w:rsidRPr="000F65C4">
              <w:rPr>
                <w:color w:val="000000"/>
              </w:rPr>
              <w:t>Disminished</w:t>
            </w:r>
            <w:proofErr w:type="spellEnd"/>
          </w:p>
        </w:tc>
      </w:tr>
      <w:tr w:rsidR="002D4596" w:rsidRPr="000F65C4" w14:paraId="5DB11682" w14:textId="77777777" w:rsidTr="003F4F36">
        <w:trPr>
          <w:trHeight w:val="64"/>
          <w:jc w:val="right"/>
        </w:trPr>
        <w:tc>
          <w:tcPr>
            <w:tcW w:w="0" w:type="auto"/>
            <w:tcMar>
              <w:top w:w="0" w:type="dxa"/>
              <w:left w:w="108" w:type="dxa"/>
              <w:bottom w:w="0" w:type="dxa"/>
              <w:right w:w="108" w:type="dxa"/>
            </w:tcMar>
            <w:hideMark/>
          </w:tcPr>
          <w:p w14:paraId="289D85A6" w14:textId="77777777" w:rsidR="002D4596" w:rsidRPr="000F65C4" w:rsidRDefault="002D4596" w:rsidP="003F4F36">
            <w:pPr>
              <w:pStyle w:val="NormalWeb"/>
              <w:spacing w:before="0" w:beforeAutospacing="0" w:after="0" w:afterAutospacing="0"/>
              <w:jc w:val="center"/>
              <w:rPr>
                <w:lang w:val="en-GB"/>
              </w:rPr>
            </w:pPr>
            <w:r w:rsidRPr="000F65C4">
              <w:rPr>
                <w:lang w:val="en-GB"/>
              </w:rPr>
              <w:t>Biosynthesis of ADP-L-</w:t>
            </w:r>
            <w:proofErr w:type="spellStart"/>
            <w:r w:rsidRPr="000F65C4">
              <w:rPr>
                <w:lang w:val="en-GB"/>
              </w:rPr>
              <w:t>glycero</w:t>
            </w:r>
            <w:proofErr w:type="spellEnd"/>
            <w:r w:rsidRPr="000F65C4">
              <w:rPr>
                <w:lang w:val="en-GB"/>
              </w:rPr>
              <w:t>-</w:t>
            </w:r>
            <w:r w:rsidRPr="000F65C4">
              <w:t>β</w:t>
            </w:r>
            <w:r w:rsidRPr="000F65C4">
              <w:rPr>
                <w:lang w:val="en-GB"/>
              </w:rPr>
              <w:t>-D-</w:t>
            </w:r>
            <w:proofErr w:type="spellStart"/>
            <w:r w:rsidRPr="000F65C4">
              <w:rPr>
                <w:lang w:val="en-GB"/>
              </w:rPr>
              <w:t>manno</w:t>
            </w:r>
            <w:proofErr w:type="spellEnd"/>
            <w:r w:rsidRPr="000F65C4">
              <w:rPr>
                <w:lang w:val="en-GB"/>
              </w:rPr>
              <w:t>-heptose</w:t>
            </w:r>
          </w:p>
        </w:tc>
        <w:tc>
          <w:tcPr>
            <w:tcW w:w="0" w:type="auto"/>
            <w:tcMar>
              <w:top w:w="0" w:type="dxa"/>
              <w:left w:w="108" w:type="dxa"/>
              <w:bottom w:w="0" w:type="dxa"/>
              <w:right w:w="108" w:type="dxa"/>
            </w:tcMar>
            <w:vAlign w:val="center"/>
            <w:hideMark/>
          </w:tcPr>
          <w:p w14:paraId="3E1D060D" w14:textId="77777777" w:rsidR="002D4596" w:rsidRPr="000F65C4" w:rsidRDefault="002D4596" w:rsidP="003F4F36">
            <w:pPr>
              <w:pStyle w:val="NormalWeb"/>
              <w:spacing w:before="0" w:beforeAutospacing="0" w:after="0" w:afterAutospacing="0"/>
              <w:jc w:val="center"/>
            </w:pPr>
            <w:proofErr w:type="spellStart"/>
            <w:r w:rsidRPr="000F65C4">
              <w:rPr>
                <w:color w:val="000000"/>
              </w:rPr>
              <w:t>stool</w:t>
            </w:r>
            <w:proofErr w:type="spellEnd"/>
          </w:p>
        </w:tc>
        <w:tc>
          <w:tcPr>
            <w:tcW w:w="0" w:type="auto"/>
            <w:tcMar>
              <w:top w:w="0" w:type="dxa"/>
              <w:left w:w="108" w:type="dxa"/>
              <w:bottom w:w="0" w:type="dxa"/>
              <w:right w:w="108" w:type="dxa"/>
            </w:tcMar>
            <w:vAlign w:val="center"/>
            <w:hideMark/>
          </w:tcPr>
          <w:p w14:paraId="7A7DE4E7" w14:textId="77777777" w:rsidR="002D4596" w:rsidRPr="000F65C4" w:rsidRDefault="002D4596" w:rsidP="003F4F36">
            <w:pPr>
              <w:pStyle w:val="NormalWeb"/>
              <w:spacing w:before="0" w:beforeAutospacing="0" w:after="0" w:afterAutospacing="0"/>
              <w:jc w:val="center"/>
            </w:pPr>
            <w:r w:rsidRPr="000F65C4">
              <w:rPr>
                <w:color w:val="000000"/>
              </w:rPr>
              <w:t>-5,4039</w:t>
            </w:r>
          </w:p>
        </w:tc>
        <w:tc>
          <w:tcPr>
            <w:tcW w:w="0" w:type="auto"/>
            <w:tcMar>
              <w:top w:w="0" w:type="dxa"/>
              <w:left w:w="108" w:type="dxa"/>
              <w:bottom w:w="0" w:type="dxa"/>
              <w:right w:w="108" w:type="dxa"/>
            </w:tcMar>
            <w:vAlign w:val="center"/>
            <w:hideMark/>
          </w:tcPr>
          <w:p w14:paraId="4AC37D5C" w14:textId="77777777" w:rsidR="002D4596" w:rsidRPr="000F65C4" w:rsidRDefault="002D4596" w:rsidP="003F4F36">
            <w:pPr>
              <w:pStyle w:val="NormalWeb"/>
              <w:spacing w:before="0" w:beforeAutospacing="0" w:after="0" w:afterAutospacing="0"/>
              <w:jc w:val="center"/>
            </w:pPr>
            <w:r w:rsidRPr="000F65C4">
              <w:rPr>
                <w:color w:val="000000"/>
              </w:rPr>
              <w:t>6,60E-27</w:t>
            </w:r>
          </w:p>
        </w:tc>
        <w:tc>
          <w:tcPr>
            <w:tcW w:w="0" w:type="auto"/>
            <w:tcMar>
              <w:top w:w="0" w:type="dxa"/>
              <w:left w:w="108" w:type="dxa"/>
              <w:bottom w:w="0" w:type="dxa"/>
              <w:right w:w="108" w:type="dxa"/>
            </w:tcMar>
            <w:vAlign w:val="center"/>
            <w:hideMark/>
          </w:tcPr>
          <w:p w14:paraId="48AD0D9C" w14:textId="77777777" w:rsidR="002D4596" w:rsidRPr="000F65C4" w:rsidRDefault="002D4596" w:rsidP="003F4F36">
            <w:pPr>
              <w:pStyle w:val="NormalWeb"/>
              <w:spacing w:before="0" w:beforeAutospacing="0" w:after="0" w:afterAutospacing="0"/>
              <w:jc w:val="center"/>
            </w:pPr>
            <w:r w:rsidRPr="000F65C4">
              <w:rPr>
                <w:color w:val="000000"/>
              </w:rPr>
              <w:t>1,83E-24</w:t>
            </w:r>
          </w:p>
        </w:tc>
        <w:tc>
          <w:tcPr>
            <w:tcW w:w="0" w:type="auto"/>
            <w:tcMar>
              <w:top w:w="0" w:type="dxa"/>
              <w:left w:w="108" w:type="dxa"/>
              <w:bottom w:w="0" w:type="dxa"/>
              <w:right w:w="108" w:type="dxa"/>
            </w:tcMar>
            <w:hideMark/>
          </w:tcPr>
          <w:p w14:paraId="31EFF5AF" w14:textId="77777777" w:rsidR="002D4596" w:rsidRPr="000F65C4" w:rsidRDefault="002D4596" w:rsidP="003F4F36">
            <w:pPr>
              <w:pStyle w:val="NormalWeb"/>
              <w:spacing w:before="0" w:beforeAutospacing="0" w:after="0" w:afterAutospacing="0"/>
              <w:jc w:val="center"/>
            </w:pPr>
            <w:proofErr w:type="spellStart"/>
            <w:r w:rsidRPr="000F65C4">
              <w:rPr>
                <w:color w:val="000000"/>
              </w:rPr>
              <w:t>Disminished</w:t>
            </w:r>
            <w:proofErr w:type="spellEnd"/>
          </w:p>
        </w:tc>
      </w:tr>
      <w:tr w:rsidR="002D4596" w:rsidRPr="000F65C4" w14:paraId="1D67A186" w14:textId="77777777" w:rsidTr="003F4F36">
        <w:trPr>
          <w:trHeight w:val="64"/>
          <w:jc w:val="right"/>
        </w:trPr>
        <w:tc>
          <w:tcPr>
            <w:tcW w:w="0" w:type="auto"/>
            <w:tcMar>
              <w:top w:w="0" w:type="dxa"/>
              <w:left w:w="108" w:type="dxa"/>
              <w:bottom w:w="0" w:type="dxa"/>
              <w:right w:w="108" w:type="dxa"/>
            </w:tcMar>
            <w:hideMark/>
          </w:tcPr>
          <w:p w14:paraId="6DB9748E" w14:textId="77777777" w:rsidR="002D4596" w:rsidRPr="000F65C4" w:rsidRDefault="002D4596" w:rsidP="003F4F36">
            <w:pPr>
              <w:pStyle w:val="NormalWeb"/>
              <w:spacing w:before="0" w:beforeAutospacing="0" w:after="0" w:afterAutospacing="0"/>
              <w:jc w:val="center"/>
              <w:rPr>
                <w:lang w:val="en-GB"/>
              </w:rPr>
            </w:pPr>
            <w:r w:rsidRPr="000F65C4">
              <w:rPr>
                <w:lang w:val="en-GB"/>
              </w:rPr>
              <w:t>Fermentation of acetyl-CoA to butanoate II</w:t>
            </w:r>
          </w:p>
        </w:tc>
        <w:tc>
          <w:tcPr>
            <w:tcW w:w="0" w:type="auto"/>
            <w:tcMar>
              <w:top w:w="0" w:type="dxa"/>
              <w:left w:w="108" w:type="dxa"/>
              <w:bottom w:w="0" w:type="dxa"/>
              <w:right w:w="108" w:type="dxa"/>
            </w:tcMar>
            <w:hideMark/>
          </w:tcPr>
          <w:p w14:paraId="7EB96B09" w14:textId="77777777" w:rsidR="002D4596" w:rsidRPr="000F65C4" w:rsidRDefault="002D4596" w:rsidP="003F4F36">
            <w:pPr>
              <w:pStyle w:val="NormalWeb"/>
              <w:spacing w:before="0" w:beforeAutospacing="0" w:after="0" w:afterAutospacing="0"/>
              <w:jc w:val="center"/>
            </w:pPr>
            <w:proofErr w:type="spellStart"/>
            <w:r w:rsidRPr="000F65C4">
              <w:rPr>
                <w:color w:val="000000"/>
              </w:rPr>
              <w:t>stool</w:t>
            </w:r>
            <w:proofErr w:type="spellEnd"/>
          </w:p>
        </w:tc>
        <w:tc>
          <w:tcPr>
            <w:tcW w:w="0" w:type="auto"/>
            <w:tcMar>
              <w:top w:w="0" w:type="dxa"/>
              <w:left w:w="108" w:type="dxa"/>
              <w:bottom w:w="0" w:type="dxa"/>
              <w:right w:w="108" w:type="dxa"/>
            </w:tcMar>
            <w:vAlign w:val="center"/>
            <w:hideMark/>
          </w:tcPr>
          <w:p w14:paraId="2A4C376D" w14:textId="77777777" w:rsidR="002D4596" w:rsidRPr="000F65C4" w:rsidRDefault="002D4596" w:rsidP="003F4F36">
            <w:pPr>
              <w:pStyle w:val="NormalWeb"/>
              <w:spacing w:before="0" w:beforeAutospacing="0" w:after="0" w:afterAutospacing="0"/>
              <w:jc w:val="center"/>
            </w:pPr>
            <w:r w:rsidRPr="000F65C4">
              <w:rPr>
                <w:color w:val="000000"/>
              </w:rPr>
              <w:t>-4,6659</w:t>
            </w:r>
          </w:p>
        </w:tc>
        <w:tc>
          <w:tcPr>
            <w:tcW w:w="0" w:type="auto"/>
            <w:tcMar>
              <w:top w:w="0" w:type="dxa"/>
              <w:left w:w="108" w:type="dxa"/>
              <w:bottom w:w="0" w:type="dxa"/>
              <w:right w:w="108" w:type="dxa"/>
            </w:tcMar>
            <w:vAlign w:val="center"/>
            <w:hideMark/>
          </w:tcPr>
          <w:p w14:paraId="48F70D84" w14:textId="77777777" w:rsidR="002D4596" w:rsidRPr="000F65C4" w:rsidRDefault="002D4596" w:rsidP="003F4F36">
            <w:pPr>
              <w:pStyle w:val="NormalWeb"/>
              <w:spacing w:before="0" w:beforeAutospacing="0" w:after="0" w:afterAutospacing="0"/>
              <w:jc w:val="center"/>
            </w:pPr>
            <w:r w:rsidRPr="000F65C4">
              <w:rPr>
                <w:color w:val="000000"/>
              </w:rPr>
              <w:t>1,36E-18</w:t>
            </w:r>
          </w:p>
        </w:tc>
        <w:tc>
          <w:tcPr>
            <w:tcW w:w="0" w:type="auto"/>
            <w:tcMar>
              <w:top w:w="0" w:type="dxa"/>
              <w:left w:w="108" w:type="dxa"/>
              <w:bottom w:w="0" w:type="dxa"/>
              <w:right w:w="108" w:type="dxa"/>
            </w:tcMar>
            <w:vAlign w:val="center"/>
            <w:hideMark/>
          </w:tcPr>
          <w:p w14:paraId="48CE4E47" w14:textId="77777777" w:rsidR="002D4596" w:rsidRPr="000F65C4" w:rsidRDefault="002D4596" w:rsidP="003F4F36">
            <w:pPr>
              <w:pStyle w:val="NormalWeb"/>
              <w:spacing w:before="0" w:beforeAutospacing="0" w:after="0" w:afterAutospacing="0"/>
              <w:jc w:val="center"/>
            </w:pPr>
            <w:r w:rsidRPr="000F65C4">
              <w:rPr>
                <w:color w:val="000000"/>
              </w:rPr>
              <w:t>2,15E-17</w:t>
            </w:r>
          </w:p>
        </w:tc>
        <w:tc>
          <w:tcPr>
            <w:tcW w:w="0" w:type="auto"/>
            <w:tcMar>
              <w:top w:w="0" w:type="dxa"/>
              <w:left w:w="108" w:type="dxa"/>
              <w:bottom w:w="0" w:type="dxa"/>
              <w:right w:w="108" w:type="dxa"/>
            </w:tcMar>
            <w:hideMark/>
          </w:tcPr>
          <w:p w14:paraId="2D9DE504" w14:textId="77777777" w:rsidR="002D4596" w:rsidRPr="000F65C4" w:rsidRDefault="002D4596" w:rsidP="003F4F36">
            <w:pPr>
              <w:pStyle w:val="NormalWeb"/>
              <w:spacing w:before="0" w:beforeAutospacing="0" w:after="0" w:afterAutospacing="0"/>
              <w:jc w:val="center"/>
            </w:pPr>
            <w:proofErr w:type="spellStart"/>
            <w:r w:rsidRPr="000F65C4">
              <w:rPr>
                <w:color w:val="000000"/>
              </w:rPr>
              <w:t>Disminished</w:t>
            </w:r>
            <w:proofErr w:type="spellEnd"/>
          </w:p>
        </w:tc>
      </w:tr>
      <w:tr w:rsidR="002D4596" w:rsidRPr="000F65C4" w14:paraId="0E5FCE68" w14:textId="77777777" w:rsidTr="003F4F36">
        <w:trPr>
          <w:trHeight w:val="64"/>
          <w:jc w:val="right"/>
        </w:trPr>
        <w:tc>
          <w:tcPr>
            <w:tcW w:w="0" w:type="auto"/>
            <w:tcMar>
              <w:top w:w="0" w:type="dxa"/>
              <w:left w:w="108" w:type="dxa"/>
              <w:bottom w:w="0" w:type="dxa"/>
              <w:right w:w="108" w:type="dxa"/>
            </w:tcMar>
            <w:hideMark/>
          </w:tcPr>
          <w:p w14:paraId="2BAC47B4" w14:textId="77777777" w:rsidR="002D4596" w:rsidRPr="000F65C4" w:rsidRDefault="002D4596" w:rsidP="003F4F36">
            <w:pPr>
              <w:pStyle w:val="NormalWeb"/>
              <w:spacing w:before="0" w:beforeAutospacing="0" w:after="0" w:afterAutospacing="0"/>
              <w:jc w:val="center"/>
            </w:pPr>
            <w:proofErr w:type="spellStart"/>
            <w:r w:rsidRPr="000F65C4">
              <w:t>Thiamine</w:t>
            </w:r>
            <w:proofErr w:type="spellEnd"/>
            <w:r w:rsidRPr="000F65C4">
              <w:t xml:space="preserve"> </w:t>
            </w:r>
            <w:proofErr w:type="spellStart"/>
            <w:r w:rsidRPr="000F65C4">
              <w:t>diphosphate</w:t>
            </w:r>
            <w:proofErr w:type="spellEnd"/>
            <w:r w:rsidRPr="000F65C4">
              <w:t xml:space="preserve"> II </w:t>
            </w:r>
            <w:proofErr w:type="spellStart"/>
            <w:r w:rsidRPr="000F65C4">
              <w:t>biosynthesis</w:t>
            </w:r>
            <w:proofErr w:type="spellEnd"/>
          </w:p>
        </w:tc>
        <w:tc>
          <w:tcPr>
            <w:tcW w:w="0" w:type="auto"/>
            <w:tcMar>
              <w:top w:w="0" w:type="dxa"/>
              <w:left w:w="108" w:type="dxa"/>
              <w:bottom w:w="0" w:type="dxa"/>
              <w:right w:w="108" w:type="dxa"/>
            </w:tcMar>
            <w:hideMark/>
          </w:tcPr>
          <w:p w14:paraId="0B479CCF" w14:textId="77777777" w:rsidR="002D4596" w:rsidRPr="000F65C4" w:rsidRDefault="002D4596" w:rsidP="003F4F36">
            <w:pPr>
              <w:pStyle w:val="NormalWeb"/>
              <w:spacing w:before="0" w:beforeAutospacing="0" w:after="0" w:afterAutospacing="0"/>
              <w:jc w:val="center"/>
            </w:pPr>
            <w:proofErr w:type="spellStart"/>
            <w:r w:rsidRPr="000F65C4">
              <w:rPr>
                <w:color w:val="000000"/>
              </w:rPr>
              <w:t>stool</w:t>
            </w:r>
            <w:proofErr w:type="spellEnd"/>
          </w:p>
        </w:tc>
        <w:tc>
          <w:tcPr>
            <w:tcW w:w="0" w:type="auto"/>
            <w:tcMar>
              <w:top w:w="0" w:type="dxa"/>
              <w:left w:w="108" w:type="dxa"/>
              <w:bottom w:w="0" w:type="dxa"/>
              <w:right w:w="108" w:type="dxa"/>
            </w:tcMar>
            <w:vAlign w:val="center"/>
            <w:hideMark/>
          </w:tcPr>
          <w:p w14:paraId="55577190" w14:textId="77777777" w:rsidR="002D4596" w:rsidRPr="000F65C4" w:rsidRDefault="002D4596" w:rsidP="003F4F36">
            <w:pPr>
              <w:pStyle w:val="NormalWeb"/>
              <w:spacing w:before="0" w:beforeAutospacing="0" w:after="0" w:afterAutospacing="0"/>
              <w:jc w:val="center"/>
            </w:pPr>
            <w:r w:rsidRPr="000F65C4">
              <w:rPr>
                <w:color w:val="000000"/>
              </w:rPr>
              <w:t>-4,4658</w:t>
            </w:r>
          </w:p>
        </w:tc>
        <w:tc>
          <w:tcPr>
            <w:tcW w:w="0" w:type="auto"/>
            <w:tcMar>
              <w:top w:w="0" w:type="dxa"/>
              <w:left w:w="108" w:type="dxa"/>
              <w:bottom w:w="0" w:type="dxa"/>
              <w:right w:w="108" w:type="dxa"/>
            </w:tcMar>
            <w:vAlign w:val="center"/>
            <w:hideMark/>
          </w:tcPr>
          <w:p w14:paraId="16AC7C47" w14:textId="77777777" w:rsidR="002D4596" w:rsidRPr="000F65C4" w:rsidRDefault="002D4596" w:rsidP="003F4F36">
            <w:pPr>
              <w:pStyle w:val="NormalWeb"/>
              <w:spacing w:before="0" w:beforeAutospacing="0" w:after="0" w:afterAutospacing="0"/>
              <w:jc w:val="center"/>
            </w:pPr>
            <w:r w:rsidRPr="000F65C4">
              <w:rPr>
                <w:color w:val="000000"/>
              </w:rPr>
              <w:t>2,89E-22</w:t>
            </w:r>
          </w:p>
        </w:tc>
        <w:tc>
          <w:tcPr>
            <w:tcW w:w="0" w:type="auto"/>
            <w:tcMar>
              <w:top w:w="0" w:type="dxa"/>
              <w:left w:w="108" w:type="dxa"/>
              <w:bottom w:w="0" w:type="dxa"/>
              <w:right w:w="108" w:type="dxa"/>
            </w:tcMar>
            <w:vAlign w:val="center"/>
            <w:hideMark/>
          </w:tcPr>
          <w:p w14:paraId="722876E6" w14:textId="77777777" w:rsidR="002D4596" w:rsidRPr="000F65C4" w:rsidRDefault="002D4596" w:rsidP="003F4F36">
            <w:pPr>
              <w:pStyle w:val="NormalWeb"/>
              <w:spacing w:before="0" w:beforeAutospacing="0" w:after="0" w:afterAutospacing="0"/>
              <w:jc w:val="center"/>
            </w:pPr>
            <w:r w:rsidRPr="000F65C4">
              <w:rPr>
                <w:color w:val="000000"/>
              </w:rPr>
              <w:t>7,69E-21</w:t>
            </w:r>
          </w:p>
        </w:tc>
        <w:tc>
          <w:tcPr>
            <w:tcW w:w="0" w:type="auto"/>
            <w:tcMar>
              <w:top w:w="0" w:type="dxa"/>
              <w:left w:w="108" w:type="dxa"/>
              <w:bottom w:w="0" w:type="dxa"/>
              <w:right w:w="108" w:type="dxa"/>
            </w:tcMar>
            <w:hideMark/>
          </w:tcPr>
          <w:p w14:paraId="15663DDC" w14:textId="77777777" w:rsidR="002D4596" w:rsidRPr="000F65C4" w:rsidRDefault="002D4596" w:rsidP="003F4F36">
            <w:pPr>
              <w:pStyle w:val="NormalWeb"/>
              <w:spacing w:before="0" w:beforeAutospacing="0" w:after="0" w:afterAutospacing="0"/>
              <w:jc w:val="center"/>
            </w:pPr>
            <w:proofErr w:type="spellStart"/>
            <w:r w:rsidRPr="000F65C4">
              <w:rPr>
                <w:color w:val="000000"/>
              </w:rPr>
              <w:t>Disminished</w:t>
            </w:r>
            <w:proofErr w:type="spellEnd"/>
          </w:p>
        </w:tc>
      </w:tr>
      <w:tr w:rsidR="002D4596" w:rsidRPr="000F65C4" w14:paraId="2E7209ED" w14:textId="77777777" w:rsidTr="003F4F36">
        <w:trPr>
          <w:trHeight w:val="64"/>
          <w:jc w:val="right"/>
        </w:trPr>
        <w:tc>
          <w:tcPr>
            <w:tcW w:w="0" w:type="auto"/>
            <w:tcMar>
              <w:top w:w="0" w:type="dxa"/>
              <w:left w:w="108" w:type="dxa"/>
              <w:bottom w:w="0" w:type="dxa"/>
              <w:right w:w="108" w:type="dxa"/>
            </w:tcMar>
            <w:hideMark/>
          </w:tcPr>
          <w:p w14:paraId="0C7E2913" w14:textId="77777777" w:rsidR="002D4596" w:rsidRPr="000F65C4" w:rsidRDefault="002D4596" w:rsidP="003F4F36">
            <w:pPr>
              <w:pStyle w:val="NormalWeb"/>
              <w:spacing w:before="0" w:beforeAutospacing="0" w:after="0" w:afterAutospacing="0"/>
              <w:jc w:val="center"/>
              <w:rPr>
                <w:lang w:val="en-GB"/>
              </w:rPr>
            </w:pPr>
            <w:r w:rsidRPr="000F65C4">
              <w:rPr>
                <w:lang w:val="en-GB"/>
              </w:rPr>
              <w:t>Biosynthesis of the thiazole component of thiamine diphosphate</w:t>
            </w:r>
          </w:p>
        </w:tc>
        <w:tc>
          <w:tcPr>
            <w:tcW w:w="0" w:type="auto"/>
            <w:tcMar>
              <w:top w:w="0" w:type="dxa"/>
              <w:left w:w="108" w:type="dxa"/>
              <w:bottom w:w="0" w:type="dxa"/>
              <w:right w:w="108" w:type="dxa"/>
            </w:tcMar>
            <w:hideMark/>
          </w:tcPr>
          <w:p w14:paraId="5EFA87B5" w14:textId="77777777" w:rsidR="002D4596" w:rsidRPr="000F65C4" w:rsidRDefault="002D4596" w:rsidP="003F4F36">
            <w:pPr>
              <w:pStyle w:val="NormalWeb"/>
              <w:spacing w:before="0" w:beforeAutospacing="0" w:after="0" w:afterAutospacing="0"/>
              <w:jc w:val="center"/>
            </w:pPr>
            <w:proofErr w:type="spellStart"/>
            <w:r w:rsidRPr="000F65C4">
              <w:rPr>
                <w:color w:val="000000"/>
              </w:rPr>
              <w:t>stool</w:t>
            </w:r>
            <w:proofErr w:type="spellEnd"/>
          </w:p>
        </w:tc>
        <w:tc>
          <w:tcPr>
            <w:tcW w:w="0" w:type="auto"/>
            <w:tcMar>
              <w:top w:w="0" w:type="dxa"/>
              <w:left w:w="108" w:type="dxa"/>
              <w:bottom w:w="0" w:type="dxa"/>
              <w:right w:w="108" w:type="dxa"/>
            </w:tcMar>
            <w:vAlign w:val="center"/>
            <w:hideMark/>
          </w:tcPr>
          <w:p w14:paraId="4C35015F" w14:textId="77777777" w:rsidR="002D4596" w:rsidRPr="000F65C4" w:rsidRDefault="002D4596" w:rsidP="003F4F36">
            <w:pPr>
              <w:pStyle w:val="NormalWeb"/>
              <w:spacing w:before="0" w:beforeAutospacing="0" w:after="0" w:afterAutospacing="0"/>
              <w:jc w:val="center"/>
            </w:pPr>
            <w:r w:rsidRPr="000F65C4">
              <w:rPr>
                <w:color w:val="000000"/>
              </w:rPr>
              <w:t>-4,3899</w:t>
            </w:r>
          </w:p>
        </w:tc>
        <w:tc>
          <w:tcPr>
            <w:tcW w:w="0" w:type="auto"/>
            <w:tcMar>
              <w:top w:w="0" w:type="dxa"/>
              <w:left w:w="108" w:type="dxa"/>
              <w:bottom w:w="0" w:type="dxa"/>
              <w:right w:w="108" w:type="dxa"/>
            </w:tcMar>
            <w:vAlign w:val="center"/>
            <w:hideMark/>
          </w:tcPr>
          <w:p w14:paraId="28827274" w14:textId="77777777" w:rsidR="002D4596" w:rsidRPr="000F65C4" w:rsidRDefault="002D4596" w:rsidP="003F4F36">
            <w:pPr>
              <w:pStyle w:val="NormalWeb"/>
              <w:spacing w:before="0" w:beforeAutospacing="0" w:after="0" w:afterAutospacing="0"/>
              <w:jc w:val="center"/>
            </w:pPr>
            <w:r w:rsidRPr="000F65C4">
              <w:rPr>
                <w:color w:val="000000"/>
              </w:rPr>
              <w:t>1,39E-19</w:t>
            </w:r>
          </w:p>
        </w:tc>
        <w:tc>
          <w:tcPr>
            <w:tcW w:w="0" w:type="auto"/>
            <w:tcMar>
              <w:top w:w="0" w:type="dxa"/>
              <w:left w:w="108" w:type="dxa"/>
              <w:bottom w:w="0" w:type="dxa"/>
              <w:right w:w="108" w:type="dxa"/>
            </w:tcMar>
            <w:vAlign w:val="center"/>
            <w:hideMark/>
          </w:tcPr>
          <w:p w14:paraId="2F6D96EC" w14:textId="77777777" w:rsidR="002D4596" w:rsidRPr="000F65C4" w:rsidRDefault="002D4596" w:rsidP="003F4F36">
            <w:pPr>
              <w:pStyle w:val="NormalWeb"/>
              <w:spacing w:before="0" w:beforeAutospacing="0" w:after="0" w:afterAutospacing="0"/>
              <w:jc w:val="center"/>
            </w:pPr>
            <w:r w:rsidRPr="000F65C4">
              <w:rPr>
                <w:color w:val="000000"/>
              </w:rPr>
              <w:t>2,75E-18</w:t>
            </w:r>
          </w:p>
        </w:tc>
        <w:tc>
          <w:tcPr>
            <w:tcW w:w="0" w:type="auto"/>
            <w:tcMar>
              <w:top w:w="0" w:type="dxa"/>
              <w:left w:w="108" w:type="dxa"/>
              <w:bottom w:w="0" w:type="dxa"/>
              <w:right w:w="108" w:type="dxa"/>
            </w:tcMar>
            <w:hideMark/>
          </w:tcPr>
          <w:p w14:paraId="1A4399DA" w14:textId="77777777" w:rsidR="002D4596" w:rsidRPr="000F65C4" w:rsidRDefault="002D4596" w:rsidP="003F4F36">
            <w:pPr>
              <w:pStyle w:val="NormalWeb"/>
              <w:spacing w:before="0" w:beforeAutospacing="0" w:after="0" w:afterAutospacing="0"/>
              <w:jc w:val="center"/>
            </w:pPr>
            <w:proofErr w:type="spellStart"/>
            <w:r w:rsidRPr="000F65C4">
              <w:rPr>
                <w:color w:val="000000"/>
              </w:rPr>
              <w:t>Disminished</w:t>
            </w:r>
            <w:proofErr w:type="spellEnd"/>
          </w:p>
        </w:tc>
      </w:tr>
      <w:tr w:rsidR="002D4596" w:rsidRPr="000F65C4" w14:paraId="4AAAE824" w14:textId="77777777" w:rsidTr="003F4F36">
        <w:trPr>
          <w:trHeight w:val="64"/>
          <w:jc w:val="right"/>
        </w:trPr>
        <w:tc>
          <w:tcPr>
            <w:tcW w:w="0" w:type="auto"/>
            <w:tcMar>
              <w:top w:w="0" w:type="dxa"/>
              <w:left w:w="108" w:type="dxa"/>
              <w:bottom w:w="0" w:type="dxa"/>
              <w:right w:w="108" w:type="dxa"/>
            </w:tcMar>
            <w:hideMark/>
          </w:tcPr>
          <w:p w14:paraId="67F398BF" w14:textId="77777777" w:rsidR="002D4596" w:rsidRPr="000F65C4" w:rsidRDefault="002D4596" w:rsidP="003F4F36">
            <w:pPr>
              <w:pStyle w:val="NormalWeb"/>
              <w:spacing w:before="0" w:beforeAutospacing="0" w:after="0" w:afterAutospacing="0"/>
              <w:jc w:val="center"/>
            </w:pPr>
            <w:r w:rsidRPr="000F65C4">
              <w:t xml:space="preserve">(KDO) 2-lipid IVA </w:t>
            </w:r>
            <w:proofErr w:type="spellStart"/>
            <w:r w:rsidRPr="000F65C4">
              <w:t>transferase</w:t>
            </w:r>
            <w:proofErr w:type="spellEnd"/>
            <w:r w:rsidRPr="000F65C4">
              <w:t xml:space="preserve"> III (Chlamydia)</w:t>
            </w:r>
          </w:p>
        </w:tc>
        <w:tc>
          <w:tcPr>
            <w:tcW w:w="0" w:type="auto"/>
            <w:tcMar>
              <w:top w:w="0" w:type="dxa"/>
              <w:left w:w="108" w:type="dxa"/>
              <w:bottom w:w="0" w:type="dxa"/>
              <w:right w:w="108" w:type="dxa"/>
            </w:tcMar>
            <w:hideMark/>
          </w:tcPr>
          <w:p w14:paraId="0737B474" w14:textId="77777777" w:rsidR="002D4596" w:rsidRPr="000F65C4" w:rsidRDefault="002D4596" w:rsidP="003F4F36">
            <w:pPr>
              <w:pStyle w:val="NormalWeb"/>
              <w:spacing w:before="0" w:beforeAutospacing="0" w:after="0" w:afterAutospacing="0"/>
              <w:jc w:val="center"/>
            </w:pPr>
            <w:proofErr w:type="spellStart"/>
            <w:r w:rsidRPr="000F65C4">
              <w:rPr>
                <w:color w:val="000000"/>
              </w:rPr>
              <w:t>stool</w:t>
            </w:r>
            <w:proofErr w:type="spellEnd"/>
          </w:p>
        </w:tc>
        <w:tc>
          <w:tcPr>
            <w:tcW w:w="0" w:type="auto"/>
            <w:tcMar>
              <w:top w:w="0" w:type="dxa"/>
              <w:left w:w="108" w:type="dxa"/>
              <w:bottom w:w="0" w:type="dxa"/>
              <w:right w:w="108" w:type="dxa"/>
            </w:tcMar>
            <w:vAlign w:val="center"/>
            <w:hideMark/>
          </w:tcPr>
          <w:p w14:paraId="7F126A2D" w14:textId="77777777" w:rsidR="002D4596" w:rsidRPr="000F65C4" w:rsidRDefault="002D4596" w:rsidP="003F4F36">
            <w:pPr>
              <w:pStyle w:val="NormalWeb"/>
              <w:spacing w:before="0" w:beforeAutospacing="0" w:after="0" w:afterAutospacing="0"/>
              <w:jc w:val="center"/>
            </w:pPr>
            <w:r w:rsidRPr="000F65C4">
              <w:rPr>
                <w:color w:val="000000"/>
              </w:rPr>
              <w:t>-3,5326</w:t>
            </w:r>
          </w:p>
        </w:tc>
        <w:tc>
          <w:tcPr>
            <w:tcW w:w="0" w:type="auto"/>
            <w:tcMar>
              <w:top w:w="0" w:type="dxa"/>
              <w:left w:w="108" w:type="dxa"/>
              <w:bottom w:w="0" w:type="dxa"/>
              <w:right w:w="108" w:type="dxa"/>
            </w:tcMar>
            <w:vAlign w:val="center"/>
            <w:hideMark/>
          </w:tcPr>
          <w:p w14:paraId="00804EB7" w14:textId="77777777" w:rsidR="002D4596" w:rsidRPr="000F65C4" w:rsidRDefault="002D4596" w:rsidP="003F4F36">
            <w:pPr>
              <w:pStyle w:val="NormalWeb"/>
              <w:spacing w:before="0" w:beforeAutospacing="0" w:after="0" w:afterAutospacing="0"/>
              <w:jc w:val="center"/>
            </w:pPr>
            <w:r w:rsidRPr="000F65C4">
              <w:rPr>
                <w:color w:val="000000"/>
              </w:rPr>
              <w:t>5,35E-23</w:t>
            </w:r>
          </w:p>
        </w:tc>
        <w:tc>
          <w:tcPr>
            <w:tcW w:w="0" w:type="auto"/>
            <w:tcMar>
              <w:top w:w="0" w:type="dxa"/>
              <w:left w:w="108" w:type="dxa"/>
              <w:bottom w:w="0" w:type="dxa"/>
              <w:right w:w="108" w:type="dxa"/>
            </w:tcMar>
            <w:vAlign w:val="center"/>
            <w:hideMark/>
          </w:tcPr>
          <w:p w14:paraId="55587A73" w14:textId="77777777" w:rsidR="002D4596" w:rsidRPr="000F65C4" w:rsidRDefault="002D4596" w:rsidP="003F4F36">
            <w:pPr>
              <w:pStyle w:val="NormalWeb"/>
              <w:spacing w:before="0" w:beforeAutospacing="0" w:after="0" w:afterAutospacing="0"/>
              <w:jc w:val="center"/>
            </w:pPr>
            <w:r w:rsidRPr="000F65C4">
              <w:rPr>
                <w:color w:val="000000"/>
              </w:rPr>
              <w:t>2,12E-21</w:t>
            </w:r>
          </w:p>
        </w:tc>
        <w:tc>
          <w:tcPr>
            <w:tcW w:w="0" w:type="auto"/>
            <w:tcMar>
              <w:top w:w="0" w:type="dxa"/>
              <w:left w:w="108" w:type="dxa"/>
              <w:bottom w:w="0" w:type="dxa"/>
              <w:right w:w="108" w:type="dxa"/>
            </w:tcMar>
            <w:hideMark/>
          </w:tcPr>
          <w:p w14:paraId="3E5E81EB" w14:textId="77777777" w:rsidR="002D4596" w:rsidRPr="000F65C4" w:rsidRDefault="002D4596" w:rsidP="003F4F36">
            <w:pPr>
              <w:pStyle w:val="NormalWeb"/>
              <w:spacing w:before="0" w:beforeAutospacing="0" w:after="0" w:afterAutospacing="0"/>
              <w:jc w:val="center"/>
            </w:pPr>
            <w:proofErr w:type="spellStart"/>
            <w:r w:rsidRPr="000F65C4">
              <w:rPr>
                <w:color w:val="000000"/>
              </w:rPr>
              <w:t>Disminished</w:t>
            </w:r>
            <w:proofErr w:type="spellEnd"/>
          </w:p>
        </w:tc>
      </w:tr>
      <w:tr w:rsidR="002D4596" w:rsidRPr="000F65C4" w14:paraId="3A82AB11" w14:textId="77777777" w:rsidTr="003F4F36">
        <w:trPr>
          <w:trHeight w:val="64"/>
          <w:jc w:val="right"/>
        </w:trPr>
        <w:tc>
          <w:tcPr>
            <w:tcW w:w="0" w:type="auto"/>
            <w:tcMar>
              <w:top w:w="0" w:type="dxa"/>
              <w:left w:w="108" w:type="dxa"/>
              <w:bottom w:w="0" w:type="dxa"/>
              <w:right w:w="108" w:type="dxa"/>
            </w:tcMar>
            <w:hideMark/>
          </w:tcPr>
          <w:p w14:paraId="199889C4" w14:textId="77777777" w:rsidR="002D4596" w:rsidRPr="000F65C4" w:rsidRDefault="002D4596" w:rsidP="003F4F36">
            <w:pPr>
              <w:pStyle w:val="NormalWeb"/>
              <w:spacing w:before="0" w:beforeAutospacing="0" w:after="0" w:afterAutospacing="0"/>
              <w:jc w:val="center"/>
              <w:rPr>
                <w:lang w:val="en-GB"/>
              </w:rPr>
            </w:pPr>
            <w:r w:rsidRPr="000F65C4">
              <w:rPr>
                <w:lang w:val="en-GB"/>
              </w:rPr>
              <w:t>CMP-3-deoxy-D-manno-octulosonate biosynthesis</w:t>
            </w:r>
          </w:p>
        </w:tc>
        <w:tc>
          <w:tcPr>
            <w:tcW w:w="0" w:type="auto"/>
            <w:tcMar>
              <w:top w:w="0" w:type="dxa"/>
              <w:left w:w="108" w:type="dxa"/>
              <w:bottom w:w="0" w:type="dxa"/>
              <w:right w:w="108" w:type="dxa"/>
            </w:tcMar>
            <w:hideMark/>
          </w:tcPr>
          <w:p w14:paraId="0BE9F222" w14:textId="77777777" w:rsidR="002D4596" w:rsidRPr="000F65C4" w:rsidRDefault="002D4596" w:rsidP="003F4F36">
            <w:pPr>
              <w:pStyle w:val="NormalWeb"/>
              <w:spacing w:before="0" w:beforeAutospacing="0" w:after="0" w:afterAutospacing="0"/>
              <w:jc w:val="center"/>
            </w:pPr>
            <w:proofErr w:type="spellStart"/>
            <w:r w:rsidRPr="000F65C4">
              <w:rPr>
                <w:color w:val="000000"/>
              </w:rPr>
              <w:t>stool</w:t>
            </w:r>
            <w:proofErr w:type="spellEnd"/>
          </w:p>
        </w:tc>
        <w:tc>
          <w:tcPr>
            <w:tcW w:w="0" w:type="auto"/>
            <w:tcMar>
              <w:top w:w="0" w:type="dxa"/>
              <w:left w:w="108" w:type="dxa"/>
              <w:bottom w:w="0" w:type="dxa"/>
              <w:right w:w="108" w:type="dxa"/>
            </w:tcMar>
            <w:vAlign w:val="center"/>
            <w:hideMark/>
          </w:tcPr>
          <w:p w14:paraId="28FAB23C" w14:textId="77777777" w:rsidR="002D4596" w:rsidRPr="000F65C4" w:rsidRDefault="002D4596" w:rsidP="003F4F36">
            <w:pPr>
              <w:pStyle w:val="NormalWeb"/>
              <w:spacing w:before="0" w:beforeAutospacing="0" w:after="0" w:afterAutospacing="0"/>
              <w:jc w:val="center"/>
            </w:pPr>
            <w:r w:rsidRPr="000F65C4">
              <w:rPr>
                <w:color w:val="000000"/>
              </w:rPr>
              <w:t>-3,4348</w:t>
            </w:r>
          </w:p>
        </w:tc>
        <w:tc>
          <w:tcPr>
            <w:tcW w:w="0" w:type="auto"/>
            <w:tcMar>
              <w:top w:w="0" w:type="dxa"/>
              <w:left w:w="108" w:type="dxa"/>
              <w:bottom w:w="0" w:type="dxa"/>
              <w:right w:w="108" w:type="dxa"/>
            </w:tcMar>
            <w:vAlign w:val="center"/>
            <w:hideMark/>
          </w:tcPr>
          <w:p w14:paraId="34945DE5" w14:textId="77777777" w:rsidR="002D4596" w:rsidRPr="000F65C4" w:rsidRDefault="002D4596" w:rsidP="003F4F36">
            <w:pPr>
              <w:pStyle w:val="NormalWeb"/>
              <w:spacing w:before="0" w:beforeAutospacing="0" w:after="0" w:afterAutospacing="0"/>
              <w:jc w:val="center"/>
            </w:pPr>
            <w:r w:rsidRPr="000F65C4">
              <w:rPr>
                <w:color w:val="000000"/>
              </w:rPr>
              <w:t>1,11E-22</w:t>
            </w:r>
          </w:p>
        </w:tc>
        <w:tc>
          <w:tcPr>
            <w:tcW w:w="0" w:type="auto"/>
            <w:tcMar>
              <w:top w:w="0" w:type="dxa"/>
              <w:left w:w="108" w:type="dxa"/>
              <w:bottom w:w="0" w:type="dxa"/>
              <w:right w:w="108" w:type="dxa"/>
            </w:tcMar>
            <w:vAlign w:val="center"/>
            <w:hideMark/>
          </w:tcPr>
          <w:p w14:paraId="3AE2F993" w14:textId="77777777" w:rsidR="002D4596" w:rsidRPr="000F65C4" w:rsidRDefault="002D4596" w:rsidP="003F4F36">
            <w:pPr>
              <w:pStyle w:val="NormalWeb"/>
              <w:spacing w:before="0" w:beforeAutospacing="0" w:after="0" w:afterAutospacing="0"/>
              <w:jc w:val="center"/>
            </w:pPr>
            <w:r w:rsidRPr="000F65C4">
              <w:rPr>
                <w:color w:val="000000"/>
              </w:rPr>
              <w:t>3,86E-21</w:t>
            </w:r>
          </w:p>
        </w:tc>
        <w:tc>
          <w:tcPr>
            <w:tcW w:w="0" w:type="auto"/>
            <w:tcMar>
              <w:top w:w="0" w:type="dxa"/>
              <w:left w:w="108" w:type="dxa"/>
              <w:bottom w:w="0" w:type="dxa"/>
              <w:right w:w="108" w:type="dxa"/>
            </w:tcMar>
            <w:hideMark/>
          </w:tcPr>
          <w:p w14:paraId="308D5F02" w14:textId="77777777" w:rsidR="002D4596" w:rsidRPr="000F65C4" w:rsidRDefault="002D4596" w:rsidP="003F4F36">
            <w:pPr>
              <w:pStyle w:val="NormalWeb"/>
              <w:spacing w:before="0" w:beforeAutospacing="0" w:after="0" w:afterAutospacing="0"/>
              <w:jc w:val="center"/>
            </w:pPr>
            <w:proofErr w:type="spellStart"/>
            <w:r w:rsidRPr="000F65C4">
              <w:rPr>
                <w:color w:val="000000"/>
              </w:rPr>
              <w:t>Disminished</w:t>
            </w:r>
            <w:proofErr w:type="spellEnd"/>
          </w:p>
        </w:tc>
      </w:tr>
      <w:tr w:rsidR="002D4596" w:rsidRPr="000F65C4" w14:paraId="57B557C3" w14:textId="77777777" w:rsidTr="003F4F36">
        <w:trPr>
          <w:trHeight w:val="64"/>
          <w:jc w:val="right"/>
        </w:trPr>
        <w:tc>
          <w:tcPr>
            <w:tcW w:w="0" w:type="auto"/>
            <w:tcMar>
              <w:top w:w="0" w:type="dxa"/>
              <w:left w:w="108" w:type="dxa"/>
              <w:bottom w:w="0" w:type="dxa"/>
              <w:right w:w="108" w:type="dxa"/>
            </w:tcMar>
          </w:tcPr>
          <w:p w14:paraId="41E96EC3" w14:textId="77777777" w:rsidR="002D4596" w:rsidRPr="000F65C4" w:rsidRDefault="002D4596" w:rsidP="003F4F36">
            <w:pPr>
              <w:pStyle w:val="NormalWeb"/>
              <w:spacing w:before="0" w:beforeAutospacing="0" w:after="0" w:afterAutospacing="0"/>
              <w:jc w:val="center"/>
              <w:rPr>
                <w:lang w:val="en-GB"/>
              </w:rPr>
            </w:pPr>
            <w:proofErr w:type="spellStart"/>
            <w:r w:rsidRPr="000F65C4">
              <w:t>Biosynthesis</w:t>
            </w:r>
            <w:proofErr w:type="spellEnd"/>
            <w:r w:rsidRPr="000F65C4">
              <w:t xml:space="preserve"> </w:t>
            </w:r>
            <w:proofErr w:type="spellStart"/>
            <w:r w:rsidRPr="000F65C4">
              <w:t>of</w:t>
            </w:r>
            <w:proofErr w:type="spellEnd"/>
            <w:r w:rsidRPr="000F65C4">
              <w:t xml:space="preserve"> </w:t>
            </w:r>
            <w:proofErr w:type="spellStart"/>
            <w:r w:rsidRPr="000F65C4">
              <w:t>lipid</w:t>
            </w:r>
            <w:proofErr w:type="spellEnd"/>
            <w:r w:rsidRPr="000F65C4">
              <w:t xml:space="preserve"> IVA</w:t>
            </w:r>
          </w:p>
        </w:tc>
        <w:tc>
          <w:tcPr>
            <w:tcW w:w="0" w:type="auto"/>
            <w:tcMar>
              <w:top w:w="0" w:type="dxa"/>
              <w:left w:w="108" w:type="dxa"/>
              <w:bottom w:w="0" w:type="dxa"/>
              <w:right w:w="108" w:type="dxa"/>
            </w:tcMar>
            <w:hideMark/>
          </w:tcPr>
          <w:p w14:paraId="334B0289" w14:textId="77777777" w:rsidR="002D4596" w:rsidRPr="000F65C4" w:rsidRDefault="002D4596" w:rsidP="003F4F36">
            <w:pPr>
              <w:pStyle w:val="NormalWeb"/>
              <w:spacing w:before="0" w:beforeAutospacing="0" w:after="0" w:afterAutospacing="0"/>
              <w:jc w:val="center"/>
            </w:pPr>
            <w:proofErr w:type="spellStart"/>
            <w:r w:rsidRPr="000F65C4">
              <w:rPr>
                <w:color w:val="000000"/>
              </w:rPr>
              <w:t>stool</w:t>
            </w:r>
            <w:proofErr w:type="spellEnd"/>
          </w:p>
        </w:tc>
        <w:tc>
          <w:tcPr>
            <w:tcW w:w="0" w:type="auto"/>
            <w:tcMar>
              <w:top w:w="0" w:type="dxa"/>
              <w:left w:w="108" w:type="dxa"/>
              <w:bottom w:w="0" w:type="dxa"/>
              <w:right w:w="108" w:type="dxa"/>
            </w:tcMar>
            <w:vAlign w:val="center"/>
            <w:hideMark/>
          </w:tcPr>
          <w:p w14:paraId="5FAD177C" w14:textId="77777777" w:rsidR="002D4596" w:rsidRPr="000F65C4" w:rsidRDefault="002D4596" w:rsidP="003F4F36">
            <w:pPr>
              <w:pStyle w:val="NormalWeb"/>
              <w:spacing w:before="0" w:beforeAutospacing="0" w:after="0" w:afterAutospacing="0"/>
              <w:jc w:val="center"/>
            </w:pPr>
            <w:r w:rsidRPr="000F65C4">
              <w:rPr>
                <w:color w:val="000000"/>
              </w:rPr>
              <w:t>-3,4288</w:t>
            </w:r>
          </w:p>
        </w:tc>
        <w:tc>
          <w:tcPr>
            <w:tcW w:w="0" w:type="auto"/>
            <w:tcMar>
              <w:top w:w="0" w:type="dxa"/>
              <w:left w:w="108" w:type="dxa"/>
              <w:bottom w:w="0" w:type="dxa"/>
              <w:right w:w="108" w:type="dxa"/>
            </w:tcMar>
            <w:vAlign w:val="center"/>
            <w:hideMark/>
          </w:tcPr>
          <w:p w14:paraId="0E6AE876" w14:textId="77777777" w:rsidR="002D4596" w:rsidRPr="000F65C4" w:rsidRDefault="002D4596" w:rsidP="003F4F36">
            <w:pPr>
              <w:pStyle w:val="NormalWeb"/>
              <w:spacing w:before="0" w:beforeAutospacing="0" w:after="0" w:afterAutospacing="0"/>
              <w:jc w:val="center"/>
            </w:pPr>
            <w:r w:rsidRPr="000F65C4">
              <w:rPr>
                <w:color w:val="000000"/>
              </w:rPr>
              <w:t>3,04E-22</w:t>
            </w:r>
          </w:p>
        </w:tc>
        <w:tc>
          <w:tcPr>
            <w:tcW w:w="0" w:type="auto"/>
            <w:tcMar>
              <w:top w:w="0" w:type="dxa"/>
              <w:left w:w="108" w:type="dxa"/>
              <w:bottom w:w="0" w:type="dxa"/>
              <w:right w:w="108" w:type="dxa"/>
            </w:tcMar>
            <w:vAlign w:val="center"/>
            <w:hideMark/>
          </w:tcPr>
          <w:p w14:paraId="3664A65F" w14:textId="77777777" w:rsidR="002D4596" w:rsidRPr="000F65C4" w:rsidRDefault="002D4596" w:rsidP="003F4F36">
            <w:pPr>
              <w:pStyle w:val="NormalWeb"/>
              <w:spacing w:before="0" w:beforeAutospacing="0" w:after="0" w:afterAutospacing="0"/>
              <w:jc w:val="center"/>
            </w:pPr>
            <w:r w:rsidRPr="000F65C4">
              <w:rPr>
                <w:color w:val="000000"/>
              </w:rPr>
              <w:t>7,69E-21</w:t>
            </w:r>
          </w:p>
        </w:tc>
        <w:tc>
          <w:tcPr>
            <w:tcW w:w="0" w:type="auto"/>
            <w:tcMar>
              <w:top w:w="0" w:type="dxa"/>
              <w:left w:w="108" w:type="dxa"/>
              <w:bottom w:w="0" w:type="dxa"/>
              <w:right w:w="108" w:type="dxa"/>
            </w:tcMar>
            <w:hideMark/>
          </w:tcPr>
          <w:p w14:paraId="4E4F6A7F" w14:textId="77777777" w:rsidR="002D4596" w:rsidRPr="000F65C4" w:rsidRDefault="002D4596" w:rsidP="003F4F36">
            <w:pPr>
              <w:pStyle w:val="NormalWeb"/>
              <w:spacing w:before="0" w:beforeAutospacing="0" w:after="0" w:afterAutospacing="0"/>
              <w:jc w:val="center"/>
            </w:pPr>
            <w:proofErr w:type="spellStart"/>
            <w:r w:rsidRPr="000F65C4">
              <w:rPr>
                <w:color w:val="000000"/>
              </w:rPr>
              <w:t>Disminished</w:t>
            </w:r>
            <w:proofErr w:type="spellEnd"/>
          </w:p>
        </w:tc>
      </w:tr>
      <w:tr w:rsidR="002D4596" w:rsidRPr="000F65C4" w14:paraId="41B06C73" w14:textId="77777777" w:rsidTr="003F4F36">
        <w:trPr>
          <w:trHeight w:val="64"/>
          <w:jc w:val="right"/>
        </w:trPr>
        <w:tc>
          <w:tcPr>
            <w:tcW w:w="0" w:type="auto"/>
            <w:tcMar>
              <w:top w:w="0" w:type="dxa"/>
              <w:left w:w="108" w:type="dxa"/>
              <w:bottom w:w="0" w:type="dxa"/>
              <w:right w:w="108" w:type="dxa"/>
            </w:tcMar>
          </w:tcPr>
          <w:p w14:paraId="62F4B492" w14:textId="77777777" w:rsidR="002D4596" w:rsidRPr="000F65C4" w:rsidRDefault="002D4596" w:rsidP="003F4F36">
            <w:pPr>
              <w:pStyle w:val="NormalWeb"/>
              <w:spacing w:before="0" w:beforeAutospacing="0" w:after="0" w:afterAutospacing="0"/>
              <w:jc w:val="center"/>
              <w:rPr>
                <w:lang w:val="en-GB"/>
              </w:rPr>
            </w:pPr>
            <w:proofErr w:type="spellStart"/>
            <w:r w:rsidRPr="000F65C4">
              <w:t>Guanocine</w:t>
            </w:r>
            <w:proofErr w:type="spellEnd"/>
            <w:r w:rsidRPr="000F65C4">
              <w:t xml:space="preserve"> III </w:t>
            </w:r>
            <w:proofErr w:type="spellStart"/>
            <w:r w:rsidRPr="000F65C4">
              <w:t>nucleotide</w:t>
            </w:r>
            <w:proofErr w:type="spellEnd"/>
            <w:r w:rsidRPr="000F65C4">
              <w:t xml:space="preserve"> </w:t>
            </w:r>
            <w:proofErr w:type="spellStart"/>
            <w:r w:rsidRPr="000F65C4">
              <w:t>degradation</w:t>
            </w:r>
            <w:proofErr w:type="spellEnd"/>
          </w:p>
        </w:tc>
        <w:tc>
          <w:tcPr>
            <w:tcW w:w="0" w:type="auto"/>
            <w:tcMar>
              <w:top w:w="0" w:type="dxa"/>
              <w:left w:w="108" w:type="dxa"/>
              <w:bottom w:w="0" w:type="dxa"/>
              <w:right w:w="108" w:type="dxa"/>
            </w:tcMar>
            <w:hideMark/>
          </w:tcPr>
          <w:p w14:paraId="60C031FC" w14:textId="77777777" w:rsidR="002D4596" w:rsidRPr="000F65C4" w:rsidRDefault="002D4596" w:rsidP="003F4F36">
            <w:pPr>
              <w:pStyle w:val="NormalWeb"/>
              <w:spacing w:before="0" w:beforeAutospacing="0" w:after="0" w:afterAutospacing="0"/>
              <w:jc w:val="center"/>
            </w:pPr>
            <w:proofErr w:type="spellStart"/>
            <w:r w:rsidRPr="000F65C4">
              <w:rPr>
                <w:color w:val="000000"/>
              </w:rPr>
              <w:t>stool</w:t>
            </w:r>
            <w:proofErr w:type="spellEnd"/>
          </w:p>
        </w:tc>
        <w:tc>
          <w:tcPr>
            <w:tcW w:w="0" w:type="auto"/>
            <w:tcMar>
              <w:top w:w="0" w:type="dxa"/>
              <w:left w:w="108" w:type="dxa"/>
              <w:bottom w:w="0" w:type="dxa"/>
              <w:right w:w="108" w:type="dxa"/>
            </w:tcMar>
            <w:vAlign w:val="center"/>
            <w:hideMark/>
          </w:tcPr>
          <w:p w14:paraId="484A6E6F" w14:textId="77777777" w:rsidR="002D4596" w:rsidRPr="000F65C4" w:rsidRDefault="002D4596" w:rsidP="003F4F36">
            <w:pPr>
              <w:pStyle w:val="NormalWeb"/>
              <w:spacing w:before="0" w:beforeAutospacing="0" w:after="0" w:afterAutospacing="0"/>
              <w:jc w:val="center"/>
            </w:pPr>
            <w:r w:rsidRPr="000F65C4">
              <w:rPr>
                <w:color w:val="000000"/>
              </w:rPr>
              <w:t>-3,4273</w:t>
            </w:r>
          </w:p>
        </w:tc>
        <w:tc>
          <w:tcPr>
            <w:tcW w:w="0" w:type="auto"/>
            <w:tcMar>
              <w:top w:w="0" w:type="dxa"/>
              <w:left w:w="108" w:type="dxa"/>
              <w:bottom w:w="0" w:type="dxa"/>
              <w:right w:w="108" w:type="dxa"/>
            </w:tcMar>
            <w:vAlign w:val="center"/>
            <w:hideMark/>
          </w:tcPr>
          <w:p w14:paraId="6A7B62A7" w14:textId="77777777" w:rsidR="002D4596" w:rsidRPr="000F65C4" w:rsidRDefault="002D4596" w:rsidP="003F4F36">
            <w:pPr>
              <w:pStyle w:val="NormalWeb"/>
              <w:spacing w:before="0" w:beforeAutospacing="0" w:after="0" w:afterAutospacing="0"/>
              <w:jc w:val="center"/>
            </w:pPr>
            <w:r w:rsidRPr="000F65C4">
              <w:rPr>
                <w:color w:val="000000"/>
              </w:rPr>
              <w:t>3,28E-18</w:t>
            </w:r>
          </w:p>
        </w:tc>
        <w:tc>
          <w:tcPr>
            <w:tcW w:w="0" w:type="auto"/>
            <w:tcMar>
              <w:top w:w="0" w:type="dxa"/>
              <w:left w:w="108" w:type="dxa"/>
              <w:bottom w:w="0" w:type="dxa"/>
              <w:right w:w="108" w:type="dxa"/>
            </w:tcMar>
            <w:vAlign w:val="center"/>
            <w:hideMark/>
          </w:tcPr>
          <w:p w14:paraId="1A8481B4" w14:textId="77777777" w:rsidR="002D4596" w:rsidRPr="000F65C4" w:rsidRDefault="002D4596" w:rsidP="003F4F36">
            <w:pPr>
              <w:pStyle w:val="NormalWeb"/>
              <w:spacing w:before="0" w:beforeAutospacing="0" w:after="0" w:afterAutospacing="0"/>
              <w:jc w:val="center"/>
            </w:pPr>
            <w:r w:rsidRPr="000F65C4">
              <w:rPr>
                <w:color w:val="000000"/>
              </w:rPr>
              <w:t>4,79E-17</w:t>
            </w:r>
          </w:p>
        </w:tc>
        <w:tc>
          <w:tcPr>
            <w:tcW w:w="0" w:type="auto"/>
            <w:tcMar>
              <w:top w:w="0" w:type="dxa"/>
              <w:left w:w="108" w:type="dxa"/>
              <w:bottom w:w="0" w:type="dxa"/>
              <w:right w:w="108" w:type="dxa"/>
            </w:tcMar>
            <w:hideMark/>
          </w:tcPr>
          <w:p w14:paraId="6870927B" w14:textId="77777777" w:rsidR="002D4596" w:rsidRPr="000F65C4" w:rsidRDefault="002D4596" w:rsidP="003F4F36">
            <w:pPr>
              <w:pStyle w:val="NormalWeb"/>
              <w:spacing w:before="0" w:beforeAutospacing="0" w:after="0" w:afterAutospacing="0"/>
              <w:jc w:val="center"/>
            </w:pPr>
            <w:proofErr w:type="spellStart"/>
            <w:r w:rsidRPr="000F65C4">
              <w:rPr>
                <w:color w:val="000000"/>
              </w:rPr>
              <w:t>Disminished</w:t>
            </w:r>
            <w:proofErr w:type="spellEnd"/>
          </w:p>
        </w:tc>
      </w:tr>
      <w:tr w:rsidR="002D4596" w:rsidRPr="000F65C4" w14:paraId="530E03CA" w14:textId="77777777" w:rsidTr="003F4F36">
        <w:trPr>
          <w:trHeight w:val="64"/>
          <w:jc w:val="right"/>
        </w:trPr>
        <w:tc>
          <w:tcPr>
            <w:tcW w:w="0" w:type="auto"/>
            <w:tcMar>
              <w:top w:w="0" w:type="dxa"/>
              <w:left w:w="108" w:type="dxa"/>
              <w:bottom w:w="0" w:type="dxa"/>
              <w:right w:w="108" w:type="dxa"/>
            </w:tcMar>
          </w:tcPr>
          <w:p w14:paraId="283D439B" w14:textId="77777777" w:rsidR="002D4596" w:rsidRPr="000F65C4" w:rsidRDefault="002D4596" w:rsidP="003F4F36">
            <w:pPr>
              <w:pStyle w:val="NormalWeb"/>
              <w:spacing w:before="0" w:beforeAutospacing="0" w:after="0" w:afterAutospacing="0"/>
              <w:jc w:val="center"/>
              <w:rPr>
                <w:lang w:val="en-GB"/>
              </w:rPr>
            </w:pPr>
            <w:proofErr w:type="spellStart"/>
            <w:r w:rsidRPr="000F65C4">
              <w:t>Thiamine</w:t>
            </w:r>
            <w:proofErr w:type="spellEnd"/>
            <w:r w:rsidRPr="000F65C4">
              <w:t xml:space="preserve"> </w:t>
            </w:r>
            <w:proofErr w:type="spellStart"/>
            <w:r w:rsidRPr="000F65C4">
              <w:t>diphosphate</w:t>
            </w:r>
            <w:proofErr w:type="spellEnd"/>
            <w:r w:rsidRPr="000F65C4">
              <w:t xml:space="preserve"> I </w:t>
            </w:r>
            <w:proofErr w:type="spellStart"/>
            <w:r w:rsidRPr="000F65C4">
              <w:t>biosynthesis</w:t>
            </w:r>
            <w:proofErr w:type="spellEnd"/>
          </w:p>
        </w:tc>
        <w:tc>
          <w:tcPr>
            <w:tcW w:w="0" w:type="auto"/>
            <w:tcMar>
              <w:top w:w="0" w:type="dxa"/>
              <w:left w:w="108" w:type="dxa"/>
              <w:bottom w:w="0" w:type="dxa"/>
              <w:right w:w="108" w:type="dxa"/>
            </w:tcMar>
            <w:hideMark/>
          </w:tcPr>
          <w:p w14:paraId="51576441" w14:textId="77777777" w:rsidR="002D4596" w:rsidRPr="000F65C4" w:rsidRDefault="002D4596" w:rsidP="003F4F36">
            <w:pPr>
              <w:pStyle w:val="NormalWeb"/>
              <w:spacing w:before="0" w:beforeAutospacing="0" w:after="0" w:afterAutospacing="0"/>
              <w:jc w:val="center"/>
            </w:pPr>
            <w:proofErr w:type="spellStart"/>
            <w:r w:rsidRPr="000F65C4">
              <w:rPr>
                <w:color w:val="000000"/>
              </w:rPr>
              <w:t>stool</w:t>
            </w:r>
            <w:proofErr w:type="spellEnd"/>
          </w:p>
        </w:tc>
        <w:tc>
          <w:tcPr>
            <w:tcW w:w="0" w:type="auto"/>
            <w:tcMar>
              <w:top w:w="0" w:type="dxa"/>
              <w:left w:w="108" w:type="dxa"/>
              <w:bottom w:w="0" w:type="dxa"/>
              <w:right w:w="108" w:type="dxa"/>
            </w:tcMar>
            <w:vAlign w:val="center"/>
            <w:hideMark/>
          </w:tcPr>
          <w:p w14:paraId="20ADEE60" w14:textId="77777777" w:rsidR="002D4596" w:rsidRPr="000F65C4" w:rsidRDefault="002D4596" w:rsidP="003F4F36">
            <w:pPr>
              <w:pStyle w:val="NormalWeb"/>
              <w:spacing w:before="0" w:beforeAutospacing="0" w:after="0" w:afterAutospacing="0"/>
              <w:jc w:val="center"/>
            </w:pPr>
            <w:r w:rsidRPr="000F65C4">
              <w:rPr>
                <w:color w:val="000000"/>
              </w:rPr>
              <w:t>-3,3263</w:t>
            </w:r>
          </w:p>
        </w:tc>
        <w:tc>
          <w:tcPr>
            <w:tcW w:w="0" w:type="auto"/>
            <w:tcMar>
              <w:top w:w="0" w:type="dxa"/>
              <w:left w:w="108" w:type="dxa"/>
              <w:bottom w:w="0" w:type="dxa"/>
              <w:right w:w="108" w:type="dxa"/>
            </w:tcMar>
            <w:vAlign w:val="center"/>
            <w:hideMark/>
          </w:tcPr>
          <w:p w14:paraId="4B9EADC5" w14:textId="77777777" w:rsidR="002D4596" w:rsidRPr="000F65C4" w:rsidRDefault="002D4596" w:rsidP="003F4F36">
            <w:pPr>
              <w:pStyle w:val="NormalWeb"/>
              <w:spacing w:before="0" w:beforeAutospacing="0" w:after="0" w:afterAutospacing="0"/>
              <w:jc w:val="center"/>
            </w:pPr>
            <w:r w:rsidRPr="000F65C4">
              <w:rPr>
                <w:color w:val="000000"/>
              </w:rPr>
              <w:t>1,68E-24</w:t>
            </w:r>
          </w:p>
        </w:tc>
        <w:tc>
          <w:tcPr>
            <w:tcW w:w="0" w:type="auto"/>
            <w:tcMar>
              <w:top w:w="0" w:type="dxa"/>
              <w:left w:w="108" w:type="dxa"/>
              <w:bottom w:w="0" w:type="dxa"/>
              <w:right w:w="108" w:type="dxa"/>
            </w:tcMar>
            <w:vAlign w:val="center"/>
            <w:hideMark/>
          </w:tcPr>
          <w:p w14:paraId="217D30B1" w14:textId="77777777" w:rsidR="002D4596" w:rsidRPr="000F65C4" w:rsidRDefault="002D4596" w:rsidP="003F4F36">
            <w:pPr>
              <w:pStyle w:val="NormalWeb"/>
              <w:spacing w:before="0" w:beforeAutospacing="0" w:after="0" w:afterAutospacing="0"/>
              <w:jc w:val="center"/>
            </w:pPr>
            <w:r w:rsidRPr="000F65C4">
              <w:rPr>
                <w:color w:val="000000"/>
              </w:rPr>
              <w:t>1,56E-22</w:t>
            </w:r>
          </w:p>
        </w:tc>
        <w:tc>
          <w:tcPr>
            <w:tcW w:w="0" w:type="auto"/>
            <w:tcMar>
              <w:top w:w="0" w:type="dxa"/>
              <w:left w:w="108" w:type="dxa"/>
              <w:bottom w:w="0" w:type="dxa"/>
              <w:right w:w="108" w:type="dxa"/>
            </w:tcMar>
            <w:hideMark/>
          </w:tcPr>
          <w:p w14:paraId="5AC1ACC6" w14:textId="77777777" w:rsidR="002D4596" w:rsidRPr="000F65C4" w:rsidRDefault="002D4596" w:rsidP="003F4F36">
            <w:pPr>
              <w:pStyle w:val="NormalWeb"/>
              <w:spacing w:before="0" w:beforeAutospacing="0" w:after="0" w:afterAutospacing="0"/>
              <w:jc w:val="center"/>
            </w:pPr>
            <w:proofErr w:type="spellStart"/>
            <w:r w:rsidRPr="000F65C4">
              <w:rPr>
                <w:color w:val="000000"/>
              </w:rPr>
              <w:t>Disminished</w:t>
            </w:r>
            <w:proofErr w:type="spellEnd"/>
          </w:p>
        </w:tc>
      </w:tr>
      <w:tr w:rsidR="002D4596" w:rsidRPr="000F65C4" w14:paraId="33562E46" w14:textId="77777777" w:rsidTr="003F4F36">
        <w:trPr>
          <w:trHeight w:val="64"/>
          <w:jc w:val="right"/>
        </w:trPr>
        <w:tc>
          <w:tcPr>
            <w:tcW w:w="0" w:type="auto"/>
            <w:tcMar>
              <w:top w:w="0" w:type="dxa"/>
              <w:left w:w="108" w:type="dxa"/>
              <w:bottom w:w="0" w:type="dxa"/>
              <w:right w:w="108" w:type="dxa"/>
            </w:tcMar>
          </w:tcPr>
          <w:p w14:paraId="5BB450BF" w14:textId="77777777" w:rsidR="002D4596" w:rsidRPr="000F65C4" w:rsidRDefault="002D4596" w:rsidP="003F4F36">
            <w:pPr>
              <w:pStyle w:val="NormalWeb"/>
              <w:spacing w:before="0" w:beforeAutospacing="0" w:after="0" w:afterAutospacing="0"/>
              <w:jc w:val="center"/>
            </w:pPr>
            <w:proofErr w:type="spellStart"/>
            <w:r w:rsidRPr="000F65C4">
              <w:t>Biosynthesis</w:t>
            </w:r>
            <w:proofErr w:type="spellEnd"/>
            <w:r w:rsidRPr="000F65C4">
              <w:t xml:space="preserve"> </w:t>
            </w:r>
            <w:proofErr w:type="spellStart"/>
            <w:r w:rsidRPr="000F65C4">
              <w:t>of</w:t>
            </w:r>
            <w:proofErr w:type="spellEnd"/>
            <w:r w:rsidRPr="000F65C4">
              <w:t xml:space="preserve"> preQ0</w:t>
            </w:r>
          </w:p>
        </w:tc>
        <w:tc>
          <w:tcPr>
            <w:tcW w:w="0" w:type="auto"/>
            <w:tcMar>
              <w:top w:w="0" w:type="dxa"/>
              <w:left w:w="108" w:type="dxa"/>
              <w:bottom w:w="0" w:type="dxa"/>
              <w:right w:w="108" w:type="dxa"/>
            </w:tcMar>
            <w:hideMark/>
          </w:tcPr>
          <w:p w14:paraId="2F8A8C99" w14:textId="77777777" w:rsidR="002D4596" w:rsidRPr="000F65C4" w:rsidRDefault="002D4596" w:rsidP="003F4F36">
            <w:pPr>
              <w:pStyle w:val="NormalWeb"/>
              <w:spacing w:before="0" w:beforeAutospacing="0" w:after="0" w:afterAutospacing="0"/>
              <w:jc w:val="center"/>
            </w:pPr>
            <w:proofErr w:type="spellStart"/>
            <w:r w:rsidRPr="000F65C4">
              <w:rPr>
                <w:color w:val="000000"/>
              </w:rPr>
              <w:t>stool</w:t>
            </w:r>
            <w:proofErr w:type="spellEnd"/>
          </w:p>
        </w:tc>
        <w:tc>
          <w:tcPr>
            <w:tcW w:w="0" w:type="auto"/>
            <w:tcMar>
              <w:top w:w="0" w:type="dxa"/>
              <w:left w:w="108" w:type="dxa"/>
              <w:bottom w:w="0" w:type="dxa"/>
              <w:right w:w="108" w:type="dxa"/>
            </w:tcMar>
            <w:vAlign w:val="center"/>
            <w:hideMark/>
          </w:tcPr>
          <w:p w14:paraId="7140A1EB" w14:textId="77777777" w:rsidR="002D4596" w:rsidRPr="000F65C4" w:rsidRDefault="002D4596" w:rsidP="003F4F36">
            <w:pPr>
              <w:pStyle w:val="NormalWeb"/>
              <w:spacing w:before="0" w:beforeAutospacing="0" w:after="0" w:afterAutospacing="0"/>
              <w:jc w:val="center"/>
            </w:pPr>
            <w:r w:rsidRPr="000F65C4">
              <w:rPr>
                <w:color w:val="000000"/>
              </w:rPr>
              <w:t>-3,2554</w:t>
            </w:r>
          </w:p>
        </w:tc>
        <w:tc>
          <w:tcPr>
            <w:tcW w:w="0" w:type="auto"/>
            <w:tcMar>
              <w:top w:w="0" w:type="dxa"/>
              <w:left w:w="108" w:type="dxa"/>
              <w:bottom w:w="0" w:type="dxa"/>
              <w:right w:w="108" w:type="dxa"/>
            </w:tcMar>
            <w:vAlign w:val="center"/>
            <w:hideMark/>
          </w:tcPr>
          <w:p w14:paraId="5790BA7E" w14:textId="77777777" w:rsidR="002D4596" w:rsidRPr="000F65C4" w:rsidRDefault="002D4596" w:rsidP="003F4F36">
            <w:pPr>
              <w:pStyle w:val="NormalWeb"/>
              <w:spacing w:before="0" w:beforeAutospacing="0" w:after="0" w:afterAutospacing="0"/>
              <w:jc w:val="center"/>
            </w:pPr>
            <w:r w:rsidRPr="000F65C4">
              <w:rPr>
                <w:color w:val="000000"/>
              </w:rPr>
              <w:t>7,14E-25</w:t>
            </w:r>
          </w:p>
        </w:tc>
        <w:tc>
          <w:tcPr>
            <w:tcW w:w="0" w:type="auto"/>
            <w:tcMar>
              <w:top w:w="0" w:type="dxa"/>
              <w:left w:w="108" w:type="dxa"/>
              <w:bottom w:w="0" w:type="dxa"/>
              <w:right w:w="108" w:type="dxa"/>
            </w:tcMar>
            <w:vAlign w:val="center"/>
            <w:hideMark/>
          </w:tcPr>
          <w:p w14:paraId="664F5301" w14:textId="77777777" w:rsidR="002D4596" w:rsidRPr="000F65C4" w:rsidRDefault="002D4596" w:rsidP="003F4F36">
            <w:pPr>
              <w:pStyle w:val="NormalWeb"/>
              <w:spacing w:before="0" w:beforeAutospacing="0" w:after="0" w:afterAutospacing="0"/>
              <w:jc w:val="center"/>
            </w:pPr>
            <w:r w:rsidRPr="000F65C4">
              <w:rPr>
                <w:color w:val="000000"/>
              </w:rPr>
              <w:t>9,92E-23</w:t>
            </w:r>
          </w:p>
        </w:tc>
        <w:tc>
          <w:tcPr>
            <w:tcW w:w="0" w:type="auto"/>
            <w:tcMar>
              <w:top w:w="0" w:type="dxa"/>
              <w:left w:w="108" w:type="dxa"/>
              <w:bottom w:w="0" w:type="dxa"/>
              <w:right w:w="108" w:type="dxa"/>
            </w:tcMar>
            <w:hideMark/>
          </w:tcPr>
          <w:p w14:paraId="0C304866" w14:textId="77777777" w:rsidR="002D4596" w:rsidRPr="000F65C4" w:rsidRDefault="002D4596" w:rsidP="003F4F36">
            <w:pPr>
              <w:pStyle w:val="NormalWeb"/>
              <w:spacing w:before="0" w:beforeAutospacing="0" w:after="0" w:afterAutospacing="0"/>
              <w:jc w:val="center"/>
            </w:pPr>
            <w:proofErr w:type="spellStart"/>
            <w:r w:rsidRPr="000F65C4">
              <w:rPr>
                <w:color w:val="000000"/>
              </w:rPr>
              <w:t>Disminished</w:t>
            </w:r>
            <w:proofErr w:type="spellEnd"/>
          </w:p>
        </w:tc>
      </w:tr>
      <w:tr w:rsidR="002D4596" w:rsidRPr="000F65C4" w14:paraId="4F3CF491" w14:textId="77777777" w:rsidTr="003F4F36">
        <w:trPr>
          <w:trHeight w:val="260"/>
          <w:jc w:val="right"/>
        </w:trPr>
        <w:tc>
          <w:tcPr>
            <w:tcW w:w="0" w:type="auto"/>
            <w:tcMar>
              <w:top w:w="0" w:type="dxa"/>
              <w:left w:w="108" w:type="dxa"/>
              <w:bottom w:w="0" w:type="dxa"/>
              <w:right w:w="108" w:type="dxa"/>
            </w:tcMar>
          </w:tcPr>
          <w:p w14:paraId="0C39F645" w14:textId="77777777" w:rsidR="002D4596" w:rsidRPr="000F65C4" w:rsidRDefault="002D4596" w:rsidP="003F4F36">
            <w:pPr>
              <w:pStyle w:val="NormalWeb"/>
              <w:spacing w:before="0" w:beforeAutospacing="0" w:after="0" w:afterAutospacing="0"/>
              <w:jc w:val="center"/>
            </w:pPr>
            <w:proofErr w:type="spellStart"/>
            <w:r w:rsidRPr="000F65C4">
              <w:t>Gluconeogenesis</w:t>
            </w:r>
            <w:proofErr w:type="spellEnd"/>
            <w:r w:rsidRPr="000F65C4">
              <w:t xml:space="preserve"> I</w:t>
            </w:r>
          </w:p>
        </w:tc>
        <w:tc>
          <w:tcPr>
            <w:tcW w:w="0" w:type="auto"/>
            <w:tcMar>
              <w:top w:w="0" w:type="dxa"/>
              <w:left w:w="108" w:type="dxa"/>
              <w:bottom w:w="0" w:type="dxa"/>
              <w:right w:w="108" w:type="dxa"/>
            </w:tcMar>
            <w:hideMark/>
          </w:tcPr>
          <w:p w14:paraId="26A96971" w14:textId="77777777" w:rsidR="002D4596" w:rsidRPr="000F65C4" w:rsidRDefault="002D4596" w:rsidP="003F4F36">
            <w:pPr>
              <w:pStyle w:val="NormalWeb"/>
              <w:spacing w:before="0" w:beforeAutospacing="0" w:after="0" w:afterAutospacing="0"/>
              <w:jc w:val="center"/>
            </w:pPr>
            <w:proofErr w:type="spellStart"/>
            <w:r w:rsidRPr="000F65C4">
              <w:t>stool</w:t>
            </w:r>
            <w:proofErr w:type="spellEnd"/>
          </w:p>
        </w:tc>
        <w:tc>
          <w:tcPr>
            <w:tcW w:w="0" w:type="auto"/>
            <w:tcMar>
              <w:top w:w="0" w:type="dxa"/>
              <w:left w:w="108" w:type="dxa"/>
              <w:bottom w:w="0" w:type="dxa"/>
              <w:right w:w="108" w:type="dxa"/>
            </w:tcMar>
            <w:vAlign w:val="center"/>
            <w:hideMark/>
          </w:tcPr>
          <w:p w14:paraId="4C3EEC9E" w14:textId="77777777" w:rsidR="002D4596" w:rsidRPr="000F65C4" w:rsidRDefault="002D4596" w:rsidP="003F4F36">
            <w:pPr>
              <w:pStyle w:val="NormalWeb"/>
              <w:spacing w:before="0" w:beforeAutospacing="0" w:after="0" w:afterAutospacing="0"/>
              <w:jc w:val="center"/>
            </w:pPr>
            <w:r w:rsidRPr="000F65C4">
              <w:t>-3,1878</w:t>
            </w:r>
          </w:p>
        </w:tc>
        <w:tc>
          <w:tcPr>
            <w:tcW w:w="0" w:type="auto"/>
            <w:tcMar>
              <w:top w:w="0" w:type="dxa"/>
              <w:left w:w="108" w:type="dxa"/>
              <w:bottom w:w="0" w:type="dxa"/>
              <w:right w:w="108" w:type="dxa"/>
            </w:tcMar>
            <w:vAlign w:val="center"/>
            <w:hideMark/>
          </w:tcPr>
          <w:p w14:paraId="250837B3" w14:textId="77777777" w:rsidR="002D4596" w:rsidRPr="000F65C4" w:rsidRDefault="002D4596" w:rsidP="003F4F36">
            <w:pPr>
              <w:pStyle w:val="NormalWeb"/>
              <w:spacing w:before="0" w:beforeAutospacing="0" w:after="0" w:afterAutospacing="0"/>
              <w:jc w:val="center"/>
            </w:pPr>
            <w:r w:rsidRPr="000F65C4">
              <w:t>1,91E-23</w:t>
            </w:r>
          </w:p>
        </w:tc>
        <w:tc>
          <w:tcPr>
            <w:tcW w:w="0" w:type="auto"/>
            <w:tcMar>
              <w:top w:w="0" w:type="dxa"/>
              <w:left w:w="108" w:type="dxa"/>
              <w:bottom w:w="0" w:type="dxa"/>
              <w:right w:w="108" w:type="dxa"/>
            </w:tcMar>
            <w:vAlign w:val="center"/>
            <w:hideMark/>
          </w:tcPr>
          <w:p w14:paraId="474DA0C0" w14:textId="77777777" w:rsidR="002D4596" w:rsidRPr="000F65C4" w:rsidRDefault="002D4596" w:rsidP="003F4F36">
            <w:pPr>
              <w:pStyle w:val="NormalWeb"/>
              <w:spacing w:before="0" w:beforeAutospacing="0" w:after="0" w:afterAutospacing="0"/>
              <w:jc w:val="center"/>
            </w:pPr>
            <w:r w:rsidRPr="000F65C4">
              <w:t>1,06E-21</w:t>
            </w:r>
          </w:p>
        </w:tc>
        <w:tc>
          <w:tcPr>
            <w:tcW w:w="0" w:type="auto"/>
            <w:tcMar>
              <w:top w:w="0" w:type="dxa"/>
              <w:left w:w="108" w:type="dxa"/>
              <w:bottom w:w="0" w:type="dxa"/>
              <w:right w:w="108" w:type="dxa"/>
            </w:tcMar>
            <w:hideMark/>
          </w:tcPr>
          <w:p w14:paraId="081CAD9C" w14:textId="77777777" w:rsidR="002D4596" w:rsidRPr="000F65C4" w:rsidRDefault="002D4596" w:rsidP="003F4F36">
            <w:pPr>
              <w:pStyle w:val="NormalWeb"/>
              <w:spacing w:before="0" w:beforeAutospacing="0" w:after="0" w:afterAutospacing="0"/>
              <w:jc w:val="center"/>
            </w:pPr>
            <w:proofErr w:type="spellStart"/>
            <w:r w:rsidRPr="000F65C4">
              <w:t>Disminished</w:t>
            </w:r>
            <w:proofErr w:type="spellEnd"/>
          </w:p>
        </w:tc>
      </w:tr>
      <w:tr w:rsidR="002D4596" w:rsidRPr="000F65C4" w14:paraId="58E77705" w14:textId="77777777" w:rsidTr="003F4F36">
        <w:trPr>
          <w:trHeight w:val="64"/>
          <w:jc w:val="right"/>
        </w:trPr>
        <w:tc>
          <w:tcPr>
            <w:tcW w:w="0" w:type="auto"/>
            <w:tcMar>
              <w:top w:w="0" w:type="dxa"/>
              <w:left w:w="108" w:type="dxa"/>
              <w:bottom w:w="0" w:type="dxa"/>
              <w:right w:w="108" w:type="dxa"/>
            </w:tcMar>
          </w:tcPr>
          <w:p w14:paraId="707F2FAC" w14:textId="77777777" w:rsidR="002D4596" w:rsidRPr="000F65C4" w:rsidRDefault="002D4596" w:rsidP="003F4F36">
            <w:pPr>
              <w:pStyle w:val="NormalWeb"/>
              <w:spacing w:before="0" w:beforeAutospacing="0" w:after="0" w:afterAutospacing="0"/>
              <w:jc w:val="center"/>
            </w:pPr>
            <w:proofErr w:type="spellStart"/>
            <w:r w:rsidRPr="000F65C4">
              <w:t>Nitrate</w:t>
            </w:r>
            <w:proofErr w:type="spellEnd"/>
            <w:r w:rsidRPr="000F65C4">
              <w:t xml:space="preserve"> VI </w:t>
            </w:r>
            <w:proofErr w:type="spellStart"/>
            <w:r w:rsidRPr="000F65C4">
              <w:t>reduction</w:t>
            </w:r>
            <w:proofErr w:type="spellEnd"/>
            <w:r w:rsidRPr="000F65C4">
              <w:t xml:space="preserve"> (</w:t>
            </w:r>
            <w:proofErr w:type="spellStart"/>
            <w:r w:rsidRPr="000F65C4">
              <w:t>assimilation</w:t>
            </w:r>
            <w:proofErr w:type="spellEnd"/>
            <w:r w:rsidRPr="000F65C4">
              <w:t>)</w:t>
            </w:r>
          </w:p>
        </w:tc>
        <w:tc>
          <w:tcPr>
            <w:tcW w:w="0" w:type="auto"/>
            <w:tcMar>
              <w:top w:w="0" w:type="dxa"/>
              <w:left w:w="108" w:type="dxa"/>
              <w:bottom w:w="0" w:type="dxa"/>
              <w:right w:w="108" w:type="dxa"/>
            </w:tcMar>
            <w:hideMark/>
          </w:tcPr>
          <w:p w14:paraId="5A54C0E2" w14:textId="77777777" w:rsidR="002D4596" w:rsidRPr="000F65C4" w:rsidRDefault="002D4596" w:rsidP="003F4F36">
            <w:pPr>
              <w:pStyle w:val="NormalWeb"/>
              <w:spacing w:before="0" w:beforeAutospacing="0" w:after="0" w:afterAutospacing="0"/>
              <w:jc w:val="center"/>
            </w:pPr>
            <w:proofErr w:type="spellStart"/>
            <w:r w:rsidRPr="000F65C4">
              <w:rPr>
                <w:color w:val="000000"/>
              </w:rPr>
              <w:t>stool</w:t>
            </w:r>
            <w:proofErr w:type="spellEnd"/>
          </w:p>
        </w:tc>
        <w:tc>
          <w:tcPr>
            <w:tcW w:w="0" w:type="auto"/>
            <w:tcMar>
              <w:top w:w="0" w:type="dxa"/>
              <w:left w:w="108" w:type="dxa"/>
              <w:bottom w:w="0" w:type="dxa"/>
              <w:right w:w="108" w:type="dxa"/>
            </w:tcMar>
            <w:vAlign w:val="center"/>
            <w:hideMark/>
          </w:tcPr>
          <w:p w14:paraId="0078916C" w14:textId="77777777" w:rsidR="002D4596" w:rsidRPr="000F65C4" w:rsidRDefault="002D4596" w:rsidP="003F4F36">
            <w:pPr>
              <w:pStyle w:val="NormalWeb"/>
              <w:spacing w:before="0" w:beforeAutospacing="0" w:after="0" w:afterAutospacing="0"/>
              <w:jc w:val="center"/>
            </w:pPr>
            <w:r w:rsidRPr="000F65C4">
              <w:rPr>
                <w:color w:val="000000"/>
              </w:rPr>
              <w:t>-3,1798</w:t>
            </w:r>
          </w:p>
        </w:tc>
        <w:tc>
          <w:tcPr>
            <w:tcW w:w="0" w:type="auto"/>
            <w:tcMar>
              <w:top w:w="0" w:type="dxa"/>
              <w:left w:w="108" w:type="dxa"/>
              <w:bottom w:w="0" w:type="dxa"/>
              <w:right w:w="108" w:type="dxa"/>
            </w:tcMar>
            <w:vAlign w:val="center"/>
            <w:hideMark/>
          </w:tcPr>
          <w:p w14:paraId="2C6F7E41" w14:textId="77777777" w:rsidR="002D4596" w:rsidRPr="000F65C4" w:rsidRDefault="002D4596" w:rsidP="003F4F36">
            <w:pPr>
              <w:pStyle w:val="NormalWeb"/>
              <w:spacing w:before="0" w:beforeAutospacing="0" w:after="0" w:afterAutospacing="0"/>
              <w:jc w:val="center"/>
            </w:pPr>
            <w:r w:rsidRPr="000F65C4">
              <w:rPr>
                <w:color w:val="000000"/>
              </w:rPr>
              <w:t>1,91E-23</w:t>
            </w:r>
          </w:p>
        </w:tc>
        <w:tc>
          <w:tcPr>
            <w:tcW w:w="0" w:type="auto"/>
            <w:tcMar>
              <w:top w:w="0" w:type="dxa"/>
              <w:left w:w="108" w:type="dxa"/>
              <w:bottom w:w="0" w:type="dxa"/>
              <w:right w:w="108" w:type="dxa"/>
            </w:tcMar>
            <w:vAlign w:val="center"/>
            <w:hideMark/>
          </w:tcPr>
          <w:p w14:paraId="4C4B48EC" w14:textId="77777777" w:rsidR="002D4596" w:rsidRPr="000F65C4" w:rsidRDefault="002D4596" w:rsidP="003F4F36">
            <w:pPr>
              <w:pStyle w:val="NormalWeb"/>
              <w:spacing w:before="0" w:beforeAutospacing="0" w:after="0" w:afterAutospacing="0"/>
              <w:jc w:val="center"/>
            </w:pPr>
            <w:r w:rsidRPr="000F65C4">
              <w:rPr>
                <w:color w:val="000000"/>
              </w:rPr>
              <w:t>1,06E-21</w:t>
            </w:r>
          </w:p>
        </w:tc>
        <w:tc>
          <w:tcPr>
            <w:tcW w:w="0" w:type="auto"/>
            <w:tcMar>
              <w:top w:w="0" w:type="dxa"/>
              <w:left w:w="108" w:type="dxa"/>
              <w:bottom w:w="0" w:type="dxa"/>
              <w:right w:w="108" w:type="dxa"/>
            </w:tcMar>
            <w:hideMark/>
          </w:tcPr>
          <w:p w14:paraId="7F396BBF" w14:textId="77777777" w:rsidR="002D4596" w:rsidRPr="000F65C4" w:rsidRDefault="002D4596" w:rsidP="003F4F36">
            <w:pPr>
              <w:pStyle w:val="NormalWeb"/>
              <w:spacing w:before="0" w:beforeAutospacing="0" w:after="0" w:afterAutospacing="0"/>
              <w:jc w:val="center"/>
            </w:pPr>
            <w:proofErr w:type="spellStart"/>
            <w:r w:rsidRPr="000F65C4">
              <w:rPr>
                <w:color w:val="000000"/>
              </w:rPr>
              <w:t>Disminished</w:t>
            </w:r>
            <w:proofErr w:type="spellEnd"/>
          </w:p>
        </w:tc>
      </w:tr>
      <w:tr w:rsidR="002D4596" w:rsidRPr="000F65C4" w14:paraId="6BC4C012" w14:textId="77777777" w:rsidTr="003F4F36">
        <w:trPr>
          <w:trHeight w:val="64"/>
          <w:jc w:val="right"/>
        </w:trPr>
        <w:tc>
          <w:tcPr>
            <w:tcW w:w="0" w:type="auto"/>
            <w:tcMar>
              <w:top w:w="0" w:type="dxa"/>
              <w:left w:w="108" w:type="dxa"/>
              <w:bottom w:w="0" w:type="dxa"/>
              <w:right w:w="108" w:type="dxa"/>
            </w:tcMar>
          </w:tcPr>
          <w:p w14:paraId="42CDE5BD" w14:textId="77777777" w:rsidR="002D4596" w:rsidRPr="000F65C4" w:rsidRDefault="002D4596" w:rsidP="003F4F36">
            <w:pPr>
              <w:pStyle w:val="NormalWeb"/>
              <w:spacing w:before="0" w:beforeAutospacing="0" w:after="0" w:afterAutospacing="0"/>
              <w:jc w:val="center"/>
              <w:rPr>
                <w:lang w:val="en-GB"/>
              </w:rPr>
            </w:pPr>
            <w:proofErr w:type="spellStart"/>
            <w:r w:rsidRPr="000F65C4">
              <w:t>Tetrahydrofolate</w:t>
            </w:r>
            <w:proofErr w:type="spellEnd"/>
            <w:r w:rsidRPr="000F65C4">
              <w:t xml:space="preserve"> </w:t>
            </w:r>
            <w:proofErr w:type="spellStart"/>
            <w:r w:rsidRPr="000F65C4">
              <w:t>biosynthesis</w:t>
            </w:r>
            <w:proofErr w:type="spellEnd"/>
          </w:p>
        </w:tc>
        <w:tc>
          <w:tcPr>
            <w:tcW w:w="0" w:type="auto"/>
            <w:tcMar>
              <w:top w:w="0" w:type="dxa"/>
              <w:left w:w="108" w:type="dxa"/>
              <w:bottom w:w="0" w:type="dxa"/>
              <w:right w:w="108" w:type="dxa"/>
            </w:tcMar>
            <w:hideMark/>
          </w:tcPr>
          <w:p w14:paraId="6FF36537" w14:textId="77777777" w:rsidR="002D4596" w:rsidRPr="000F65C4" w:rsidRDefault="002D4596" w:rsidP="003F4F36">
            <w:pPr>
              <w:pStyle w:val="NormalWeb"/>
              <w:spacing w:before="0" w:beforeAutospacing="0" w:after="0" w:afterAutospacing="0"/>
              <w:jc w:val="center"/>
            </w:pPr>
            <w:proofErr w:type="spellStart"/>
            <w:r w:rsidRPr="000F65C4">
              <w:rPr>
                <w:color w:val="000000"/>
              </w:rPr>
              <w:t>stool</w:t>
            </w:r>
            <w:proofErr w:type="spellEnd"/>
          </w:p>
        </w:tc>
        <w:tc>
          <w:tcPr>
            <w:tcW w:w="0" w:type="auto"/>
            <w:tcMar>
              <w:top w:w="0" w:type="dxa"/>
              <w:left w:w="108" w:type="dxa"/>
              <w:bottom w:w="0" w:type="dxa"/>
              <w:right w:w="108" w:type="dxa"/>
            </w:tcMar>
            <w:vAlign w:val="center"/>
            <w:hideMark/>
          </w:tcPr>
          <w:p w14:paraId="677EDBD9" w14:textId="77777777" w:rsidR="002D4596" w:rsidRPr="000F65C4" w:rsidRDefault="002D4596" w:rsidP="003F4F36">
            <w:pPr>
              <w:pStyle w:val="NormalWeb"/>
              <w:spacing w:before="0" w:beforeAutospacing="0" w:after="0" w:afterAutospacing="0"/>
              <w:jc w:val="center"/>
            </w:pPr>
            <w:r w:rsidRPr="000F65C4">
              <w:rPr>
                <w:color w:val="000000"/>
              </w:rPr>
              <w:t>-3,0552</w:t>
            </w:r>
          </w:p>
        </w:tc>
        <w:tc>
          <w:tcPr>
            <w:tcW w:w="0" w:type="auto"/>
            <w:tcMar>
              <w:top w:w="0" w:type="dxa"/>
              <w:left w:w="108" w:type="dxa"/>
              <w:bottom w:w="0" w:type="dxa"/>
              <w:right w:w="108" w:type="dxa"/>
            </w:tcMar>
            <w:vAlign w:val="center"/>
            <w:hideMark/>
          </w:tcPr>
          <w:p w14:paraId="08C51131" w14:textId="77777777" w:rsidR="002D4596" w:rsidRPr="000F65C4" w:rsidRDefault="002D4596" w:rsidP="003F4F36">
            <w:pPr>
              <w:pStyle w:val="NormalWeb"/>
              <w:spacing w:before="0" w:beforeAutospacing="0" w:after="0" w:afterAutospacing="0"/>
              <w:jc w:val="center"/>
            </w:pPr>
            <w:r w:rsidRPr="000F65C4">
              <w:rPr>
                <w:color w:val="000000"/>
              </w:rPr>
              <w:t>3,68E-14</w:t>
            </w:r>
          </w:p>
        </w:tc>
        <w:tc>
          <w:tcPr>
            <w:tcW w:w="0" w:type="auto"/>
            <w:tcMar>
              <w:top w:w="0" w:type="dxa"/>
              <w:left w:w="108" w:type="dxa"/>
              <w:bottom w:w="0" w:type="dxa"/>
              <w:right w:w="108" w:type="dxa"/>
            </w:tcMar>
            <w:vAlign w:val="center"/>
            <w:hideMark/>
          </w:tcPr>
          <w:p w14:paraId="0B3133DC" w14:textId="77777777" w:rsidR="002D4596" w:rsidRPr="000F65C4" w:rsidRDefault="002D4596" w:rsidP="003F4F36">
            <w:pPr>
              <w:pStyle w:val="NormalWeb"/>
              <w:spacing w:before="0" w:beforeAutospacing="0" w:after="0" w:afterAutospacing="0"/>
              <w:jc w:val="center"/>
            </w:pPr>
            <w:r w:rsidRPr="000F65C4">
              <w:rPr>
                <w:color w:val="000000"/>
              </w:rPr>
              <w:t>3,79E-13</w:t>
            </w:r>
          </w:p>
        </w:tc>
        <w:tc>
          <w:tcPr>
            <w:tcW w:w="0" w:type="auto"/>
            <w:tcMar>
              <w:top w:w="0" w:type="dxa"/>
              <w:left w:w="108" w:type="dxa"/>
              <w:bottom w:w="0" w:type="dxa"/>
              <w:right w:w="108" w:type="dxa"/>
            </w:tcMar>
            <w:hideMark/>
          </w:tcPr>
          <w:p w14:paraId="799F3518" w14:textId="77777777" w:rsidR="002D4596" w:rsidRPr="000F65C4" w:rsidRDefault="002D4596" w:rsidP="003F4F36">
            <w:pPr>
              <w:pStyle w:val="NormalWeb"/>
              <w:spacing w:before="0" w:beforeAutospacing="0" w:after="0" w:afterAutospacing="0"/>
              <w:jc w:val="center"/>
            </w:pPr>
            <w:proofErr w:type="spellStart"/>
            <w:r w:rsidRPr="000F65C4">
              <w:rPr>
                <w:color w:val="000000"/>
              </w:rPr>
              <w:t>Disminished</w:t>
            </w:r>
            <w:proofErr w:type="spellEnd"/>
          </w:p>
        </w:tc>
      </w:tr>
      <w:tr w:rsidR="002D4596" w:rsidRPr="000F65C4" w14:paraId="4F6671E1" w14:textId="77777777" w:rsidTr="003F4F36">
        <w:trPr>
          <w:trHeight w:val="64"/>
          <w:jc w:val="right"/>
        </w:trPr>
        <w:tc>
          <w:tcPr>
            <w:tcW w:w="0" w:type="auto"/>
            <w:tcMar>
              <w:top w:w="0" w:type="dxa"/>
              <w:left w:w="108" w:type="dxa"/>
              <w:bottom w:w="0" w:type="dxa"/>
              <w:right w:w="108" w:type="dxa"/>
            </w:tcMar>
          </w:tcPr>
          <w:p w14:paraId="7609512C" w14:textId="77777777" w:rsidR="002D4596" w:rsidRPr="000F65C4" w:rsidRDefault="002D4596" w:rsidP="003F4F36">
            <w:pPr>
              <w:pStyle w:val="NormalWeb"/>
              <w:spacing w:before="0" w:beforeAutospacing="0" w:after="0" w:afterAutospacing="0"/>
              <w:jc w:val="center"/>
            </w:pPr>
            <w:proofErr w:type="spellStart"/>
            <w:r w:rsidRPr="000F65C4">
              <w:t>Queuosin</w:t>
            </w:r>
            <w:proofErr w:type="spellEnd"/>
            <w:r w:rsidRPr="000F65C4">
              <w:t xml:space="preserve"> </w:t>
            </w:r>
            <w:proofErr w:type="spellStart"/>
            <w:r w:rsidRPr="000F65C4">
              <w:t>biosynthesis</w:t>
            </w:r>
            <w:proofErr w:type="spellEnd"/>
            <w:r w:rsidRPr="000F65C4">
              <w:t xml:space="preserve"> (de </w:t>
            </w:r>
            <w:proofErr w:type="spellStart"/>
            <w:r w:rsidRPr="000F65C4">
              <w:t>novo</w:t>
            </w:r>
            <w:proofErr w:type="spellEnd"/>
            <w:r w:rsidRPr="000F65C4">
              <w:t>)</w:t>
            </w:r>
          </w:p>
        </w:tc>
        <w:tc>
          <w:tcPr>
            <w:tcW w:w="0" w:type="auto"/>
            <w:tcMar>
              <w:top w:w="0" w:type="dxa"/>
              <w:left w:w="108" w:type="dxa"/>
              <w:bottom w:w="0" w:type="dxa"/>
              <w:right w:w="108" w:type="dxa"/>
            </w:tcMar>
            <w:hideMark/>
          </w:tcPr>
          <w:p w14:paraId="5E7BEEB5" w14:textId="77777777" w:rsidR="002D4596" w:rsidRPr="000F65C4" w:rsidRDefault="002D4596" w:rsidP="003F4F36">
            <w:pPr>
              <w:pStyle w:val="NormalWeb"/>
              <w:spacing w:before="0" w:beforeAutospacing="0" w:after="0" w:afterAutospacing="0"/>
              <w:jc w:val="center"/>
            </w:pPr>
            <w:proofErr w:type="spellStart"/>
            <w:r w:rsidRPr="000F65C4">
              <w:rPr>
                <w:color w:val="000000"/>
              </w:rPr>
              <w:t>stool</w:t>
            </w:r>
            <w:proofErr w:type="spellEnd"/>
          </w:p>
        </w:tc>
        <w:tc>
          <w:tcPr>
            <w:tcW w:w="0" w:type="auto"/>
            <w:tcMar>
              <w:top w:w="0" w:type="dxa"/>
              <w:left w:w="108" w:type="dxa"/>
              <w:bottom w:w="0" w:type="dxa"/>
              <w:right w:w="108" w:type="dxa"/>
            </w:tcMar>
            <w:vAlign w:val="center"/>
            <w:hideMark/>
          </w:tcPr>
          <w:p w14:paraId="53817AFB" w14:textId="77777777" w:rsidR="002D4596" w:rsidRPr="000F65C4" w:rsidRDefault="002D4596" w:rsidP="003F4F36">
            <w:pPr>
              <w:pStyle w:val="NormalWeb"/>
              <w:spacing w:before="0" w:beforeAutospacing="0" w:after="0" w:afterAutospacing="0"/>
              <w:jc w:val="center"/>
            </w:pPr>
            <w:r w:rsidRPr="000F65C4">
              <w:rPr>
                <w:color w:val="000000"/>
              </w:rPr>
              <w:t>-3,0297</w:t>
            </w:r>
          </w:p>
        </w:tc>
        <w:tc>
          <w:tcPr>
            <w:tcW w:w="0" w:type="auto"/>
            <w:tcMar>
              <w:top w:w="0" w:type="dxa"/>
              <w:left w:w="108" w:type="dxa"/>
              <w:bottom w:w="0" w:type="dxa"/>
              <w:right w:w="108" w:type="dxa"/>
            </w:tcMar>
            <w:vAlign w:val="center"/>
            <w:hideMark/>
          </w:tcPr>
          <w:p w14:paraId="2957D83C" w14:textId="77777777" w:rsidR="002D4596" w:rsidRPr="000F65C4" w:rsidRDefault="002D4596" w:rsidP="003F4F36">
            <w:pPr>
              <w:pStyle w:val="NormalWeb"/>
              <w:spacing w:before="0" w:beforeAutospacing="0" w:after="0" w:afterAutospacing="0"/>
              <w:jc w:val="center"/>
            </w:pPr>
            <w:r w:rsidRPr="000F65C4">
              <w:rPr>
                <w:color w:val="000000"/>
              </w:rPr>
              <w:t>1,25E-23</w:t>
            </w:r>
          </w:p>
        </w:tc>
        <w:tc>
          <w:tcPr>
            <w:tcW w:w="0" w:type="auto"/>
            <w:tcMar>
              <w:top w:w="0" w:type="dxa"/>
              <w:left w:w="108" w:type="dxa"/>
              <w:bottom w:w="0" w:type="dxa"/>
              <w:right w:w="108" w:type="dxa"/>
            </w:tcMar>
            <w:vAlign w:val="center"/>
            <w:hideMark/>
          </w:tcPr>
          <w:p w14:paraId="2A0F429A" w14:textId="77777777" w:rsidR="002D4596" w:rsidRPr="000F65C4" w:rsidRDefault="002D4596" w:rsidP="003F4F36">
            <w:pPr>
              <w:pStyle w:val="NormalWeb"/>
              <w:spacing w:before="0" w:beforeAutospacing="0" w:after="0" w:afterAutospacing="0"/>
              <w:jc w:val="center"/>
            </w:pPr>
            <w:r w:rsidRPr="000F65C4">
              <w:rPr>
                <w:color w:val="000000"/>
              </w:rPr>
              <w:t>8,68E-22</w:t>
            </w:r>
          </w:p>
        </w:tc>
        <w:tc>
          <w:tcPr>
            <w:tcW w:w="0" w:type="auto"/>
            <w:tcMar>
              <w:top w:w="0" w:type="dxa"/>
              <w:left w:w="108" w:type="dxa"/>
              <w:bottom w:w="0" w:type="dxa"/>
              <w:right w:w="108" w:type="dxa"/>
            </w:tcMar>
            <w:hideMark/>
          </w:tcPr>
          <w:p w14:paraId="267AC864" w14:textId="77777777" w:rsidR="002D4596" w:rsidRPr="000F65C4" w:rsidRDefault="002D4596" w:rsidP="003F4F36">
            <w:pPr>
              <w:pStyle w:val="NormalWeb"/>
              <w:spacing w:before="0" w:beforeAutospacing="0" w:after="0" w:afterAutospacing="0"/>
              <w:jc w:val="center"/>
            </w:pPr>
            <w:proofErr w:type="spellStart"/>
            <w:r w:rsidRPr="000F65C4">
              <w:rPr>
                <w:color w:val="000000"/>
              </w:rPr>
              <w:t>Disminished</w:t>
            </w:r>
            <w:proofErr w:type="spellEnd"/>
          </w:p>
        </w:tc>
      </w:tr>
      <w:tr w:rsidR="002D4596" w:rsidRPr="000F65C4" w14:paraId="60BD049E" w14:textId="77777777" w:rsidTr="003F4F36">
        <w:trPr>
          <w:trHeight w:val="64"/>
          <w:jc w:val="right"/>
        </w:trPr>
        <w:tc>
          <w:tcPr>
            <w:tcW w:w="0" w:type="auto"/>
            <w:tcMar>
              <w:top w:w="0" w:type="dxa"/>
              <w:left w:w="108" w:type="dxa"/>
              <w:bottom w:w="0" w:type="dxa"/>
              <w:right w:w="108" w:type="dxa"/>
            </w:tcMar>
          </w:tcPr>
          <w:p w14:paraId="282B9E81" w14:textId="77777777" w:rsidR="002D4596" w:rsidRPr="000F65C4" w:rsidRDefault="002D4596" w:rsidP="003F4F36">
            <w:pPr>
              <w:pStyle w:val="NormalWeb"/>
              <w:spacing w:before="0" w:beforeAutospacing="0" w:after="0" w:afterAutospacing="0"/>
              <w:jc w:val="center"/>
            </w:pPr>
            <w:proofErr w:type="spellStart"/>
            <w:r w:rsidRPr="000F65C4">
              <w:t>Synthesis</w:t>
            </w:r>
            <w:proofErr w:type="spellEnd"/>
            <w:r w:rsidRPr="000F65C4">
              <w:t xml:space="preserve"> </w:t>
            </w:r>
            <w:proofErr w:type="spellStart"/>
            <w:r w:rsidRPr="000F65C4">
              <w:t>of</w:t>
            </w:r>
            <w:proofErr w:type="spellEnd"/>
            <w:r w:rsidRPr="000F65C4">
              <w:t xml:space="preserve"> </w:t>
            </w:r>
            <w:proofErr w:type="spellStart"/>
            <w:r w:rsidRPr="000F65C4">
              <w:t>peptidoglycan</w:t>
            </w:r>
            <w:proofErr w:type="spellEnd"/>
            <w:r w:rsidRPr="000F65C4">
              <w:t xml:space="preserve"> II</w:t>
            </w:r>
          </w:p>
        </w:tc>
        <w:tc>
          <w:tcPr>
            <w:tcW w:w="0" w:type="auto"/>
            <w:tcMar>
              <w:top w:w="0" w:type="dxa"/>
              <w:left w:w="108" w:type="dxa"/>
              <w:bottom w:w="0" w:type="dxa"/>
              <w:right w:w="108" w:type="dxa"/>
            </w:tcMar>
            <w:vAlign w:val="center"/>
            <w:hideMark/>
          </w:tcPr>
          <w:p w14:paraId="2C6C8591" w14:textId="77777777" w:rsidR="002D4596" w:rsidRPr="000F65C4" w:rsidRDefault="002D4596" w:rsidP="003F4F36">
            <w:pPr>
              <w:pStyle w:val="NormalWeb"/>
              <w:spacing w:before="0" w:beforeAutospacing="0" w:after="0" w:afterAutospacing="0"/>
              <w:jc w:val="center"/>
            </w:pPr>
            <w:r w:rsidRPr="000F65C4">
              <w:rPr>
                <w:color w:val="000000"/>
              </w:rPr>
              <w:t>saliva</w:t>
            </w:r>
          </w:p>
        </w:tc>
        <w:tc>
          <w:tcPr>
            <w:tcW w:w="0" w:type="auto"/>
            <w:tcMar>
              <w:top w:w="0" w:type="dxa"/>
              <w:left w:w="108" w:type="dxa"/>
              <w:bottom w:w="0" w:type="dxa"/>
              <w:right w:w="108" w:type="dxa"/>
            </w:tcMar>
            <w:vAlign w:val="center"/>
            <w:hideMark/>
          </w:tcPr>
          <w:p w14:paraId="5A4CE92F" w14:textId="77777777" w:rsidR="002D4596" w:rsidRPr="000F65C4" w:rsidRDefault="002D4596" w:rsidP="003F4F36">
            <w:pPr>
              <w:pStyle w:val="NormalWeb"/>
              <w:spacing w:before="0" w:beforeAutospacing="0" w:after="0" w:afterAutospacing="0"/>
              <w:jc w:val="center"/>
            </w:pPr>
            <w:r w:rsidRPr="000F65C4">
              <w:rPr>
                <w:color w:val="000000"/>
              </w:rPr>
              <w:t>-5,4509</w:t>
            </w:r>
          </w:p>
        </w:tc>
        <w:tc>
          <w:tcPr>
            <w:tcW w:w="0" w:type="auto"/>
            <w:tcMar>
              <w:top w:w="0" w:type="dxa"/>
              <w:left w:w="108" w:type="dxa"/>
              <w:bottom w:w="0" w:type="dxa"/>
              <w:right w:w="108" w:type="dxa"/>
            </w:tcMar>
            <w:vAlign w:val="center"/>
            <w:hideMark/>
          </w:tcPr>
          <w:p w14:paraId="539AA44A" w14:textId="77777777" w:rsidR="002D4596" w:rsidRPr="000F65C4" w:rsidRDefault="002D4596" w:rsidP="003F4F36">
            <w:pPr>
              <w:pStyle w:val="NormalWeb"/>
              <w:spacing w:before="0" w:beforeAutospacing="0" w:after="0" w:afterAutospacing="0"/>
              <w:jc w:val="center"/>
            </w:pPr>
            <w:r w:rsidRPr="000F65C4">
              <w:rPr>
                <w:color w:val="000000"/>
              </w:rPr>
              <w:t>3,53E-08</w:t>
            </w:r>
          </w:p>
        </w:tc>
        <w:tc>
          <w:tcPr>
            <w:tcW w:w="0" w:type="auto"/>
            <w:tcMar>
              <w:top w:w="0" w:type="dxa"/>
              <w:left w:w="108" w:type="dxa"/>
              <w:bottom w:w="0" w:type="dxa"/>
              <w:right w:w="108" w:type="dxa"/>
            </w:tcMar>
            <w:vAlign w:val="center"/>
            <w:hideMark/>
          </w:tcPr>
          <w:p w14:paraId="6E9D7A28" w14:textId="77777777" w:rsidR="002D4596" w:rsidRPr="000F65C4" w:rsidRDefault="002D4596" w:rsidP="003F4F36">
            <w:pPr>
              <w:pStyle w:val="NormalWeb"/>
              <w:spacing w:before="0" w:beforeAutospacing="0" w:after="0" w:afterAutospacing="0"/>
              <w:jc w:val="center"/>
            </w:pPr>
            <w:r w:rsidRPr="000F65C4">
              <w:rPr>
                <w:color w:val="000000"/>
              </w:rPr>
              <w:t>9,86E-06</w:t>
            </w:r>
          </w:p>
        </w:tc>
        <w:tc>
          <w:tcPr>
            <w:tcW w:w="0" w:type="auto"/>
            <w:tcMar>
              <w:top w:w="0" w:type="dxa"/>
              <w:left w:w="108" w:type="dxa"/>
              <w:bottom w:w="0" w:type="dxa"/>
              <w:right w:w="108" w:type="dxa"/>
            </w:tcMar>
            <w:hideMark/>
          </w:tcPr>
          <w:p w14:paraId="2A64311E" w14:textId="77777777" w:rsidR="002D4596" w:rsidRPr="000F65C4" w:rsidRDefault="002D4596" w:rsidP="003F4F36">
            <w:pPr>
              <w:pStyle w:val="NormalWeb"/>
              <w:spacing w:before="0" w:beforeAutospacing="0" w:after="0" w:afterAutospacing="0"/>
              <w:jc w:val="center"/>
            </w:pPr>
            <w:proofErr w:type="spellStart"/>
            <w:r w:rsidRPr="000F65C4">
              <w:rPr>
                <w:color w:val="000000"/>
              </w:rPr>
              <w:t>Disminished</w:t>
            </w:r>
            <w:proofErr w:type="spellEnd"/>
          </w:p>
        </w:tc>
      </w:tr>
      <w:tr w:rsidR="002D4596" w:rsidRPr="000F65C4" w14:paraId="328908F9" w14:textId="77777777" w:rsidTr="003F4F36">
        <w:trPr>
          <w:trHeight w:val="64"/>
          <w:jc w:val="right"/>
        </w:trPr>
        <w:tc>
          <w:tcPr>
            <w:tcW w:w="0" w:type="auto"/>
            <w:tcMar>
              <w:top w:w="0" w:type="dxa"/>
              <w:left w:w="108" w:type="dxa"/>
              <w:bottom w:w="0" w:type="dxa"/>
              <w:right w:w="108" w:type="dxa"/>
            </w:tcMar>
          </w:tcPr>
          <w:p w14:paraId="4E670E7E" w14:textId="77777777" w:rsidR="002D4596" w:rsidRPr="000F65C4" w:rsidRDefault="002D4596" w:rsidP="003F4F36">
            <w:pPr>
              <w:pStyle w:val="NormalWeb"/>
              <w:spacing w:before="0" w:beforeAutospacing="0" w:after="0" w:afterAutospacing="0"/>
              <w:jc w:val="center"/>
            </w:pPr>
            <w:proofErr w:type="spellStart"/>
            <w:r w:rsidRPr="000F65C4">
              <w:t>Degradation</w:t>
            </w:r>
            <w:proofErr w:type="spellEnd"/>
            <w:r w:rsidRPr="000F65C4">
              <w:t xml:space="preserve"> </w:t>
            </w:r>
            <w:proofErr w:type="spellStart"/>
            <w:r w:rsidRPr="000F65C4">
              <w:t>of</w:t>
            </w:r>
            <w:proofErr w:type="spellEnd"/>
            <w:r w:rsidRPr="000F65C4">
              <w:t xml:space="preserve"> </w:t>
            </w:r>
            <w:proofErr w:type="spellStart"/>
            <w:r w:rsidRPr="000F65C4">
              <w:t>protocatechuate</w:t>
            </w:r>
            <w:proofErr w:type="spellEnd"/>
            <w:r w:rsidRPr="000F65C4">
              <w:t xml:space="preserve"> II</w:t>
            </w:r>
          </w:p>
        </w:tc>
        <w:tc>
          <w:tcPr>
            <w:tcW w:w="0" w:type="auto"/>
            <w:tcMar>
              <w:top w:w="0" w:type="dxa"/>
              <w:left w:w="108" w:type="dxa"/>
              <w:bottom w:w="0" w:type="dxa"/>
              <w:right w:w="108" w:type="dxa"/>
            </w:tcMar>
            <w:vAlign w:val="center"/>
            <w:hideMark/>
          </w:tcPr>
          <w:p w14:paraId="62A3E398" w14:textId="77777777" w:rsidR="002D4596" w:rsidRPr="000F65C4" w:rsidRDefault="002D4596" w:rsidP="003F4F36">
            <w:pPr>
              <w:pStyle w:val="NormalWeb"/>
              <w:spacing w:before="0" w:beforeAutospacing="0" w:after="0" w:afterAutospacing="0"/>
              <w:jc w:val="center"/>
            </w:pPr>
            <w:proofErr w:type="spellStart"/>
            <w:r w:rsidRPr="000F65C4">
              <w:rPr>
                <w:color w:val="000000"/>
              </w:rPr>
              <w:t>pharynx</w:t>
            </w:r>
            <w:proofErr w:type="spellEnd"/>
          </w:p>
        </w:tc>
        <w:tc>
          <w:tcPr>
            <w:tcW w:w="0" w:type="auto"/>
            <w:tcMar>
              <w:top w:w="0" w:type="dxa"/>
              <w:left w:w="108" w:type="dxa"/>
              <w:bottom w:w="0" w:type="dxa"/>
              <w:right w:w="108" w:type="dxa"/>
            </w:tcMar>
            <w:vAlign w:val="center"/>
            <w:hideMark/>
          </w:tcPr>
          <w:p w14:paraId="445F26AB" w14:textId="77777777" w:rsidR="002D4596" w:rsidRPr="000F65C4" w:rsidRDefault="002D4596" w:rsidP="003F4F36">
            <w:pPr>
              <w:pStyle w:val="NormalWeb"/>
              <w:spacing w:before="0" w:beforeAutospacing="0" w:after="0" w:afterAutospacing="0"/>
              <w:jc w:val="center"/>
            </w:pPr>
            <w:r w:rsidRPr="000F65C4">
              <w:rPr>
                <w:color w:val="000000"/>
              </w:rPr>
              <w:t>-9,2733</w:t>
            </w:r>
          </w:p>
        </w:tc>
        <w:tc>
          <w:tcPr>
            <w:tcW w:w="0" w:type="auto"/>
            <w:tcMar>
              <w:top w:w="0" w:type="dxa"/>
              <w:left w:w="108" w:type="dxa"/>
              <w:bottom w:w="0" w:type="dxa"/>
              <w:right w:w="108" w:type="dxa"/>
            </w:tcMar>
            <w:vAlign w:val="center"/>
            <w:hideMark/>
          </w:tcPr>
          <w:p w14:paraId="115B4FE8" w14:textId="77777777" w:rsidR="002D4596" w:rsidRPr="000F65C4" w:rsidRDefault="002D4596" w:rsidP="003F4F36">
            <w:pPr>
              <w:pStyle w:val="NormalWeb"/>
              <w:spacing w:before="0" w:beforeAutospacing="0" w:after="0" w:afterAutospacing="0"/>
              <w:jc w:val="center"/>
            </w:pPr>
            <w:r w:rsidRPr="000F65C4">
              <w:rPr>
                <w:color w:val="000000"/>
              </w:rPr>
              <w:t>2,40E-09</w:t>
            </w:r>
          </w:p>
        </w:tc>
        <w:tc>
          <w:tcPr>
            <w:tcW w:w="0" w:type="auto"/>
            <w:tcMar>
              <w:top w:w="0" w:type="dxa"/>
              <w:left w:w="108" w:type="dxa"/>
              <w:bottom w:w="0" w:type="dxa"/>
              <w:right w:w="108" w:type="dxa"/>
            </w:tcMar>
            <w:vAlign w:val="center"/>
            <w:hideMark/>
          </w:tcPr>
          <w:p w14:paraId="77152C54" w14:textId="77777777" w:rsidR="002D4596" w:rsidRPr="000F65C4" w:rsidRDefault="002D4596" w:rsidP="003F4F36">
            <w:pPr>
              <w:pStyle w:val="NormalWeb"/>
              <w:spacing w:before="0" w:beforeAutospacing="0" w:after="0" w:afterAutospacing="0"/>
              <w:jc w:val="center"/>
            </w:pPr>
            <w:r w:rsidRPr="000F65C4">
              <w:rPr>
                <w:color w:val="000000"/>
              </w:rPr>
              <w:t>2,85E-07</w:t>
            </w:r>
          </w:p>
        </w:tc>
        <w:tc>
          <w:tcPr>
            <w:tcW w:w="0" w:type="auto"/>
            <w:tcMar>
              <w:top w:w="0" w:type="dxa"/>
              <w:left w:w="108" w:type="dxa"/>
              <w:bottom w:w="0" w:type="dxa"/>
              <w:right w:w="108" w:type="dxa"/>
            </w:tcMar>
            <w:vAlign w:val="center"/>
            <w:hideMark/>
          </w:tcPr>
          <w:p w14:paraId="02528370" w14:textId="77777777" w:rsidR="002D4596" w:rsidRPr="000F65C4" w:rsidRDefault="002D4596" w:rsidP="003F4F36">
            <w:pPr>
              <w:pStyle w:val="NormalWeb"/>
              <w:spacing w:before="0" w:beforeAutospacing="0" w:after="0" w:afterAutospacing="0"/>
              <w:jc w:val="center"/>
            </w:pPr>
            <w:proofErr w:type="spellStart"/>
            <w:r w:rsidRPr="000F65C4">
              <w:rPr>
                <w:color w:val="000000"/>
              </w:rPr>
              <w:t>Increased</w:t>
            </w:r>
            <w:proofErr w:type="spellEnd"/>
          </w:p>
        </w:tc>
      </w:tr>
      <w:tr w:rsidR="002D4596" w:rsidRPr="000F65C4" w14:paraId="69F3E884" w14:textId="77777777" w:rsidTr="003F4F36">
        <w:trPr>
          <w:trHeight w:val="64"/>
          <w:jc w:val="right"/>
        </w:trPr>
        <w:tc>
          <w:tcPr>
            <w:tcW w:w="0" w:type="auto"/>
            <w:tcMar>
              <w:top w:w="0" w:type="dxa"/>
              <w:left w:w="108" w:type="dxa"/>
              <w:bottom w:w="0" w:type="dxa"/>
              <w:right w:w="108" w:type="dxa"/>
            </w:tcMar>
          </w:tcPr>
          <w:p w14:paraId="4E2A1585" w14:textId="77777777" w:rsidR="002D4596" w:rsidRPr="000F65C4" w:rsidRDefault="002D4596" w:rsidP="003F4F36">
            <w:pPr>
              <w:pStyle w:val="NormalWeb"/>
              <w:spacing w:before="0" w:beforeAutospacing="0" w:after="0" w:afterAutospacing="0"/>
              <w:jc w:val="center"/>
              <w:rPr>
                <w:lang w:val="en-GB"/>
              </w:rPr>
            </w:pPr>
            <w:r w:rsidRPr="000F65C4">
              <w:rPr>
                <w:lang w:val="en-GB"/>
              </w:rPr>
              <w:t xml:space="preserve">Degradation of aromatic compounds by </w:t>
            </w:r>
            <w:r w:rsidRPr="000F65C4">
              <w:t>β</w:t>
            </w:r>
            <w:r w:rsidRPr="000F65C4">
              <w:rPr>
                <w:lang w:val="en-GB"/>
              </w:rPr>
              <w:t>-ketoadipate</w:t>
            </w:r>
          </w:p>
        </w:tc>
        <w:tc>
          <w:tcPr>
            <w:tcW w:w="0" w:type="auto"/>
            <w:tcMar>
              <w:top w:w="0" w:type="dxa"/>
              <w:left w:w="108" w:type="dxa"/>
              <w:bottom w:w="0" w:type="dxa"/>
              <w:right w:w="108" w:type="dxa"/>
            </w:tcMar>
            <w:hideMark/>
          </w:tcPr>
          <w:p w14:paraId="3F8870B9" w14:textId="77777777" w:rsidR="002D4596" w:rsidRPr="000F65C4" w:rsidRDefault="002D4596" w:rsidP="003F4F36">
            <w:pPr>
              <w:pStyle w:val="NormalWeb"/>
              <w:spacing w:before="0" w:beforeAutospacing="0" w:after="0" w:afterAutospacing="0"/>
              <w:jc w:val="center"/>
            </w:pPr>
            <w:proofErr w:type="spellStart"/>
            <w:r w:rsidRPr="000F65C4">
              <w:rPr>
                <w:color w:val="000000"/>
              </w:rPr>
              <w:t>pharynx</w:t>
            </w:r>
            <w:proofErr w:type="spellEnd"/>
          </w:p>
        </w:tc>
        <w:tc>
          <w:tcPr>
            <w:tcW w:w="0" w:type="auto"/>
            <w:tcMar>
              <w:top w:w="0" w:type="dxa"/>
              <w:left w:w="108" w:type="dxa"/>
              <w:bottom w:w="0" w:type="dxa"/>
              <w:right w:w="108" w:type="dxa"/>
            </w:tcMar>
            <w:vAlign w:val="center"/>
            <w:hideMark/>
          </w:tcPr>
          <w:p w14:paraId="70594823" w14:textId="77777777" w:rsidR="002D4596" w:rsidRPr="000F65C4" w:rsidRDefault="002D4596" w:rsidP="003F4F36">
            <w:pPr>
              <w:pStyle w:val="NormalWeb"/>
              <w:spacing w:before="0" w:beforeAutospacing="0" w:after="0" w:afterAutospacing="0"/>
              <w:jc w:val="center"/>
            </w:pPr>
            <w:r w:rsidRPr="000F65C4">
              <w:rPr>
                <w:color w:val="000000"/>
              </w:rPr>
              <w:t>8,6482</w:t>
            </w:r>
          </w:p>
        </w:tc>
        <w:tc>
          <w:tcPr>
            <w:tcW w:w="0" w:type="auto"/>
            <w:tcMar>
              <w:top w:w="0" w:type="dxa"/>
              <w:left w:w="108" w:type="dxa"/>
              <w:bottom w:w="0" w:type="dxa"/>
              <w:right w:w="108" w:type="dxa"/>
            </w:tcMar>
            <w:vAlign w:val="center"/>
            <w:hideMark/>
          </w:tcPr>
          <w:p w14:paraId="2C316C3D" w14:textId="77777777" w:rsidR="002D4596" w:rsidRPr="000F65C4" w:rsidRDefault="002D4596" w:rsidP="003F4F36">
            <w:pPr>
              <w:pStyle w:val="NormalWeb"/>
              <w:spacing w:before="0" w:beforeAutospacing="0" w:after="0" w:afterAutospacing="0"/>
              <w:jc w:val="center"/>
            </w:pPr>
            <w:r w:rsidRPr="000F65C4">
              <w:rPr>
                <w:color w:val="000000"/>
              </w:rPr>
              <w:t>4,08E-09</w:t>
            </w:r>
          </w:p>
        </w:tc>
        <w:tc>
          <w:tcPr>
            <w:tcW w:w="0" w:type="auto"/>
            <w:tcMar>
              <w:top w:w="0" w:type="dxa"/>
              <w:left w:w="108" w:type="dxa"/>
              <w:bottom w:w="0" w:type="dxa"/>
              <w:right w:w="108" w:type="dxa"/>
            </w:tcMar>
            <w:vAlign w:val="center"/>
            <w:hideMark/>
          </w:tcPr>
          <w:p w14:paraId="7F122E02" w14:textId="77777777" w:rsidR="002D4596" w:rsidRPr="000F65C4" w:rsidRDefault="002D4596" w:rsidP="003F4F36">
            <w:pPr>
              <w:pStyle w:val="NormalWeb"/>
              <w:spacing w:before="0" w:beforeAutospacing="0" w:after="0" w:afterAutospacing="0"/>
              <w:jc w:val="center"/>
            </w:pPr>
            <w:r w:rsidRPr="000F65C4">
              <w:rPr>
                <w:color w:val="000000"/>
              </w:rPr>
              <w:t>2,85E-07</w:t>
            </w:r>
          </w:p>
        </w:tc>
        <w:tc>
          <w:tcPr>
            <w:tcW w:w="0" w:type="auto"/>
            <w:tcMar>
              <w:top w:w="0" w:type="dxa"/>
              <w:left w:w="108" w:type="dxa"/>
              <w:bottom w:w="0" w:type="dxa"/>
              <w:right w:w="108" w:type="dxa"/>
            </w:tcMar>
            <w:hideMark/>
          </w:tcPr>
          <w:p w14:paraId="777BF85C" w14:textId="77777777" w:rsidR="002D4596" w:rsidRPr="000F65C4" w:rsidRDefault="002D4596" w:rsidP="003F4F36">
            <w:pPr>
              <w:pStyle w:val="NormalWeb"/>
              <w:spacing w:before="0" w:beforeAutospacing="0" w:after="0" w:afterAutospacing="0"/>
              <w:jc w:val="center"/>
            </w:pPr>
            <w:proofErr w:type="spellStart"/>
            <w:r w:rsidRPr="000F65C4">
              <w:rPr>
                <w:color w:val="000000"/>
              </w:rPr>
              <w:t>Increased</w:t>
            </w:r>
            <w:proofErr w:type="spellEnd"/>
          </w:p>
        </w:tc>
      </w:tr>
      <w:tr w:rsidR="002D4596" w:rsidRPr="000F65C4" w14:paraId="3248F49D" w14:textId="77777777" w:rsidTr="003F4F36">
        <w:trPr>
          <w:trHeight w:val="64"/>
          <w:jc w:val="right"/>
        </w:trPr>
        <w:tc>
          <w:tcPr>
            <w:tcW w:w="0" w:type="auto"/>
            <w:tcMar>
              <w:top w:w="0" w:type="dxa"/>
              <w:left w:w="108" w:type="dxa"/>
              <w:bottom w:w="0" w:type="dxa"/>
              <w:right w:w="108" w:type="dxa"/>
            </w:tcMar>
            <w:hideMark/>
          </w:tcPr>
          <w:p w14:paraId="4D2BFCF9" w14:textId="77777777" w:rsidR="002D4596" w:rsidRPr="000F65C4" w:rsidRDefault="002D4596" w:rsidP="003F4F36">
            <w:pPr>
              <w:pStyle w:val="NormalWeb"/>
              <w:spacing w:before="0" w:beforeAutospacing="0" w:after="0" w:afterAutospacing="0"/>
              <w:jc w:val="center"/>
            </w:pPr>
            <w:proofErr w:type="spellStart"/>
            <w:r w:rsidRPr="000F65C4">
              <w:t>Catechol</w:t>
            </w:r>
            <w:proofErr w:type="spellEnd"/>
            <w:r w:rsidRPr="000F65C4">
              <w:t xml:space="preserve"> III </w:t>
            </w:r>
            <w:proofErr w:type="spellStart"/>
            <w:r w:rsidRPr="000F65C4">
              <w:t>degradation</w:t>
            </w:r>
            <w:proofErr w:type="spellEnd"/>
          </w:p>
        </w:tc>
        <w:tc>
          <w:tcPr>
            <w:tcW w:w="0" w:type="auto"/>
            <w:tcMar>
              <w:top w:w="0" w:type="dxa"/>
              <w:left w:w="108" w:type="dxa"/>
              <w:bottom w:w="0" w:type="dxa"/>
              <w:right w:w="108" w:type="dxa"/>
            </w:tcMar>
            <w:hideMark/>
          </w:tcPr>
          <w:p w14:paraId="2B94C150" w14:textId="77777777" w:rsidR="002D4596" w:rsidRPr="000F65C4" w:rsidRDefault="002D4596" w:rsidP="003F4F36">
            <w:pPr>
              <w:pStyle w:val="NormalWeb"/>
              <w:spacing w:before="0" w:beforeAutospacing="0" w:after="0" w:afterAutospacing="0"/>
              <w:jc w:val="center"/>
            </w:pPr>
            <w:proofErr w:type="spellStart"/>
            <w:r w:rsidRPr="000F65C4">
              <w:rPr>
                <w:color w:val="000000"/>
              </w:rPr>
              <w:t>pharynx</w:t>
            </w:r>
            <w:proofErr w:type="spellEnd"/>
          </w:p>
        </w:tc>
        <w:tc>
          <w:tcPr>
            <w:tcW w:w="0" w:type="auto"/>
            <w:tcMar>
              <w:top w:w="0" w:type="dxa"/>
              <w:left w:w="108" w:type="dxa"/>
              <w:bottom w:w="0" w:type="dxa"/>
              <w:right w:w="108" w:type="dxa"/>
            </w:tcMar>
            <w:vAlign w:val="center"/>
            <w:hideMark/>
          </w:tcPr>
          <w:p w14:paraId="04C8E046" w14:textId="77777777" w:rsidR="002D4596" w:rsidRPr="000F65C4" w:rsidRDefault="002D4596" w:rsidP="003F4F36">
            <w:pPr>
              <w:pStyle w:val="NormalWeb"/>
              <w:spacing w:before="0" w:beforeAutospacing="0" w:after="0" w:afterAutospacing="0"/>
              <w:jc w:val="center"/>
            </w:pPr>
            <w:r w:rsidRPr="000F65C4">
              <w:rPr>
                <w:color w:val="000000"/>
              </w:rPr>
              <w:t>8,6482</w:t>
            </w:r>
          </w:p>
        </w:tc>
        <w:tc>
          <w:tcPr>
            <w:tcW w:w="0" w:type="auto"/>
            <w:tcMar>
              <w:top w:w="0" w:type="dxa"/>
              <w:left w:w="108" w:type="dxa"/>
              <w:bottom w:w="0" w:type="dxa"/>
              <w:right w:w="108" w:type="dxa"/>
            </w:tcMar>
            <w:vAlign w:val="center"/>
            <w:hideMark/>
          </w:tcPr>
          <w:p w14:paraId="2950987A" w14:textId="77777777" w:rsidR="002D4596" w:rsidRPr="000F65C4" w:rsidRDefault="002D4596" w:rsidP="003F4F36">
            <w:pPr>
              <w:pStyle w:val="NormalWeb"/>
              <w:spacing w:before="0" w:beforeAutospacing="0" w:after="0" w:afterAutospacing="0"/>
              <w:jc w:val="center"/>
            </w:pPr>
            <w:r w:rsidRPr="000F65C4">
              <w:rPr>
                <w:color w:val="000000"/>
              </w:rPr>
              <w:t>4,12E-09</w:t>
            </w:r>
          </w:p>
        </w:tc>
        <w:tc>
          <w:tcPr>
            <w:tcW w:w="0" w:type="auto"/>
            <w:tcMar>
              <w:top w:w="0" w:type="dxa"/>
              <w:left w:w="108" w:type="dxa"/>
              <w:bottom w:w="0" w:type="dxa"/>
              <w:right w:w="108" w:type="dxa"/>
            </w:tcMar>
            <w:vAlign w:val="center"/>
            <w:hideMark/>
          </w:tcPr>
          <w:p w14:paraId="13F638E5" w14:textId="77777777" w:rsidR="002D4596" w:rsidRPr="000F65C4" w:rsidRDefault="002D4596" w:rsidP="003F4F36">
            <w:pPr>
              <w:pStyle w:val="NormalWeb"/>
              <w:spacing w:before="0" w:beforeAutospacing="0" w:after="0" w:afterAutospacing="0"/>
              <w:jc w:val="center"/>
            </w:pPr>
            <w:r w:rsidRPr="000F65C4">
              <w:rPr>
                <w:color w:val="000000"/>
              </w:rPr>
              <w:t>2,85E-07</w:t>
            </w:r>
          </w:p>
        </w:tc>
        <w:tc>
          <w:tcPr>
            <w:tcW w:w="0" w:type="auto"/>
            <w:tcMar>
              <w:top w:w="0" w:type="dxa"/>
              <w:left w:w="108" w:type="dxa"/>
              <w:bottom w:w="0" w:type="dxa"/>
              <w:right w:w="108" w:type="dxa"/>
            </w:tcMar>
            <w:hideMark/>
          </w:tcPr>
          <w:p w14:paraId="67F161FC" w14:textId="77777777" w:rsidR="002D4596" w:rsidRPr="000F65C4" w:rsidRDefault="002D4596" w:rsidP="003F4F36">
            <w:pPr>
              <w:pStyle w:val="NormalWeb"/>
              <w:spacing w:before="0" w:beforeAutospacing="0" w:after="0" w:afterAutospacing="0"/>
              <w:jc w:val="center"/>
            </w:pPr>
            <w:proofErr w:type="spellStart"/>
            <w:r w:rsidRPr="000F65C4">
              <w:rPr>
                <w:color w:val="000000"/>
              </w:rPr>
              <w:t>Increased</w:t>
            </w:r>
            <w:proofErr w:type="spellEnd"/>
          </w:p>
        </w:tc>
      </w:tr>
      <w:tr w:rsidR="002D4596" w:rsidRPr="000F65C4" w14:paraId="213D0FB1" w14:textId="77777777" w:rsidTr="003F4F36">
        <w:trPr>
          <w:trHeight w:val="64"/>
          <w:jc w:val="right"/>
        </w:trPr>
        <w:tc>
          <w:tcPr>
            <w:tcW w:w="0" w:type="auto"/>
            <w:tcMar>
              <w:top w:w="0" w:type="dxa"/>
              <w:left w:w="108" w:type="dxa"/>
              <w:bottom w:w="0" w:type="dxa"/>
              <w:right w:w="108" w:type="dxa"/>
            </w:tcMar>
            <w:hideMark/>
          </w:tcPr>
          <w:p w14:paraId="33DCEC60" w14:textId="77777777" w:rsidR="002D4596" w:rsidRPr="000F65C4" w:rsidRDefault="002D4596" w:rsidP="003F4F36">
            <w:pPr>
              <w:pStyle w:val="NormalWeb"/>
              <w:spacing w:before="0" w:beforeAutospacing="0" w:after="0" w:afterAutospacing="0"/>
              <w:jc w:val="center"/>
              <w:rPr>
                <w:lang w:val="en-GB"/>
              </w:rPr>
            </w:pPr>
            <w:proofErr w:type="spellStart"/>
            <w:r w:rsidRPr="000F65C4">
              <w:rPr>
                <w:lang w:val="en-GB"/>
              </w:rPr>
              <w:t>superpathway</w:t>
            </w:r>
            <w:proofErr w:type="spellEnd"/>
            <w:r w:rsidRPr="000F65C4">
              <w:rPr>
                <w:lang w:val="en-GB"/>
              </w:rPr>
              <w:t xml:space="preserve"> of 2,3-butanediol I biosynthesis</w:t>
            </w:r>
          </w:p>
        </w:tc>
        <w:tc>
          <w:tcPr>
            <w:tcW w:w="0" w:type="auto"/>
            <w:tcMar>
              <w:top w:w="0" w:type="dxa"/>
              <w:left w:w="108" w:type="dxa"/>
              <w:bottom w:w="0" w:type="dxa"/>
              <w:right w:w="108" w:type="dxa"/>
            </w:tcMar>
            <w:hideMark/>
          </w:tcPr>
          <w:p w14:paraId="3D64E156" w14:textId="77777777" w:rsidR="002D4596" w:rsidRPr="000F65C4" w:rsidRDefault="002D4596" w:rsidP="003F4F36">
            <w:pPr>
              <w:pStyle w:val="NormalWeb"/>
              <w:spacing w:before="0" w:beforeAutospacing="0" w:after="0" w:afterAutospacing="0"/>
              <w:jc w:val="center"/>
            </w:pPr>
            <w:proofErr w:type="spellStart"/>
            <w:r w:rsidRPr="000F65C4">
              <w:rPr>
                <w:color w:val="000000"/>
              </w:rPr>
              <w:t>pharynx</w:t>
            </w:r>
            <w:proofErr w:type="spellEnd"/>
          </w:p>
        </w:tc>
        <w:tc>
          <w:tcPr>
            <w:tcW w:w="0" w:type="auto"/>
            <w:tcMar>
              <w:top w:w="0" w:type="dxa"/>
              <w:left w:w="108" w:type="dxa"/>
              <w:bottom w:w="0" w:type="dxa"/>
              <w:right w:w="108" w:type="dxa"/>
            </w:tcMar>
            <w:vAlign w:val="center"/>
            <w:hideMark/>
          </w:tcPr>
          <w:p w14:paraId="62257E80" w14:textId="77777777" w:rsidR="002D4596" w:rsidRPr="000F65C4" w:rsidRDefault="002D4596" w:rsidP="003F4F36">
            <w:pPr>
              <w:pStyle w:val="NormalWeb"/>
              <w:spacing w:before="0" w:beforeAutospacing="0" w:after="0" w:afterAutospacing="0"/>
              <w:jc w:val="center"/>
            </w:pPr>
            <w:r w:rsidRPr="000F65C4">
              <w:rPr>
                <w:color w:val="000000"/>
              </w:rPr>
              <w:t>8,5633</w:t>
            </w:r>
          </w:p>
        </w:tc>
        <w:tc>
          <w:tcPr>
            <w:tcW w:w="0" w:type="auto"/>
            <w:tcMar>
              <w:top w:w="0" w:type="dxa"/>
              <w:left w:w="108" w:type="dxa"/>
              <w:bottom w:w="0" w:type="dxa"/>
              <w:right w:w="108" w:type="dxa"/>
            </w:tcMar>
            <w:vAlign w:val="center"/>
            <w:hideMark/>
          </w:tcPr>
          <w:p w14:paraId="5372E1AB" w14:textId="77777777" w:rsidR="002D4596" w:rsidRPr="000F65C4" w:rsidRDefault="002D4596" w:rsidP="003F4F36">
            <w:pPr>
              <w:pStyle w:val="NormalWeb"/>
              <w:spacing w:before="0" w:beforeAutospacing="0" w:after="0" w:afterAutospacing="0"/>
              <w:jc w:val="center"/>
            </w:pPr>
            <w:r w:rsidRPr="000F65C4">
              <w:rPr>
                <w:color w:val="000000"/>
              </w:rPr>
              <w:t>4,56E-09</w:t>
            </w:r>
          </w:p>
        </w:tc>
        <w:tc>
          <w:tcPr>
            <w:tcW w:w="0" w:type="auto"/>
            <w:tcMar>
              <w:top w:w="0" w:type="dxa"/>
              <w:left w:w="108" w:type="dxa"/>
              <w:bottom w:w="0" w:type="dxa"/>
              <w:right w:w="108" w:type="dxa"/>
            </w:tcMar>
            <w:vAlign w:val="center"/>
            <w:hideMark/>
          </w:tcPr>
          <w:p w14:paraId="79484FE8" w14:textId="77777777" w:rsidR="002D4596" w:rsidRPr="000F65C4" w:rsidRDefault="002D4596" w:rsidP="003F4F36">
            <w:pPr>
              <w:pStyle w:val="NormalWeb"/>
              <w:spacing w:before="0" w:beforeAutospacing="0" w:after="0" w:afterAutospacing="0"/>
              <w:jc w:val="center"/>
            </w:pPr>
            <w:r w:rsidRPr="000F65C4">
              <w:rPr>
                <w:color w:val="000000"/>
              </w:rPr>
              <w:t>2,85E-07</w:t>
            </w:r>
          </w:p>
        </w:tc>
        <w:tc>
          <w:tcPr>
            <w:tcW w:w="0" w:type="auto"/>
            <w:tcMar>
              <w:top w:w="0" w:type="dxa"/>
              <w:left w:w="108" w:type="dxa"/>
              <w:bottom w:w="0" w:type="dxa"/>
              <w:right w:w="108" w:type="dxa"/>
            </w:tcMar>
            <w:hideMark/>
          </w:tcPr>
          <w:p w14:paraId="662E81F9" w14:textId="77777777" w:rsidR="002D4596" w:rsidRPr="000F65C4" w:rsidRDefault="002D4596" w:rsidP="003F4F36">
            <w:pPr>
              <w:pStyle w:val="NormalWeb"/>
              <w:spacing w:before="0" w:beforeAutospacing="0" w:after="0" w:afterAutospacing="0"/>
              <w:jc w:val="center"/>
            </w:pPr>
            <w:proofErr w:type="spellStart"/>
            <w:r w:rsidRPr="000F65C4">
              <w:rPr>
                <w:color w:val="000000"/>
              </w:rPr>
              <w:t>Increased</w:t>
            </w:r>
            <w:proofErr w:type="spellEnd"/>
          </w:p>
        </w:tc>
      </w:tr>
      <w:tr w:rsidR="002D4596" w:rsidRPr="000F65C4" w14:paraId="120DE208" w14:textId="77777777" w:rsidTr="003F4F36">
        <w:trPr>
          <w:trHeight w:val="64"/>
          <w:jc w:val="right"/>
        </w:trPr>
        <w:tc>
          <w:tcPr>
            <w:tcW w:w="0" w:type="auto"/>
            <w:tcMar>
              <w:top w:w="0" w:type="dxa"/>
              <w:left w:w="108" w:type="dxa"/>
              <w:bottom w:w="0" w:type="dxa"/>
              <w:right w:w="108" w:type="dxa"/>
            </w:tcMar>
          </w:tcPr>
          <w:p w14:paraId="3E8FB1CC" w14:textId="77777777" w:rsidR="002D4596" w:rsidRPr="000F65C4" w:rsidRDefault="002D4596" w:rsidP="003F4F36">
            <w:pPr>
              <w:pStyle w:val="NormalWeb"/>
              <w:spacing w:before="0" w:beforeAutospacing="0" w:after="0" w:afterAutospacing="0"/>
              <w:jc w:val="center"/>
              <w:rPr>
                <w:lang w:val="en-GB"/>
              </w:rPr>
            </w:pPr>
            <w:r w:rsidRPr="000F65C4">
              <w:rPr>
                <w:lang w:val="en-GB"/>
              </w:rPr>
              <w:lastRenderedPageBreak/>
              <w:t xml:space="preserve">Catechol degradation to </w:t>
            </w:r>
            <w:r w:rsidRPr="000F65C4">
              <w:t>β</w:t>
            </w:r>
            <w:r w:rsidRPr="000F65C4">
              <w:rPr>
                <w:lang w:val="en-GB"/>
              </w:rPr>
              <w:t>-ketoadipate</w:t>
            </w:r>
          </w:p>
        </w:tc>
        <w:tc>
          <w:tcPr>
            <w:tcW w:w="0" w:type="auto"/>
            <w:tcMar>
              <w:top w:w="0" w:type="dxa"/>
              <w:left w:w="108" w:type="dxa"/>
              <w:bottom w:w="0" w:type="dxa"/>
              <w:right w:w="108" w:type="dxa"/>
            </w:tcMar>
            <w:hideMark/>
          </w:tcPr>
          <w:p w14:paraId="29A4B74D" w14:textId="77777777" w:rsidR="002D4596" w:rsidRPr="000F65C4" w:rsidRDefault="002D4596" w:rsidP="003F4F36">
            <w:pPr>
              <w:pStyle w:val="NormalWeb"/>
              <w:spacing w:before="0" w:beforeAutospacing="0" w:after="0" w:afterAutospacing="0"/>
              <w:jc w:val="center"/>
            </w:pPr>
            <w:proofErr w:type="spellStart"/>
            <w:r w:rsidRPr="000F65C4">
              <w:rPr>
                <w:color w:val="000000"/>
              </w:rPr>
              <w:t>pharynx</w:t>
            </w:r>
            <w:proofErr w:type="spellEnd"/>
          </w:p>
        </w:tc>
        <w:tc>
          <w:tcPr>
            <w:tcW w:w="0" w:type="auto"/>
            <w:tcMar>
              <w:top w:w="0" w:type="dxa"/>
              <w:left w:w="108" w:type="dxa"/>
              <w:bottom w:w="0" w:type="dxa"/>
              <w:right w:w="108" w:type="dxa"/>
            </w:tcMar>
            <w:vAlign w:val="center"/>
            <w:hideMark/>
          </w:tcPr>
          <w:p w14:paraId="2F18D6CC" w14:textId="77777777" w:rsidR="002D4596" w:rsidRPr="000F65C4" w:rsidRDefault="002D4596" w:rsidP="003F4F36">
            <w:pPr>
              <w:pStyle w:val="NormalWeb"/>
              <w:spacing w:before="0" w:beforeAutospacing="0" w:after="0" w:afterAutospacing="0"/>
              <w:jc w:val="center"/>
            </w:pPr>
            <w:r w:rsidRPr="000F65C4">
              <w:rPr>
                <w:color w:val="000000"/>
              </w:rPr>
              <w:t>8,4808</w:t>
            </w:r>
          </w:p>
        </w:tc>
        <w:tc>
          <w:tcPr>
            <w:tcW w:w="0" w:type="auto"/>
            <w:tcMar>
              <w:top w:w="0" w:type="dxa"/>
              <w:left w:w="108" w:type="dxa"/>
              <w:bottom w:w="0" w:type="dxa"/>
              <w:right w:w="108" w:type="dxa"/>
            </w:tcMar>
            <w:vAlign w:val="center"/>
            <w:hideMark/>
          </w:tcPr>
          <w:p w14:paraId="66F51112" w14:textId="77777777" w:rsidR="002D4596" w:rsidRPr="000F65C4" w:rsidRDefault="002D4596" w:rsidP="003F4F36">
            <w:pPr>
              <w:pStyle w:val="NormalWeb"/>
              <w:spacing w:before="0" w:beforeAutospacing="0" w:after="0" w:afterAutospacing="0"/>
              <w:jc w:val="center"/>
            </w:pPr>
            <w:r w:rsidRPr="000F65C4">
              <w:rPr>
                <w:color w:val="000000"/>
              </w:rPr>
              <w:t>4,92E-09</w:t>
            </w:r>
          </w:p>
        </w:tc>
        <w:tc>
          <w:tcPr>
            <w:tcW w:w="0" w:type="auto"/>
            <w:tcMar>
              <w:top w:w="0" w:type="dxa"/>
              <w:left w:w="108" w:type="dxa"/>
              <w:bottom w:w="0" w:type="dxa"/>
              <w:right w:w="108" w:type="dxa"/>
            </w:tcMar>
            <w:vAlign w:val="center"/>
            <w:hideMark/>
          </w:tcPr>
          <w:p w14:paraId="629CCBE2" w14:textId="77777777" w:rsidR="002D4596" w:rsidRPr="000F65C4" w:rsidRDefault="002D4596" w:rsidP="003F4F36">
            <w:pPr>
              <w:pStyle w:val="NormalWeb"/>
              <w:spacing w:before="0" w:beforeAutospacing="0" w:after="0" w:afterAutospacing="0"/>
              <w:jc w:val="center"/>
            </w:pPr>
            <w:r w:rsidRPr="000F65C4">
              <w:rPr>
                <w:color w:val="000000"/>
              </w:rPr>
              <w:t>2,85E-07</w:t>
            </w:r>
          </w:p>
        </w:tc>
        <w:tc>
          <w:tcPr>
            <w:tcW w:w="0" w:type="auto"/>
            <w:tcMar>
              <w:top w:w="0" w:type="dxa"/>
              <w:left w:w="108" w:type="dxa"/>
              <w:bottom w:w="0" w:type="dxa"/>
              <w:right w:w="108" w:type="dxa"/>
            </w:tcMar>
            <w:hideMark/>
          </w:tcPr>
          <w:p w14:paraId="34468FF8" w14:textId="77777777" w:rsidR="002D4596" w:rsidRPr="000F65C4" w:rsidRDefault="002D4596" w:rsidP="003F4F36">
            <w:pPr>
              <w:pStyle w:val="NormalWeb"/>
              <w:spacing w:before="0" w:beforeAutospacing="0" w:after="0" w:afterAutospacing="0"/>
              <w:jc w:val="center"/>
            </w:pPr>
            <w:proofErr w:type="spellStart"/>
            <w:r w:rsidRPr="000F65C4">
              <w:rPr>
                <w:color w:val="000000"/>
              </w:rPr>
              <w:t>Increased</w:t>
            </w:r>
            <w:proofErr w:type="spellEnd"/>
          </w:p>
        </w:tc>
      </w:tr>
      <w:tr w:rsidR="002D4596" w:rsidRPr="000F65C4" w14:paraId="14B3C8DB" w14:textId="77777777" w:rsidTr="003F4F36">
        <w:trPr>
          <w:trHeight w:val="64"/>
          <w:jc w:val="right"/>
        </w:trPr>
        <w:tc>
          <w:tcPr>
            <w:tcW w:w="0" w:type="auto"/>
            <w:tcMar>
              <w:top w:w="0" w:type="dxa"/>
              <w:left w:w="108" w:type="dxa"/>
              <w:bottom w:w="0" w:type="dxa"/>
              <w:right w:w="108" w:type="dxa"/>
            </w:tcMar>
            <w:hideMark/>
          </w:tcPr>
          <w:p w14:paraId="39A50494" w14:textId="77777777" w:rsidR="002D4596" w:rsidRPr="000F65C4" w:rsidRDefault="002D4596" w:rsidP="003F4F36">
            <w:pPr>
              <w:pStyle w:val="NormalWeb"/>
              <w:spacing w:before="0" w:beforeAutospacing="0" w:after="0" w:afterAutospacing="0"/>
              <w:jc w:val="center"/>
              <w:rPr>
                <w:lang w:val="en-GB"/>
              </w:rPr>
            </w:pPr>
            <w:r w:rsidRPr="000F65C4">
              <w:rPr>
                <w:lang w:val="en-GB"/>
              </w:rPr>
              <w:t>Degradation of L-leucine I</w:t>
            </w:r>
          </w:p>
        </w:tc>
        <w:tc>
          <w:tcPr>
            <w:tcW w:w="0" w:type="auto"/>
            <w:tcMar>
              <w:top w:w="0" w:type="dxa"/>
              <w:left w:w="108" w:type="dxa"/>
              <w:bottom w:w="0" w:type="dxa"/>
              <w:right w:w="108" w:type="dxa"/>
            </w:tcMar>
            <w:hideMark/>
          </w:tcPr>
          <w:p w14:paraId="0AAD7A09" w14:textId="77777777" w:rsidR="002D4596" w:rsidRPr="000F65C4" w:rsidRDefault="002D4596" w:rsidP="003F4F36">
            <w:pPr>
              <w:pStyle w:val="NormalWeb"/>
              <w:spacing w:before="0" w:beforeAutospacing="0" w:after="0" w:afterAutospacing="0"/>
              <w:jc w:val="center"/>
            </w:pPr>
            <w:proofErr w:type="spellStart"/>
            <w:r w:rsidRPr="000F65C4">
              <w:rPr>
                <w:color w:val="000000"/>
              </w:rPr>
              <w:t>pharynx</w:t>
            </w:r>
            <w:proofErr w:type="spellEnd"/>
          </w:p>
        </w:tc>
        <w:tc>
          <w:tcPr>
            <w:tcW w:w="0" w:type="auto"/>
            <w:tcMar>
              <w:top w:w="0" w:type="dxa"/>
              <w:left w:w="108" w:type="dxa"/>
              <w:bottom w:w="0" w:type="dxa"/>
              <w:right w:w="108" w:type="dxa"/>
            </w:tcMar>
            <w:vAlign w:val="center"/>
            <w:hideMark/>
          </w:tcPr>
          <w:p w14:paraId="3C2F5DB2" w14:textId="77777777" w:rsidR="002D4596" w:rsidRPr="000F65C4" w:rsidRDefault="002D4596" w:rsidP="003F4F36">
            <w:pPr>
              <w:pStyle w:val="NormalWeb"/>
              <w:spacing w:before="0" w:beforeAutospacing="0" w:after="0" w:afterAutospacing="0"/>
              <w:jc w:val="center"/>
            </w:pPr>
            <w:r w:rsidRPr="000F65C4">
              <w:rPr>
                <w:color w:val="000000"/>
              </w:rPr>
              <w:t>8,3194</w:t>
            </w:r>
          </w:p>
        </w:tc>
        <w:tc>
          <w:tcPr>
            <w:tcW w:w="0" w:type="auto"/>
            <w:tcMar>
              <w:top w:w="0" w:type="dxa"/>
              <w:left w:w="108" w:type="dxa"/>
              <w:bottom w:w="0" w:type="dxa"/>
              <w:right w:w="108" w:type="dxa"/>
            </w:tcMar>
            <w:vAlign w:val="center"/>
            <w:hideMark/>
          </w:tcPr>
          <w:p w14:paraId="002A58E0" w14:textId="77777777" w:rsidR="002D4596" w:rsidRPr="000F65C4" w:rsidRDefault="002D4596" w:rsidP="003F4F36">
            <w:pPr>
              <w:pStyle w:val="NormalWeb"/>
              <w:spacing w:before="0" w:beforeAutospacing="0" w:after="0" w:afterAutospacing="0"/>
              <w:jc w:val="center"/>
            </w:pPr>
            <w:r w:rsidRPr="000F65C4">
              <w:rPr>
                <w:color w:val="000000"/>
              </w:rPr>
              <w:t>1,05E-08</w:t>
            </w:r>
          </w:p>
        </w:tc>
        <w:tc>
          <w:tcPr>
            <w:tcW w:w="0" w:type="auto"/>
            <w:tcMar>
              <w:top w:w="0" w:type="dxa"/>
              <w:left w:w="108" w:type="dxa"/>
              <w:bottom w:w="0" w:type="dxa"/>
              <w:right w:w="108" w:type="dxa"/>
            </w:tcMar>
            <w:vAlign w:val="center"/>
            <w:hideMark/>
          </w:tcPr>
          <w:p w14:paraId="73A0295E" w14:textId="77777777" w:rsidR="002D4596" w:rsidRPr="000F65C4" w:rsidRDefault="002D4596" w:rsidP="003F4F36">
            <w:pPr>
              <w:pStyle w:val="NormalWeb"/>
              <w:spacing w:before="0" w:beforeAutospacing="0" w:after="0" w:afterAutospacing="0"/>
              <w:jc w:val="center"/>
            </w:pPr>
            <w:r w:rsidRPr="000F65C4">
              <w:rPr>
                <w:color w:val="000000"/>
              </w:rPr>
              <w:t>5,04E-07</w:t>
            </w:r>
          </w:p>
        </w:tc>
        <w:tc>
          <w:tcPr>
            <w:tcW w:w="0" w:type="auto"/>
            <w:tcMar>
              <w:top w:w="0" w:type="dxa"/>
              <w:left w:w="108" w:type="dxa"/>
              <w:bottom w:w="0" w:type="dxa"/>
              <w:right w:w="108" w:type="dxa"/>
            </w:tcMar>
            <w:hideMark/>
          </w:tcPr>
          <w:p w14:paraId="625FEA7E" w14:textId="77777777" w:rsidR="002D4596" w:rsidRPr="000F65C4" w:rsidRDefault="002D4596" w:rsidP="003F4F36">
            <w:pPr>
              <w:pStyle w:val="NormalWeb"/>
              <w:spacing w:before="0" w:beforeAutospacing="0" w:after="0" w:afterAutospacing="0"/>
              <w:jc w:val="center"/>
            </w:pPr>
            <w:proofErr w:type="spellStart"/>
            <w:r w:rsidRPr="000F65C4">
              <w:rPr>
                <w:color w:val="000000"/>
              </w:rPr>
              <w:t>Increased</w:t>
            </w:r>
            <w:proofErr w:type="spellEnd"/>
          </w:p>
        </w:tc>
      </w:tr>
      <w:tr w:rsidR="002D4596" w:rsidRPr="000F65C4" w14:paraId="797FE0E5" w14:textId="77777777" w:rsidTr="003F4F36">
        <w:trPr>
          <w:trHeight w:val="64"/>
          <w:jc w:val="right"/>
        </w:trPr>
        <w:tc>
          <w:tcPr>
            <w:tcW w:w="0" w:type="auto"/>
            <w:tcMar>
              <w:top w:w="0" w:type="dxa"/>
              <w:left w:w="108" w:type="dxa"/>
              <w:bottom w:w="0" w:type="dxa"/>
              <w:right w:w="108" w:type="dxa"/>
            </w:tcMar>
          </w:tcPr>
          <w:p w14:paraId="502D2E4F" w14:textId="77777777" w:rsidR="002D4596" w:rsidRPr="000F65C4" w:rsidRDefault="002D4596" w:rsidP="003F4F36">
            <w:pPr>
              <w:pStyle w:val="NormalWeb"/>
              <w:spacing w:before="0" w:beforeAutospacing="0" w:after="0" w:afterAutospacing="0"/>
              <w:jc w:val="center"/>
              <w:rPr>
                <w:lang w:val="en-GB"/>
              </w:rPr>
            </w:pPr>
            <w:proofErr w:type="spellStart"/>
            <w:r w:rsidRPr="000F65C4">
              <w:rPr>
                <w:lang w:val="en-GB"/>
              </w:rPr>
              <w:t>superpathway</w:t>
            </w:r>
            <w:proofErr w:type="spellEnd"/>
            <w:r w:rsidRPr="000F65C4">
              <w:rPr>
                <w:lang w:val="en-GB"/>
              </w:rPr>
              <w:t xml:space="preserve"> of 2,3-butanediol II biosynthesis</w:t>
            </w:r>
          </w:p>
        </w:tc>
        <w:tc>
          <w:tcPr>
            <w:tcW w:w="0" w:type="auto"/>
            <w:tcMar>
              <w:top w:w="0" w:type="dxa"/>
              <w:left w:w="108" w:type="dxa"/>
              <w:bottom w:w="0" w:type="dxa"/>
              <w:right w:w="108" w:type="dxa"/>
            </w:tcMar>
            <w:hideMark/>
          </w:tcPr>
          <w:p w14:paraId="705661BD" w14:textId="77777777" w:rsidR="002D4596" w:rsidRPr="000F65C4" w:rsidRDefault="002D4596" w:rsidP="003F4F36">
            <w:pPr>
              <w:pStyle w:val="NormalWeb"/>
              <w:spacing w:before="0" w:beforeAutospacing="0" w:after="0" w:afterAutospacing="0"/>
              <w:jc w:val="center"/>
            </w:pPr>
            <w:proofErr w:type="spellStart"/>
            <w:r w:rsidRPr="000F65C4">
              <w:rPr>
                <w:color w:val="000000"/>
              </w:rPr>
              <w:t>pharynx</w:t>
            </w:r>
            <w:proofErr w:type="spellEnd"/>
          </w:p>
        </w:tc>
        <w:tc>
          <w:tcPr>
            <w:tcW w:w="0" w:type="auto"/>
            <w:tcMar>
              <w:top w:w="0" w:type="dxa"/>
              <w:left w:w="108" w:type="dxa"/>
              <w:bottom w:w="0" w:type="dxa"/>
              <w:right w:w="108" w:type="dxa"/>
            </w:tcMar>
            <w:vAlign w:val="center"/>
            <w:hideMark/>
          </w:tcPr>
          <w:p w14:paraId="3CF09615" w14:textId="77777777" w:rsidR="002D4596" w:rsidRPr="000F65C4" w:rsidRDefault="002D4596" w:rsidP="003F4F36">
            <w:pPr>
              <w:pStyle w:val="NormalWeb"/>
              <w:spacing w:before="0" w:beforeAutospacing="0" w:after="0" w:afterAutospacing="0"/>
              <w:jc w:val="center"/>
            </w:pPr>
            <w:r w:rsidRPr="000F65C4">
              <w:rPr>
                <w:color w:val="000000"/>
              </w:rPr>
              <w:t>9,2733</w:t>
            </w:r>
          </w:p>
        </w:tc>
        <w:tc>
          <w:tcPr>
            <w:tcW w:w="0" w:type="auto"/>
            <w:tcMar>
              <w:top w:w="0" w:type="dxa"/>
              <w:left w:w="108" w:type="dxa"/>
              <w:bottom w:w="0" w:type="dxa"/>
              <w:right w:w="108" w:type="dxa"/>
            </w:tcMar>
            <w:vAlign w:val="center"/>
            <w:hideMark/>
          </w:tcPr>
          <w:p w14:paraId="74BA785F" w14:textId="77777777" w:rsidR="002D4596" w:rsidRPr="000F65C4" w:rsidRDefault="002D4596" w:rsidP="003F4F36">
            <w:pPr>
              <w:pStyle w:val="NormalWeb"/>
              <w:spacing w:before="0" w:beforeAutospacing="0" w:after="0" w:afterAutospacing="0"/>
              <w:jc w:val="center"/>
            </w:pPr>
            <w:r w:rsidRPr="000F65C4">
              <w:rPr>
                <w:color w:val="000000"/>
              </w:rPr>
              <w:t>2,40E-09</w:t>
            </w:r>
          </w:p>
        </w:tc>
        <w:tc>
          <w:tcPr>
            <w:tcW w:w="0" w:type="auto"/>
            <w:tcMar>
              <w:top w:w="0" w:type="dxa"/>
              <w:left w:w="108" w:type="dxa"/>
              <w:bottom w:w="0" w:type="dxa"/>
              <w:right w:w="108" w:type="dxa"/>
            </w:tcMar>
            <w:vAlign w:val="center"/>
            <w:hideMark/>
          </w:tcPr>
          <w:p w14:paraId="30A8BF10" w14:textId="77777777" w:rsidR="002D4596" w:rsidRPr="000F65C4" w:rsidRDefault="002D4596" w:rsidP="003F4F36">
            <w:pPr>
              <w:pStyle w:val="NormalWeb"/>
              <w:spacing w:before="0" w:beforeAutospacing="0" w:after="0" w:afterAutospacing="0"/>
              <w:jc w:val="center"/>
            </w:pPr>
            <w:r w:rsidRPr="000F65C4">
              <w:rPr>
                <w:color w:val="000000"/>
              </w:rPr>
              <w:t>2,85E-07</w:t>
            </w:r>
          </w:p>
        </w:tc>
        <w:tc>
          <w:tcPr>
            <w:tcW w:w="0" w:type="auto"/>
            <w:tcMar>
              <w:top w:w="0" w:type="dxa"/>
              <w:left w:w="108" w:type="dxa"/>
              <w:bottom w:w="0" w:type="dxa"/>
              <w:right w:w="108" w:type="dxa"/>
            </w:tcMar>
            <w:hideMark/>
          </w:tcPr>
          <w:p w14:paraId="54B687AD" w14:textId="77777777" w:rsidR="002D4596" w:rsidRPr="000F65C4" w:rsidRDefault="002D4596" w:rsidP="003F4F36">
            <w:pPr>
              <w:pStyle w:val="NormalWeb"/>
              <w:spacing w:before="0" w:beforeAutospacing="0" w:after="0" w:afterAutospacing="0"/>
              <w:jc w:val="center"/>
            </w:pPr>
            <w:proofErr w:type="spellStart"/>
            <w:r w:rsidRPr="000F65C4">
              <w:rPr>
                <w:color w:val="000000"/>
              </w:rPr>
              <w:t>Increased</w:t>
            </w:r>
            <w:proofErr w:type="spellEnd"/>
          </w:p>
        </w:tc>
      </w:tr>
      <w:tr w:rsidR="002D4596" w:rsidRPr="000F65C4" w14:paraId="18FBD2E2" w14:textId="77777777" w:rsidTr="003F4F36">
        <w:trPr>
          <w:trHeight w:val="64"/>
          <w:jc w:val="right"/>
        </w:trPr>
        <w:tc>
          <w:tcPr>
            <w:tcW w:w="0" w:type="auto"/>
            <w:tcMar>
              <w:top w:w="0" w:type="dxa"/>
              <w:left w:w="108" w:type="dxa"/>
              <w:bottom w:w="0" w:type="dxa"/>
              <w:right w:w="108" w:type="dxa"/>
            </w:tcMar>
          </w:tcPr>
          <w:p w14:paraId="39E3A45B" w14:textId="77777777" w:rsidR="002D4596" w:rsidRPr="000F65C4" w:rsidRDefault="002D4596" w:rsidP="003F4F36">
            <w:pPr>
              <w:pStyle w:val="NormalWeb"/>
              <w:spacing w:before="0" w:beforeAutospacing="0" w:after="0" w:afterAutospacing="0"/>
              <w:jc w:val="center"/>
              <w:rPr>
                <w:lang w:val="en-GB"/>
              </w:rPr>
            </w:pPr>
            <w:r w:rsidRPr="000F65C4">
              <w:rPr>
                <w:lang w:val="en-GB"/>
              </w:rPr>
              <w:t xml:space="preserve">Catechol degradation to </w:t>
            </w:r>
            <w:r w:rsidRPr="000F65C4">
              <w:t>β</w:t>
            </w:r>
            <w:r w:rsidRPr="000F65C4">
              <w:rPr>
                <w:lang w:val="en-GB"/>
              </w:rPr>
              <w:t>-ketoadipate</w:t>
            </w:r>
          </w:p>
        </w:tc>
        <w:tc>
          <w:tcPr>
            <w:tcW w:w="0" w:type="auto"/>
            <w:tcMar>
              <w:top w:w="0" w:type="dxa"/>
              <w:left w:w="108" w:type="dxa"/>
              <w:bottom w:w="0" w:type="dxa"/>
              <w:right w:w="108" w:type="dxa"/>
            </w:tcMar>
            <w:hideMark/>
          </w:tcPr>
          <w:p w14:paraId="6D2517F0" w14:textId="77777777" w:rsidR="002D4596" w:rsidRPr="000F65C4" w:rsidRDefault="002D4596" w:rsidP="003F4F36">
            <w:pPr>
              <w:pStyle w:val="NormalWeb"/>
              <w:spacing w:before="0" w:beforeAutospacing="0" w:after="0" w:afterAutospacing="0"/>
              <w:jc w:val="center"/>
            </w:pPr>
            <w:proofErr w:type="spellStart"/>
            <w:r w:rsidRPr="000F65C4">
              <w:rPr>
                <w:color w:val="000000"/>
              </w:rPr>
              <w:t>pharynx</w:t>
            </w:r>
            <w:proofErr w:type="spellEnd"/>
          </w:p>
        </w:tc>
        <w:tc>
          <w:tcPr>
            <w:tcW w:w="0" w:type="auto"/>
            <w:tcMar>
              <w:top w:w="0" w:type="dxa"/>
              <w:left w:w="108" w:type="dxa"/>
              <w:bottom w:w="0" w:type="dxa"/>
              <w:right w:w="108" w:type="dxa"/>
            </w:tcMar>
            <w:vAlign w:val="center"/>
            <w:hideMark/>
          </w:tcPr>
          <w:p w14:paraId="43144D12" w14:textId="77777777" w:rsidR="002D4596" w:rsidRPr="000F65C4" w:rsidRDefault="002D4596" w:rsidP="003F4F36">
            <w:pPr>
              <w:pStyle w:val="NormalWeb"/>
              <w:spacing w:before="0" w:beforeAutospacing="0" w:after="0" w:afterAutospacing="0"/>
              <w:jc w:val="center"/>
            </w:pPr>
            <w:r w:rsidRPr="000F65C4">
              <w:rPr>
                <w:color w:val="000000"/>
              </w:rPr>
              <w:t>8,6482</w:t>
            </w:r>
          </w:p>
        </w:tc>
        <w:tc>
          <w:tcPr>
            <w:tcW w:w="0" w:type="auto"/>
            <w:tcMar>
              <w:top w:w="0" w:type="dxa"/>
              <w:left w:w="108" w:type="dxa"/>
              <w:bottom w:w="0" w:type="dxa"/>
              <w:right w:w="108" w:type="dxa"/>
            </w:tcMar>
            <w:vAlign w:val="center"/>
            <w:hideMark/>
          </w:tcPr>
          <w:p w14:paraId="7CDD812E" w14:textId="77777777" w:rsidR="002D4596" w:rsidRPr="000F65C4" w:rsidRDefault="002D4596" w:rsidP="003F4F36">
            <w:pPr>
              <w:pStyle w:val="NormalWeb"/>
              <w:spacing w:before="0" w:beforeAutospacing="0" w:after="0" w:afterAutospacing="0"/>
              <w:jc w:val="center"/>
            </w:pPr>
            <w:r w:rsidRPr="000F65C4">
              <w:rPr>
                <w:color w:val="000000"/>
              </w:rPr>
              <w:t>4,08E-09</w:t>
            </w:r>
          </w:p>
        </w:tc>
        <w:tc>
          <w:tcPr>
            <w:tcW w:w="0" w:type="auto"/>
            <w:tcMar>
              <w:top w:w="0" w:type="dxa"/>
              <w:left w:w="108" w:type="dxa"/>
              <w:bottom w:w="0" w:type="dxa"/>
              <w:right w:w="108" w:type="dxa"/>
            </w:tcMar>
            <w:vAlign w:val="center"/>
            <w:hideMark/>
          </w:tcPr>
          <w:p w14:paraId="58B1B327" w14:textId="77777777" w:rsidR="002D4596" w:rsidRPr="000F65C4" w:rsidRDefault="002D4596" w:rsidP="003F4F36">
            <w:pPr>
              <w:pStyle w:val="NormalWeb"/>
              <w:spacing w:before="0" w:beforeAutospacing="0" w:after="0" w:afterAutospacing="0"/>
              <w:jc w:val="center"/>
            </w:pPr>
            <w:r w:rsidRPr="000F65C4">
              <w:rPr>
                <w:color w:val="000000"/>
              </w:rPr>
              <w:t>2,85E-07</w:t>
            </w:r>
          </w:p>
        </w:tc>
        <w:tc>
          <w:tcPr>
            <w:tcW w:w="0" w:type="auto"/>
            <w:tcMar>
              <w:top w:w="0" w:type="dxa"/>
              <w:left w:w="108" w:type="dxa"/>
              <w:bottom w:w="0" w:type="dxa"/>
              <w:right w:w="108" w:type="dxa"/>
            </w:tcMar>
            <w:hideMark/>
          </w:tcPr>
          <w:p w14:paraId="3432B94F" w14:textId="77777777" w:rsidR="002D4596" w:rsidRPr="000F65C4" w:rsidRDefault="002D4596" w:rsidP="003F4F36">
            <w:pPr>
              <w:pStyle w:val="NormalWeb"/>
              <w:spacing w:before="0" w:beforeAutospacing="0" w:after="0" w:afterAutospacing="0"/>
              <w:jc w:val="center"/>
            </w:pPr>
            <w:proofErr w:type="spellStart"/>
            <w:r w:rsidRPr="000F65C4">
              <w:rPr>
                <w:color w:val="000000"/>
              </w:rPr>
              <w:t>Increased</w:t>
            </w:r>
            <w:proofErr w:type="spellEnd"/>
          </w:p>
        </w:tc>
      </w:tr>
    </w:tbl>
    <w:p w14:paraId="0FD5F103" w14:textId="77777777" w:rsidR="002D4596" w:rsidRPr="00C4749C" w:rsidRDefault="002D4596" w:rsidP="002D4596">
      <w:pPr>
        <w:rPr>
          <w:rFonts w:ascii="Times New Roman" w:eastAsia="Times New Roman" w:hAnsi="Times New Roman" w:cs="Times New Roman"/>
          <w:color w:val="000000"/>
          <w:sz w:val="24"/>
          <w:szCs w:val="24"/>
          <w:lang w:eastAsia="es-ES"/>
        </w:rPr>
      </w:pPr>
      <w:r w:rsidRPr="00C4749C">
        <w:rPr>
          <w:rFonts w:ascii="Times New Roman" w:eastAsia="Times New Roman" w:hAnsi="Times New Roman" w:cs="Times New Roman"/>
          <w:color w:val="000000"/>
          <w:sz w:val="24"/>
          <w:szCs w:val="24"/>
          <w:lang w:eastAsia="es-ES"/>
        </w:rPr>
        <w:t xml:space="preserve">* log2 of the Fold Change (FC); that is, log2 of the ratio between the relative abundance of a </w:t>
      </w:r>
      <w:proofErr w:type="spellStart"/>
      <w:r w:rsidRPr="00C4749C">
        <w:rPr>
          <w:rFonts w:ascii="Times New Roman" w:eastAsia="Times New Roman" w:hAnsi="Times New Roman" w:cs="Times New Roman"/>
          <w:color w:val="000000"/>
          <w:sz w:val="24"/>
          <w:szCs w:val="24"/>
          <w:lang w:eastAsia="es-ES"/>
        </w:rPr>
        <w:t>taxon</w:t>
      </w:r>
      <w:proofErr w:type="spellEnd"/>
      <w:r w:rsidRPr="00C4749C">
        <w:rPr>
          <w:rFonts w:ascii="Times New Roman" w:eastAsia="Times New Roman" w:hAnsi="Times New Roman" w:cs="Times New Roman"/>
          <w:color w:val="000000"/>
          <w:sz w:val="24"/>
          <w:szCs w:val="24"/>
          <w:lang w:eastAsia="es-ES"/>
        </w:rPr>
        <w:t xml:space="preserve"> between cases and controls.</w:t>
      </w:r>
    </w:p>
    <w:p w14:paraId="1D8BA974" w14:textId="77777777" w:rsidR="002D4596" w:rsidRDefault="002D4596" w:rsidP="002D4596">
      <w:pPr>
        <w:rPr>
          <w:rFonts w:ascii="Times New Roman" w:eastAsia="Times New Roman" w:hAnsi="Times New Roman" w:cs="Times New Roman"/>
          <w:color w:val="000000"/>
          <w:sz w:val="24"/>
          <w:szCs w:val="24"/>
          <w:lang w:eastAsia="es-ES"/>
        </w:rPr>
      </w:pPr>
      <w:r w:rsidRPr="00C4749C">
        <w:rPr>
          <w:rFonts w:ascii="Times New Roman" w:eastAsia="Times New Roman" w:hAnsi="Times New Roman" w:cs="Times New Roman"/>
          <w:color w:val="000000"/>
          <w:sz w:val="24"/>
          <w:szCs w:val="24"/>
          <w:lang w:eastAsia="es-ES"/>
        </w:rPr>
        <w:t xml:space="preserve">** False discovery rate or p-value adjusted for multiple comparisons using the </w:t>
      </w:r>
      <w:proofErr w:type="spellStart"/>
      <w:r w:rsidRPr="00C4749C">
        <w:rPr>
          <w:rFonts w:ascii="Times New Roman" w:eastAsia="Times New Roman" w:hAnsi="Times New Roman" w:cs="Times New Roman"/>
          <w:color w:val="000000"/>
          <w:sz w:val="24"/>
          <w:szCs w:val="24"/>
          <w:lang w:eastAsia="es-ES"/>
        </w:rPr>
        <w:t>Benjamini</w:t>
      </w:r>
      <w:proofErr w:type="spellEnd"/>
      <w:r w:rsidRPr="00C4749C">
        <w:rPr>
          <w:rFonts w:ascii="Times New Roman" w:eastAsia="Times New Roman" w:hAnsi="Times New Roman" w:cs="Times New Roman"/>
          <w:color w:val="000000"/>
          <w:sz w:val="24"/>
          <w:szCs w:val="24"/>
          <w:lang w:eastAsia="es-ES"/>
        </w:rPr>
        <w:t>-Hochberg test</w:t>
      </w:r>
    </w:p>
    <w:p w14:paraId="08CB3695" w14:textId="77777777" w:rsidR="00A9526F" w:rsidRDefault="00A9526F"/>
    <w:sectPr w:rsidR="00A9526F" w:rsidSect="002D4596">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7KwsDAwNLS0NDa2NDZT0lEKTi0uzszPAykwqgUA3+ughywAAAA="/>
    <w:docVar w:name="paperpile-doc-id" w:val="V972J339Y719C433"/>
    <w:docVar w:name="paperpile-doc-name" w:val="Supp Tables.docx"/>
  </w:docVars>
  <w:rsids>
    <w:rsidRoot w:val="002D4596"/>
    <w:rsid w:val="002D4596"/>
    <w:rsid w:val="003D282E"/>
    <w:rsid w:val="00750C3F"/>
    <w:rsid w:val="007B5FBD"/>
    <w:rsid w:val="00A9526F"/>
    <w:rsid w:val="00BE39AC"/>
  </w:rsids>
  <m:mathPr>
    <m:mathFont m:val="Cambria Math"/>
    <m:brkBin m:val="before"/>
    <m:brkBinSub m:val="--"/>
    <m:smallFrac m:val="0"/>
    <m:dispDef/>
    <m:lMargin m:val="0"/>
    <m:rMargin m:val="0"/>
    <m:defJc m:val="centerGroup"/>
    <m:wrapIndent m:val="1440"/>
    <m:intLim m:val="subSup"/>
    <m:naryLim m:val="undOvr"/>
  </m:mathPr>
  <w:themeFontLang w:val="es-E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33BA6C"/>
  <w15:chartTrackingRefBased/>
  <w15:docId w15:val="{2C863FBC-BA8F-4E96-ABE6-F52C92D530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D4596"/>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2D4596"/>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table" w:styleId="Tablaconcuadrcula">
    <w:name w:val="Table Grid"/>
    <w:basedOn w:val="Tablanormal"/>
    <w:uiPriority w:val="39"/>
    <w:rsid w:val="00750C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Fuentedeprrafopredeter"/>
    <w:rsid w:val="007B5F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19</Pages>
  <Words>4710</Words>
  <Characters>26851</Characters>
  <Application>Microsoft Office Word</Application>
  <DocSecurity>0</DocSecurity>
  <Lines>223</Lines>
  <Paragraphs>62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Judith Marcos</dc:creator>
  <cp:keywords/>
  <dc:description/>
  <cp:lastModifiedBy>Laura Judith Marcos</cp:lastModifiedBy>
  <cp:revision>2</cp:revision>
  <dcterms:created xsi:type="dcterms:W3CDTF">2021-08-08T09:20:00Z</dcterms:created>
  <dcterms:modified xsi:type="dcterms:W3CDTF">2021-08-08T15:57:00Z</dcterms:modified>
</cp:coreProperties>
</file>