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-1440"/>
        <w:tblW w:w="6656" w:type="pct"/>
        <w:tblLayout w:type="fixed"/>
        <w:tblLook w:val="04A0" w:firstRow="1" w:lastRow="0" w:firstColumn="1" w:lastColumn="0" w:noHBand="0" w:noVBand="1"/>
      </w:tblPr>
      <w:tblGrid>
        <w:gridCol w:w="1699"/>
        <w:gridCol w:w="1559"/>
        <w:gridCol w:w="851"/>
        <w:gridCol w:w="1559"/>
        <w:gridCol w:w="617"/>
        <w:gridCol w:w="1513"/>
        <w:gridCol w:w="851"/>
        <w:gridCol w:w="1559"/>
        <w:gridCol w:w="849"/>
      </w:tblGrid>
      <w:tr w:rsidR="001F7C52" w:rsidRPr="00DA7D8A" w14:paraId="059EE06D" w14:textId="77777777" w:rsidTr="00DA7D8A">
        <w:trPr>
          <w:trHeight w:val="410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5A0C8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Table S</w:t>
            </w:r>
            <w:proofErr w:type="gramStart"/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2 .</w:t>
            </w:r>
            <w:proofErr w:type="gramEnd"/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Univariate and multivariate analysis of patients stratified by size of tumor</w:t>
            </w:r>
          </w:p>
        </w:tc>
      </w:tr>
      <w:tr w:rsidR="00DA7D8A" w:rsidRPr="00DA7D8A" w14:paraId="2FD465C9" w14:textId="77777777" w:rsidTr="00DA7D8A">
        <w:trPr>
          <w:trHeight w:val="410"/>
        </w:trPr>
        <w:tc>
          <w:tcPr>
            <w:tcW w:w="76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14591D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Factors</w:t>
            </w:r>
          </w:p>
        </w:tc>
        <w:tc>
          <w:tcPr>
            <w:tcW w:w="17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AB8B2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Size less than 10 cm</w:t>
            </w:r>
          </w:p>
        </w:tc>
        <w:tc>
          <w:tcPr>
            <w:tcW w:w="243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04F91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Size at least 10 cm</w:t>
            </w:r>
          </w:p>
        </w:tc>
      </w:tr>
      <w:tr w:rsidR="00DA7D8A" w:rsidRPr="00DA7D8A" w14:paraId="0D4FE4F1" w14:textId="77777777" w:rsidTr="00DA7D8A">
        <w:trPr>
          <w:trHeight w:val="260"/>
        </w:trPr>
        <w:tc>
          <w:tcPr>
            <w:tcW w:w="7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518A9E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3F848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Univariate </w:t>
            </w:r>
          </w:p>
        </w:tc>
        <w:tc>
          <w:tcPr>
            <w:tcW w:w="9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CBDA3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Multivariate </w:t>
            </w:r>
          </w:p>
        </w:tc>
        <w:tc>
          <w:tcPr>
            <w:tcW w:w="10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7EDF5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Univariate </w:t>
            </w:r>
          </w:p>
        </w:tc>
        <w:tc>
          <w:tcPr>
            <w:tcW w:w="10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4ACAB8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Multivariate </w:t>
            </w:r>
          </w:p>
        </w:tc>
      </w:tr>
      <w:tr w:rsidR="00DA7D8A" w:rsidRPr="00DA7D8A" w14:paraId="4D4FDA54" w14:textId="77777777" w:rsidTr="00DA7D8A">
        <w:trPr>
          <w:trHeight w:val="260"/>
        </w:trPr>
        <w:tc>
          <w:tcPr>
            <w:tcW w:w="76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0E9AD6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56E0C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gramStart"/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HR(</w:t>
            </w:r>
            <w:proofErr w:type="gramEnd"/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 CI)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FB093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9E5129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gramStart"/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HR(</w:t>
            </w:r>
            <w:proofErr w:type="gramEnd"/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 CI)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9C703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6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8A553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gramStart"/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HR(</w:t>
            </w:r>
            <w:proofErr w:type="gramEnd"/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 CI)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F3C0E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3D028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gramStart"/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HR(</w:t>
            </w:r>
            <w:proofErr w:type="gramEnd"/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95% CI)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96413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DA7D8A" w:rsidRPr="00DA7D8A" w14:paraId="3170A3CD" w14:textId="77777777" w:rsidTr="00DA7D8A">
        <w:trPr>
          <w:trHeight w:val="27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7A714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FIGO stage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16696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9447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＜</w:t>
            </w: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33C2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7783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C8E8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3DC9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＜</w:t>
            </w: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2F5C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CD55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＜</w:t>
            </w: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DA7D8A" w:rsidRPr="00DA7D8A" w14:paraId="4AB609BD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8B05C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IA-IB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29EC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2EF18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B56A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7B33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2EC18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827A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6818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3A03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A7D8A" w:rsidRPr="00DA7D8A" w14:paraId="0EB1B345" w14:textId="77777777" w:rsidTr="00DA7D8A">
        <w:trPr>
          <w:trHeight w:val="28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0747F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IC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207F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1.00</w:t>
            </w:r>
            <w:r w:rsidRPr="00DA7D8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（</w:t>
            </w: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0.11-8.98</w:t>
            </w:r>
            <w:r w:rsidRPr="00DA7D8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9B60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7FB3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1.10</w:t>
            </w:r>
            <w:r w:rsidRPr="00DA7D8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（</w:t>
            </w: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0.11-11.09</w:t>
            </w:r>
            <w:r w:rsidRPr="00DA7D8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D1EF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97CC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1.83</w:t>
            </w:r>
            <w:r w:rsidRPr="00DA7D8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（</w:t>
            </w: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0.56-5.99</w:t>
            </w:r>
            <w:r w:rsidRPr="00DA7D8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423EC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301D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1.79(0.54-5.85)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A0DD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A7D8A" w:rsidRPr="00DA7D8A" w14:paraId="44A60226" w14:textId="77777777" w:rsidTr="00DA7D8A">
        <w:trPr>
          <w:trHeight w:val="28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72074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II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4D96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6424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883A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FF89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1491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3.73(1.05-13.23)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D190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72A9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3.37(0.94-12.09)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AC50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A7D8A" w:rsidRPr="00DA7D8A" w14:paraId="29BFBE04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D4CC3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III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6B05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26.60(7.70-91.83)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7580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9431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34.34(7.70-91.83)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F797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36F0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5.95(1.81-19.53)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6F3C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2CE6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5.52(1.68-18.27)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5B07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A7D8A" w:rsidRPr="00DA7D8A" w14:paraId="5D098084" w14:textId="77777777" w:rsidTr="00DA7D8A">
        <w:trPr>
          <w:trHeight w:val="28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971CD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IV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F90D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24.27(5.98-98.49)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4CAB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0DDC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43.83(5.09-377.38)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96108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C30C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18.01(5.39-60.11)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8C11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5B95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16.97(5.01-57.42)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370C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A7D8A" w:rsidRPr="00DA7D8A" w14:paraId="01825815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4311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BA009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755F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965E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831B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7A2D9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F64B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8243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11F8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0CD4297F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9C44C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Grade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C4098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6FA4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BFBA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17C7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1FDB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F0668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0.182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5B51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065F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5E98C453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8972C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  <w:proofErr w:type="gramStart"/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1:Well</w:t>
            </w:r>
            <w:proofErr w:type="gramEnd"/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differentiated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C490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972EC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A8D3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7794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36E2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6C41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C5C2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707F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6779E388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09632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  <w:proofErr w:type="gramStart"/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2:Moderately</w:t>
            </w:r>
            <w:proofErr w:type="gramEnd"/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differentiated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EC12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1.82(0.77-29.15)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599F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1530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0.82(0.04-16.04)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C304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4043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3246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741A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E882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05E414E2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ACE6B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  <w:proofErr w:type="gramStart"/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3:Poorly</w:t>
            </w:r>
            <w:proofErr w:type="gramEnd"/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differentiated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DBBF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8.26(1.05-65.21)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F8A3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6BB1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1.83(0.15-22.34)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38B5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54E5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C23C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427B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3417C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7182EC1B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1C59F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</w:t>
            </w:r>
            <w:proofErr w:type="gramStart"/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4:Undifferentiated</w:t>
            </w:r>
            <w:proofErr w:type="gramEnd"/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71BFC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31.06(3.63-265.94)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9675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F4C4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31.51(3.14-316.41)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F06E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9B3F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94E6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209E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1E09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4853C5EB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8B86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81346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50E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56E8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E60D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55D7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E62E9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55A9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1137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67441328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CA97A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Histopathology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E96BF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9E6A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0.056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2FA5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A119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122EC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58E8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0.108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8AB6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36AC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015F5293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FCE95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Granulosa cell tumor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4F6E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1E94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EC99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98C2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2F1F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947E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7509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B802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17FF4494" w14:textId="77777777" w:rsidTr="00DA7D8A">
        <w:trPr>
          <w:trHeight w:val="52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F8A0C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Sertoli-Leydig cell tumor (poorly differentiated)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FD47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2.43(0.82-7.22)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7947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7063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5.30(0.91-30.69)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5A71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92CD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B545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F1B3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4F59C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0275BECB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6B29D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Others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F0A8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5.09(1.27-20.35)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2A5B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B654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33.07(3.85-284.24)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9E0F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81AB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637F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F171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5A4F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0DA07280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5344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39364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A16A8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3EEC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BC538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9E46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B8B2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5FAD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4A8E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3B6C4D65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53E0A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Surgical procedure type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9DF8B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1D68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0.008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CEC1C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C712A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E46D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0F6E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0.205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FDEB3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58641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42A891FF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1F71B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Non-CSS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1915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26C5C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3DB8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9257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0.371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FA0F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E45C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77918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D887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515A5C50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5C4E4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CSS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F563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4.65(1.50-14.44)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A56D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2430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1.96(0.45-8.53)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35ED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9D6B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DF87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13DC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CBC2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66691467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43B7D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AD664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FAC1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8FE0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694C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5A92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5F18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F13F9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DE1B8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0C47C2E0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094F9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Lymphadenectomy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00155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FCA6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0.433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5D2C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3D69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C1E79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9C399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0.212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1B4E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5C01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01993A1A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BB08A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07B9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156E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06F2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4253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3D1B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06E09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A172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607E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5E28C080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6B87B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no 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03A0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DE5FF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D32DD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53035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75F0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69B64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4162F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3CE29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008571B2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DE4E3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2B200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3AC87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E7AB5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6260D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EB8AE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FE413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D5FEE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5FBB1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DA7D8A" w:rsidRPr="00DA7D8A" w14:paraId="10CE260B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77C94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Chemotherapy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2F51D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2131E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44338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3B148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0.555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4ED67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43E83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F2D5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B1EED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0.167</w:t>
            </w:r>
          </w:p>
        </w:tc>
      </w:tr>
      <w:tr w:rsidR="00DA7D8A" w:rsidRPr="00DA7D8A" w14:paraId="5FD31631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63376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109F0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70E6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FA967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2D286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32D22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72BA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23EEC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Reference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49F61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DA7D8A" w:rsidRPr="00DA7D8A" w14:paraId="1601BE59" w14:textId="77777777" w:rsidTr="00DA7D8A">
        <w:trPr>
          <w:trHeight w:val="260"/>
        </w:trPr>
        <w:tc>
          <w:tcPr>
            <w:tcW w:w="7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73A5B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685C1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4.58(1.59-13.20)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62F01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616CC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0.60(0.11-3.31)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57D5B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96DF9A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2.01(0.91-4.47)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0D0516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891DA5" w14:textId="77777777" w:rsidR="001F7C52" w:rsidRPr="00DA7D8A" w:rsidRDefault="001F7C52" w:rsidP="00DA7D8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1.62(0.71-3.66)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431822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1F7C52" w:rsidRPr="00DA7D8A" w14:paraId="27559EF0" w14:textId="77777777" w:rsidTr="00DA7D8A">
        <w:trPr>
          <w:trHeight w:val="340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028AF" w14:textId="77777777" w:rsidR="001F7C52" w:rsidRPr="00DA7D8A" w:rsidRDefault="001F7C52" w:rsidP="00DA7D8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A7D8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FIGO= International Federation of Gynecology and Obstetrics. CSS=complete staging surgery</w:t>
            </w:r>
          </w:p>
        </w:tc>
      </w:tr>
    </w:tbl>
    <w:p w14:paraId="1F925419" w14:textId="77777777" w:rsidR="00BA1600" w:rsidRDefault="00BA1600"/>
    <w:sectPr w:rsidR="00BA16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0E41E" w14:textId="77777777" w:rsidR="00C8014A" w:rsidRDefault="00C8014A" w:rsidP="001F7C52">
      <w:r>
        <w:separator/>
      </w:r>
    </w:p>
  </w:endnote>
  <w:endnote w:type="continuationSeparator" w:id="0">
    <w:p w14:paraId="47D9778A" w14:textId="77777777" w:rsidR="00C8014A" w:rsidRDefault="00C8014A" w:rsidP="001F7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1F4C94" w14:textId="77777777" w:rsidR="00C8014A" w:rsidRDefault="00C8014A" w:rsidP="001F7C52">
      <w:r>
        <w:separator/>
      </w:r>
    </w:p>
  </w:footnote>
  <w:footnote w:type="continuationSeparator" w:id="0">
    <w:p w14:paraId="3E2CA14F" w14:textId="77777777" w:rsidR="00C8014A" w:rsidRDefault="00C8014A" w:rsidP="001F7C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0AC"/>
    <w:rsid w:val="001F7C52"/>
    <w:rsid w:val="006C19A8"/>
    <w:rsid w:val="008F6055"/>
    <w:rsid w:val="00B060AC"/>
    <w:rsid w:val="00BA1600"/>
    <w:rsid w:val="00C8014A"/>
    <w:rsid w:val="00DA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B7E4AA"/>
  <w15:chartTrackingRefBased/>
  <w15:docId w15:val="{62FCF79D-7A26-4603-8198-EFBBEA786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7C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7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7C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7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7C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jiawei</dc:creator>
  <cp:keywords/>
  <dc:description/>
  <cp:lastModifiedBy>li jiawei</cp:lastModifiedBy>
  <cp:revision>4</cp:revision>
  <dcterms:created xsi:type="dcterms:W3CDTF">2021-08-08T09:29:00Z</dcterms:created>
  <dcterms:modified xsi:type="dcterms:W3CDTF">2021-08-08T13:42:00Z</dcterms:modified>
</cp:coreProperties>
</file>