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53C3F" w14:textId="6DAE9E6A" w:rsidR="001D1AF5" w:rsidRDefault="00743E2C" w:rsidP="00AE1875">
      <w:pPr>
        <w:rPr>
          <w:rFonts w:cs="Times New Roman"/>
          <w:b/>
          <w:bCs/>
          <w:sz w:val="32"/>
          <w:szCs w:val="32"/>
        </w:rPr>
      </w:pPr>
      <w:bookmarkStart w:id="0" w:name="_Hlk38966497"/>
      <w:r w:rsidRPr="00743E2C">
        <w:rPr>
          <w:rFonts w:cs="Times New Roman"/>
          <w:b/>
          <w:bCs/>
          <w:sz w:val="32"/>
          <w:szCs w:val="32"/>
        </w:rPr>
        <w:t>Supplementary Materials</w:t>
      </w:r>
    </w:p>
    <w:p w14:paraId="6ECFD992" w14:textId="206E1ACD" w:rsidR="00273957" w:rsidRPr="001E77EE" w:rsidRDefault="00273957" w:rsidP="00273957">
      <w:r w:rsidRPr="001E77EE">
        <w:rPr>
          <w:rFonts w:cs="Times New Roman"/>
          <w:b/>
          <w:bCs/>
          <w:szCs w:val="24"/>
        </w:rPr>
        <w:t>Fig</w:t>
      </w:r>
      <w:r w:rsidR="00B6466F">
        <w:rPr>
          <w:rFonts w:cs="Times New Roman"/>
          <w:b/>
          <w:bCs/>
          <w:szCs w:val="24"/>
        </w:rPr>
        <w:t>.</w:t>
      </w:r>
      <w:r w:rsidRPr="001E77EE">
        <w:rPr>
          <w:rFonts w:cs="Times New Roman"/>
          <w:b/>
          <w:bCs/>
          <w:szCs w:val="24"/>
        </w:rPr>
        <w:t xml:space="preserve"> </w:t>
      </w:r>
      <w:r w:rsidR="00B6466F">
        <w:rPr>
          <w:rFonts w:cs="Times New Roman"/>
          <w:b/>
          <w:bCs/>
          <w:szCs w:val="24"/>
        </w:rPr>
        <w:t>S</w:t>
      </w:r>
      <w:r w:rsidRPr="001E77EE">
        <w:rPr>
          <w:rFonts w:cs="Times New Roman"/>
          <w:b/>
          <w:bCs/>
          <w:szCs w:val="24"/>
        </w:rPr>
        <w:t>1</w:t>
      </w:r>
      <w:r w:rsidRPr="001E77EE">
        <w:rPr>
          <w:rFonts w:cs="Times New Roman"/>
          <w:szCs w:val="24"/>
        </w:rPr>
        <w:t xml:space="preserve"> </w:t>
      </w:r>
      <w:r w:rsidRPr="00273957">
        <w:rPr>
          <w:rFonts w:cs="Times New Roman"/>
          <w:szCs w:val="24"/>
        </w:rPr>
        <w:t>E</w:t>
      </w:r>
      <w:r w:rsidRPr="00273957">
        <w:t>xpression of hTERT in different cervical lesions and association with overall survival among cervical cancer patients. (</w:t>
      </w:r>
      <w:r w:rsidRPr="00C05A8B">
        <w:t xml:space="preserve">A) </w:t>
      </w:r>
      <w:r>
        <w:t>hTERT</w:t>
      </w:r>
      <w:r w:rsidRPr="00C05A8B">
        <w:t xml:space="preserve"> expressions in normal, CIN-I, CIN-</w:t>
      </w:r>
      <w:proofErr w:type="gramStart"/>
      <w:r w:rsidRPr="00C05A8B">
        <w:t>III</w:t>
      </w:r>
      <w:proofErr w:type="gramEnd"/>
      <w:r w:rsidRPr="00C05A8B">
        <w:t xml:space="preserve"> and cervical carcinoma </w:t>
      </w:r>
      <w:r>
        <w:t>tissues</w:t>
      </w:r>
      <w:r w:rsidRPr="00C05A8B">
        <w:t xml:space="preserve"> by immunohistochemistry (n=274, scale 100μm). (B) </w:t>
      </w:r>
      <w:r>
        <w:t>High expression of hTERT was marginally associated with worse overall survival in cervical cancer patients (n=156)</w:t>
      </w:r>
      <w:r w:rsidRPr="00C05A8B">
        <w:t>.</w:t>
      </w:r>
      <w:r w:rsidRPr="003F0719">
        <w:t xml:space="preserve"> </w:t>
      </w:r>
      <w:r w:rsidRPr="00CB3934">
        <w:t xml:space="preserve">Abbreviations: </w:t>
      </w:r>
      <w:r w:rsidRPr="00A8531A">
        <w:rPr>
          <w:rFonts w:eastAsia="Times New Roman" w:cs="Times New Roman"/>
          <w:color w:val="000000"/>
          <w:szCs w:val="24"/>
        </w:rPr>
        <w:t xml:space="preserve">AC: adenocarcinoma; ASC: </w:t>
      </w:r>
      <w:proofErr w:type="spellStart"/>
      <w:r w:rsidRPr="00A8531A">
        <w:rPr>
          <w:rFonts w:eastAsia="Times New Roman" w:cs="Times New Roman"/>
          <w:color w:val="000000"/>
          <w:szCs w:val="24"/>
        </w:rPr>
        <w:t>adenosquamous</w:t>
      </w:r>
      <w:proofErr w:type="spellEnd"/>
      <w:r w:rsidRPr="00A8531A">
        <w:rPr>
          <w:rFonts w:eastAsia="Times New Roman" w:cs="Times New Roman"/>
          <w:color w:val="000000"/>
          <w:szCs w:val="24"/>
        </w:rPr>
        <w:t xml:space="preserve"> carcinoma</w:t>
      </w:r>
      <w:r w:rsidRPr="00CB3934">
        <w:t xml:space="preserve">; CINs: intraepithelial neoplasia; </w:t>
      </w:r>
      <w:r w:rsidRPr="0012678B">
        <w:t xml:space="preserve">SCC: squamous cell carcinoma; </w:t>
      </w:r>
      <w:r>
        <w:rPr>
          <w:vertAlign w:val="superscript"/>
        </w:rPr>
        <w:t xml:space="preserve">* </w:t>
      </w:r>
      <w:r>
        <w:t>p&lt;0.05</w:t>
      </w:r>
      <w:proofErr w:type="gramStart"/>
      <w:r>
        <w:t xml:space="preserve">,  </w:t>
      </w:r>
      <w:r>
        <w:rPr>
          <w:vertAlign w:val="superscript"/>
        </w:rPr>
        <w:t>*</w:t>
      </w:r>
      <w:proofErr w:type="gramEnd"/>
      <w:r>
        <w:rPr>
          <w:vertAlign w:val="superscript"/>
        </w:rPr>
        <w:t>**</w:t>
      </w:r>
      <w:r>
        <w:t xml:space="preserve"> p&lt;0.001.</w:t>
      </w:r>
    </w:p>
    <w:p w14:paraId="36DA9786" w14:textId="36456CDD" w:rsidR="00273957" w:rsidRDefault="00273957" w:rsidP="00273957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Fig</w:t>
      </w:r>
      <w:r w:rsidR="00B6466F">
        <w:rPr>
          <w:rFonts w:cs="Times New Roman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 xml:space="preserve"> </w:t>
      </w:r>
      <w:r w:rsidR="00B6466F">
        <w:rPr>
          <w:rFonts w:cs="Times New Roman"/>
          <w:b/>
          <w:bCs/>
          <w:szCs w:val="24"/>
        </w:rPr>
        <w:t>S</w:t>
      </w:r>
      <w:r>
        <w:rPr>
          <w:rFonts w:cs="Times New Roman"/>
          <w:b/>
          <w:bCs/>
          <w:szCs w:val="24"/>
        </w:rPr>
        <w:t xml:space="preserve">2 </w:t>
      </w:r>
      <w:r w:rsidRPr="00273957">
        <w:rPr>
          <w:rFonts w:cs="Times New Roman"/>
          <w:szCs w:val="24"/>
        </w:rPr>
        <w:t>Significant correlation between TPP1 and MKI67 gene expressions in cervical cancer, evaluated by TCGA data from GEPIA database.</w:t>
      </w:r>
      <w:r w:rsidRPr="00840A9A">
        <w:rPr>
          <w:rFonts w:cs="Times New Roman"/>
          <w:b/>
          <w:bCs/>
          <w:szCs w:val="24"/>
        </w:rPr>
        <w:t xml:space="preserve"> </w:t>
      </w:r>
    </w:p>
    <w:p w14:paraId="7AF3AF4A" w14:textId="19D25CF9" w:rsidR="00273957" w:rsidRDefault="00273957" w:rsidP="00273957">
      <w:bookmarkStart w:id="1" w:name="OLE_LINK2"/>
      <w:r w:rsidRPr="00967A81">
        <w:rPr>
          <w:rFonts w:cs="Times New Roman"/>
          <w:b/>
          <w:bCs/>
          <w:szCs w:val="24"/>
        </w:rPr>
        <w:t>Fig</w:t>
      </w:r>
      <w:r w:rsidR="00B6466F">
        <w:rPr>
          <w:rFonts w:cs="Times New Roman"/>
          <w:b/>
          <w:bCs/>
          <w:szCs w:val="24"/>
        </w:rPr>
        <w:t>.</w:t>
      </w:r>
      <w:r w:rsidRPr="00967A81">
        <w:rPr>
          <w:rFonts w:cs="Times New Roman"/>
          <w:b/>
          <w:bCs/>
          <w:szCs w:val="24"/>
        </w:rPr>
        <w:t xml:space="preserve"> </w:t>
      </w:r>
      <w:r w:rsidR="00B6466F">
        <w:rPr>
          <w:rFonts w:cs="Times New Roman"/>
          <w:b/>
          <w:bCs/>
          <w:szCs w:val="24"/>
        </w:rPr>
        <w:t>S</w:t>
      </w:r>
      <w:r>
        <w:rPr>
          <w:rFonts w:cs="Times New Roman"/>
          <w:b/>
          <w:bCs/>
          <w:szCs w:val="24"/>
        </w:rPr>
        <w:t xml:space="preserve">3 </w:t>
      </w:r>
      <w:r w:rsidRPr="00273957">
        <w:rPr>
          <w:rFonts w:cs="Times New Roman"/>
          <w:szCs w:val="24"/>
        </w:rPr>
        <w:t>Examples of TPP1 expression in other cancers and association of its high expression and cancer survival.</w:t>
      </w:r>
      <w:r w:rsidRPr="00883883">
        <w:rPr>
          <w:rFonts w:cs="Times New Roman"/>
          <w:szCs w:val="24"/>
        </w:rPr>
        <w:t xml:space="preserve"> </w:t>
      </w:r>
      <w:r w:rsidRPr="007F0B9B">
        <w:rPr>
          <w:rFonts w:cs="Times New Roman"/>
          <w:szCs w:val="24"/>
        </w:rPr>
        <w:t xml:space="preserve">(A) </w:t>
      </w:r>
      <w:r>
        <w:rPr>
          <w:rFonts w:cs="Times New Roman"/>
          <w:szCs w:val="24"/>
        </w:rPr>
        <w:t>E</w:t>
      </w:r>
      <w:r w:rsidRPr="007F0B9B">
        <w:rPr>
          <w:rFonts w:cs="Times New Roman"/>
          <w:szCs w:val="24"/>
        </w:rPr>
        <w:t xml:space="preserve">xpression of TPP1 in </w:t>
      </w:r>
      <w:r>
        <w:rPr>
          <w:rFonts w:cs="Times New Roman"/>
          <w:szCs w:val="24"/>
        </w:rPr>
        <w:t xml:space="preserve">cancer of esophagus, stomach, and liver </w:t>
      </w:r>
      <w:r w:rsidRPr="007F0B9B">
        <w:rPr>
          <w:rFonts w:cs="Times New Roman"/>
          <w:szCs w:val="24"/>
        </w:rPr>
        <w:t>compared with normal tissue</w:t>
      </w:r>
      <w:r>
        <w:rPr>
          <w:rFonts w:cs="Times New Roman"/>
          <w:szCs w:val="24"/>
        </w:rPr>
        <w:t>s</w:t>
      </w:r>
      <w:r w:rsidRPr="007F0B9B">
        <w:rPr>
          <w:rFonts w:cs="Times New Roman"/>
          <w:szCs w:val="24"/>
        </w:rPr>
        <w:t xml:space="preserve"> from TCGA and </w:t>
      </w:r>
      <w:proofErr w:type="spellStart"/>
      <w:r w:rsidRPr="007F0B9B">
        <w:rPr>
          <w:rFonts w:cs="Times New Roman"/>
          <w:szCs w:val="24"/>
        </w:rPr>
        <w:t>GTEx</w:t>
      </w:r>
      <w:proofErr w:type="spellEnd"/>
      <w:r w:rsidRPr="007F0B9B">
        <w:rPr>
          <w:rFonts w:cs="Times New Roman"/>
          <w:szCs w:val="24"/>
        </w:rPr>
        <w:t xml:space="preserve"> databases</w:t>
      </w:r>
      <w:r>
        <w:rPr>
          <w:rFonts w:cs="Times New Roman"/>
          <w:szCs w:val="24"/>
        </w:rPr>
        <w:t xml:space="preserve"> </w:t>
      </w:r>
      <w:r w:rsidRPr="007F0B9B">
        <w:rPr>
          <w:rFonts w:cs="Times New Roman"/>
          <w:szCs w:val="24"/>
        </w:rPr>
        <w:t>using GEPIA. (</w:t>
      </w:r>
      <w:r>
        <w:rPr>
          <w:rFonts w:cs="Times New Roman"/>
          <w:szCs w:val="24"/>
        </w:rPr>
        <w:t>B</w:t>
      </w:r>
      <w:r w:rsidRPr="007F0B9B">
        <w:rPr>
          <w:rFonts w:cs="Times New Roman"/>
          <w:szCs w:val="24"/>
        </w:rPr>
        <w:t xml:space="preserve">) The </w:t>
      </w:r>
      <w:r>
        <w:rPr>
          <w:rFonts w:cs="Times New Roman"/>
          <w:szCs w:val="24"/>
        </w:rPr>
        <w:t>Kaplan-Meier curve</w:t>
      </w:r>
      <w:r w:rsidRPr="007F0B9B">
        <w:rPr>
          <w:rFonts w:cs="Times New Roman"/>
          <w:szCs w:val="24"/>
        </w:rPr>
        <w:t xml:space="preserve"> of TPP1 </w:t>
      </w:r>
      <w:r>
        <w:rPr>
          <w:rFonts w:cs="Times New Roman"/>
          <w:szCs w:val="24"/>
        </w:rPr>
        <w:t>expression</w:t>
      </w:r>
      <w:r w:rsidRPr="007F0B9B">
        <w:rPr>
          <w:rFonts w:cs="Times New Roman"/>
          <w:szCs w:val="24"/>
        </w:rPr>
        <w:t xml:space="preserve"> in</w:t>
      </w:r>
      <w:r>
        <w:rPr>
          <w:rFonts w:cs="Times New Roman"/>
          <w:szCs w:val="24"/>
        </w:rPr>
        <w:t xml:space="preserve"> normal tissues, and</w:t>
      </w:r>
      <w:r w:rsidRPr="007F0B9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cancer of esophagus, stomach, and liver. </w:t>
      </w:r>
      <w:r>
        <w:rPr>
          <w:vertAlign w:val="superscript"/>
        </w:rPr>
        <w:t xml:space="preserve">* </w:t>
      </w:r>
      <w:r>
        <w:t>p&lt;0.05.</w:t>
      </w:r>
    </w:p>
    <w:p w14:paraId="0D3EF531" w14:textId="48656041" w:rsidR="00155759" w:rsidRDefault="00155759" w:rsidP="00155759">
      <w:pPr>
        <w:rPr>
          <w:rFonts w:cs="Times New Roman"/>
          <w:szCs w:val="24"/>
        </w:rPr>
      </w:pPr>
      <w:r w:rsidRPr="007F513D">
        <w:rPr>
          <w:rFonts w:cs="Times New Roman"/>
          <w:b/>
          <w:bCs/>
          <w:szCs w:val="24"/>
        </w:rPr>
        <w:t xml:space="preserve">Table </w:t>
      </w:r>
      <w:r w:rsidR="00B6466F">
        <w:rPr>
          <w:rFonts w:cs="Times New Roman"/>
          <w:b/>
          <w:bCs/>
          <w:szCs w:val="24"/>
        </w:rPr>
        <w:t>S</w:t>
      </w:r>
      <w:r w:rsidRPr="007F513D">
        <w:rPr>
          <w:rFonts w:cs="Times New Roman"/>
          <w:b/>
          <w:bCs/>
          <w:szCs w:val="24"/>
        </w:rPr>
        <w:t>1</w:t>
      </w:r>
      <w:r w:rsidRPr="000C05F6">
        <w:rPr>
          <w:rFonts w:cs="Times New Roman"/>
          <w:szCs w:val="24"/>
        </w:rPr>
        <w:t xml:space="preserve"> Scoring system for hTERT positive cells according to the intensity and distribution.</w:t>
      </w:r>
    </w:p>
    <w:p w14:paraId="110387C9" w14:textId="0FBA6E03" w:rsidR="008C5955" w:rsidRDefault="00155759" w:rsidP="00AD7647">
      <w:pPr>
        <w:jc w:val="left"/>
        <w:rPr>
          <w:rFonts w:eastAsia="Times New Roman" w:cs="Times New Roman"/>
          <w:color w:val="000000"/>
          <w:kern w:val="0"/>
          <w:szCs w:val="24"/>
        </w:rPr>
        <w:sectPr w:rsidR="008C5955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F513D">
        <w:rPr>
          <w:rFonts w:eastAsia="Times New Roman" w:cs="Times New Roman"/>
          <w:b/>
          <w:bCs/>
          <w:color w:val="000000"/>
          <w:kern w:val="0"/>
          <w:szCs w:val="24"/>
        </w:rPr>
        <w:t xml:space="preserve">Table </w:t>
      </w:r>
      <w:r w:rsidR="00B6466F">
        <w:rPr>
          <w:rFonts w:eastAsia="Times New Roman" w:cs="Times New Roman"/>
          <w:b/>
          <w:bCs/>
          <w:color w:val="000000"/>
          <w:kern w:val="0"/>
          <w:szCs w:val="24"/>
        </w:rPr>
        <w:t>S</w:t>
      </w:r>
      <w:r w:rsidRPr="007F513D">
        <w:rPr>
          <w:rFonts w:eastAsia="Times New Roman" w:cs="Times New Roman"/>
          <w:b/>
          <w:bCs/>
          <w:color w:val="000000"/>
          <w:kern w:val="0"/>
          <w:szCs w:val="24"/>
        </w:rPr>
        <w:t>2</w:t>
      </w:r>
      <w:r w:rsidRPr="00AD7647">
        <w:rPr>
          <w:rFonts w:eastAsia="Times New Roman" w:cs="Times New Roman"/>
          <w:color w:val="000000"/>
          <w:kern w:val="0"/>
          <w:szCs w:val="24"/>
        </w:rPr>
        <w:t xml:space="preserve"> Primers designed for GAPDH, hTERT, and TPP1</w:t>
      </w:r>
      <w:bookmarkEnd w:id="1"/>
    </w:p>
    <w:bookmarkEnd w:id="0"/>
    <w:p w14:paraId="048CEC7C" w14:textId="77777777" w:rsidR="00D118B1" w:rsidRDefault="007C5B95" w:rsidP="00EF6996">
      <w:pPr>
        <w:jc w:val="left"/>
        <w:rPr>
          <w:rFonts w:cs="Times New Roman"/>
          <w:b/>
          <w:bCs/>
          <w:szCs w:val="24"/>
        </w:rPr>
      </w:pPr>
      <w:r>
        <w:rPr>
          <w:noProof/>
        </w:rPr>
        <w:lastRenderedPageBreak/>
        <w:drawing>
          <wp:inline distT="0" distB="0" distL="0" distR="0" wp14:anchorId="0FF1D752" wp14:editId="337223EB">
            <wp:extent cx="5260932" cy="5840420"/>
            <wp:effectExtent l="0" t="0" r="0" b="8255"/>
            <wp:docPr id="1" name="图片 1" descr="图片包含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工程绘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974" cy="584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8B1" w:rsidRPr="00D118B1">
        <w:rPr>
          <w:rFonts w:cs="Times New Roman"/>
          <w:b/>
          <w:bCs/>
          <w:szCs w:val="24"/>
        </w:rPr>
        <w:t xml:space="preserve"> </w:t>
      </w:r>
    </w:p>
    <w:p w14:paraId="3CD8BC72" w14:textId="77777777" w:rsidR="00D118B1" w:rsidRPr="001E77EE" w:rsidRDefault="00D118B1" w:rsidP="00D118B1">
      <w:r w:rsidRPr="001E77EE">
        <w:rPr>
          <w:rFonts w:cs="Times New Roman"/>
          <w:b/>
          <w:bCs/>
          <w:szCs w:val="24"/>
        </w:rPr>
        <w:t>Fig</w:t>
      </w:r>
      <w:r>
        <w:rPr>
          <w:rFonts w:cs="Times New Roman"/>
          <w:b/>
          <w:bCs/>
          <w:szCs w:val="24"/>
        </w:rPr>
        <w:t>.</w:t>
      </w:r>
      <w:r w:rsidRPr="001E77EE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>S</w:t>
      </w:r>
      <w:r w:rsidRPr="001E77EE">
        <w:rPr>
          <w:rFonts w:cs="Times New Roman"/>
          <w:b/>
          <w:bCs/>
          <w:szCs w:val="24"/>
        </w:rPr>
        <w:t>1</w:t>
      </w:r>
      <w:r w:rsidRPr="001E77EE">
        <w:rPr>
          <w:rFonts w:cs="Times New Roman"/>
          <w:szCs w:val="24"/>
        </w:rPr>
        <w:t xml:space="preserve"> </w:t>
      </w:r>
      <w:r w:rsidRPr="00273957">
        <w:rPr>
          <w:rFonts w:cs="Times New Roman"/>
          <w:szCs w:val="24"/>
        </w:rPr>
        <w:t>E</w:t>
      </w:r>
      <w:r w:rsidRPr="00273957">
        <w:t>xpression of hTERT in different cervical lesions and association with overall survival among cervical cancer patients. (</w:t>
      </w:r>
      <w:r w:rsidRPr="00C05A8B">
        <w:t xml:space="preserve">A) </w:t>
      </w:r>
      <w:r>
        <w:t>hTERT</w:t>
      </w:r>
      <w:r w:rsidRPr="00C05A8B">
        <w:t xml:space="preserve"> expressions in normal, CIN-I, CIN-</w:t>
      </w:r>
      <w:proofErr w:type="gramStart"/>
      <w:r w:rsidRPr="00C05A8B">
        <w:t>III</w:t>
      </w:r>
      <w:proofErr w:type="gramEnd"/>
      <w:r w:rsidRPr="00C05A8B">
        <w:t xml:space="preserve"> and cervical carcinoma </w:t>
      </w:r>
      <w:r>
        <w:t>tissues</w:t>
      </w:r>
      <w:r w:rsidRPr="00C05A8B">
        <w:t xml:space="preserve"> by immunohistochemistry (n=274, scale 100μm). (B) </w:t>
      </w:r>
      <w:r>
        <w:t>High expression of hTERT was marginally associated with worse overall survival in cervical cancer patients (n=156)</w:t>
      </w:r>
      <w:r w:rsidRPr="00C05A8B">
        <w:t>.</w:t>
      </w:r>
      <w:r w:rsidRPr="003F0719">
        <w:t xml:space="preserve"> </w:t>
      </w:r>
      <w:r w:rsidRPr="00CB3934">
        <w:t xml:space="preserve">Abbreviations: </w:t>
      </w:r>
      <w:r w:rsidRPr="00A8531A">
        <w:rPr>
          <w:rFonts w:eastAsia="Times New Roman" w:cs="Times New Roman"/>
          <w:color w:val="000000"/>
          <w:szCs w:val="24"/>
        </w:rPr>
        <w:t xml:space="preserve">AC: adenocarcinoma; ASC: </w:t>
      </w:r>
      <w:proofErr w:type="spellStart"/>
      <w:r w:rsidRPr="00A8531A">
        <w:rPr>
          <w:rFonts w:eastAsia="Times New Roman" w:cs="Times New Roman"/>
          <w:color w:val="000000"/>
          <w:szCs w:val="24"/>
        </w:rPr>
        <w:t>adenosquamous</w:t>
      </w:r>
      <w:proofErr w:type="spellEnd"/>
      <w:r w:rsidRPr="00A8531A">
        <w:rPr>
          <w:rFonts w:eastAsia="Times New Roman" w:cs="Times New Roman"/>
          <w:color w:val="000000"/>
          <w:szCs w:val="24"/>
        </w:rPr>
        <w:t xml:space="preserve"> carcinoma</w:t>
      </w:r>
      <w:r w:rsidRPr="00CB3934">
        <w:t xml:space="preserve">; CINs: intraepithelial neoplasia; </w:t>
      </w:r>
      <w:r w:rsidRPr="0012678B">
        <w:t xml:space="preserve">SCC: squamous cell carcinoma; </w:t>
      </w:r>
      <w:r>
        <w:rPr>
          <w:vertAlign w:val="superscript"/>
        </w:rPr>
        <w:t xml:space="preserve">* </w:t>
      </w:r>
      <w:r>
        <w:t>p&lt;0.05</w:t>
      </w:r>
      <w:proofErr w:type="gramStart"/>
      <w:r>
        <w:t xml:space="preserve">,  </w:t>
      </w:r>
      <w:r>
        <w:rPr>
          <w:vertAlign w:val="superscript"/>
        </w:rPr>
        <w:t>*</w:t>
      </w:r>
      <w:proofErr w:type="gramEnd"/>
      <w:r>
        <w:rPr>
          <w:vertAlign w:val="superscript"/>
        </w:rPr>
        <w:t>**</w:t>
      </w:r>
      <w:r>
        <w:t xml:space="preserve"> p&lt;0.001.</w:t>
      </w:r>
    </w:p>
    <w:p w14:paraId="11311A82" w14:textId="77777777" w:rsidR="00CC3C1E" w:rsidRDefault="00CC3C1E" w:rsidP="009A3E23">
      <w:pPr>
        <w:rPr>
          <w:rFonts w:cs="Times New Roman"/>
          <w:szCs w:val="24"/>
        </w:rPr>
        <w:sectPr w:rsidR="00CC3C1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48B2F79" w14:textId="04CBDFE1" w:rsidR="00CC3C1E" w:rsidRDefault="007C5B95" w:rsidP="00CC3C1E">
      <w:r>
        <w:rPr>
          <w:noProof/>
        </w:rPr>
        <w:drawing>
          <wp:inline distT="0" distB="0" distL="0" distR="0" wp14:anchorId="70242F2C" wp14:editId="147D4ED0">
            <wp:extent cx="4867835" cy="4646806"/>
            <wp:effectExtent l="0" t="0" r="9525" b="1905"/>
            <wp:docPr id="4" name="图片 4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370" cy="465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AB288" w14:textId="77777777" w:rsidR="00D118B1" w:rsidRDefault="00D118B1" w:rsidP="00D118B1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Fig. S2 </w:t>
      </w:r>
      <w:r w:rsidRPr="00273957">
        <w:rPr>
          <w:rFonts w:cs="Times New Roman"/>
          <w:szCs w:val="24"/>
        </w:rPr>
        <w:t>Significant correlation between TPP1 and MKI67 gene expressions in cervical cancer, evaluated by TCGA data from GEPIA database.</w:t>
      </w:r>
      <w:r w:rsidRPr="00840A9A">
        <w:rPr>
          <w:rFonts w:cs="Times New Roman"/>
          <w:b/>
          <w:bCs/>
          <w:szCs w:val="24"/>
        </w:rPr>
        <w:t xml:space="preserve"> </w:t>
      </w:r>
    </w:p>
    <w:p w14:paraId="3DF7F764" w14:textId="77777777" w:rsidR="005077AC" w:rsidRPr="00D118B1" w:rsidRDefault="005077AC" w:rsidP="009A3E23">
      <w:pPr>
        <w:rPr>
          <w:rFonts w:cs="Times New Roman"/>
          <w:szCs w:val="24"/>
        </w:rPr>
      </w:pPr>
    </w:p>
    <w:p w14:paraId="1A8BB391" w14:textId="2B7EE3DA" w:rsidR="00CC3C1E" w:rsidRDefault="00CC3C1E" w:rsidP="009A3E23">
      <w:pPr>
        <w:rPr>
          <w:rFonts w:cs="Times New Roman"/>
          <w:szCs w:val="24"/>
        </w:rPr>
        <w:sectPr w:rsidR="00CC3C1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9521F9B" w14:textId="77777777" w:rsidR="00D118B1" w:rsidRDefault="007C5B95" w:rsidP="00D118B1">
      <w:r>
        <w:rPr>
          <w:noProof/>
        </w:rPr>
        <w:drawing>
          <wp:inline distT="0" distB="0" distL="0" distR="0" wp14:anchorId="6963CC7A" wp14:editId="55BC589D">
            <wp:extent cx="5943600" cy="4868545"/>
            <wp:effectExtent l="0" t="0" r="0" b="8255"/>
            <wp:docPr id="6" name="图片 6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表, 箱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6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C1E" w:rsidRPr="00CC3C1E">
        <w:rPr>
          <w:rFonts w:cs="Times New Roman"/>
          <w:b/>
          <w:bCs/>
          <w:szCs w:val="24"/>
        </w:rPr>
        <w:t xml:space="preserve"> </w:t>
      </w:r>
      <w:r w:rsidR="00D118B1" w:rsidRPr="00967A81">
        <w:rPr>
          <w:rFonts w:cs="Times New Roman"/>
          <w:b/>
          <w:bCs/>
          <w:szCs w:val="24"/>
        </w:rPr>
        <w:t>Fig</w:t>
      </w:r>
      <w:r w:rsidR="00D118B1">
        <w:rPr>
          <w:rFonts w:cs="Times New Roman"/>
          <w:b/>
          <w:bCs/>
          <w:szCs w:val="24"/>
        </w:rPr>
        <w:t>.</w:t>
      </w:r>
      <w:r w:rsidR="00D118B1" w:rsidRPr="00967A81">
        <w:rPr>
          <w:rFonts w:cs="Times New Roman"/>
          <w:b/>
          <w:bCs/>
          <w:szCs w:val="24"/>
        </w:rPr>
        <w:t xml:space="preserve"> </w:t>
      </w:r>
      <w:r w:rsidR="00D118B1">
        <w:rPr>
          <w:rFonts w:cs="Times New Roman"/>
          <w:b/>
          <w:bCs/>
          <w:szCs w:val="24"/>
        </w:rPr>
        <w:t xml:space="preserve">S3 </w:t>
      </w:r>
      <w:r w:rsidR="00D118B1" w:rsidRPr="00273957">
        <w:rPr>
          <w:rFonts w:cs="Times New Roman"/>
          <w:szCs w:val="24"/>
        </w:rPr>
        <w:t>Examples of TPP1 expression in other cancers and association of its high expression and cancer survival.</w:t>
      </w:r>
      <w:r w:rsidR="00D118B1" w:rsidRPr="00883883">
        <w:rPr>
          <w:rFonts w:cs="Times New Roman"/>
          <w:szCs w:val="24"/>
        </w:rPr>
        <w:t xml:space="preserve"> </w:t>
      </w:r>
      <w:r w:rsidR="00D118B1" w:rsidRPr="007F0B9B">
        <w:rPr>
          <w:rFonts w:cs="Times New Roman"/>
          <w:szCs w:val="24"/>
        </w:rPr>
        <w:t xml:space="preserve">(A) </w:t>
      </w:r>
      <w:r w:rsidR="00D118B1">
        <w:rPr>
          <w:rFonts w:cs="Times New Roman"/>
          <w:szCs w:val="24"/>
        </w:rPr>
        <w:t>E</w:t>
      </w:r>
      <w:r w:rsidR="00D118B1" w:rsidRPr="007F0B9B">
        <w:rPr>
          <w:rFonts w:cs="Times New Roman"/>
          <w:szCs w:val="24"/>
        </w:rPr>
        <w:t xml:space="preserve">xpression of TPP1 in </w:t>
      </w:r>
      <w:r w:rsidR="00D118B1">
        <w:rPr>
          <w:rFonts w:cs="Times New Roman"/>
          <w:szCs w:val="24"/>
        </w:rPr>
        <w:t xml:space="preserve">cancer of esophagus, stomach, and liver </w:t>
      </w:r>
      <w:r w:rsidR="00D118B1" w:rsidRPr="007F0B9B">
        <w:rPr>
          <w:rFonts w:cs="Times New Roman"/>
          <w:szCs w:val="24"/>
        </w:rPr>
        <w:t>compared with normal tissue</w:t>
      </w:r>
      <w:r w:rsidR="00D118B1">
        <w:rPr>
          <w:rFonts w:cs="Times New Roman"/>
          <w:szCs w:val="24"/>
        </w:rPr>
        <w:t>s</w:t>
      </w:r>
      <w:r w:rsidR="00D118B1" w:rsidRPr="007F0B9B">
        <w:rPr>
          <w:rFonts w:cs="Times New Roman"/>
          <w:szCs w:val="24"/>
        </w:rPr>
        <w:t xml:space="preserve"> from TCGA and </w:t>
      </w:r>
      <w:proofErr w:type="spellStart"/>
      <w:r w:rsidR="00D118B1" w:rsidRPr="007F0B9B">
        <w:rPr>
          <w:rFonts w:cs="Times New Roman"/>
          <w:szCs w:val="24"/>
        </w:rPr>
        <w:t>GTEx</w:t>
      </w:r>
      <w:proofErr w:type="spellEnd"/>
      <w:r w:rsidR="00D118B1" w:rsidRPr="007F0B9B">
        <w:rPr>
          <w:rFonts w:cs="Times New Roman"/>
          <w:szCs w:val="24"/>
        </w:rPr>
        <w:t xml:space="preserve"> databases</w:t>
      </w:r>
      <w:r w:rsidR="00D118B1">
        <w:rPr>
          <w:rFonts w:cs="Times New Roman"/>
          <w:szCs w:val="24"/>
        </w:rPr>
        <w:t xml:space="preserve"> </w:t>
      </w:r>
      <w:r w:rsidR="00D118B1" w:rsidRPr="007F0B9B">
        <w:rPr>
          <w:rFonts w:cs="Times New Roman"/>
          <w:szCs w:val="24"/>
        </w:rPr>
        <w:t>using GEPIA. (</w:t>
      </w:r>
      <w:r w:rsidR="00D118B1">
        <w:rPr>
          <w:rFonts w:cs="Times New Roman"/>
          <w:szCs w:val="24"/>
        </w:rPr>
        <w:t>B</w:t>
      </w:r>
      <w:r w:rsidR="00D118B1" w:rsidRPr="007F0B9B">
        <w:rPr>
          <w:rFonts w:cs="Times New Roman"/>
          <w:szCs w:val="24"/>
        </w:rPr>
        <w:t xml:space="preserve">) The </w:t>
      </w:r>
      <w:r w:rsidR="00D118B1">
        <w:rPr>
          <w:rFonts w:cs="Times New Roman"/>
          <w:szCs w:val="24"/>
        </w:rPr>
        <w:t>Kaplan-Meier curve</w:t>
      </w:r>
      <w:r w:rsidR="00D118B1" w:rsidRPr="007F0B9B">
        <w:rPr>
          <w:rFonts w:cs="Times New Roman"/>
          <w:szCs w:val="24"/>
        </w:rPr>
        <w:t xml:space="preserve"> of TPP1 </w:t>
      </w:r>
      <w:r w:rsidR="00D118B1">
        <w:rPr>
          <w:rFonts w:cs="Times New Roman"/>
          <w:szCs w:val="24"/>
        </w:rPr>
        <w:t>expression</w:t>
      </w:r>
      <w:r w:rsidR="00D118B1" w:rsidRPr="007F0B9B">
        <w:rPr>
          <w:rFonts w:cs="Times New Roman"/>
          <w:szCs w:val="24"/>
        </w:rPr>
        <w:t xml:space="preserve"> in</w:t>
      </w:r>
      <w:r w:rsidR="00D118B1">
        <w:rPr>
          <w:rFonts w:cs="Times New Roman"/>
          <w:szCs w:val="24"/>
        </w:rPr>
        <w:t xml:space="preserve"> normal tissues, and</w:t>
      </w:r>
      <w:r w:rsidR="00D118B1" w:rsidRPr="007F0B9B">
        <w:rPr>
          <w:rFonts w:cs="Times New Roman"/>
          <w:szCs w:val="24"/>
        </w:rPr>
        <w:t xml:space="preserve"> </w:t>
      </w:r>
      <w:r w:rsidR="00D118B1">
        <w:rPr>
          <w:rFonts w:cs="Times New Roman"/>
          <w:szCs w:val="24"/>
        </w:rPr>
        <w:t xml:space="preserve">cancer of esophagus, stomach, and liver. </w:t>
      </w:r>
      <w:r w:rsidR="00D118B1">
        <w:rPr>
          <w:vertAlign w:val="superscript"/>
        </w:rPr>
        <w:t xml:space="preserve">* </w:t>
      </w:r>
      <w:r w:rsidR="00D118B1">
        <w:t>p&lt;0.05.</w:t>
      </w:r>
    </w:p>
    <w:p w14:paraId="3A3CCD50" w14:textId="3E936430" w:rsidR="00D953F6" w:rsidRPr="000E6D2C" w:rsidRDefault="00D953F6" w:rsidP="00D953F6">
      <w:pPr>
        <w:rPr>
          <w:rFonts w:cs="Times New Roman"/>
          <w:szCs w:val="24"/>
        </w:rPr>
      </w:pPr>
    </w:p>
    <w:p w14:paraId="4035B237" w14:textId="260AE73F" w:rsidR="00CC3C1E" w:rsidRDefault="00CC3C1E" w:rsidP="00CC3C1E">
      <w:pPr>
        <w:rPr>
          <w:rFonts w:cs="Times New Roman"/>
          <w:szCs w:val="24"/>
        </w:rPr>
      </w:pPr>
    </w:p>
    <w:p w14:paraId="0B562EB0" w14:textId="0449BE67" w:rsidR="00155759" w:rsidRDefault="00155759" w:rsidP="00CC3C1E">
      <w:pPr>
        <w:rPr>
          <w:rFonts w:cs="Times New Roman"/>
          <w:szCs w:val="24"/>
        </w:rPr>
      </w:pPr>
    </w:p>
    <w:p w14:paraId="1C1A2C31" w14:textId="35A06131" w:rsidR="00155759" w:rsidRDefault="00155759" w:rsidP="00CC3C1E">
      <w:pPr>
        <w:rPr>
          <w:rFonts w:cs="Times New Roman"/>
          <w:szCs w:val="24"/>
        </w:rPr>
      </w:pPr>
    </w:p>
    <w:p w14:paraId="64BD7827" w14:textId="77777777" w:rsidR="007C5B95" w:rsidRPr="000E6D2C" w:rsidRDefault="007C5B95" w:rsidP="00CC3C1E">
      <w:pPr>
        <w:rPr>
          <w:rFonts w:cs="Times New Roman"/>
          <w:szCs w:val="24"/>
        </w:rPr>
      </w:pPr>
    </w:p>
    <w:p w14:paraId="04EC0C84" w14:textId="77777777" w:rsidR="00D118B1" w:rsidRDefault="00D118B1" w:rsidP="00D118B1">
      <w:pPr>
        <w:rPr>
          <w:rFonts w:cs="Times New Roman"/>
          <w:szCs w:val="24"/>
        </w:rPr>
      </w:pPr>
      <w:r w:rsidRPr="007F513D">
        <w:rPr>
          <w:rFonts w:cs="Times New Roman"/>
          <w:b/>
          <w:bCs/>
          <w:szCs w:val="24"/>
        </w:rPr>
        <w:t xml:space="preserve">Table </w:t>
      </w:r>
      <w:r>
        <w:rPr>
          <w:rFonts w:cs="Times New Roman"/>
          <w:b/>
          <w:bCs/>
          <w:szCs w:val="24"/>
        </w:rPr>
        <w:t>S</w:t>
      </w:r>
      <w:r w:rsidRPr="007F513D">
        <w:rPr>
          <w:rFonts w:cs="Times New Roman"/>
          <w:b/>
          <w:bCs/>
          <w:szCs w:val="24"/>
        </w:rPr>
        <w:t>1</w:t>
      </w:r>
      <w:r w:rsidRPr="000C05F6">
        <w:rPr>
          <w:rFonts w:cs="Times New Roman"/>
          <w:szCs w:val="24"/>
        </w:rPr>
        <w:t xml:space="preserve"> Scoring system for hTERT positive cells according to the intensity and distribution.</w:t>
      </w:r>
    </w:p>
    <w:tbl>
      <w:tblPr>
        <w:tblW w:w="6505" w:type="dxa"/>
        <w:tblLook w:val="04A0" w:firstRow="1" w:lastRow="0" w:firstColumn="1" w:lastColumn="0" w:noHBand="0" w:noVBand="1"/>
      </w:tblPr>
      <w:tblGrid>
        <w:gridCol w:w="222"/>
        <w:gridCol w:w="5263"/>
        <w:gridCol w:w="1020"/>
      </w:tblGrid>
      <w:tr w:rsidR="00155759" w:rsidRPr="0040298A" w14:paraId="6599C045" w14:textId="77777777" w:rsidTr="007D7015">
        <w:trPr>
          <w:trHeight w:val="308"/>
        </w:trPr>
        <w:tc>
          <w:tcPr>
            <w:tcW w:w="54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E0271" w14:textId="77777777" w:rsidR="00155759" w:rsidRPr="0040298A" w:rsidRDefault="00155759" w:rsidP="007D7015">
            <w:pPr>
              <w:jc w:val="left"/>
              <w:rPr>
                <w:rFonts w:eastAsia="宋体" w:cs="Times New Roman"/>
                <w:b/>
                <w:bCs/>
                <w:szCs w:val="24"/>
              </w:rPr>
            </w:pPr>
            <w:r w:rsidRPr="0040298A">
              <w:rPr>
                <w:rFonts w:eastAsia="宋体" w:cs="Times New Roman"/>
                <w:b/>
                <w:bCs/>
                <w:szCs w:val="24"/>
              </w:rPr>
              <w:t xml:space="preserve">Parameters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06AB0" w14:textId="77777777" w:rsidR="00155759" w:rsidRPr="0040298A" w:rsidRDefault="00155759" w:rsidP="007D7015">
            <w:pPr>
              <w:jc w:val="left"/>
              <w:rPr>
                <w:rFonts w:eastAsia="宋体" w:cs="Times New Roman"/>
                <w:b/>
                <w:bCs/>
                <w:szCs w:val="24"/>
              </w:rPr>
            </w:pPr>
            <w:r w:rsidRPr="0040298A">
              <w:rPr>
                <w:rFonts w:eastAsia="宋体" w:cs="Times New Roman"/>
                <w:b/>
                <w:bCs/>
                <w:szCs w:val="24"/>
              </w:rPr>
              <w:t>Score</w:t>
            </w:r>
          </w:p>
        </w:tc>
      </w:tr>
      <w:tr w:rsidR="00155759" w:rsidRPr="0040298A" w14:paraId="4BC92AA7" w14:textId="77777777" w:rsidTr="007D7015">
        <w:trPr>
          <w:trHeight w:val="300"/>
        </w:trPr>
        <w:tc>
          <w:tcPr>
            <w:tcW w:w="54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0B34" w14:textId="77777777" w:rsidR="00155759" w:rsidRPr="0040298A" w:rsidRDefault="00155759" w:rsidP="007D7015">
            <w:pPr>
              <w:jc w:val="left"/>
              <w:rPr>
                <w:rFonts w:eastAsia="宋体" w:cs="Times New Roman"/>
                <w:b/>
                <w:bCs/>
                <w:szCs w:val="24"/>
              </w:rPr>
            </w:pPr>
            <w:r w:rsidRPr="0040298A">
              <w:rPr>
                <w:rFonts w:eastAsia="宋体" w:cs="Times New Roman"/>
                <w:b/>
                <w:bCs/>
                <w:szCs w:val="24"/>
              </w:rPr>
              <w:t>Positive cells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4B88F" w14:textId="77777777" w:rsidR="00155759" w:rsidRPr="0040298A" w:rsidRDefault="00155759" w:rsidP="007D7015">
            <w:pPr>
              <w:jc w:val="left"/>
              <w:rPr>
                <w:rFonts w:eastAsia="宋体" w:cs="Times New Roman"/>
                <w:b/>
                <w:bCs/>
                <w:szCs w:val="24"/>
              </w:rPr>
            </w:pPr>
          </w:p>
        </w:tc>
      </w:tr>
      <w:tr w:rsidR="00155759" w:rsidRPr="0040298A" w14:paraId="7AB144EE" w14:textId="77777777" w:rsidTr="007D7015">
        <w:trPr>
          <w:trHeight w:val="30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6274D" w14:textId="77777777" w:rsidR="00155759" w:rsidRPr="0040298A" w:rsidRDefault="00155759" w:rsidP="007D7015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9E9E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>&lt;10%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1818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 xml:space="preserve">0 </w:t>
            </w:r>
          </w:p>
        </w:tc>
      </w:tr>
      <w:tr w:rsidR="00155759" w:rsidRPr="0040298A" w14:paraId="2335524C" w14:textId="77777777" w:rsidTr="007D7015">
        <w:trPr>
          <w:trHeight w:val="30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E542B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039D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>10-50%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599A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 xml:space="preserve">1 </w:t>
            </w:r>
          </w:p>
        </w:tc>
      </w:tr>
      <w:tr w:rsidR="00155759" w:rsidRPr="0040298A" w14:paraId="3E5CD92E" w14:textId="77777777" w:rsidTr="007D7015">
        <w:trPr>
          <w:trHeight w:val="30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2EFEC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010F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 xml:space="preserve">50-75%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6B80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 xml:space="preserve">2 </w:t>
            </w:r>
          </w:p>
        </w:tc>
      </w:tr>
      <w:tr w:rsidR="00155759" w:rsidRPr="0040298A" w14:paraId="44E22CFC" w14:textId="77777777" w:rsidTr="007D7015">
        <w:trPr>
          <w:trHeight w:val="30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47EB9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3DD9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>&gt;75%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81F9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 xml:space="preserve">3 </w:t>
            </w:r>
          </w:p>
        </w:tc>
      </w:tr>
      <w:tr w:rsidR="00155759" w:rsidRPr="0040298A" w14:paraId="2F6D29DC" w14:textId="77777777" w:rsidTr="007D7015">
        <w:trPr>
          <w:trHeight w:val="300"/>
        </w:trPr>
        <w:tc>
          <w:tcPr>
            <w:tcW w:w="5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9F62" w14:textId="77777777" w:rsidR="00155759" w:rsidRPr="0040298A" w:rsidRDefault="00155759" w:rsidP="007D7015">
            <w:pPr>
              <w:jc w:val="left"/>
              <w:rPr>
                <w:rFonts w:eastAsia="宋体" w:cs="Times New Roman"/>
                <w:b/>
                <w:bCs/>
                <w:szCs w:val="24"/>
              </w:rPr>
            </w:pPr>
            <w:r w:rsidRPr="0040298A">
              <w:rPr>
                <w:rFonts w:eastAsia="宋体" w:cs="Times New Roman"/>
                <w:b/>
                <w:bCs/>
                <w:szCs w:val="24"/>
              </w:rPr>
              <w:t xml:space="preserve">Intensity of staining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3324A" w14:textId="77777777" w:rsidR="00155759" w:rsidRPr="0040298A" w:rsidRDefault="00155759" w:rsidP="007D7015">
            <w:pPr>
              <w:jc w:val="left"/>
              <w:rPr>
                <w:rFonts w:eastAsia="宋体" w:cs="Times New Roman"/>
                <w:b/>
                <w:bCs/>
                <w:szCs w:val="24"/>
              </w:rPr>
            </w:pPr>
          </w:p>
        </w:tc>
      </w:tr>
      <w:tr w:rsidR="00155759" w:rsidRPr="0040298A" w14:paraId="04B17F46" w14:textId="77777777" w:rsidTr="007D7015">
        <w:trPr>
          <w:trHeight w:val="30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BA2C2" w14:textId="77777777" w:rsidR="00155759" w:rsidRPr="0040298A" w:rsidRDefault="00155759" w:rsidP="007D7015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AB0B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>Negative (no staining)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922C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 xml:space="preserve">0 </w:t>
            </w:r>
          </w:p>
        </w:tc>
      </w:tr>
      <w:tr w:rsidR="00155759" w:rsidRPr="0040298A" w14:paraId="3AD2FDEF" w14:textId="77777777" w:rsidTr="007D7015">
        <w:trPr>
          <w:trHeight w:val="30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C5961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9383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>Weak (yellow)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E80D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 xml:space="preserve">1 </w:t>
            </w:r>
          </w:p>
        </w:tc>
      </w:tr>
      <w:tr w:rsidR="00155759" w:rsidRPr="0040298A" w14:paraId="1C2FF6FA" w14:textId="77777777" w:rsidTr="007D7015">
        <w:trPr>
          <w:trHeight w:val="30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4910A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16F4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>Moderate (brown)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852E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 xml:space="preserve">2 </w:t>
            </w:r>
          </w:p>
        </w:tc>
      </w:tr>
      <w:tr w:rsidR="00155759" w:rsidRPr="0040298A" w14:paraId="6BE1AAA6" w14:textId="77777777" w:rsidTr="007D7015">
        <w:trPr>
          <w:trHeight w:val="30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2904F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2F73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>Strong (dark brown)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EEEC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 xml:space="preserve">3 </w:t>
            </w:r>
          </w:p>
        </w:tc>
      </w:tr>
      <w:tr w:rsidR="00155759" w:rsidRPr="0040298A" w14:paraId="34BC1F6F" w14:textId="77777777" w:rsidTr="007D7015">
        <w:trPr>
          <w:trHeight w:val="300"/>
        </w:trPr>
        <w:tc>
          <w:tcPr>
            <w:tcW w:w="5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971E" w14:textId="77777777" w:rsidR="00155759" w:rsidRPr="0040298A" w:rsidRDefault="00155759" w:rsidP="007D7015">
            <w:pPr>
              <w:jc w:val="left"/>
              <w:rPr>
                <w:rFonts w:eastAsia="宋体" w:cs="Times New Roman"/>
                <w:b/>
                <w:bCs/>
                <w:szCs w:val="24"/>
              </w:rPr>
            </w:pPr>
            <w:r w:rsidRPr="0040298A">
              <w:rPr>
                <w:rFonts w:eastAsia="宋体" w:cs="Times New Roman"/>
                <w:b/>
                <w:bCs/>
                <w:szCs w:val="24"/>
              </w:rPr>
              <w:t>Overall score (positive cells × intensity)</w:t>
            </w:r>
            <w:r w:rsidRPr="0040298A">
              <w:rPr>
                <w:rFonts w:eastAsia="宋体" w:cs="Times New Roman"/>
                <w:szCs w:val="24"/>
                <w:vertAlign w:val="superscript"/>
              </w:rPr>
              <w:t xml:space="preserve"> 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E3AA2" w14:textId="77777777" w:rsidR="00155759" w:rsidRPr="0040298A" w:rsidRDefault="00155759" w:rsidP="007D7015">
            <w:pPr>
              <w:jc w:val="left"/>
              <w:rPr>
                <w:rFonts w:eastAsia="宋体" w:cs="Times New Roman"/>
                <w:b/>
                <w:bCs/>
                <w:szCs w:val="24"/>
              </w:rPr>
            </w:pPr>
          </w:p>
        </w:tc>
      </w:tr>
      <w:tr w:rsidR="00155759" w:rsidRPr="0040298A" w14:paraId="0586B260" w14:textId="77777777" w:rsidTr="007D7015">
        <w:trPr>
          <w:trHeight w:val="30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EC336" w14:textId="77777777" w:rsidR="00155759" w:rsidRPr="0040298A" w:rsidRDefault="00155759" w:rsidP="007D7015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B8F2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>Negative (-)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FCF3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 xml:space="preserve">0 </w:t>
            </w:r>
          </w:p>
        </w:tc>
      </w:tr>
      <w:tr w:rsidR="00155759" w:rsidRPr="0040298A" w14:paraId="7C724BB2" w14:textId="77777777" w:rsidTr="007D7015">
        <w:trPr>
          <w:trHeight w:val="30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5B3EA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E3D7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>Weakly positive (+)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5BB1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>1-3</w:t>
            </w:r>
          </w:p>
        </w:tc>
      </w:tr>
      <w:tr w:rsidR="00155759" w:rsidRPr="0040298A" w14:paraId="4A110372" w14:textId="77777777" w:rsidTr="007D7015">
        <w:trPr>
          <w:trHeight w:val="30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EE6EC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BDEE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>Moderately positive (++)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3744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>4-7</w:t>
            </w:r>
          </w:p>
        </w:tc>
      </w:tr>
      <w:tr w:rsidR="00155759" w:rsidRPr="0040298A" w14:paraId="36BD33D9" w14:textId="77777777" w:rsidTr="007D701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DFACB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 xml:space="preserve">　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AF112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>Strongly positive (+++)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F29A3" w14:textId="77777777" w:rsidR="00155759" w:rsidRPr="0040298A" w:rsidRDefault="00155759" w:rsidP="007D7015">
            <w:pPr>
              <w:jc w:val="left"/>
              <w:rPr>
                <w:rFonts w:eastAsia="宋体" w:cs="Times New Roman"/>
                <w:szCs w:val="24"/>
              </w:rPr>
            </w:pPr>
            <w:r w:rsidRPr="0040298A">
              <w:rPr>
                <w:rFonts w:eastAsia="宋体" w:cs="Times New Roman"/>
                <w:szCs w:val="24"/>
              </w:rPr>
              <w:t>8-9</w:t>
            </w:r>
          </w:p>
        </w:tc>
      </w:tr>
    </w:tbl>
    <w:p w14:paraId="137AD950" w14:textId="77777777" w:rsidR="00155759" w:rsidRPr="0040298A" w:rsidRDefault="00155759" w:rsidP="00155759">
      <w:pPr>
        <w:pStyle w:val="MDPI43tablefooter"/>
        <w:spacing w:after="240"/>
        <w:jc w:val="left"/>
        <w:rPr>
          <w:rFonts w:ascii="Times New Roman" w:hAnsi="Times New Roman"/>
          <w:color w:val="auto"/>
          <w:sz w:val="24"/>
          <w:szCs w:val="24"/>
        </w:rPr>
      </w:pPr>
      <w:r w:rsidRPr="0040298A">
        <w:rPr>
          <w:rFonts w:ascii="Times New Roman" w:hAnsi="Times New Roman"/>
          <w:color w:val="auto"/>
          <w:sz w:val="24"/>
          <w:szCs w:val="24"/>
        </w:rPr>
        <w:t>*An overall score was obtained by multiplying the intensity score and the positive score.</w:t>
      </w:r>
    </w:p>
    <w:p w14:paraId="6AEF7E7E" w14:textId="77777777" w:rsidR="00155759" w:rsidRPr="0040298A" w:rsidRDefault="00155759" w:rsidP="00155759">
      <w:pPr>
        <w:jc w:val="left"/>
        <w:rPr>
          <w:szCs w:val="24"/>
        </w:rPr>
      </w:pPr>
    </w:p>
    <w:p w14:paraId="00D49CF7" w14:textId="77777777" w:rsidR="00155759" w:rsidRDefault="00155759" w:rsidP="00155759"/>
    <w:p w14:paraId="77966680" w14:textId="3C916812" w:rsidR="00155759" w:rsidRDefault="00155759" w:rsidP="00155759"/>
    <w:p w14:paraId="31525FEB" w14:textId="40368AFF" w:rsidR="00D118B1" w:rsidRDefault="00D118B1" w:rsidP="00155759"/>
    <w:p w14:paraId="55DFC7B7" w14:textId="77777777" w:rsidR="00D118B1" w:rsidRDefault="00D118B1" w:rsidP="00D118B1">
      <w:pPr>
        <w:jc w:val="left"/>
        <w:rPr>
          <w:rFonts w:eastAsia="Times New Roman" w:cs="Times New Roman"/>
          <w:b/>
          <w:bCs/>
          <w:color w:val="000000"/>
          <w:kern w:val="0"/>
          <w:szCs w:val="24"/>
        </w:rPr>
      </w:pPr>
    </w:p>
    <w:p w14:paraId="4217A6D4" w14:textId="77777777" w:rsidR="00D118B1" w:rsidRDefault="00D118B1" w:rsidP="00D118B1">
      <w:pPr>
        <w:jc w:val="left"/>
        <w:rPr>
          <w:rFonts w:eastAsia="Times New Roman" w:cs="Times New Roman"/>
          <w:color w:val="000000"/>
          <w:kern w:val="0"/>
          <w:szCs w:val="24"/>
        </w:rPr>
      </w:pPr>
      <w:r w:rsidRPr="007F513D">
        <w:rPr>
          <w:rFonts w:eastAsia="Times New Roman" w:cs="Times New Roman"/>
          <w:b/>
          <w:bCs/>
          <w:color w:val="000000"/>
          <w:kern w:val="0"/>
          <w:szCs w:val="24"/>
        </w:rPr>
        <w:t xml:space="preserve">Table </w:t>
      </w:r>
      <w:r>
        <w:rPr>
          <w:rFonts w:eastAsia="Times New Roman" w:cs="Times New Roman"/>
          <w:b/>
          <w:bCs/>
          <w:color w:val="000000"/>
          <w:kern w:val="0"/>
          <w:szCs w:val="24"/>
        </w:rPr>
        <w:t>S</w:t>
      </w:r>
      <w:r w:rsidRPr="007F513D">
        <w:rPr>
          <w:rFonts w:eastAsia="Times New Roman" w:cs="Times New Roman"/>
          <w:b/>
          <w:bCs/>
          <w:color w:val="000000"/>
          <w:kern w:val="0"/>
          <w:szCs w:val="24"/>
        </w:rPr>
        <w:t>2</w:t>
      </w:r>
      <w:r w:rsidRPr="00AD7647">
        <w:rPr>
          <w:rFonts w:eastAsia="Times New Roman" w:cs="Times New Roman"/>
          <w:color w:val="000000"/>
          <w:kern w:val="0"/>
          <w:szCs w:val="24"/>
        </w:rPr>
        <w:t xml:space="preserve"> Primers designed for GAPDH, hTERT, and TPP1</w:t>
      </w:r>
    </w:p>
    <w:tbl>
      <w:tblPr>
        <w:tblW w:w="9040" w:type="dxa"/>
        <w:tblLook w:val="04A0" w:firstRow="1" w:lastRow="0" w:firstColumn="1" w:lastColumn="0" w:noHBand="0" w:noVBand="1"/>
      </w:tblPr>
      <w:tblGrid>
        <w:gridCol w:w="1794"/>
        <w:gridCol w:w="7246"/>
      </w:tblGrid>
      <w:tr w:rsidR="00155759" w14:paraId="54F27841" w14:textId="77777777" w:rsidTr="007D7015">
        <w:trPr>
          <w:trHeight w:val="312"/>
        </w:trPr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2608A3" w14:textId="77777777" w:rsidR="00155759" w:rsidRDefault="00155759" w:rsidP="007D7015">
            <w:pPr>
              <w:widowControl/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</w:rPr>
              <w:t>Primer</w:t>
            </w:r>
          </w:p>
        </w:tc>
        <w:tc>
          <w:tcPr>
            <w:tcW w:w="7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26575E" w14:textId="77777777" w:rsidR="00155759" w:rsidRDefault="00155759" w:rsidP="007D7015">
            <w:pPr>
              <w:widowControl/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</w:rPr>
              <w:t>Sequence</w:t>
            </w:r>
          </w:p>
        </w:tc>
      </w:tr>
      <w:tr w:rsidR="00155759" w14:paraId="2D8047ED" w14:textId="77777777" w:rsidTr="007D7015">
        <w:trPr>
          <w:trHeight w:val="312"/>
        </w:trPr>
        <w:tc>
          <w:tcPr>
            <w:tcW w:w="1794" w:type="dxa"/>
            <w:noWrap/>
            <w:vAlign w:val="center"/>
            <w:hideMark/>
          </w:tcPr>
          <w:p w14:paraId="74FC3DE9" w14:textId="77777777" w:rsidR="00155759" w:rsidRDefault="00155759" w:rsidP="007D7015">
            <w:pPr>
              <w:widowControl/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</w:rPr>
              <w:t xml:space="preserve">GAPDH </w:t>
            </w:r>
          </w:p>
        </w:tc>
        <w:tc>
          <w:tcPr>
            <w:tcW w:w="7246" w:type="dxa"/>
            <w:noWrap/>
            <w:vAlign w:val="bottom"/>
            <w:hideMark/>
          </w:tcPr>
          <w:p w14:paraId="0BE00DDB" w14:textId="77777777" w:rsidR="00155759" w:rsidRDefault="00155759" w:rsidP="007D7015">
            <w:pPr>
              <w:widowControl/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 </w:t>
            </w:r>
          </w:p>
        </w:tc>
      </w:tr>
      <w:tr w:rsidR="00155759" w14:paraId="2AE9D48B" w14:textId="77777777" w:rsidTr="007D7015">
        <w:trPr>
          <w:trHeight w:val="312"/>
        </w:trPr>
        <w:tc>
          <w:tcPr>
            <w:tcW w:w="1794" w:type="dxa"/>
            <w:noWrap/>
            <w:vAlign w:val="center"/>
            <w:hideMark/>
          </w:tcPr>
          <w:p w14:paraId="2D541FDF" w14:textId="77777777" w:rsidR="00155759" w:rsidRDefault="00155759" w:rsidP="007D7015">
            <w:pPr>
              <w:widowControl/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forward primer</w:t>
            </w:r>
          </w:p>
        </w:tc>
        <w:tc>
          <w:tcPr>
            <w:tcW w:w="7246" w:type="dxa"/>
            <w:noWrap/>
            <w:vAlign w:val="bottom"/>
            <w:hideMark/>
          </w:tcPr>
          <w:p w14:paraId="0F578083" w14:textId="77777777" w:rsidR="00155759" w:rsidRDefault="00155759" w:rsidP="007D7015">
            <w:pPr>
              <w:widowControl/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5’-TGGAAGGACTCATGACCACA-3’</w:t>
            </w:r>
          </w:p>
        </w:tc>
      </w:tr>
      <w:tr w:rsidR="00155759" w14:paraId="2D207B84" w14:textId="77777777" w:rsidTr="007D7015">
        <w:trPr>
          <w:trHeight w:val="312"/>
        </w:trPr>
        <w:tc>
          <w:tcPr>
            <w:tcW w:w="1794" w:type="dxa"/>
            <w:noWrap/>
            <w:vAlign w:val="center"/>
            <w:hideMark/>
          </w:tcPr>
          <w:p w14:paraId="678B9FC0" w14:textId="77777777" w:rsidR="00155759" w:rsidRDefault="00155759" w:rsidP="007D7015">
            <w:pPr>
              <w:widowControl/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reverse primer</w:t>
            </w:r>
          </w:p>
        </w:tc>
        <w:tc>
          <w:tcPr>
            <w:tcW w:w="7246" w:type="dxa"/>
            <w:noWrap/>
            <w:vAlign w:val="bottom"/>
            <w:hideMark/>
          </w:tcPr>
          <w:p w14:paraId="727C7EFC" w14:textId="77777777" w:rsidR="00155759" w:rsidRDefault="00155759" w:rsidP="007D7015">
            <w:pPr>
              <w:widowControl/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5’-TTCAGCTCAGGGATGACCTT-3’</w:t>
            </w:r>
          </w:p>
        </w:tc>
      </w:tr>
      <w:tr w:rsidR="00155759" w14:paraId="2850CFB8" w14:textId="77777777" w:rsidTr="007D7015">
        <w:trPr>
          <w:trHeight w:val="312"/>
        </w:trPr>
        <w:tc>
          <w:tcPr>
            <w:tcW w:w="1794" w:type="dxa"/>
            <w:noWrap/>
            <w:vAlign w:val="center"/>
            <w:hideMark/>
          </w:tcPr>
          <w:p w14:paraId="522F3511" w14:textId="77777777" w:rsidR="00155759" w:rsidRDefault="00155759" w:rsidP="007D7015">
            <w:pPr>
              <w:widowControl/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</w:rPr>
              <w:t xml:space="preserve">hTERT </w:t>
            </w:r>
          </w:p>
        </w:tc>
        <w:tc>
          <w:tcPr>
            <w:tcW w:w="7246" w:type="dxa"/>
            <w:noWrap/>
            <w:vAlign w:val="bottom"/>
            <w:hideMark/>
          </w:tcPr>
          <w:p w14:paraId="7813BD44" w14:textId="77777777" w:rsidR="00155759" w:rsidRDefault="00155759" w:rsidP="007D7015">
            <w:pPr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155759" w14:paraId="71F28B71" w14:textId="77777777" w:rsidTr="007D7015">
        <w:trPr>
          <w:trHeight w:val="312"/>
        </w:trPr>
        <w:tc>
          <w:tcPr>
            <w:tcW w:w="1794" w:type="dxa"/>
            <w:noWrap/>
            <w:vAlign w:val="center"/>
            <w:hideMark/>
          </w:tcPr>
          <w:p w14:paraId="3F3D7C9E" w14:textId="77777777" w:rsidR="00155759" w:rsidRDefault="00155759" w:rsidP="007D7015">
            <w:pPr>
              <w:widowControl/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forward primer</w:t>
            </w:r>
          </w:p>
        </w:tc>
        <w:tc>
          <w:tcPr>
            <w:tcW w:w="7246" w:type="dxa"/>
            <w:noWrap/>
            <w:vAlign w:val="bottom"/>
            <w:hideMark/>
          </w:tcPr>
          <w:p w14:paraId="34E28AC6" w14:textId="77777777" w:rsidR="00155759" w:rsidRDefault="00155759" w:rsidP="007D7015">
            <w:pPr>
              <w:widowControl/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5’-CGGAAGAGTGTCTGGAGCAA-3’</w:t>
            </w:r>
          </w:p>
        </w:tc>
      </w:tr>
      <w:tr w:rsidR="00155759" w14:paraId="47ACFDCE" w14:textId="77777777" w:rsidTr="007D7015">
        <w:trPr>
          <w:trHeight w:val="312"/>
        </w:trPr>
        <w:tc>
          <w:tcPr>
            <w:tcW w:w="1794" w:type="dxa"/>
            <w:noWrap/>
            <w:vAlign w:val="center"/>
            <w:hideMark/>
          </w:tcPr>
          <w:p w14:paraId="00DC7321" w14:textId="77777777" w:rsidR="00155759" w:rsidRDefault="00155759" w:rsidP="007D7015">
            <w:pPr>
              <w:widowControl/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reverse primer</w:t>
            </w:r>
          </w:p>
        </w:tc>
        <w:tc>
          <w:tcPr>
            <w:tcW w:w="7246" w:type="dxa"/>
            <w:noWrap/>
            <w:vAlign w:val="bottom"/>
            <w:hideMark/>
          </w:tcPr>
          <w:p w14:paraId="24395CE2" w14:textId="77777777" w:rsidR="00155759" w:rsidRDefault="00155759" w:rsidP="007D7015">
            <w:pPr>
              <w:widowControl/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5’-GGATGAAGCGGAGTCTGGA-3’</w:t>
            </w:r>
          </w:p>
        </w:tc>
      </w:tr>
      <w:tr w:rsidR="00155759" w14:paraId="7CC4AE3F" w14:textId="77777777" w:rsidTr="007D7015">
        <w:trPr>
          <w:trHeight w:val="312"/>
        </w:trPr>
        <w:tc>
          <w:tcPr>
            <w:tcW w:w="1794" w:type="dxa"/>
            <w:noWrap/>
            <w:vAlign w:val="center"/>
            <w:hideMark/>
          </w:tcPr>
          <w:p w14:paraId="5291938D" w14:textId="77777777" w:rsidR="00155759" w:rsidRDefault="00155759" w:rsidP="007D7015">
            <w:pPr>
              <w:widowControl/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</w:rPr>
              <w:t xml:space="preserve">TPP1 </w:t>
            </w:r>
          </w:p>
        </w:tc>
        <w:tc>
          <w:tcPr>
            <w:tcW w:w="7246" w:type="dxa"/>
            <w:noWrap/>
            <w:vAlign w:val="bottom"/>
            <w:hideMark/>
          </w:tcPr>
          <w:p w14:paraId="35D663F0" w14:textId="77777777" w:rsidR="00155759" w:rsidRDefault="00155759" w:rsidP="007D7015">
            <w:pPr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155759" w14:paraId="458995BA" w14:textId="77777777" w:rsidTr="007D7015">
        <w:trPr>
          <w:trHeight w:val="312"/>
        </w:trPr>
        <w:tc>
          <w:tcPr>
            <w:tcW w:w="1794" w:type="dxa"/>
            <w:noWrap/>
            <w:vAlign w:val="center"/>
            <w:hideMark/>
          </w:tcPr>
          <w:p w14:paraId="205DB2B5" w14:textId="77777777" w:rsidR="00155759" w:rsidRDefault="00155759" w:rsidP="007D7015">
            <w:pPr>
              <w:widowControl/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forward primer</w:t>
            </w:r>
          </w:p>
        </w:tc>
        <w:tc>
          <w:tcPr>
            <w:tcW w:w="7246" w:type="dxa"/>
            <w:noWrap/>
            <w:vAlign w:val="bottom"/>
            <w:hideMark/>
          </w:tcPr>
          <w:p w14:paraId="459D7B22" w14:textId="77777777" w:rsidR="00155759" w:rsidRDefault="00155759" w:rsidP="007D7015">
            <w:pPr>
              <w:widowControl/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5’-ATCTCGAAGTATGCCTGGCCGCTGTCAGAGTG-3’</w:t>
            </w:r>
          </w:p>
        </w:tc>
      </w:tr>
      <w:tr w:rsidR="00155759" w14:paraId="6692BA88" w14:textId="77777777" w:rsidTr="007D7015">
        <w:trPr>
          <w:trHeight w:val="312"/>
        </w:trPr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41DA42" w14:textId="77777777" w:rsidR="00155759" w:rsidRDefault="00155759" w:rsidP="007D7015">
            <w:pPr>
              <w:widowControl/>
              <w:spacing w:line="240" w:lineRule="auto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reverse primer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5F0013" w14:textId="77777777" w:rsidR="00155759" w:rsidRDefault="00155759" w:rsidP="007D7015">
            <w:pPr>
              <w:widowControl/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5’-AGCGGCCGCTATCACATCGGAGTTGGCTCAGAC-3’</w:t>
            </w:r>
          </w:p>
        </w:tc>
      </w:tr>
    </w:tbl>
    <w:p w14:paraId="76D50864" w14:textId="77777777" w:rsidR="00AD7647" w:rsidRPr="00155759" w:rsidRDefault="00AD7647" w:rsidP="001D1AF5"/>
    <w:sectPr w:rsidR="00AD7647" w:rsidRPr="0015575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759AD" w14:textId="77777777" w:rsidR="00754417" w:rsidRDefault="00754417" w:rsidP="00773531">
      <w:pPr>
        <w:spacing w:line="240" w:lineRule="auto"/>
      </w:pPr>
      <w:r>
        <w:separator/>
      </w:r>
    </w:p>
  </w:endnote>
  <w:endnote w:type="continuationSeparator" w:id="0">
    <w:p w14:paraId="4CB21461" w14:textId="77777777" w:rsidR="00754417" w:rsidRDefault="00754417" w:rsidP="007735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81793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51DFC4" w14:textId="5D22C20F" w:rsidR="00B42C97" w:rsidRDefault="00B42C97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674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483D82E" w14:textId="77777777" w:rsidR="00B42C97" w:rsidRDefault="00B42C9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5832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CA1984" w14:textId="77777777" w:rsidR="00D118B1" w:rsidRDefault="00D118B1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F41B12C" w14:textId="77777777" w:rsidR="00D118B1" w:rsidRDefault="00D118B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CAB53" w14:textId="77777777" w:rsidR="00754417" w:rsidRDefault="00754417" w:rsidP="00773531">
      <w:pPr>
        <w:spacing w:line="240" w:lineRule="auto"/>
      </w:pPr>
      <w:r>
        <w:separator/>
      </w:r>
    </w:p>
  </w:footnote>
  <w:footnote w:type="continuationSeparator" w:id="0">
    <w:p w14:paraId="3943DDFA" w14:textId="77777777" w:rsidR="00754417" w:rsidRDefault="00754417" w:rsidP="0077353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CQjNzSxMDSyNzY2NzCyUdpeDU4uLM/DyQAotaAJP3PJ0sAAAA"/>
  </w:docVars>
  <w:rsids>
    <w:rsidRoot w:val="007E41DB"/>
    <w:rsid w:val="00027FBE"/>
    <w:rsid w:val="00054443"/>
    <w:rsid w:val="000C05F6"/>
    <w:rsid w:val="000D5066"/>
    <w:rsid w:val="000D55BA"/>
    <w:rsid w:val="0011410B"/>
    <w:rsid w:val="00127435"/>
    <w:rsid w:val="00141618"/>
    <w:rsid w:val="00155759"/>
    <w:rsid w:val="001803A6"/>
    <w:rsid w:val="001C0EA8"/>
    <w:rsid w:val="001D1AF5"/>
    <w:rsid w:val="002118B1"/>
    <w:rsid w:val="00266748"/>
    <w:rsid w:val="00273957"/>
    <w:rsid w:val="002A00B5"/>
    <w:rsid w:val="002E5E51"/>
    <w:rsid w:val="00344B66"/>
    <w:rsid w:val="00357C2A"/>
    <w:rsid w:val="00393222"/>
    <w:rsid w:val="003A1CD6"/>
    <w:rsid w:val="003D579F"/>
    <w:rsid w:val="003E6845"/>
    <w:rsid w:val="0040298A"/>
    <w:rsid w:val="00413A60"/>
    <w:rsid w:val="00496945"/>
    <w:rsid w:val="004C66A8"/>
    <w:rsid w:val="004E3A97"/>
    <w:rsid w:val="004E580E"/>
    <w:rsid w:val="005077AC"/>
    <w:rsid w:val="005313FD"/>
    <w:rsid w:val="00535437"/>
    <w:rsid w:val="005476A2"/>
    <w:rsid w:val="005579FB"/>
    <w:rsid w:val="00586D36"/>
    <w:rsid w:val="00597A12"/>
    <w:rsid w:val="005D3458"/>
    <w:rsid w:val="005F78C1"/>
    <w:rsid w:val="005F7C6D"/>
    <w:rsid w:val="006E0F10"/>
    <w:rsid w:val="00743E2C"/>
    <w:rsid w:val="00753449"/>
    <w:rsid w:val="00754417"/>
    <w:rsid w:val="00773531"/>
    <w:rsid w:val="007A4E28"/>
    <w:rsid w:val="007C5B95"/>
    <w:rsid w:val="007E41DB"/>
    <w:rsid w:val="007F20F5"/>
    <w:rsid w:val="007F513D"/>
    <w:rsid w:val="008212EF"/>
    <w:rsid w:val="008319A4"/>
    <w:rsid w:val="00835DDF"/>
    <w:rsid w:val="008606AB"/>
    <w:rsid w:val="00875B7B"/>
    <w:rsid w:val="008A78AA"/>
    <w:rsid w:val="008B7461"/>
    <w:rsid w:val="008C5955"/>
    <w:rsid w:val="00923D02"/>
    <w:rsid w:val="0097416D"/>
    <w:rsid w:val="00982493"/>
    <w:rsid w:val="009A3E23"/>
    <w:rsid w:val="009E57B8"/>
    <w:rsid w:val="009E7E95"/>
    <w:rsid w:val="00A46623"/>
    <w:rsid w:val="00A61362"/>
    <w:rsid w:val="00A94986"/>
    <w:rsid w:val="00AD7647"/>
    <w:rsid w:val="00AE1875"/>
    <w:rsid w:val="00B12940"/>
    <w:rsid w:val="00B36BC7"/>
    <w:rsid w:val="00B42C97"/>
    <w:rsid w:val="00B6466F"/>
    <w:rsid w:val="00B71D09"/>
    <w:rsid w:val="00B72D2B"/>
    <w:rsid w:val="00B73928"/>
    <w:rsid w:val="00BB1218"/>
    <w:rsid w:val="00C14E79"/>
    <w:rsid w:val="00C41A8D"/>
    <w:rsid w:val="00C84E01"/>
    <w:rsid w:val="00CA275B"/>
    <w:rsid w:val="00CB2B1E"/>
    <w:rsid w:val="00CC3C1E"/>
    <w:rsid w:val="00CD20CB"/>
    <w:rsid w:val="00CF402A"/>
    <w:rsid w:val="00D118B1"/>
    <w:rsid w:val="00D45096"/>
    <w:rsid w:val="00D52ED9"/>
    <w:rsid w:val="00D62AF1"/>
    <w:rsid w:val="00D86A26"/>
    <w:rsid w:val="00D953F6"/>
    <w:rsid w:val="00DD09A6"/>
    <w:rsid w:val="00DD2092"/>
    <w:rsid w:val="00DE7D69"/>
    <w:rsid w:val="00E123A7"/>
    <w:rsid w:val="00E17954"/>
    <w:rsid w:val="00E20D5C"/>
    <w:rsid w:val="00E355E9"/>
    <w:rsid w:val="00E4624E"/>
    <w:rsid w:val="00E83FD7"/>
    <w:rsid w:val="00E9448E"/>
    <w:rsid w:val="00EA168C"/>
    <w:rsid w:val="00EF6996"/>
    <w:rsid w:val="00F119FE"/>
    <w:rsid w:val="00F22D7D"/>
    <w:rsid w:val="00FB747D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662D8C"/>
  <w15:docId w15:val="{E599D381-062D-43E4-860D-CAEBB832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8B1"/>
    <w:pPr>
      <w:widowControl w:val="0"/>
      <w:spacing w:after="0" w:line="480" w:lineRule="auto"/>
      <w:jc w:val="both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E41D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E41DB"/>
    <w:rPr>
      <w:sz w:val="20"/>
      <w:szCs w:val="20"/>
    </w:rPr>
  </w:style>
  <w:style w:type="character" w:customStyle="1" w:styleId="a5">
    <w:name w:val="批注文字 字符"/>
    <w:basedOn w:val="a0"/>
    <w:link w:val="a4"/>
    <w:uiPriority w:val="99"/>
    <w:semiHidden/>
    <w:rsid w:val="007E41DB"/>
    <w:rPr>
      <w:rFonts w:ascii="Times New Roman" w:hAnsi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E41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7E41DB"/>
    <w:rPr>
      <w:rFonts w:ascii="Segoe UI" w:hAnsi="Segoe UI" w:cs="Segoe UI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3531"/>
    <w:pPr>
      <w:tabs>
        <w:tab w:val="center" w:pos="4320"/>
        <w:tab w:val="right" w:pos="8640"/>
      </w:tabs>
      <w:spacing w:line="240" w:lineRule="auto"/>
    </w:pPr>
  </w:style>
  <w:style w:type="character" w:customStyle="1" w:styleId="a9">
    <w:name w:val="页眉 字符"/>
    <w:basedOn w:val="a0"/>
    <w:link w:val="a8"/>
    <w:uiPriority w:val="99"/>
    <w:rsid w:val="00773531"/>
    <w:rPr>
      <w:rFonts w:ascii="Times New Roman" w:hAnsi="Times New Roman"/>
      <w:kern w:val="2"/>
      <w:sz w:val="24"/>
    </w:rPr>
  </w:style>
  <w:style w:type="paragraph" w:styleId="aa">
    <w:name w:val="footer"/>
    <w:basedOn w:val="a"/>
    <w:link w:val="ab"/>
    <w:uiPriority w:val="99"/>
    <w:unhideWhenUsed/>
    <w:rsid w:val="00773531"/>
    <w:pPr>
      <w:tabs>
        <w:tab w:val="center" w:pos="4320"/>
        <w:tab w:val="right" w:pos="8640"/>
      </w:tabs>
      <w:spacing w:line="240" w:lineRule="auto"/>
    </w:pPr>
  </w:style>
  <w:style w:type="character" w:customStyle="1" w:styleId="ab">
    <w:name w:val="页脚 字符"/>
    <w:basedOn w:val="a0"/>
    <w:link w:val="aa"/>
    <w:uiPriority w:val="99"/>
    <w:rsid w:val="00773531"/>
    <w:rPr>
      <w:rFonts w:ascii="Times New Roman" w:hAnsi="Times New Roman"/>
      <w:kern w:val="2"/>
      <w:sz w:val="24"/>
    </w:rPr>
  </w:style>
  <w:style w:type="paragraph" w:customStyle="1" w:styleId="MDPI43tablefooter">
    <w:name w:val="MDPI_4.3_table_footer"/>
    <w:basedOn w:val="a"/>
    <w:next w:val="a"/>
    <w:qFormat/>
    <w:rsid w:val="000C05F6"/>
    <w:pPr>
      <w:widowControl/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875B7B"/>
    <w:pPr>
      <w:spacing w:line="240" w:lineRule="auto"/>
    </w:pPr>
    <w:rPr>
      <w:b/>
      <w:bCs/>
    </w:rPr>
  </w:style>
  <w:style w:type="character" w:customStyle="1" w:styleId="ad">
    <w:name w:val="批注主题 字符"/>
    <w:basedOn w:val="a5"/>
    <w:link w:val="ac"/>
    <w:uiPriority w:val="99"/>
    <w:semiHidden/>
    <w:rsid w:val="00875B7B"/>
    <w:rPr>
      <w:rFonts w:ascii="Times New Roman" w:hAnsi="Times New Roman"/>
      <w:b/>
      <w:bCs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2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50538-C93F-584B-8BB8-3991A81A3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Qiaoli Wang</dc:creator>
  <cp:keywords/>
  <dc:description/>
  <cp:lastModifiedBy>A91</cp:lastModifiedBy>
  <cp:revision>2</cp:revision>
  <dcterms:created xsi:type="dcterms:W3CDTF">2021-08-08T10:25:00Z</dcterms:created>
  <dcterms:modified xsi:type="dcterms:W3CDTF">2021-08-08T10:25:00Z</dcterms:modified>
</cp:coreProperties>
</file>