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84D" w:rsidRPr="00535D1A" w:rsidRDefault="008F484D" w:rsidP="008F484D">
      <w:pPr>
        <w:jc w:val="left"/>
        <w:rPr>
          <w:rFonts w:ascii="Times New Roman" w:hAnsi="Times New Roman" w:cs="Times New Roman"/>
          <w:sz w:val="22"/>
        </w:rPr>
      </w:pPr>
      <w:bookmarkStart w:id="0" w:name="_Hlk51077769"/>
      <w:r w:rsidRPr="00535D1A">
        <w:rPr>
          <w:rFonts w:ascii="Times New Roman" w:hAnsi="Times New Roman" w:cs="Times New Roman" w:hint="eastAsia"/>
          <w:sz w:val="22"/>
          <w:szCs w:val="21"/>
        </w:rPr>
        <w:t>Table S1</w:t>
      </w:r>
      <w:bookmarkEnd w:id="0"/>
      <w:r w:rsidRPr="00535D1A">
        <w:rPr>
          <w:rFonts w:ascii="Times New Roman" w:hAnsi="Times New Roman" w:cs="Times New Roman" w:hint="eastAsia"/>
          <w:sz w:val="22"/>
          <w:szCs w:val="21"/>
        </w:rPr>
        <w:t xml:space="preserve">. </w:t>
      </w:r>
      <w:r w:rsidRPr="00535D1A">
        <w:rPr>
          <w:rFonts w:ascii="Times New Roman" w:hAnsi="Times New Roman" w:cs="Times New Roman"/>
          <w:sz w:val="22"/>
          <w:szCs w:val="21"/>
        </w:rPr>
        <w:t>Comparison on fiber morphology t</w:t>
      </w:r>
      <w:bookmarkStart w:id="1" w:name="_GoBack"/>
      <w:bookmarkEnd w:id="1"/>
      <w:r w:rsidRPr="00535D1A">
        <w:rPr>
          <w:rFonts w:ascii="Times New Roman" w:hAnsi="Times New Roman" w:cs="Times New Roman"/>
          <w:sz w:val="22"/>
          <w:szCs w:val="21"/>
        </w:rPr>
        <w:t>raits among three marketable ages in goose.</w:t>
      </w:r>
    </w:p>
    <w:tbl>
      <w:tblPr>
        <w:tblStyle w:val="a5"/>
        <w:tblpPr w:leftFromText="180" w:rightFromText="180" w:vertAnchor="page" w:horzAnchor="margin" w:tblpY="1833"/>
        <w:tblOverlap w:val="never"/>
        <w:tblW w:w="897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984"/>
        <w:gridCol w:w="1512"/>
        <w:gridCol w:w="2221"/>
        <w:gridCol w:w="1842"/>
      </w:tblGrid>
      <w:tr w:rsidR="008F484D" w:rsidRPr="0066493A" w:rsidTr="008F484D">
        <w:trPr>
          <w:trHeight w:val="396"/>
        </w:trPr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8F484D" w:rsidRPr="0066493A" w:rsidRDefault="008F484D" w:rsidP="00A40856">
            <w:pPr>
              <w:ind w:rightChars="60" w:right="126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bookmarkStart w:id="2" w:name="OLE_LINK52"/>
            <w:bookmarkStart w:id="3" w:name="OLE_LINK53"/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Market</w:t>
            </w:r>
            <w:r>
              <w:rPr>
                <w:rFonts w:ascii="Times New Roman" w:eastAsia="宋体" w:hAnsi="Times New Roman" w:cs="Times New Roman"/>
                <w:sz w:val="22"/>
                <w:szCs w:val="21"/>
              </w:rPr>
              <w:t>able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 ages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Muscular tissues</w:t>
            </w:r>
          </w:p>
        </w:tc>
        <w:tc>
          <w:tcPr>
            <w:tcW w:w="1512" w:type="dxa"/>
            <w:tcBorders>
              <w:bottom w:val="single" w:sz="12" w:space="0" w:color="auto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F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iber diameter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（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μm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）</w:t>
            </w:r>
          </w:p>
        </w:tc>
        <w:tc>
          <w:tcPr>
            <w:tcW w:w="2221" w:type="dxa"/>
            <w:tcBorders>
              <w:bottom w:val="single" w:sz="12" w:space="0" w:color="auto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Fiber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 xml:space="preserve"> c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ross-section</w:t>
            </w:r>
            <w:r>
              <w:rPr>
                <w:rFonts w:ascii="Times New Roman" w:eastAsia="宋体" w:hAnsi="Times New Roman" w:cs="Times New Roman"/>
                <w:sz w:val="22"/>
                <w:szCs w:val="21"/>
              </w:rPr>
              <w:t>al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 area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（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μm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）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Fiber density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（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n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/mm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）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 w:val="restart"/>
            <w:tcBorders>
              <w:top w:val="single" w:sz="12" w:space="0" w:color="auto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70 days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Breast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19.88±1.26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462.95±30.65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2178.38±138.57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a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Gastrocnemius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37.16±0.64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1530.88±100.58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658.60±41.00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Soleus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38.03±1.79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1838.78±47.54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544.55±13.73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cd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Extensor digitorum longus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49.19±0.80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2332.73±99.64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429.47±18.34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cd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 w:val="restart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90 days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Breast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26.27±2.03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828.57±100.67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1245.82±161.12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b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Gastrocnemius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43.67±3.19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1703.58±146.35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596.12±53.25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cd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Soleus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39.80±1.67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1781.76±48.23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562.06±15.10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cd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Extensor digitorum longus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50.05±1.14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2417.65±189.48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416.18±32.62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cd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 w:val="restart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120 days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Breast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26.54±1.60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764.48±49.14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1319.68±90.26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b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Gastrocnemius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45.23±2.24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1829.58±124.37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552.00±39.96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cd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Soleus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43.01±2.11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1905.60±98.26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526.17±27.13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cd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Extensor digitorum longus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55.01±1.92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2729.36±16.69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366.41±2.23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d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 w:val="restart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  <w:lang w:val="it-IT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  <w:lang w:val="it-IT"/>
              </w:rPr>
              <w:t>Market</w:t>
            </w:r>
            <w:r>
              <w:rPr>
                <w:rFonts w:ascii="Times New Roman" w:eastAsia="宋体" w:hAnsi="Times New Roman" w:cs="Times New Roman"/>
                <w:sz w:val="22"/>
                <w:szCs w:val="21"/>
                <w:lang w:val="it-IT"/>
              </w:rPr>
              <w:t>able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lang w:val="it-IT"/>
              </w:rPr>
              <w:t xml:space="preserve"> ages</w:t>
            </w:r>
          </w:p>
        </w:tc>
        <w:tc>
          <w:tcPr>
            <w:tcW w:w="1984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70 days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34.87±3.25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1469.39±214.26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1000.32±231.91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90 days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39.03±2.87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b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1616.09±179.04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b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731.31±109.12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120 days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42.40±3.48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a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1798.32±232.79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a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706.06±123.27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 w:val="restart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Muscular tissues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Breast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24.23±1.37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685.33±65.58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c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1581.29±163.82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Gastrocnemius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42.02±1.68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b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1688.02±76.10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b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602.24±27.36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Soleus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39.94±1.16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b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1834.11±34.16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b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546.52±9.94</w:t>
            </w:r>
          </w:p>
        </w:tc>
      </w:tr>
      <w:tr w:rsidR="008F484D" w:rsidRPr="0066493A" w:rsidTr="008F484D">
        <w:trPr>
          <w:trHeight w:val="454"/>
        </w:trPr>
        <w:tc>
          <w:tcPr>
            <w:tcW w:w="1418" w:type="dxa"/>
            <w:vMerge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Extensor digitorum longus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51.93±1.35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a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2526.98±86.68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a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widowControl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398.65±14.19</w:t>
            </w:r>
          </w:p>
        </w:tc>
      </w:tr>
      <w:tr w:rsidR="008F484D" w:rsidRPr="0066493A" w:rsidTr="008F484D">
        <w:trPr>
          <w:trHeight w:val="454"/>
        </w:trPr>
        <w:tc>
          <w:tcPr>
            <w:tcW w:w="8977" w:type="dxa"/>
            <w:gridSpan w:val="5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i/>
                <w:sz w:val="22"/>
                <w:szCs w:val="21"/>
              </w:rPr>
              <w:t>P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-Value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（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Two-Way ANOVA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）</w:t>
            </w:r>
          </w:p>
        </w:tc>
      </w:tr>
      <w:tr w:rsidR="008F484D" w:rsidRPr="0066493A" w:rsidTr="008F484D">
        <w:trPr>
          <w:trHeight w:val="454"/>
        </w:trPr>
        <w:tc>
          <w:tcPr>
            <w:tcW w:w="3402" w:type="dxa"/>
            <w:gridSpan w:val="2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Market</w:t>
            </w:r>
            <w:r>
              <w:rPr>
                <w:rFonts w:ascii="Times New Roman" w:eastAsia="宋体" w:hAnsi="Times New Roman" w:cs="Times New Roman"/>
                <w:sz w:val="22"/>
                <w:szCs w:val="21"/>
              </w:rPr>
              <w:t>able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 ages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.001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.003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.000</w:t>
            </w:r>
          </w:p>
        </w:tc>
      </w:tr>
      <w:tr w:rsidR="008F484D" w:rsidRPr="0066493A" w:rsidTr="008F484D">
        <w:trPr>
          <w:trHeight w:val="454"/>
        </w:trPr>
        <w:tc>
          <w:tcPr>
            <w:tcW w:w="3402" w:type="dxa"/>
            <w:gridSpan w:val="2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Muscular tissues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.000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.000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.000</w:t>
            </w:r>
          </w:p>
        </w:tc>
      </w:tr>
      <w:tr w:rsidR="008F484D" w:rsidRPr="0066493A" w:rsidTr="008F484D">
        <w:trPr>
          <w:trHeight w:val="454"/>
        </w:trPr>
        <w:tc>
          <w:tcPr>
            <w:tcW w:w="3402" w:type="dxa"/>
            <w:gridSpan w:val="2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Market</w:t>
            </w:r>
            <w:r>
              <w:rPr>
                <w:rFonts w:ascii="Times New Roman" w:eastAsia="宋体" w:hAnsi="Times New Roman" w:cs="Times New Roman"/>
                <w:sz w:val="22"/>
                <w:szCs w:val="21"/>
              </w:rPr>
              <w:t>able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 ages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 xml:space="preserve"> 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*</w:t>
            </w: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 xml:space="preserve"> 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Muscular tissues</w:t>
            </w:r>
          </w:p>
        </w:tc>
        <w:tc>
          <w:tcPr>
            <w:tcW w:w="1512" w:type="dxa"/>
            <w:vAlign w:val="center"/>
          </w:tcPr>
          <w:p w:rsidR="008F484D" w:rsidRPr="0066493A" w:rsidRDefault="008F484D" w:rsidP="00A40856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.698</w:t>
            </w:r>
          </w:p>
        </w:tc>
        <w:tc>
          <w:tcPr>
            <w:tcW w:w="2221" w:type="dxa"/>
            <w:vAlign w:val="center"/>
          </w:tcPr>
          <w:p w:rsidR="008F484D" w:rsidRPr="0066493A" w:rsidRDefault="008F484D" w:rsidP="00A40856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.240</w:t>
            </w:r>
          </w:p>
        </w:tc>
        <w:tc>
          <w:tcPr>
            <w:tcW w:w="1842" w:type="dxa"/>
            <w:vAlign w:val="center"/>
          </w:tcPr>
          <w:p w:rsidR="008F484D" w:rsidRPr="0066493A" w:rsidRDefault="008F484D" w:rsidP="00A40856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66493A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</w:t>
            </w:r>
            <w:r w:rsidRPr="0066493A">
              <w:rPr>
                <w:rFonts w:ascii="Times New Roman" w:eastAsia="宋体" w:hAnsi="Times New Roman" w:cs="Times New Roman"/>
                <w:sz w:val="22"/>
                <w:szCs w:val="21"/>
              </w:rPr>
              <w:t>.000</w:t>
            </w:r>
          </w:p>
        </w:tc>
      </w:tr>
    </w:tbl>
    <w:bookmarkEnd w:id="2"/>
    <w:bookmarkEnd w:id="3"/>
    <w:p w:rsidR="008F484D" w:rsidRDefault="008F484D" w:rsidP="008F484D">
      <w:pPr>
        <w:rPr>
          <w:rFonts w:ascii="Times New Roman" w:eastAsia="宋体" w:hAnsi="Times New Roman" w:cs="Times New Roman"/>
        </w:rPr>
      </w:pPr>
      <w:r w:rsidRPr="0066493A">
        <w:rPr>
          <w:rFonts w:ascii="Times New Roman" w:eastAsia="宋体" w:hAnsi="Times New Roman" w:cs="Times New Roman" w:hint="eastAsia"/>
        </w:rPr>
        <w:t>Note:</w:t>
      </w:r>
      <w:r w:rsidRPr="0066493A">
        <w:rPr>
          <w:rFonts w:ascii="Times New Roman" w:eastAsia="宋体" w:hAnsi="Times New Roman" w:cs="Times New Roman" w:hint="eastAsia"/>
          <w:vertAlign w:val="superscript"/>
        </w:rPr>
        <w:t xml:space="preserve"> </w:t>
      </w:r>
      <w:r w:rsidRPr="0066493A">
        <w:rPr>
          <w:rFonts w:ascii="Times New Roman" w:eastAsia="宋体" w:hAnsi="Times New Roman" w:cs="Times New Roman"/>
          <w:sz w:val="24"/>
          <w:szCs w:val="24"/>
          <w:vertAlign w:val="superscript"/>
        </w:rPr>
        <w:t>a,b,c,d</w:t>
      </w:r>
      <w:r w:rsidRPr="0066493A">
        <w:rPr>
          <w:rFonts w:ascii="Times New Roman" w:eastAsia="宋体" w:hAnsi="Times New Roman" w:cs="Times New Roman"/>
          <w:sz w:val="24"/>
          <w:szCs w:val="24"/>
        </w:rPr>
        <w:t xml:space="preserve"> Means </w:t>
      </w:r>
      <w:r w:rsidRPr="0066493A">
        <w:rPr>
          <w:rFonts w:ascii="Times New Roman" w:eastAsia="宋体" w:hAnsi="Times New Roman" w:cs="Times New Roman"/>
          <w:kern w:val="0"/>
          <w:sz w:val="22"/>
          <w:szCs w:val="21"/>
        </w:rPr>
        <w:t>± S</w:t>
      </w:r>
      <w:r>
        <w:rPr>
          <w:rFonts w:ascii="Times New Roman" w:eastAsia="宋体" w:hAnsi="Times New Roman" w:cs="Times New Roman"/>
          <w:kern w:val="0"/>
          <w:sz w:val="22"/>
          <w:szCs w:val="21"/>
        </w:rPr>
        <w:t>E</w:t>
      </w:r>
      <w:r w:rsidRPr="0066493A">
        <w:rPr>
          <w:rFonts w:ascii="Times New Roman" w:eastAsia="宋体" w:hAnsi="Times New Roman" w:cs="Times New Roman"/>
          <w:sz w:val="24"/>
          <w:szCs w:val="24"/>
        </w:rPr>
        <w:t xml:space="preserve"> with different superscript are significantly different in the same line (</w:t>
      </w:r>
      <w:r w:rsidRPr="0066493A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66493A">
        <w:rPr>
          <w:rFonts w:ascii="Times New Roman" w:eastAsia="宋体" w:hAnsi="Times New Roman" w:cs="Times New Roman"/>
          <w:sz w:val="24"/>
          <w:szCs w:val="24"/>
        </w:rPr>
        <w:t>&lt;0.05).</w:t>
      </w:r>
      <w:r w:rsidRPr="0066493A">
        <w:rPr>
          <w:rFonts w:ascii="Times New Roman" w:eastAsia="宋体" w:hAnsi="Times New Roman" w:cs="Times New Roman"/>
        </w:rPr>
        <w:t xml:space="preserve"> </w:t>
      </w:r>
    </w:p>
    <w:p w:rsidR="003768B8" w:rsidRPr="008F484D" w:rsidRDefault="003768B8"/>
    <w:sectPr w:rsidR="003768B8" w:rsidRPr="008F48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E83" w:rsidRDefault="00085E83" w:rsidP="008F484D">
      <w:r>
        <w:separator/>
      </w:r>
    </w:p>
  </w:endnote>
  <w:endnote w:type="continuationSeparator" w:id="0">
    <w:p w:rsidR="00085E83" w:rsidRDefault="00085E83" w:rsidP="008F4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E83" w:rsidRDefault="00085E83" w:rsidP="008F484D">
      <w:r>
        <w:separator/>
      </w:r>
    </w:p>
  </w:footnote>
  <w:footnote w:type="continuationSeparator" w:id="0">
    <w:p w:rsidR="00085E83" w:rsidRDefault="00085E83" w:rsidP="008F48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F6A"/>
    <w:rsid w:val="00085E83"/>
    <w:rsid w:val="003768B8"/>
    <w:rsid w:val="008F484D"/>
    <w:rsid w:val="00CD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FF00A1-B898-4F4A-9F2B-D376CE4DF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8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4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48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84D"/>
    <w:rPr>
      <w:sz w:val="18"/>
      <w:szCs w:val="18"/>
    </w:rPr>
  </w:style>
  <w:style w:type="table" w:styleId="a5">
    <w:name w:val="Table Grid"/>
    <w:basedOn w:val="a1"/>
    <w:uiPriority w:val="39"/>
    <w:qFormat/>
    <w:rsid w:val="008F484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Kaiqi</dc:creator>
  <cp:keywords/>
  <dc:description/>
  <cp:lastModifiedBy>Kaiqi</cp:lastModifiedBy>
  <cp:revision>2</cp:revision>
  <dcterms:created xsi:type="dcterms:W3CDTF">2020-09-16T13:44:00Z</dcterms:created>
  <dcterms:modified xsi:type="dcterms:W3CDTF">2020-09-16T13:47:00Z</dcterms:modified>
</cp:coreProperties>
</file>