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A2FF" w14:textId="77777777" w:rsidR="00EE0468" w:rsidRPr="004A1934" w:rsidRDefault="00D52481">
      <w:pPr>
        <w:jc w:val="center"/>
        <w:rPr>
          <w:rFonts w:ascii="Times New Roman" w:hAnsi="Times New Roman" w:cs="Times New Roman"/>
          <w:b/>
          <w:sz w:val="24"/>
          <w:szCs w:val="30"/>
        </w:rPr>
      </w:pPr>
      <w:r w:rsidRPr="004A1934">
        <w:rPr>
          <w:rFonts w:ascii="Times New Roman" w:hAnsi="Times New Roman" w:cs="Times New Roman" w:hint="eastAsia"/>
          <w:b/>
          <w:sz w:val="24"/>
          <w:szCs w:val="30"/>
        </w:rPr>
        <w:t>Supplementary Material for</w:t>
      </w:r>
    </w:p>
    <w:p w14:paraId="3128370B" w14:textId="77777777" w:rsidR="004A1934" w:rsidRPr="004A1934" w:rsidRDefault="004A1934" w:rsidP="004A1934">
      <w:pPr>
        <w:spacing w:line="360" w:lineRule="auto"/>
        <w:jc w:val="center"/>
        <w:rPr>
          <w:rFonts w:ascii="Times New Roman" w:hAnsi="Times New Roman" w:cs="Times New Roman"/>
        </w:rPr>
      </w:pPr>
      <w:r w:rsidRPr="004A1934">
        <w:rPr>
          <w:rStyle w:val="af4"/>
          <w:rFonts w:ascii="Times New Roman" w:hAnsi="Times New Roman" w:cs="Times New Roman"/>
          <w:sz w:val="24"/>
        </w:rPr>
        <w:t>KAN-Enhanced Contrastive Learning Accelerating Crystal Structure Identification from XRD Patterns</w:t>
      </w:r>
      <w:r w:rsidRPr="004A1934">
        <w:rPr>
          <w:rFonts w:ascii="Times New Roman" w:hAnsi="Times New Roman" w:cs="Times New Roman"/>
        </w:rPr>
        <w:t xml:space="preserve"> </w:t>
      </w:r>
    </w:p>
    <w:p w14:paraId="4A5D4B16" w14:textId="77777777" w:rsidR="00FE07CD" w:rsidRDefault="00FE07CD" w:rsidP="00FE07CD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704708">
        <w:rPr>
          <w:rFonts w:ascii="Times New Roman" w:hAnsi="Times New Roman" w:cs="Times New Roman"/>
        </w:rPr>
        <w:t>Chenlei</w:t>
      </w:r>
      <w:proofErr w:type="spellEnd"/>
      <w:r w:rsidRPr="00704708">
        <w:rPr>
          <w:rFonts w:ascii="Times New Roman" w:hAnsi="Times New Roman" w:cs="Times New Roman"/>
        </w:rPr>
        <w:t xml:space="preserve"> Xu</w:t>
      </w:r>
      <w:r w:rsidRPr="00704708">
        <w:rPr>
          <w:rFonts w:ascii="Times New Roman" w:hAnsi="Times New Roman" w:cs="Times New Roman"/>
          <w:vertAlign w:val="superscript"/>
        </w:rPr>
        <w:t>a,1</w:t>
      </w:r>
      <w:r w:rsidRPr="00704708">
        <w:rPr>
          <w:rFonts w:ascii="Times New Roman" w:hAnsi="Times New Roman" w:cs="Times New Roman" w:hint="eastAsia"/>
        </w:rPr>
        <w:t>,</w:t>
      </w:r>
      <w:r w:rsidRPr="00704708">
        <w:rPr>
          <w:rFonts w:ascii="Times New Roman" w:hAnsi="Times New Roman" w:cs="Times New Roman"/>
        </w:rPr>
        <w:t xml:space="preserve"> </w:t>
      </w:r>
      <w:proofErr w:type="spellStart"/>
      <w:r w:rsidRPr="00704708">
        <w:rPr>
          <w:rFonts w:ascii="Times New Roman" w:hAnsi="Times New Roman" w:cs="Times New Roman"/>
        </w:rPr>
        <w:t>Tianhao</w:t>
      </w:r>
      <w:proofErr w:type="spellEnd"/>
      <w:r w:rsidRPr="00704708">
        <w:rPr>
          <w:rFonts w:ascii="Times New Roman" w:hAnsi="Times New Roman" w:cs="Times New Roman"/>
        </w:rPr>
        <w:t xml:space="preserve"> Su</w:t>
      </w:r>
      <w:r w:rsidRPr="00704708">
        <w:rPr>
          <w:rFonts w:ascii="Times New Roman" w:hAnsi="Times New Roman" w:cs="Times New Roman"/>
          <w:vertAlign w:val="superscript"/>
        </w:rPr>
        <w:t>a,1</w:t>
      </w:r>
      <w:r w:rsidRPr="00704708">
        <w:rPr>
          <w:rFonts w:ascii="Times New Roman" w:hAnsi="Times New Roman" w:cs="Times New Roman"/>
        </w:rPr>
        <w:t xml:space="preserve">, Jie </w:t>
      </w:r>
      <w:proofErr w:type="spellStart"/>
      <w:proofErr w:type="gramStart"/>
      <w:r w:rsidRPr="00704708">
        <w:rPr>
          <w:rFonts w:ascii="Times New Roman" w:hAnsi="Times New Roman" w:cs="Times New Roman"/>
        </w:rPr>
        <w:t>Xiong</w:t>
      </w:r>
      <w:r w:rsidRPr="00704708">
        <w:rPr>
          <w:rFonts w:ascii="Times New Roman" w:hAnsi="Times New Roman" w:cs="Times New Roman"/>
          <w:vertAlign w:val="superscript"/>
        </w:rPr>
        <w:t>a,d</w:t>
      </w:r>
      <w:proofErr w:type="spellEnd"/>
      <w:proofErr w:type="gramEnd"/>
      <w:r w:rsidRPr="00704708">
        <w:rPr>
          <w:rFonts w:ascii="Times New Roman" w:hAnsi="Times New Roman" w:cs="Times New Roman"/>
        </w:rPr>
        <w:t>*,</w:t>
      </w:r>
      <w:r w:rsidRPr="00704708">
        <w:rPr>
          <w:rFonts w:ascii="Times New Roman" w:hAnsi="Times New Roman" w:cs="Times New Roman" w:hint="eastAsia"/>
        </w:rPr>
        <w:t xml:space="preserve"> </w:t>
      </w:r>
      <w:r w:rsidRPr="00704708">
        <w:rPr>
          <w:rFonts w:ascii="Times New Roman" w:hAnsi="Times New Roman" w:cs="Times New Roman"/>
        </w:rPr>
        <w:t xml:space="preserve">Yue </w:t>
      </w:r>
      <w:proofErr w:type="spellStart"/>
      <w:r w:rsidRPr="00704708">
        <w:rPr>
          <w:rFonts w:ascii="Times New Roman" w:hAnsi="Times New Roman" w:cs="Times New Roman"/>
        </w:rPr>
        <w:t>Wu</w:t>
      </w:r>
      <w:r w:rsidRPr="00704708">
        <w:rPr>
          <w:rFonts w:ascii="Times New Roman" w:hAnsi="Times New Roman" w:cs="Times New Roman"/>
          <w:vertAlign w:val="superscript"/>
        </w:rPr>
        <w:t>a</w:t>
      </w:r>
      <w:proofErr w:type="spellEnd"/>
      <w:r w:rsidRPr="00704708">
        <w:rPr>
          <w:rFonts w:ascii="Times New Roman" w:hAnsi="Times New Roman" w:cs="Times New Roman"/>
        </w:rPr>
        <w:t xml:space="preserve">, </w:t>
      </w:r>
      <w:proofErr w:type="spellStart"/>
      <w:r w:rsidRPr="00704708">
        <w:rPr>
          <w:rFonts w:ascii="Times New Roman" w:hAnsi="Times New Roman" w:cs="Times New Roman"/>
        </w:rPr>
        <w:t>Shuya</w:t>
      </w:r>
      <w:proofErr w:type="spellEnd"/>
      <w:r w:rsidRPr="00704708">
        <w:rPr>
          <w:rFonts w:ascii="Times New Roman" w:hAnsi="Times New Roman" w:cs="Times New Roman"/>
        </w:rPr>
        <w:t xml:space="preserve"> Dong</w:t>
      </w:r>
      <w:r w:rsidRPr="00704708">
        <w:rPr>
          <w:rFonts w:ascii="Times New Roman" w:hAnsi="Times New Roman" w:cs="Times New Roman"/>
          <w:vertAlign w:val="superscript"/>
        </w:rPr>
        <w:t xml:space="preserve"> a</w:t>
      </w:r>
      <w:r w:rsidRPr="00704708">
        <w:rPr>
          <w:rFonts w:ascii="Times New Roman" w:hAnsi="Times New Roman" w:cs="Times New Roman"/>
        </w:rPr>
        <w:t>, T</w:t>
      </w:r>
      <w:r w:rsidRPr="00704708">
        <w:rPr>
          <w:rFonts w:ascii="Times New Roman" w:hAnsi="Times New Roman" w:cs="Times New Roman" w:hint="eastAsia"/>
        </w:rPr>
        <w:t>ian</w:t>
      </w:r>
      <w:r w:rsidRPr="00704708">
        <w:rPr>
          <w:rFonts w:ascii="Times New Roman" w:hAnsi="Times New Roman" w:cs="Times New Roman"/>
        </w:rPr>
        <w:t xml:space="preserve"> </w:t>
      </w:r>
      <w:proofErr w:type="spellStart"/>
      <w:r w:rsidRPr="00704708">
        <w:rPr>
          <w:rFonts w:ascii="Times New Roman" w:hAnsi="Times New Roman" w:cs="Times New Roman"/>
        </w:rPr>
        <w:t>Jiang</w:t>
      </w:r>
      <w:r w:rsidRPr="00704708">
        <w:rPr>
          <w:rFonts w:ascii="Times New Roman" w:hAnsi="Times New Roman" w:cs="Times New Roman"/>
          <w:vertAlign w:val="superscript"/>
        </w:rPr>
        <w:t>a</w:t>
      </w:r>
      <w:proofErr w:type="spellEnd"/>
      <w:r w:rsidRPr="00704708">
        <w:rPr>
          <w:rFonts w:ascii="Times New Roman" w:hAnsi="Times New Roman" w:cs="Times New Roman"/>
        </w:rPr>
        <w:t>,</w:t>
      </w:r>
    </w:p>
    <w:p w14:paraId="78166A39" w14:textId="77777777" w:rsidR="00FE07CD" w:rsidRPr="00704708" w:rsidRDefault="00FE07CD" w:rsidP="00FE07CD">
      <w:pPr>
        <w:spacing w:line="360" w:lineRule="auto"/>
        <w:jc w:val="center"/>
        <w:rPr>
          <w:rFonts w:ascii="Times New Roman" w:hAnsi="Times New Roman" w:cs="Times New Roman"/>
          <w:vertAlign w:val="subscript"/>
        </w:rPr>
      </w:pPr>
      <w:proofErr w:type="spellStart"/>
      <w:r w:rsidRPr="00704708">
        <w:rPr>
          <w:rFonts w:ascii="Times New Roman" w:hAnsi="Times New Roman" w:cs="Times New Roman"/>
        </w:rPr>
        <w:t>Mengwei</w:t>
      </w:r>
      <w:proofErr w:type="spellEnd"/>
      <w:r w:rsidRPr="00704708">
        <w:rPr>
          <w:rFonts w:ascii="Times New Roman" w:hAnsi="Times New Roman" w:cs="Times New Roman"/>
        </w:rPr>
        <w:t xml:space="preserve"> He</w:t>
      </w:r>
      <w:r w:rsidRPr="00704708">
        <w:rPr>
          <w:rFonts w:ascii="Times New Roman" w:hAnsi="Times New Roman" w:cs="Times New Roman"/>
          <w:vertAlign w:val="superscript"/>
        </w:rPr>
        <w:t>b, c</w:t>
      </w:r>
      <w:r w:rsidRPr="00704708">
        <w:rPr>
          <w:rFonts w:ascii="Times New Roman" w:hAnsi="Times New Roman" w:cs="Times New Roman"/>
        </w:rPr>
        <w:t>*,</w:t>
      </w:r>
      <w:r w:rsidRPr="007F18CD">
        <w:rPr>
          <w:rFonts w:ascii="Times New Roman" w:hAnsi="Times New Roman" w:cs="Times New Roman"/>
        </w:rPr>
        <w:t xml:space="preserve"> </w:t>
      </w:r>
      <w:r w:rsidRPr="00704708">
        <w:rPr>
          <w:rFonts w:ascii="Times New Roman" w:hAnsi="Times New Roman" w:cs="Times New Roman"/>
        </w:rPr>
        <w:t xml:space="preserve">Shuai </w:t>
      </w:r>
      <w:proofErr w:type="spellStart"/>
      <w:proofErr w:type="gramStart"/>
      <w:r w:rsidRPr="00704708">
        <w:rPr>
          <w:rFonts w:ascii="Times New Roman" w:hAnsi="Times New Roman" w:cs="Times New Roman"/>
        </w:rPr>
        <w:t>Chen</w:t>
      </w:r>
      <w:r w:rsidRPr="00704708">
        <w:rPr>
          <w:rFonts w:ascii="Times New Roman" w:hAnsi="Times New Roman" w:cs="Times New Roman"/>
          <w:vertAlign w:val="superscript"/>
        </w:rPr>
        <w:t>a,d</w:t>
      </w:r>
      <w:proofErr w:type="spellEnd"/>
      <w:proofErr w:type="gramEnd"/>
      <w:r w:rsidRPr="00704708">
        <w:rPr>
          <w:rFonts w:ascii="Times New Roman" w:hAnsi="Times New Roman" w:cs="Times New Roman"/>
        </w:rPr>
        <w:t xml:space="preserve">, Tong-Yi </w:t>
      </w:r>
      <w:proofErr w:type="spellStart"/>
      <w:r w:rsidRPr="00704708">
        <w:rPr>
          <w:rFonts w:ascii="Times New Roman" w:hAnsi="Times New Roman" w:cs="Times New Roman"/>
        </w:rPr>
        <w:t>Zhang</w:t>
      </w:r>
      <w:r w:rsidRPr="00704708">
        <w:rPr>
          <w:rFonts w:ascii="Times New Roman" w:hAnsi="Times New Roman" w:cs="Times New Roman"/>
          <w:vertAlign w:val="superscript"/>
        </w:rPr>
        <w:t>a,e</w:t>
      </w:r>
      <w:proofErr w:type="spellEnd"/>
      <w:r w:rsidRPr="00704708">
        <w:rPr>
          <w:rFonts w:ascii="Times New Roman" w:hAnsi="Times New Roman" w:cs="Times New Roman"/>
        </w:rPr>
        <w:t>*</w:t>
      </w:r>
    </w:p>
    <w:p w14:paraId="0A312B14" w14:textId="77777777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2C13DB">
        <w:rPr>
          <w:sz w:val="20"/>
          <w:szCs w:val="20"/>
        </w:rPr>
        <w:t xml:space="preserve"> </w:t>
      </w:r>
      <w:r w:rsidRPr="002C13DB">
        <w:rPr>
          <w:rFonts w:ascii="Times New Roman" w:hAnsi="Times New Roman" w:cs="Times New Roman"/>
          <w:sz w:val="20"/>
          <w:szCs w:val="20"/>
        </w:rPr>
        <w:t>Materials Genome Institute, Shanghai University, Shanghai 200444 China</w:t>
      </w:r>
    </w:p>
    <w:p w14:paraId="1B4E56C4" w14:textId="77777777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Pr="002C13DB">
        <w:rPr>
          <w:rFonts w:ascii="Times New Roman" w:hAnsi="Times New Roman" w:cs="Times New Roman"/>
          <w:sz w:val="20"/>
          <w:szCs w:val="20"/>
        </w:rPr>
        <w:t>Australian Centre for Microscopy and Microanalysis, School of Aerospace, Mechanical and Mechatronic Engineering, The University of Sydney, Sydney, New South Wales, Australia</w:t>
      </w:r>
    </w:p>
    <w:p w14:paraId="27634F08" w14:textId="77777777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 w:hint="eastAsia"/>
          <w:sz w:val="20"/>
          <w:szCs w:val="20"/>
          <w:vertAlign w:val="superscript"/>
        </w:rPr>
        <w:t>c</w:t>
      </w:r>
      <w:r w:rsidRPr="002C13D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C13DB">
        <w:rPr>
          <w:rFonts w:ascii="Times New Roman" w:hAnsi="Times New Roman" w:cs="Times New Roman"/>
          <w:sz w:val="20"/>
          <w:szCs w:val="20"/>
        </w:rPr>
        <w:t>School of Computer Science, The University of Sydney, Sydney, New South Wales, Australia</w:t>
      </w:r>
    </w:p>
    <w:p w14:paraId="27DBB7BB" w14:textId="77777777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2C13DB">
        <w:rPr>
          <w:sz w:val="20"/>
          <w:szCs w:val="20"/>
        </w:rPr>
        <w:t xml:space="preserve"> </w:t>
      </w:r>
      <w:r w:rsidRPr="002C13DB">
        <w:rPr>
          <w:rFonts w:ascii="Times New Roman" w:hAnsi="Times New Roman" w:cs="Times New Roman"/>
          <w:sz w:val="20"/>
          <w:szCs w:val="20"/>
        </w:rPr>
        <w:t>State Key Laboratory of Materials for Advanced Nuclear Energy, Shanghai University, Shanghai 20044, PR China</w:t>
      </w:r>
    </w:p>
    <w:p w14:paraId="332441E6" w14:textId="68CCACA2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2C13DB">
        <w:rPr>
          <w:rFonts w:ascii="Times New Roman" w:hAnsi="Times New Roman" w:cs="Times New Roman"/>
          <w:sz w:val="20"/>
          <w:szCs w:val="20"/>
        </w:rPr>
        <w:t xml:space="preserve"> Guangzhou Municipal Key Laboratory of Materials Informatics, Hong Kong University of Science and Technology (Guangzhou), Guangzhou 511400, China</w:t>
      </w:r>
    </w:p>
    <w:p w14:paraId="0F07AE27" w14:textId="78B91AC7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2C13DB">
        <w:rPr>
          <w:rFonts w:ascii="Times New Roman" w:hAnsi="Times New Roman" w:cs="Times New Roman"/>
          <w:sz w:val="20"/>
          <w:szCs w:val="20"/>
        </w:rPr>
        <w:t xml:space="preserve"> T</w:t>
      </w:r>
      <w:r w:rsidRPr="002C13DB">
        <w:rPr>
          <w:rFonts w:ascii="Times New Roman" w:hAnsi="Times New Roman" w:cs="Times New Roman" w:hint="eastAsia"/>
          <w:sz w:val="20"/>
          <w:szCs w:val="20"/>
        </w:rPr>
        <w:t>hese</w:t>
      </w:r>
      <w:r w:rsidRPr="002C13DB">
        <w:rPr>
          <w:rFonts w:ascii="Times New Roman" w:hAnsi="Times New Roman" w:cs="Times New Roman"/>
          <w:sz w:val="20"/>
          <w:szCs w:val="20"/>
        </w:rPr>
        <w:t xml:space="preserve"> authors contributed equally to this work and should be considered co-first authors.</w:t>
      </w:r>
    </w:p>
    <w:p w14:paraId="1100DA8A" w14:textId="190A4EA6" w:rsidR="004A1934" w:rsidRPr="002C13DB" w:rsidRDefault="004A1934" w:rsidP="004A1934">
      <w:pPr>
        <w:rPr>
          <w:rFonts w:ascii="Times New Roman" w:hAnsi="Times New Roman" w:cs="Times New Roman"/>
          <w:sz w:val="20"/>
          <w:szCs w:val="20"/>
        </w:rPr>
      </w:pPr>
      <w:r w:rsidRPr="002C13DB">
        <w:rPr>
          <w:rFonts w:ascii="Times New Roman" w:hAnsi="Times New Roman" w:cs="Times New Roman"/>
          <w:sz w:val="20"/>
          <w:szCs w:val="20"/>
        </w:rPr>
        <w:t>E-mail:</w:t>
      </w:r>
      <w:r w:rsidRPr="002C13DB">
        <w:rPr>
          <w:sz w:val="20"/>
          <w:szCs w:val="20"/>
        </w:rPr>
        <w:t xml:space="preserve"> </w:t>
      </w:r>
      <w:hyperlink r:id="rId8" w:history="1">
        <w:r w:rsidRPr="002C13DB">
          <w:rPr>
            <w:rStyle w:val="ac"/>
            <w:rFonts w:ascii="Times New Roman" w:hAnsi="Times New Roman" w:cs="Times New Roman"/>
            <w:sz w:val="20"/>
            <w:szCs w:val="20"/>
          </w:rPr>
          <w:t>xiongjie@shu.edu.cn</w:t>
        </w:r>
      </w:hyperlink>
      <w:r w:rsidRPr="002C13DB">
        <w:rPr>
          <w:rFonts w:ascii="Times New Roman" w:hAnsi="Times New Roman" w:cs="Times New Roman"/>
          <w:sz w:val="20"/>
          <w:szCs w:val="20"/>
        </w:rPr>
        <w:t xml:space="preserve"> (J. X</w:t>
      </w:r>
      <w:r w:rsidR="00FE07CD">
        <w:rPr>
          <w:rFonts w:ascii="Times New Roman" w:hAnsi="Times New Roman" w:cs="Times New Roman"/>
          <w:sz w:val="20"/>
          <w:szCs w:val="20"/>
        </w:rPr>
        <w:t>iong</w:t>
      </w:r>
      <w:bookmarkStart w:id="0" w:name="_GoBack"/>
      <w:bookmarkEnd w:id="0"/>
      <w:r w:rsidRPr="002C13DB">
        <w:rPr>
          <w:rFonts w:ascii="Times New Roman" w:hAnsi="Times New Roman" w:cs="Times New Roman"/>
          <w:sz w:val="20"/>
          <w:szCs w:val="20"/>
        </w:rPr>
        <w:t xml:space="preserve">), </w:t>
      </w:r>
      <w:hyperlink r:id="rId9" w:history="1">
        <w:r w:rsidRPr="002C13DB">
          <w:rPr>
            <w:rStyle w:val="ac"/>
            <w:rFonts w:ascii="Times New Roman" w:hAnsi="Times New Roman" w:cs="Times New Roman"/>
            <w:sz w:val="20"/>
            <w:szCs w:val="20"/>
          </w:rPr>
          <w:t>mengwei.he@sydney.edu.au</w:t>
        </w:r>
      </w:hyperlink>
      <w:r w:rsidRPr="002C13DB">
        <w:rPr>
          <w:rFonts w:ascii="Times New Roman" w:hAnsi="Times New Roman" w:cs="Times New Roman"/>
          <w:sz w:val="20"/>
          <w:szCs w:val="20"/>
        </w:rPr>
        <w:t xml:space="preserve"> (M. He), </w:t>
      </w:r>
      <w:hyperlink r:id="rId10" w:history="1">
        <w:r w:rsidRPr="002C13DB">
          <w:rPr>
            <w:rStyle w:val="ac"/>
            <w:rFonts w:ascii="Times New Roman" w:hAnsi="Times New Roman" w:cs="Times New Roman"/>
            <w:sz w:val="20"/>
            <w:szCs w:val="20"/>
          </w:rPr>
          <w:t>zhangty@shu.edu.cn</w:t>
        </w:r>
      </w:hyperlink>
      <w:r w:rsidRPr="002C13DB">
        <w:rPr>
          <w:rFonts w:ascii="Times New Roman" w:hAnsi="Times New Roman" w:cs="Times New Roman"/>
          <w:sz w:val="20"/>
          <w:szCs w:val="20"/>
        </w:rPr>
        <w:t xml:space="preserve"> (T.-Y. Zhang)</w:t>
      </w:r>
      <w:hyperlink r:id="rId11" w:history="1"/>
    </w:p>
    <w:p w14:paraId="46E37C24" w14:textId="6954D047" w:rsidR="002C13DB" w:rsidRPr="002C13DB" w:rsidRDefault="002C13DB" w:rsidP="004A1934">
      <w:pPr>
        <w:rPr>
          <w:sz w:val="20"/>
          <w:szCs w:val="20"/>
        </w:rPr>
      </w:pPr>
    </w:p>
    <w:p w14:paraId="75C728E7" w14:textId="77777777" w:rsidR="002C13DB" w:rsidRDefault="002C13DB" w:rsidP="004A1934"/>
    <w:p w14:paraId="35EFD5A9" w14:textId="77777777" w:rsidR="002C13DB" w:rsidRPr="002C13DB" w:rsidRDefault="002C13DB" w:rsidP="002C13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13DB">
        <w:rPr>
          <w:rFonts w:ascii="Times New Roman" w:hAnsi="Times New Roman" w:cs="Times New Roman"/>
          <w:b/>
          <w:sz w:val="24"/>
          <w:szCs w:val="24"/>
        </w:rPr>
        <w:t>Content</w:t>
      </w:r>
    </w:p>
    <w:p w14:paraId="745FE5ED" w14:textId="77777777" w:rsidR="002C13DB" w:rsidRPr="002C13DB" w:rsidRDefault="002C13DB" w:rsidP="002C13DB">
      <w:pPr>
        <w:widowControl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2C13DB">
        <w:rPr>
          <w:rFonts w:ascii="Times New Roman" w:hAnsi="Times New Roman" w:cs="Times New Roman"/>
          <w:sz w:val="22"/>
        </w:rPr>
        <w:t xml:space="preserve">S1. </w:t>
      </w:r>
      <w:r w:rsidRPr="002C13DB">
        <w:rPr>
          <w:rFonts w:ascii="Times New Roman" w:hAnsi="Times New Roman" w:cs="Times New Roman" w:hint="eastAsia"/>
          <w:sz w:val="22"/>
        </w:rPr>
        <w:t xml:space="preserve">Architecture </w:t>
      </w:r>
      <w:r w:rsidRPr="002C13DB">
        <w:rPr>
          <w:rFonts w:ascii="Times New Roman" w:hAnsi="Times New Roman" w:cs="Times New Roman"/>
          <w:sz w:val="22"/>
        </w:rPr>
        <w:t>details of the XRD encoder</w:t>
      </w:r>
    </w:p>
    <w:p w14:paraId="35644007" w14:textId="5F777F5D" w:rsidR="002C13DB" w:rsidRPr="002C13DB" w:rsidRDefault="001D375C" w:rsidP="002C13DB">
      <w:pPr>
        <w:spacing w:line="360" w:lineRule="auto"/>
        <w:rPr>
          <w:rFonts w:ascii="Times New Roman" w:hAnsi="Times New Roman" w:cs="Times New Roman"/>
          <w:sz w:val="22"/>
        </w:rPr>
      </w:pPr>
      <w:hyperlink r:id="rId12" w:history="1"/>
      <w:r w:rsidR="002C13DB" w:rsidRPr="002C13DB">
        <w:rPr>
          <w:rFonts w:ascii="Times New Roman" w:hAnsi="Times New Roman" w:cs="Times New Roman"/>
          <w:sz w:val="22"/>
        </w:rPr>
        <w:t>S2. Distribution of peak intensities in different angular range​</w:t>
      </w:r>
    </w:p>
    <w:p w14:paraId="461214A4" w14:textId="77777777" w:rsidR="002C13DB" w:rsidRPr="002C13DB" w:rsidRDefault="002C13DB" w:rsidP="002C13DB">
      <w:pPr>
        <w:spacing w:line="360" w:lineRule="auto"/>
        <w:rPr>
          <w:rFonts w:ascii="Times New Roman" w:hAnsi="Times New Roman" w:cs="Times New Roman"/>
          <w:sz w:val="22"/>
        </w:rPr>
      </w:pPr>
      <w:r w:rsidRPr="002C13DB">
        <w:rPr>
          <w:rFonts w:ascii="Times New Roman" w:hAnsi="Times New Roman" w:cs="Times New Roman"/>
          <w:sz w:val="22"/>
        </w:rPr>
        <w:t>S3. Details of Simulated BCC MPEA</w:t>
      </w:r>
    </w:p>
    <w:p w14:paraId="065E0ECC" w14:textId="4FB67D96" w:rsidR="002C13DB" w:rsidRPr="002C13DB" w:rsidRDefault="002C13DB" w:rsidP="002C13DB">
      <w:pPr>
        <w:spacing w:line="360" w:lineRule="auto"/>
        <w:rPr>
          <w:rFonts w:ascii="Times New Roman" w:hAnsi="Times New Roman" w:cs="Times New Roman"/>
          <w:sz w:val="22"/>
        </w:rPr>
      </w:pPr>
      <w:r w:rsidRPr="002C13DB">
        <w:rPr>
          <w:rFonts w:ascii="Times New Roman" w:hAnsi="Times New Roman" w:cs="Times New Roman"/>
          <w:sz w:val="22"/>
        </w:rPr>
        <w:t>S4. Baseline architectures for space-group identification</w:t>
      </w:r>
    </w:p>
    <w:p w14:paraId="58215899" w14:textId="77777777" w:rsidR="00387A13" w:rsidRDefault="00387A1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17BA21" w14:textId="7A5FE305" w:rsidR="00076ED9" w:rsidRPr="004A1934" w:rsidRDefault="00C10F60" w:rsidP="0016749D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S1. </w:t>
      </w:r>
      <w:r w:rsidR="00076ED9" w:rsidRPr="004A1934">
        <w:rPr>
          <w:rFonts w:ascii="Times New Roman" w:hAnsi="Times New Roman" w:cs="Times New Roman" w:hint="eastAsia"/>
          <w:b/>
          <w:sz w:val="28"/>
          <w:szCs w:val="28"/>
        </w:rPr>
        <w:t xml:space="preserve">Architecture </w:t>
      </w:r>
      <w:r w:rsidR="00387A13" w:rsidRPr="004A1934">
        <w:rPr>
          <w:rFonts w:ascii="Times New Roman" w:hAnsi="Times New Roman" w:cs="Times New Roman"/>
          <w:b/>
          <w:sz w:val="28"/>
          <w:szCs w:val="28"/>
        </w:rPr>
        <w:t>details of the XRD encoder</w:t>
      </w:r>
    </w:p>
    <w:p w14:paraId="35CE739A" w14:textId="2ADE621D" w:rsidR="00C10F60" w:rsidRPr="00C10F60" w:rsidRDefault="00C10F60" w:rsidP="00387A13">
      <w:pPr>
        <w:widowControl/>
        <w:spacing w:line="360" w:lineRule="auto"/>
        <w:rPr>
          <w:rFonts w:ascii="Times New Roman" w:hAnsi="Times New Roman" w:cs="Times New Roman"/>
          <w:b/>
        </w:rPr>
      </w:pPr>
      <w:r w:rsidRPr="00C10F60">
        <w:rPr>
          <w:rFonts w:ascii="Times New Roman" w:hAnsi="Times New Roman" w:cs="Times New Roman" w:hint="eastAsia"/>
          <w:b/>
        </w:rPr>
        <w:t>S</w:t>
      </w:r>
      <w:r w:rsidRPr="00C10F60">
        <w:rPr>
          <w:rFonts w:ascii="Times New Roman" w:hAnsi="Times New Roman" w:cs="Times New Roman"/>
          <w:b/>
        </w:rPr>
        <w:t xml:space="preserve">1.1 ResNet backbone within the DEN-KAN encoder </w:t>
      </w:r>
    </w:p>
    <w:p w14:paraId="4DEB267A" w14:textId="0F75647E" w:rsidR="00A66FF0" w:rsidRPr="00A66FF0" w:rsidRDefault="00C10F60" w:rsidP="00C10F60">
      <w:pPr>
        <w:widowControl/>
        <w:spacing w:line="360" w:lineRule="auto"/>
        <w:rPr>
          <w:rFonts w:ascii="Times New Roman" w:eastAsia="等线" w:hAnsi="Times New Roman" w:cs="Times New Roman"/>
        </w:rPr>
      </w:pPr>
      <w:r w:rsidRPr="00C10F60">
        <w:rPr>
          <w:rFonts w:ascii="Times New Roman" w:hAnsi="Times New Roman" w:cs="Times New Roman"/>
        </w:rPr>
        <w:t xml:space="preserve">The </w:t>
      </w:r>
      <w:r w:rsidRPr="00C10F60">
        <w:rPr>
          <w:rFonts w:ascii="Times New Roman" w:hAnsi="Times New Roman" w:cs="Times New Roman"/>
          <w:b/>
        </w:rPr>
        <w:t xml:space="preserve">DEN-KAN </w:t>
      </w:r>
      <w:r w:rsidRPr="00C10F60">
        <w:rPr>
          <w:rFonts w:ascii="Times New Roman" w:hAnsi="Times New Roman" w:cs="Times New Roman"/>
        </w:rPr>
        <w:t>XRD encoder employs a modified one-dimensional ResNet for hierarchical feature extraction from raw X-ray diffraction (XRD) spectra. The backbone uses depth</w:t>
      </w:r>
      <w:r>
        <w:rPr>
          <w:rFonts w:ascii="Times New Roman" w:hAnsi="Times New Roman" w:cs="Times New Roman"/>
        </w:rPr>
        <w:t>-</w:t>
      </w:r>
      <w:r w:rsidRPr="00C10F60">
        <w:rPr>
          <w:rFonts w:ascii="Times New Roman" w:hAnsi="Times New Roman" w:cs="Times New Roman"/>
        </w:rPr>
        <w:t>wise</w:t>
      </w:r>
      <w:r>
        <w:rPr>
          <w:rFonts w:ascii="Times New Roman" w:hAnsi="Times New Roman" w:cs="Times New Roman"/>
        </w:rPr>
        <w:t xml:space="preserve"> </w:t>
      </w:r>
      <w:r w:rsidRPr="00C10F60">
        <w:rPr>
          <w:rFonts w:ascii="Times New Roman" w:hAnsi="Times New Roman" w:cs="Times New Roman"/>
        </w:rPr>
        <w:t>separable convolutions and residual connections to improve parameter efficiency while preserving representational capacity.</w:t>
      </w:r>
      <w:r w:rsidR="00A66FF0">
        <w:rPr>
          <w:rFonts w:ascii="Times New Roman" w:hAnsi="Times New Roman" w:cs="Times New Roman" w:hint="eastAsia"/>
        </w:rPr>
        <w:t xml:space="preserve"> </w:t>
      </w:r>
      <w:r w:rsidR="00A66FF0">
        <w:rPr>
          <w:rFonts w:ascii="Times New Roman" w:hAnsi="Times New Roman" w:cs="Times New Roman"/>
        </w:rPr>
        <w:t>In DEN-KAN, the</w:t>
      </w:r>
      <w:r>
        <w:rPr>
          <w:rFonts w:ascii="Times New Roman" w:hAnsi="Times New Roman" w:cs="Times New Roman"/>
        </w:rPr>
        <w:t xml:space="preserve"> low-angle (LA, 0 &lt; 2</w:t>
      </w:r>
      <w:r w:rsidRPr="00C10F60">
        <w:rPr>
          <w:rFonts w:ascii="Times New Roman" w:eastAsia="等线" w:hAnsi="Times New Roman" w:cs="Times New Roman"/>
        </w:rPr>
        <w:t>θ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≤ 10) path and high-angle (HA, 10 &lt; 2</w:t>
      </w:r>
      <w:r w:rsidRPr="00C10F60">
        <w:rPr>
          <w:rFonts w:ascii="Times New Roman" w:eastAsia="等线" w:hAnsi="Times New Roman" w:cs="Times New Roman"/>
        </w:rPr>
        <w:t>θ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≤ 80) path process different 2</w:t>
      </w:r>
      <w:r w:rsidRPr="00C10F60">
        <w:rPr>
          <w:rFonts w:ascii="Times New Roman" w:eastAsia="等线" w:hAnsi="Times New Roman" w:cs="Times New Roman"/>
        </w:rPr>
        <w:t>θ</w:t>
      </w:r>
      <w:r>
        <w:rPr>
          <w:rFonts w:ascii="Times New Roman" w:eastAsia="等线" w:hAnsi="Times New Roman" w:cs="Times New Roman"/>
        </w:rPr>
        <w:t xml:space="preserve"> regions. </w:t>
      </w:r>
      <w:r w:rsidRPr="00254ED5">
        <w:rPr>
          <w:rFonts w:ascii="Times New Roman" w:hAnsi="Times New Roman" w:cs="Times New Roman" w:hint="eastAsia"/>
        </w:rPr>
        <w:t xml:space="preserve">XRD spectra are processed through </w:t>
      </w:r>
      <w:r w:rsidRPr="00C10F60">
        <w:rPr>
          <w:rFonts w:ascii="Times New Roman" w:hAnsi="Times New Roman" w:cs="Times New Roman" w:hint="eastAsia"/>
          <w:b/>
        </w:rPr>
        <w:t>17 convolutional layers</w:t>
      </w:r>
      <w:r w:rsidRPr="00254ED5">
        <w:rPr>
          <w:rFonts w:ascii="Times New Roman" w:hAnsi="Times New Roman" w:cs="Times New Roman" w:hint="eastAsia"/>
        </w:rPr>
        <w:t xml:space="preserve">, each equipped with </w:t>
      </w:r>
      <w:r w:rsidRPr="00C10F60">
        <w:rPr>
          <w:rFonts w:ascii="Times New Roman" w:hAnsi="Times New Roman" w:cs="Times New Roman"/>
          <w:b/>
        </w:rPr>
        <w:t>batch normalization</w:t>
      </w:r>
      <w:r>
        <w:rPr>
          <w:rFonts w:ascii="Times New Roman" w:hAnsi="Times New Roman" w:cs="Times New Roman"/>
        </w:rPr>
        <w:t xml:space="preserve"> and </w:t>
      </w:r>
      <w:r w:rsidRPr="00C10F60">
        <w:rPr>
          <w:rFonts w:ascii="Times New Roman" w:hAnsi="Times New Roman" w:cs="Times New Roman" w:hint="eastAsia"/>
          <w:b/>
        </w:rPr>
        <w:t>ReLU</w:t>
      </w:r>
      <w:r w:rsidRPr="00254ED5">
        <w:rPr>
          <w:rFonts w:ascii="Times New Roman" w:hAnsi="Times New Roman" w:cs="Times New Roman" w:hint="eastAsia"/>
        </w:rPr>
        <w:t xml:space="preserve"> activa</w:t>
      </w:r>
      <w:r w:rsidRPr="00254ED5">
        <w:rPr>
          <w:rFonts w:ascii="Times New Roman" w:hAnsi="Times New Roman" w:cs="Times New Roman"/>
        </w:rPr>
        <w:t>tion.</w:t>
      </w:r>
      <w:r>
        <w:rPr>
          <w:rFonts w:ascii="Times New Roman" w:hAnsi="Times New Roman" w:cs="Times New Roman"/>
        </w:rPr>
        <w:t xml:space="preserve"> </w:t>
      </w:r>
      <w:r w:rsidRPr="00C10F60">
        <w:rPr>
          <w:rFonts w:ascii="Times New Roman" w:eastAsia="等线" w:hAnsi="Times New Roman" w:cs="Times New Roman"/>
        </w:rPr>
        <w:t xml:space="preserve">To accommodate dense peak spacing at higher angles, the HA path inserts a </w:t>
      </w:r>
      <w:r w:rsidRPr="00C10F60">
        <w:rPr>
          <w:rFonts w:ascii="Times New Roman" w:eastAsia="等线" w:hAnsi="Times New Roman" w:cs="Times New Roman"/>
          <w:b/>
        </w:rPr>
        <w:t>max-pooling</w:t>
      </w:r>
      <w:r w:rsidRPr="00C10F60">
        <w:rPr>
          <w:rFonts w:ascii="Times New Roman" w:eastAsia="等线" w:hAnsi="Times New Roman" w:cs="Times New Roman"/>
        </w:rPr>
        <w:t xml:space="preserve"> layer (kernel</w:t>
      </w:r>
      <w:r>
        <w:rPr>
          <w:rFonts w:ascii="Times New Roman" w:eastAsia="等线" w:hAnsi="Times New Roman" w:cs="Times New Roman"/>
        </w:rPr>
        <w:t xml:space="preserve"> </w:t>
      </w:r>
      <w:r w:rsidRPr="00C10F60">
        <w:rPr>
          <w:rFonts w:ascii="Times New Roman" w:eastAsia="等线" w:hAnsi="Times New Roman" w:cs="Times New Roman"/>
        </w:rPr>
        <w:t>1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/>
        </w:rPr>
        <w:sym w:font="Symbol" w:char="F0B4"/>
      </w:r>
      <w:r>
        <w:rPr>
          <w:rFonts w:ascii="Times New Roman" w:eastAsia="等线" w:hAnsi="Times New Roman" w:cs="Times New Roman"/>
        </w:rPr>
        <w:t xml:space="preserve"> </w:t>
      </w:r>
      <w:r w:rsidRPr="00C10F60">
        <w:rPr>
          <w:rFonts w:ascii="Times New Roman" w:eastAsia="等线" w:hAnsi="Times New Roman" w:cs="Times New Roman"/>
        </w:rPr>
        <w:t>3, stride 2) after each residual layer to enlarge the receptive field.</w:t>
      </w:r>
    </w:p>
    <w:p w14:paraId="7121FD4D" w14:textId="7EB25C5D" w:rsidR="00A66FF0" w:rsidRDefault="00D67198" w:rsidP="00A66FF0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1B47FAF" wp14:editId="6B49864E">
            <wp:extent cx="5274310" cy="2141422"/>
            <wp:effectExtent l="0" t="0" r="2540" b="0"/>
            <wp:docPr id="2" name="图片 2" descr="C:\Users\Admin\AppData\Local\Microsoft\Windows\INetCache\Content.MSO\AEB33E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AEB33E86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701A4" w14:textId="5D6F9C4F" w:rsidR="00C10F60" w:rsidRDefault="00A66FF0" w:rsidP="00A66FF0">
      <w:pPr>
        <w:widowControl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54ED5">
        <w:rPr>
          <w:rFonts w:ascii="Times New Roman" w:hAnsi="Times New Roman" w:cs="Times New Roman"/>
        </w:rPr>
        <w:t>​​</w:t>
      </w:r>
      <w:r w:rsidRPr="00387A13">
        <w:rPr>
          <w:rFonts w:ascii="Times New Roman" w:hAnsi="Times New Roman" w:cs="Times New Roman"/>
          <w:b/>
          <w:color w:val="0000CC"/>
          <w:sz w:val="18"/>
          <w:szCs w:val="18"/>
        </w:rPr>
        <w:t>Fig. S1.</w:t>
      </w:r>
      <w:r w:rsidRPr="00254ED5">
        <w:rPr>
          <w:rFonts w:ascii="Times New Roman" w:hAnsi="Times New Roman" w:cs="Times New Roman"/>
          <w:sz w:val="18"/>
          <w:szCs w:val="18"/>
        </w:rPr>
        <w:t xml:space="preserve"> Schematic of </w:t>
      </w:r>
      <w:r>
        <w:rPr>
          <w:rFonts w:ascii="Times New Roman" w:hAnsi="Times New Roman" w:cs="Times New Roman"/>
          <w:sz w:val="18"/>
          <w:szCs w:val="18"/>
        </w:rPr>
        <w:t xml:space="preserve">the ResNet backbone used in the </w:t>
      </w:r>
      <w:r w:rsidRPr="00254ED5">
        <w:rPr>
          <w:rFonts w:ascii="Times New Roman" w:hAnsi="Times New Roman" w:cs="Times New Roman"/>
          <w:sz w:val="18"/>
          <w:szCs w:val="18"/>
        </w:rPr>
        <w:t xml:space="preserve">(a) </w:t>
      </w:r>
      <w:r w:rsidR="00D67198">
        <w:rPr>
          <w:rFonts w:ascii="Times New Roman" w:hAnsi="Times New Roman" w:cs="Times New Roman"/>
          <w:sz w:val="18"/>
          <w:szCs w:val="18"/>
        </w:rPr>
        <w:t>small</w:t>
      </w:r>
      <w:r w:rsidRPr="00254ED5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54ED5">
        <w:rPr>
          <w:rFonts w:ascii="Times New Roman" w:hAnsi="Times New Roman" w:cs="Times New Roman"/>
          <w:sz w:val="18"/>
          <w:szCs w:val="18"/>
        </w:rPr>
        <w:t>ngle (</w:t>
      </w:r>
      <w:r w:rsidR="00D67198">
        <w:rPr>
          <w:rFonts w:ascii="Times New Roman" w:hAnsi="Times New Roman" w:cs="Times New Roman"/>
          <w:sz w:val="18"/>
          <w:szCs w:val="18"/>
        </w:rPr>
        <w:t>S</w:t>
      </w:r>
      <w:r w:rsidRPr="00254ED5">
        <w:rPr>
          <w:rFonts w:ascii="Times New Roman" w:hAnsi="Times New Roman" w:cs="Times New Roman"/>
          <w:sz w:val="18"/>
          <w:szCs w:val="18"/>
        </w:rPr>
        <w:t xml:space="preserve">A) </w:t>
      </w:r>
      <w:r>
        <w:rPr>
          <w:rFonts w:ascii="Times New Roman" w:hAnsi="Times New Roman" w:cs="Times New Roman"/>
          <w:sz w:val="18"/>
          <w:szCs w:val="18"/>
        </w:rPr>
        <w:t>and</w:t>
      </w:r>
      <w:r w:rsidRPr="00254ED5">
        <w:rPr>
          <w:rFonts w:ascii="Times New Roman" w:hAnsi="Times New Roman" w:cs="Times New Roman"/>
          <w:sz w:val="18"/>
          <w:szCs w:val="18"/>
        </w:rPr>
        <w:t xml:space="preserve"> (b) </w:t>
      </w:r>
      <w:r w:rsidR="00D67198">
        <w:rPr>
          <w:rFonts w:ascii="Times New Roman" w:hAnsi="Times New Roman" w:cs="Times New Roman"/>
          <w:sz w:val="18"/>
          <w:szCs w:val="18"/>
        </w:rPr>
        <w:t>wide</w:t>
      </w:r>
      <w:r w:rsidRPr="00254ED5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254ED5">
        <w:rPr>
          <w:rFonts w:ascii="Times New Roman" w:hAnsi="Times New Roman" w:cs="Times New Roman"/>
          <w:sz w:val="18"/>
          <w:szCs w:val="18"/>
        </w:rPr>
        <w:t>ngle (</w:t>
      </w:r>
      <w:r w:rsidR="00D67198">
        <w:rPr>
          <w:rFonts w:ascii="Times New Roman" w:hAnsi="Times New Roman" w:cs="Times New Roman"/>
          <w:sz w:val="18"/>
          <w:szCs w:val="18"/>
        </w:rPr>
        <w:t>W</w:t>
      </w:r>
      <w:r w:rsidRPr="00254ED5">
        <w:rPr>
          <w:rFonts w:ascii="Times New Roman" w:hAnsi="Times New Roman" w:cs="Times New Roman"/>
          <w:sz w:val="18"/>
          <w:szCs w:val="18"/>
        </w:rPr>
        <w:t xml:space="preserve">A) </w:t>
      </w:r>
      <w:r>
        <w:rPr>
          <w:rFonts w:ascii="Times New Roman" w:hAnsi="Times New Roman" w:cs="Times New Roman"/>
          <w:sz w:val="18"/>
          <w:szCs w:val="18"/>
        </w:rPr>
        <w:t>path of DEN-KAN encoder</w:t>
      </w:r>
      <w:r w:rsidRPr="00254ED5">
        <w:rPr>
          <w:rFonts w:ascii="Times New Roman" w:hAnsi="Times New Roman" w:cs="Times New Roman"/>
          <w:sz w:val="18"/>
          <w:szCs w:val="18"/>
        </w:rPr>
        <w:t>.</w:t>
      </w:r>
    </w:p>
    <w:p w14:paraId="3A84B08A" w14:textId="77777777" w:rsidR="00A66FF0" w:rsidRPr="00A66FF0" w:rsidRDefault="00A66FF0" w:rsidP="00A66FF0">
      <w:pPr>
        <w:widowControl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2E49DC8" w14:textId="425D03B0" w:rsidR="00A66FF0" w:rsidRPr="00C10F60" w:rsidRDefault="00A66FF0" w:rsidP="00A66FF0">
      <w:pPr>
        <w:widowControl/>
        <w:spacing w:line="360" w:lineRule="auto"/>
        <w:rPr>
          <w:rFonts w:ascii="Times New Roman" w:hAnsi="Times New Roman" w:cs="Times New Roman"/>
          <w:b/>
        </w:rPr>
      </w:pPr>
      <w:r w:rsidRPr="00C10F60">
        <w:rPr>
          <w:rFonts w:ascii="Times New Roman" w:hAnsi="Times New Roman" w:cs="Times New Roman" w:hint="eastAsia"/>
          <w:b/>
        </w:rPr>
        <w:t>S</w:t>
      </w:r>
      <w:r w:rsidRPr="00C10F60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2</w:t>
      </w:r>
      <w:r w:rsidRPr="00C10F60">
        <w:rPr>
          <w:rFonts w:ascii="Times New Roman" w:hAnsi="Times New Roman" w:cs="Times New Roman"/>
          <w:b/>
        </w:rPr>
        <w:t xml:space="preserve"> </w:t>
      </w:r>
      <w:r w:rsidR="00D67198">
        <w:rPr>
          <w:rFonts w:ascii="Times New Roman" w:hAnsi="Times New Roman" w:cs="Times New Roman"/>
          <w:b/>
        </w:rPr>
        <w:t>WA</w:t>
      </w:r>
      <w:r>
        <w:rPr>
          <w:rFonts w:ascii="Times New Roman" w:hAnsi="Times New Roman" w:cs="Times New Roman"/>
          <w:b/>
        </w:rPr>
        <w:t>-KAN XRD encoder</w:t>
      </w:r>
      <w:r w:rsidRPr="00C10F60">
        <w:rPr>
          <w:rFonts w:ascii="Times New Roman" w:hAnsi="Times New Roman" w:cs="Times New Roman"/>
          <w:b/>
        </w:rPr>
        <w:t xml:space="preserve"> </w:t>
      </w:r>
    </w:p>
    <w:p w14:paraId="422A6161" w14:textId="21A19D52" w:rsidR="00387A13" w:rsidRDefault="00A66FF0" w:rsidP="00BC7942">
      <w:pPr>
        <w:widowControl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>e also consider a single-path encoder that feeds a ResNet backbone into a KAN projection head.</w:t>
      </w:r>
    </w:p>
    <w:p w14:paraId="15ED4C52" w14:textId="0684444E" w:rsidR="00387A13" w:rsidRDefault="00D67198" w:rsidP="00387A1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08F0E86" wp14:editId="1F046430">
            <wp:extent cx="5274310" cy="1721877"/>
            <wp:effectExtent l="0" t="0" r="2540" b="0"/>
            <wp:docPr id="3" name="图片 3" descr="C:\Users\Admin\AppData\Local\Microsoft\Windows\INetCache\Content.MSO\7635D4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7635D48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95DFB" w14:textId="4A47F1EC" w:rsidR="0016749D" w:rsidRPr="0016749D" w:rsidRDefault="00387A13" w:rsidP="00387A13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387A13">
        <w:rPr>
          <w:rFonts w:ascii="Times New Roman" w:hAnsi="Times New Roman" w:cs="Times New Roman" w:hint="eastAsia"/>
          <w:b/>
          <w:color w:val="0000CC"/>
          <w:sz w:val="18"/>
          <w:szCs w:val="18"/>
        </w:rPr>
        <w:t>Fig</w:t>
      </w:r>
      <w:r w:rsidRPr="00387A13">
        <w:rPr>
          <w:rFonts w:ascii="Times New Roman" w:hAnsi="Times New Roman" w:cs="Times New Roman"/>
          <w:b/>
          <w:color w:val="0000CC"/>
          <w:sz w:val="18"/>
          <w:szCs w:val="18"/>
        </w:rPr>
        <w:t>.</w:t>
      </w:r>
      <w:r w:rsidRPr="00387A13">
        <w:rPr>
          <w:rFonts w:ascii="Times New Roman" w:hAnsi="Times New Roman" w:cs="Times New Roman" w:hint="eastAsia"/>
          <w:b/>
          <w:color w:val="0000CC"/>
          <w:sz w:val="18"/>
          <w:szCs w:val="18"/>
        </w:rPr>
        <w:t xml:space="preserve"> S</w:t>
      </w:r>
      <w:r w:rsidRPr="00387A13">
        <w:rPr>
          <w:rFonts w:ascii="Times New Roman" w:hAnsi="Times New Roman" w:cs="Times New Roman"/>
          <w:b/>
          <w:color w:val="0000CC"/>
          <w:sz w:val="18"/>
          <w:szCs w:val="18"/>
        </w:rPr>
        <w:t>2</w:t>
      </w:r>
      <w:r w:rsidRPr="00B339C3">
        <w:rPr>
          <w:rFonts w:ascii="Times New Roman" w:hAnsi="Times New Roman" w:cs="Times New Roman" w:hint="eastAsia"/>
          <w:sz w:val="18"/>
          <w:szCs w:val="18"/>
        </w:rPr>
        <w:t xml:space="preserve">. Schematic </w:t>
      </w:r>
      <w:r w:rsidRPr="00254ED5">
        <w:rPr>
          <w:rFonts w:ascii="Times New Roman" w:hAnsi="Times New Roman" w:cs="Times New Roman"/>
          <w:sz w:val="18"/>
          <w:szCs w:val="18"/>
        </w:rPr>
        <w:t xml:space="preserve">diagram </w:t>
      </w:r>
      <w:r w:rsidRPr="00B339C3">
        <w:rPr>
          <w:rFonts w:ascii="Times New Roman" w:hAnsi="Times New Roman" w:cs="Times New Roman" w:hint="eastAsia"/>
          <w:sz w:val="18"/>
          <w:szCs w:val="18"/>
        </w:rPr>
        <w:t xml:space="preserve">of </w:t>
      </w:r>
      <w:r>
        <w:rPr>
          <w:rFonts w:ascii="Times New Roman" w:hAnsi="Times New Roman" w:cs="Times New Roman" w:hint="eastAsia"/>
          <w:sz w:val="18"/>
          <w:szCs w:val="18"/>
        </w:rPr>
        <w:t xml:space="preserve">the </w:t>
      </w:r>
      <w:r w:rsidRPr="00B339C3">
        <w:rPr>
          <w:rFonts w:ascii="Times New Roman" w:hAnsi="Times New Roman" w:cs="Times New Roman" w:hint="eastAsia"/>
          <w:sz w:val="18"/>
          <w:szCs w:val="18"/>
        </w:rPr>
        <w:t xml:space="preserve">single-path </w:t>
      </w:r>
      <w:r w:rsidR="00D67198">
        <w:rPr>
          <w:rFonts w:ascii="Times New Roman" w:hAnsi="Times New Roman" w:cs="Times New Roman"/>
          <w:sz w:val="18"/>
          <w:szCs w:val="18"/>
        </w:rPr>
        <w:t>WA</w:t>
      </w:r>
      <w:r w:rsidR="00A66FF0">
        <w:rPr>
          <w:rFonts w:ascii="Times New Roman" w:hAnsi="Times New Roman" w:cs="Times New Roman"/>
          <w:sz w:val="18"/>
          <w:szCs w:val="18"/>
        </w:rPr>
        <w:t>-KAN</w:t>
      </w:r>
      <w:r w:rsidRPr="00B339C3">
        <w:rPr>
          <w:rFonts w:ascii="Times New Roman" w:hAnsi="Times New Roman" w:cs="Times New Roman" w:hint="eastAsia"/>
          <w:sz w:val="18"/>
          <w:szCs w:val="18"/>
        </w:rPr>
        <w:t xml:space="preserve"> encoder</w:t>
      </w:r>
      <w:r w:rsidR="00A66FF0">
        <w:rPr>
          <w:rFonts w:ascii="Times New Roman" w:hAnsi="Times New Roman" w:cs="Times New Roman"/>
          <w:sz w:val="18"/>
          <w:szCs w:val="18"/>
        </w:rPr>
        <w:t>.</w:t>
      </w:r>
    </w:p>
    <w:p w14:paraId="37D66301" w14:textId="77777777" w:rsidR="00387A13" w:rsidRDefault="00387A1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0BB406" w14:textId="5F0FE767" w:rsidR="00EE0468" w:rsidRPr="00A66FF0" w:rsidRDefault="00A66FF0" w:rsidP="00A66FF0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S2.</w:t>
      </w:r>
      <w:r w:rsidRPr="00A66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13" w:rsidRPr="00A66FF0">
        <w:rPr>
          <w:rFonts w:ascii="Times New Roman" w:hAnsi="Times New Roman" w:cs="Times New Roman"/>
          <w:b/>
          <w:sz w:val="28"/>
          <w:szCs w:val="28"/>
        </w:rPr>
        <w:t>Distribution of peak intensities</w:t>
      </w:r>
      <w:r w:rsidR="00D52481" w:rsidRPr="00A66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13" w:rsidRPr="00A66FF0">
        <w:rPr>
          <w:rFonts w:ascii="Times New Roman" w:hAnsi="Times New Roman" w:cs="Times New Roman"/>
          <w:b/>
          <w:sz w:val="28"/>
          <w:szCs w:val="28"/>
        </w:rPr>
        <w:t>in d</w:t>
      </w:r>
      <w:r w:rsidR="00D52481" w:rsidRPr="00A66FF0">
        <w:rPr>
          <w:rFonts w:ascii="Times New Roman" w:hAnsi="Times New Roman" w:cs="Times New Roman"/>
          <w:b/>
          <w:sz w:val="28"/>
          <w:szCs w:val="28"/>
        </w:rPr>
        <w:t xml:space="preserve">ifferent </w:t>
      </w:r>
      <w:r w:rsidR="00387A13" w:rsidRPr="00A66FF0">
        <w:rPr>
          <w:rFonts w:ascii="Times New Roman" w:hAnsi="Times New Roman" w:cs="Times New Roman"/>
          <w:b/>
          <w:sz w:val="28"/>
          <w:szCs w:val="28"/>
        </w:rPr>
        <w:t>a</w:t>
      </w:r>
      <w:r w:rsidR="00D52481" w:rsidRPr="00A66FF0">
        <w:rPr>
          <w:rFonts w:ascii="Times New Roman" w:hAnsi="Times New Roman" w:cs="Times New Roman"/>
          <w:b/>
          <w:sz w:val="28"/>
          <w:szCs w:val="28"/>
        </w:rPr>
        <w:t xml:space="preserve">ngular </w:t>
      </w:r>
      <w:r w:rsidR="00387A13" w:rsidRPr="00A66FF0">
        <w:rPr>
          <w:rFonts w:ascii="Times New Roman" w:hAnsi="Times New Roman" w:cs="Times New Roman"/>
          <w:b/>
          <w:sz w:val="28"/>
          <w:szCs w:val="28"/>
        </w:rPr>
        <w:t>range</w:t>
      </w:r>
      <w:r w:rsidR="00D52481">
        <w:rPr>
          <w:rFonts w:ascii="Times New Roman" w:hAnsi="Times New Roman" w:cs="Times New Roman"/>
          <w:sz w:val="28"/>
          <w:szCs w:val="28"/>
        </w:rPr>
        <w:t>​</w:t>
      </w:r>
    </w:p>
    <w:p w14:paraId="469ADD69" w14:textId="01581174" w:rsidR="00A66FF0" w:rsidRDefault="00A66FF0" w:rsidP="00A66FF0">
      <w:p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/>
        </w:rPr>
        <w:t xml:space="preserve">To quantify how diffraction intensity varies with scattering angle, we computed box-and-whisker statistics for all </w:t>
      </w:r>
      <w:r>
        <w:rPr>
          <w:rFonts w:ascii="Times New Roman" w:hAnsi="Times New Roman" w:cs="Times New Roman"/>
        </w:rPr>
        <w:t xml:space="preserve">XRD </w:t>
      </w:r>
      <w:r w:rsidRPr="00A66FF0">
        <w:rPr>
          <w:rFonts w:ascii="Times New Roman" w:hAnsi="Times New Roman" w:cs="Times New Roman"/>
        </w:rPr>
        <w:t xml:space="preserve">spectra in our dataset </w:t>
      </w:r>
      <w:r>
        <w:rPr>
          <w:rFonts w:ascii="Times New Roman" w:hAnsi="Times New Roman" w:cs="Times New Roman"/>
        </w:rPr>
        <w:t xml:space="preserve">over </w:t>
      </w:r>
      <w:r w:rsidR="00D52481" w:rsidRPr="00387A13">
        <w:rPr>
          <w:rFonts w:ascii="Times New Roman" w:hAnsi="Times New Roman" w:cs="Times New Roman"/>
        </w:rPr>
        <w:t>0–80</w:t>
      </w:r>
      <w:r w:rsidRPr="00A66FF0">
        <w:rPr>
          <w:rFonts w:ascii="Times New Roman" w:hAnsi="Times New Roman" w:cs="Times New Roman"/>
          <w:vertAlign w:val="superscript"/>
        </w:rPr>
        <w:t>o</w:t>
      </w:r>
      <w:r w:rsidR="00D52481" w:rsidRPr="00387A13">
        <w:rPr>
          <w:rFonts w:ascii="Times New Roman" w:hAnsi="Times New Roman" w:cs="Times New Roman"/>
        </w:rPr>
        <w:t xml:space="preserve"> 2</w:t>
      </w:r>
      <w:r w:rsidR="00387A13" w:rsidRPr="00A66FF0">
        <w:rPr>
          <w:rFonts w:ascii="Times New Roman" w:hAnsi="Times New Roman" w:cs="Times New Roman"/>
          <w:i/>
        </w:rPr>
        <w:t>θ</w:t>
      </w:r>
      <w:r w:rsidR="00D52481" w:rsidRPr="00387A13">
        <w:rPr>
          <w:rFonts w:ascii="Times New Roman" w:hAnsi="Times New Roman" w:cs="Times New Roman"/>
        </w:rPr>
        <w:t xml:space="preserve"> range. </w:t>
      </w:r>
      <w:r w:rsidRPr="00A66FF0">
        <w:rPr>
          <w:rFonts w:ascii="Times New Roman" w:hAnsi="Times New Roman" w:cs="Times New Roman"/>
        </w:rPr>
        <w:t xml:space="preserve">The results show that, for this dataset, peak intensities within </w:t>
      </w:r>
      <w:r w:rsidRPr="00387A13">
        <w:rPr>
          <w:rFonts w:ascii="Times New Roman" w:hAnsi="Times New Roman" w:cs="Times New Roman"/>
        </w:rPr>
        <w:t>0–</w:t>
      </w:r>
      <w:r>
        <w:rPr>
          <w:rFonts w:ascii="Times New Roman" w:hAnsi="Times New Roman" w:cs="Times New Roman"/>
        </w:rPr>
        <w:t>1</w:t>
      </w:r>
      <w:r w:rsidRPr="00387A13">
        <w:rPr>
          <w:rFonts w:ascii="Times New Roman" w:hAnsi="Times New Roman" w:cs="Times New Roman"/>
        </w:rPr>
        <w:t>0</w:t>
      </w:r>
      <w:r w:rsidRPr="00A66FF0">
        <w:rPr>
          <w:rFonts w:ascii="Times New Roman" w:hAnsi="Times New Roman" w:cs="Times New Roman"/>
          <w:sz w:val="18"/>
          <w:szCs w:val="18"/>
          <w:vertAlign w:val="superscript"/>
        </w:rPr>
        <w:t>o</w:t>
      </w:r>
      <w:r>
        <w:rPr>
          <w:rFonts w:ascii="Times New Roman" w:hAnsi="Times New Roman" w:cs="Times New Roman" w:hint="eastAsia"/>
        </w:rPr>
        <w:t xml:space="preserve"> </w:t>
      </w:r>
      <w:r w:rsidRPr="00A66FF0">
        <w:rPr>
          <w:rFonts w:ascii="Times New Roman" w:hAnsi="Times New Roman" w:cs="Times New Roman"/>
        </w:rPr>
        <w:t xml:space="preserve">are systematically lower than those at higher angles, reflecting weaker </w:t>
      </w:r>
      <w:r w:rsidR="00D67198">
        <w:rPr>
          <w:rFonts w:ascii="Times New Roman" w:hAnsi="Times New Roman" w:cs="Times New Roman"/>
        </w:rPr>
        <w:t>small</w:t>
      </w:r>
      <w:r w:rsidRPr="00A66FF0">
        <w:rPr>
          <w:rFonts w:ascii="Times New Roman" w:hAnsi="Times New Roman" w:cs="Times New Roman"/>
        </w:rPr>
        <w:t>-angle peaks and background characteristics common in laboratory XRD for crystalline materials.</w:t>
      </w:r>
    </w:p>
    <w:p w14:paraId="074AF21C" w14:textId="77777777" w:rsidR="00EE0468" w:rsidRDefault="00EE0468" w:rsidP="00BC7942">
      <w:pPr>
        <w:spacing w:line="360" w:lineRule="auto"/>
        <w:rPr>
          <w:rFonts w:ascii="Times New Roman" w:hAnsi="Times New Roman" w:cs="Times New Roman"/>
        </w:rPr>
      </w:pPr>
    </w:p>
    <w:p w14:paraId="6136CCA6" w14:textId="77777777" w:rsidR="00EE0468" w:rsidRDefault="00D52481" w:rsidP="00BC79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C172D15" wp14:editId="4743104F">
            <wp:extent cx="4021989" cy="2759057"/>
            <wp:effectExtent l="0" t="0" r="0" b="3810"/>
            <wp:docPr id="13322049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04959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5473" cy="28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E52D" w14:textId="20C002D2" w:rsidR="0016749D" w:rsidRPr="00A66FF0" w:rsidRDefault="00D52481" w:rsidP="00A66FF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387A13">
        <w:rPr>
          <w:rFonts w:ascii="Times New Roman" w:hAnsi="Times New Roman" w:cs="Times New Roman"/>
          <w:b/>
          <w:color w:val="0000CC"/>
          <w:sz w:val="18"/>
          <w:szCs w:val="18"/>
        </w:rPr>
        <w:t>Fig</w:t>
      </w:r>
      <w:r w:rsidR="00387A13" w:rsidRPr="00387A13">
        <w:rPr>
          <w:rFonts w:ascii="Times New Roman" w:hAnsi="Times New Roman" w:cs="Times New Roman"/>
          <w:b/>
          <w:color w:val="0000CC"/>
          <w:sz w:val="18"/>
          <w:szCs w:val="18"/>
        </w:rPr>
        <w:t>.</w:t>
      </w:r>
      <w:r w:rsidRPr="00387A13">
        <w:rPr>
          <w:rFonts w:ascii="Times New Roman" w:hAnsi="Times New Roman" w:cs="Times New Roman"/>
          <w:b/>
          <w:color w:val="0000CC"/>
          <w:sz w:val="18"/>
          <w:szCs w:val="18"/>
        </w:rPr>
        <w:t xml:space="preserve"> </w:t>
      </w:r>
      <w:r w:rsidRPr="00387A13">
        <w:rPr>
          <w:rFonts w:ascii="Times New Roman" w:hAnsi="Times New Roman" w:cs="Times New Roman" w:hint="eastAsia"/>
          <w:b/>
          <w:color w:val="0000CC"/>
          <w:sz w:val="18"/>
          <w:szCs w:val="18"/>
        </w:rPr>
        <w:t>S</w:t>
      </w:r>
      <w:r w:rsidR="00387A13" w:rsidRPr="00387A13">
        <w:rPr>
          <w:rFonts w:ascii="Times New Roman" w:hAnsi="Times New Roman" w:cs="Times New Roman"/>
          <w:b/>
          <w:color w:val="0000CC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. Distribution of </w:t>
      </w:r>
      <w:r w:rsidR="00A66FF0">
        <w:rPr>
          <w:rFonts w:ascii="Times New Roman" w:hAnsi="Times New Roman" w:cs="Times New Roman"/>
          <w:sz w:val="18"/>
          <w:szCs w:val="18"/>
        </w:rPr>
        <w:t>XRD p</w:t>
      </w:r>
      <w:r>
        <w:rPr>
          <w:rFonts w:ascii="Times New Roman" w:hAnsi="Times New Roman" w:cs="Times New Roman"/>
          <w:sz w:val="18"/>
          <w:szCs w:val="18"/>
        </w:rPr>
        <w:t xml:space="preserve">eak </w:t>
      </w:r>
      <w:r w:rsidR="00A66FF0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ntensities</w:t>
      </w:r>
      <w:r w:rsidR="00A66FF0">
        <w:rPr>
          <w:rFonts w:ascii="Times New Roman" w:hAnsi="Times New Roman" w:cs="Times New Roman"/>
          <w:sz w:val="18"/>
          <w:szCs w:val="18"/>
        </w:rPr>
        <w:t xml:space="preserve"> (a. u.)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66FF0">
        <w:rPr>
          <w:rFonts w:ascii="Times New Roman" w:hAnsi="Times New Roman" w:cs="Times New Roman"/>
          <w:sz w:val="18"/>
          <w:szCs w:val="18"/>
        </w:rPr>
        <w:t>over</w:t>
      </w:r>
      <w:r>
        <w:rPr>
          <w:rFonts w:ascii="Times New Roman" w:hAnsi="Times New Roman" w:cs="Times New Roman"/>
          <w:sz w:val="18"/>
          <w:szCs w:val="18"/>
        </w:rPr>
        <w:t xml:space="preserve"> Consecutive 10</w:t>
      </w:r>
      <w:r w:rsidR="00A66FF0" w:rsidRPr="00A66FF0">
        <w:rPr>
          <w:rFonts w:ascii="Times New Roman" w:hAnsi="Times New Roman" w:cs="Times New Roman"/>
          <w:sz w:val="18"/>
          <w:szCs w:val="18"/>
          <w:vertAlign w:val="superscript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66FF0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ntervals </w:t>
      </w:r>
      <w:r w:rsidR="00A66FF0">
        <w:rPr>
          <w:rFonts w:ascii="Times New Roman" w:hAnsi="Times New Roman" w:cs="Times New Roman"/>
          <w:sz w:val="18"/>
          <w:szCs w:val="18"/>
        </w:rPr>
        <w:t xml:space="preserve">across </w:t>
      </w:r>
      <w:r>
        <w:rPr>
          <w:rFonts w:ascii="Times New Roman" w:hAnsi="Times New Roman" w:cs="Times New Roman"/>
          <w:sz w:val="18"/>
          <w:szCs w:val="18"/>
        </w:rPr>
        <w:t>2θ = 0–80</w:t>
      </w:r>
      <w:r w:rsidR="00A66FF0" w:rsidRPr="00A66FF0">
        <w:rPr>
          <w:rFonts w:ascii="Times New Roman" w:hAnsi="Times New Roman" w:cs="Times New Roman"/>
          <w:sz w:val="18"/>
          <w:szCs w:val="18"/>
          <w:vertAlign w:val="superscript"/>
        </w:rPr>
        <w:t>o</w:t>
      </w:r>
    </w:p>
    <w:p w14:paraId="623713D6" w14:textId="77777777" w:rsidR="00387A13" w:rsidRDefault="00387A1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47A2CC" w14:textId="41CA19AD" w:rsidR="00387A13" w:rsidRDefault="00A66FF0" w:rsidP="00BC79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F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S3. </w:t>
      </w:r>
      <w:r w:rsidR="00387A13" w:rsidRPr="00A66FF0">
        <w:rPr>
          <w:rFonts w:ascii="Times New Roman" w:hAnsi="Times New Roman" w:cs="Times New Roman"/>
          <w:b/>
          <w:sz w:val="28"/>
          <w:szCs w:val="28"/>
        </w:rPr>
        <w:t>Details of Simulated BCC MPEA</w:t>
      </w:r>
    </w:p>
    <w:p w14:paraId="0147D552" w14:textId="20C4BAE4" w:rsidR="00A66FF0" w:rsidRPr="00A66FF0" w:rsidRDefault="00A66FF0" w:rsidP="00BC7942">
      <w:p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/>
        </w:rPr>
        <w:t>We simulated body-centered cubic (BCC) multi-principal element alloys (MPEAs) with compositions summarized in Table S1. Compositions are reported as atomic ratios (unnormalized) unless otherwise noted.</w:t>
      </w:r>
    </w:p>
    <w:p w14:paraId="2CB59C31" w14:textId="5D0CA204" w:rsidR="00921BA7" w:rsidRDefault="00921BA7" w:rsidP="00BC7942">
      <w:pPr>
        <w:spacing w:line="360" w:lineRule="auto"/>
        <w:rPr>
          <w:rFonts w:ascii="Times New Roman" w:hAnsi="Times New Roman" w:cs="Times New Roman"/>
        </w:rPr>
      </w:pPr>
      <w:r w:rsidRPr="00387A13">
        <w:rPr>
          <w:rFonts w:ascii="Times New Roman" w:hAnsi="Times New Roman" w:cs="Times New Roman"/>
          <w:b/>
          <w:color w:val="0000CC"/>
        </w:rPr>
        <w:t xml:space="preserve">Table </w:t>
      </w:r>
      <w:r w:rsidRPr="00387A13">
        <w:rPr>
          <w:rFonts w:ascii="Times New Roman" w:hAnsi="Times New Roman" w:cs="Times New Roman" w:hint="eastAsia"/>
          <w:b/>
          <w:color w:val="0000CC"/>
        </w:rPr>
        <w:t>S</w:t>
      </w:r>
      <w:proofErr w:type="gramStart"/>
      <w:r w:rsidR="00387A13" w:rsidRPr="00387A13">
        <w:rPr>
          <w:rFonts w:ascii="Times New Roman" w:hAnsi="Times New Roman" w:cs="Times New Roman"/>
          <w:b/>
          <w:color w:val="0000CC"/>
        </w:rPr>
        <w:t>1</w:t>
      </w:r>
      <w:r>
        <w:rPr>
          <w:rFonts w:ascii="Times New Roman" w:hAnsi="Times New Roman" w:cs="Times New Roman"/>
        </w:rPr>
        <w:t>.​</w:t>
      </w:r>
      <w:proofErr w:type="gramEnd"/>
      <w:r>
        <w:rPr>
          <w:rFonts w:ascii="Times New Roman" w:hAnsi="Times New Roman" w:cs="Times New Roman"/>
        </w:rPr>
        <w:t xml:space="preserve">​ </w:t>
      </w:r>
      <w:r w:rsidR="00430AB4">
        <w:rPr>
          <w:rFonts w:ascii="Times New Roman" w:hAnsi="Times New Roman" w:cs="Times New Roman"/>
        </w:rPr>
        <w:t>Composition</w:t>
      </w:r>
      <w:r w:rsidR="00A66FF0">
        <w:rPr>
          <w:rFonts w:ascii="Times New Roman" w:hAnsi="Times New Roman" w:cs="Times New Roman"/>
        </w:rPr>
        <w:t>s for the</w:t>
      </w:r>
      <w:r w:rsidRPr="00921BA7">
        <w:rPr>
          <w:rFonts w:ascii="Times New Roman" w:hAnsi="Times New Roman" w:cs="Times New Roman" w:hint="eastAsia"/>
        </w:rPr>
        <w:t xml:space="preserve"> Fe</w:t>
      </w:r>
      <w:r w:rsidR="00461CCE">
        <w:rPr>
          <w:rFonts w:ascii="Times New Roman" w:hAnsi="Times New Roman" w:cs="Times New Roman" w:hint="eastAsia"/>
        </w:rPr>
        <w:t>CrAl</w:t>
      </w:r>
      <w:r w:rsidRPr="00921BA7">
        <w:rPr>
          <w:rFonts w:ascii="Times New Roman" w:hAnsi="Times New Roman" w:cs="Times New Roman" w:hint="eastAsia"/>
        </w:rPr>
        <w:t>-based and TaNbMo-base</w:t>
      </w:r>
      <w:r w:rsidR="003F1F56">
        <w:rPr>
          <w:rFonts w:ascii="Times New Roman" w:hAnsi="Times New Roman" w:cs="Times New Roman" w:hint="eastAsia"/>
        </w:rPr>
        <w:t>d</w:t>
      </w:r>
      <w:r w:rsidRPr="00921BA7">
        <w:rPr>
          <w:rFonts w:ascii="Times New Roman" w:hAnsi="Times New Roman" w:cs="Times New Roman" w:hint="eastAsia"/>
        </w:rPr>
        <w:t xml:space="preserve"> MPEAs</w:t>
      </w:r>
      <w:r w:rsidR="008E0B00">
        <w:rPr>
          <w:rFonts w:ascii="Times New Roman" w:hAnsi="Times New Roman" w:cs="Times New Roman" w:hint="eastAsia"/>
        </w:rPr>
        <w:t>.</w:t>
      </w:r>
    </w:p>
    <w:tbl>
      <w:tblPr>
        <w:tblStyle w:val="ab"/>
        <w:tblW w:w="3214" w:type="pct"/>
        <w:jc w:val="center"/>
        <w:tblLook w:val="04A0" w:firstRow="1" w:lastRow="0" w:firstColumn="1" w:lastColumn="0" w:noHBand="0" w:noVBand="1"/>
      </w:tblPr>
      <w:tblGrid>
        <w:gridCol w:w="1779"/>
        <w:gridCol w:w="3560"/>
      </w:tblGrid>
      <w:tr w:rsidR="00430AB4" w14:paraId="4A5B6985" w14:textId="77777777" w:rsidTr="00430AB4">
        <w:trPr>
          <w:jc w:val="center"/>
        </w:trPr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35BF5E" w14:textId="28E4B2CE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No.      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FB627E" w14:textId="0D740DE2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omposition</w:t>
            </w:r>
          </w:p>
        </w:tc>
      </w:tr>
      <w:tr w:rsidR="00430AB4" w14:paraId="086705FC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7779E519" w14:textId="6A9E9FB7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1A56F24F" w14:textId="37227FF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20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10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</w:tc>
      </w:tr>
      <w:tr w:rsidR="00430AB4" w14:paraId="7D7F8CA0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78A90CD1" w14:textId="69DAD49E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085D9FAC" w14:textId="661FD689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20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7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</w:t>
            </w:r>
          </w:p>
        </w:tc>
      </w:tr>
      <w:tr w:rsidR="00430AB4" w14:paraId="2DB925AA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C6A3ECD" w14:textId="3E03AEF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22F82A26" w14:textId="2A08C36C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20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</w:tc>
      </w:tr>
      <w:tr w:rsidR="00430AB4" w14:paraId="0FDA8FDF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14D9CAE" w14:textId="781D6733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5980A796" w14:textId="22CB327F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20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9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3</w:t>
            </w:r>
          </w:p>
        </w:tc>
      </w:tr>
      <w:tr w:rsidR="00430AB4" w14:paraId="1E77D13A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380D763C" w14:textId="5D9D3C10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777DB40F" w14:textId="407FD7A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29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12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7</w:t>
            </w:r>
          </w:p>
        </w:tc>
      </w:tr>
      <w:tr w:rsidR="00430AB4" w14:paraId="69453395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09148CDB" w14:textId="0F9B56E2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746C550B" w14:textId="4A3E922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Fe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33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13</w:t>
            </w:r>
            <w:r w:rsidRPr="00FD2E17">
              <w:rPr>
                <w:rFonts w:ascii="Times New Roman" w:hAnsi="Times New Roman" w:cs="Times New Roman" w:hint="eastAsia"/>
              </w:rPr>
              <w:t>Al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</w:p>
        </w:tc>
      </w:tr>
      <w:tr w:rsidR="00430AB4" w14:paraId="50FCAB88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54234633" w14:textId="7E3070A0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6848FD99" w14:textId="3D10B7C8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TaNbMo</w:t>
            </w:r>
          </w:p>
        </w:tc>
      </w:tr>
      <w:tr w:rsidR="00430AB4" w14:paraId="2BA8BC41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0B37287C" w14:textId="3142601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5E18C98E" w14:textId="66E58482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W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</w:p>
        </w:tc>
      </w:tr>
      <w:tr w:rsidR="00430AB4" w14:paraId="7EEAAC48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5282B86D" w14:textId="724A7EFB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7BEA137F" w14:textId="66A7E458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Hf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12</w:t>
            </w:r>
          </w:p>
        </w:tc>
      </w:tr>
      <w:tr w:rsidR="00430AB4" w14:paraId="02B1B3AE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22E96C25" w14:textId="3C91E73F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6FE69849" w14:textId="47F92EE9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12</w:t>
            </w:r>
          </w:p>
        </w:tc>
      </w:tr>
      <w:tr w:rsidR="00430AB4" w14:paraId="22BB97CD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F27C854" w14:textId="61D5410A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443D22FF" w14:textId="78C34692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14</w:t>
            </w:r>
            <w:r w:rsidRPr="00FD2E17">
              <w:rPr>
                <w:rFonts w:ascii="Times New Roman" w:hAnsi="Times New Roman" w:cs="Times New Roman" w:hint="eastAsia"/>
              </w:rPr>
              <w:t>Zr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12</w:t>
            </w:r>
          </w:p>
        </w:tc>
      </w:tr>
      <w:tr w:rsidR="00430AB4" w14:paraId="03D2A0A2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5C0AEA4B" w14:textId="55004333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29CB1AF6" w14:textId="20B8010C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7</w:t>
            </w:r>
            <w:r w:rsidRPr="00FD2E17">
              <w:rPr>
                <w:rFonts w:ascii="Times New Roman" w:hAnsi="Times New Roman" w:cs="Times New Roman" w:hint="eastAsia"/>
              </w:rPr>
              <w:t>W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</w:p>
        </w:tc>
      </w:tr>
      <w:tr w:rsidR="00430AB4" w14:paraId="38954CA5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6DAA3F44" w14:textId="6A5C0CC1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374A0452" w14:textId="45775B13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W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</w:p>
        </w:tc>
      </w:tr>
      <w:tr w:rsidR="00430AB4" w14:paraId="13CF6C8F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156D014D" w14:textId="1BA2D270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11D79355" w14:textId="1A0228E0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</w:p>
        </w:tc>
      </w:tr>
      <w:tr w:rsidR="00430AB4" w14:paraId="618EDBDA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2A4D293C" w14:textId="6F2B3BB9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6D33BE0F" w14:textId="1202880F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Zr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9</w:t>
            </w:r>
          </w:p>
        </w:tc>
      </w:tr>
      <w:tr w:rsidR="00430AB4" w14:paraId="7EB7094B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6C4FA34D" w14:textId="3B994495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4638AA52" w14:textId="5FCCC6FE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8</w:t>
            </w:r>
          </w:p>
        </w:tc>
      </w:tr>
      <w:tr w:rsidR="00430AB4" w14:paraId="6D0B3C9F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6F75995B" w14:textId="5B437A85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0D8927A1" w14:textId="0B5110C5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15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16</w:t>
            </w:r>
            <w:r w:rsidRPr="00FD2E17">
              <w:rPr>
                <w:rFonts w:ascii="Times New Roman" w:hAnsi="Times New Roman" w:cs="Times New Roman" w:hint="eastAsia"/>
              </w:rPr>
              <w:t>W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7</w:t>
            </w:r>
          </w:p>
        </w:tc>
      </w:tr>
      <w:tr w:rsidR="00430AB4" w14:paraId="3ABDD31C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1BB9EFEE" w14:textId="1ED67728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47364DDC" w14:textId="277C6528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TaMoVW</w:t>
            </w:r>
          </w:p>
        </w:tc>
      </w:tr>
      <w:tr w:rsidR="00430AB4" w14:paraId="66C66925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3354714E" w14:textId="7FAD3819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498B81F8" w14:textId="257C5D20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Cr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</w:p>
        </w:tc>
      </w:tr>
      <w:tr w:rsidR="00430AB4" w14:paraId="4D4AE395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908A74D" w14:textId="5572E22E" w:rsidR="00430AB4" w:rsidRP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6C070B36" w14:textId="3F5111F6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V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</w:p>
        </w:tc>
      </w:tr>
      <w:tr w:rsidR="00430AB4" w14:paraId="48097B11" w14:textId="77777777" w:rsidTr="00430AB4">
        <w:trPr>
          <w:trHeight w:val="51"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21A62340" w14:textId="67023A36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</w:tcPr>
          <w:p w14:paraId="7DA31906" w14:textId="3C0A4FCF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E17">
              <w:rPr>
                <w:rFonts w:ascii="Times New Roman" w:hAnsi="Times New Roman" w:cs="Times New Roman" w:hint="eastAsia"/>
              </w:rPr>
              <w:t>Ta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Nb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Mo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  <w:r w:rsidRPr="00FD2E17">
              <w:rPr>
                <w:rFonts w:ascii="Times New Roman" w:hAnsi="Times New Roman" w:cs="Times New Roman" w:hint="eastAsia"/>
              </w:rPr>
              <w:t>W</w:t>
            </w:r>
            <w:r w:rsidRPr="00430AB4">
              <w:rPr>
                <w:rFonts w:ascii="Times New Roman" w:hAnsi="Times New Roman" w:cs="Times New Roman" w:hint="eastAsia"/>
                <w:vertAlign w:val="subscript"/>
              </w:rPr>
              <w:t>18</w:t>
            </w:r>
          </w:p>
        </w:tc>
      </w:tr>
      <w:tr w:rsidR="00430AB4" w14:paraId="1E6041D5" w14:textId="77777777" w:rsidTr="00430AB4">
        <w:trPr>
          <w:jc w:val="center"/>
        </w:trPr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C32833" w14:textId="59D20882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22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E9EB05" w14:textId="5195314E" w:rsidR="00430AB4" w:rsidRDefault="00430AB4" w:rsidP="00BC794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2E17">
              <w:rPr>
                <w:rFonts w:ascii="Times New Roman" w:hAnsi="Times New Roman" w:cs="Times New Roman" w:hint="eastAsia"/>
                <w:bCs/>
              </w:rPr>
              <w:t>Ta</w:t>
            </w:r>
            <w:r w:rsidRPr="00430AB4">
              <w:rPr>
                <w:rFonts w:ascii="Times New Roman" w:hAnsi="Times New Roman" w:cs="Times New Roman" w:hint="eastAsia"/>
                <w:bCs/>
                <w:vertAlign w:val="subscript"/>
              </w:rPr>
              <w:t>19</w:t>
            </w:r>
            <w:r w:rsidRPr="00FD2E17">
              <w:rPr>
                <w:rFonts w:ascii="Times New Roman" w:hAnsi="Times New Roman" w:cs="Times New Roman" w:hint="eastAsia"/>
                <w:bCs/>
              </w:rPr>
              <w:t>Nb</w:t>
            </w:r>
            <w:r w:rsidRPr="00430AB4">
              <w:rPr>
                <w:rFonts w:ascii="Times New Roman" w:hAnsi="Times New Roman" w:cs="Times New Roman" w:hint="eastAsia"/>
                <w:bCs/>
                <w:vertAlign w:val="subscript"/>
              </w:rPr>
              <w:t>19</w:t>
            </w:r>
            <w:r w:rsidRPr="00FD2E17">
              <w:rPr>
                <w:rFonts w:ascii="Times New Roman" w:hAnsi="Times New Roman" w:cs="Times New Roman" w:hint="eastAsia"/>
                <w:bCs/>
              </w:rPr>
              <w:t>Mo</w:t>
            </w:r>
            <w:r w:rsidRPr="00430AB4">
              <w:rPr>
                <w:rFonts w:ascii="Times New Roman" w:hAnsi="Times New Roman" w:cs="Times New Roman" w:hint="eastAsia"/>
                <w:bCs/>
                <w:vertAlign w:val="subscript"/>
              </w:rPr>
              <w:t>19</w:t>
            </w:r>
            <w:r w:rsidRPr="00FD2E17">
              <w:rPr>
                <w:rFonts w:ascii="Times New Roman" w:hAnsi="Times New Roman" w:cs="Times New Roman" w:hint="eastAsia"/>
                <w:bCs/>
              </w:rPr>
              <w:t>Hf</w:t>
            </w:r>
            <w:r w:rsidRPr="00430AB4">
              <w:rPr>
                <w:rFonts w:ascii="Times New Roman" w:hAnsi="Times New Roman" w:cs="Times New Roman" w:hint="eastAsia"/>
                <w:bCs/>
                <w:vertAlign w:val="subscript"/>
              </w:rPr>
              <w:t>15</w:t>
            </w:r>
          </w:p>
        </w:tc>
      </w:tr>
    </w:tbl>
    <w:p w14:paraId="525321C4" w14:textId="0BC42BC1" w:rsidR="00BD0D7A" w:rsidRDefault="00BD0D7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07EC0F" w14:textId="37DE787B" w:rsidR="00EB59A6" w:rsidRDefault="00EB59A6" w:rsidP="00EB59A6">
      <w:pPr>
        <w:spacing w:line="360" w:lineRule="auto"/>
        <w:rPr>
          <w:rFonts w:ascii="Times New Roman" w:hAnsi="Times New Roman" w:cs="Times New Roman"/>
        </w:rPr>
      </w:pPr>
      <w:r w:rsidRPr="00EB59A6">
        <w:rPr>
          <w:rFonts w:ascii="Times New Roman" w:hAnsi="Times New Roman" w:cs="Times New Roman"/>
          <w:sz w:val="28"/>
          <w:szCs w:val="28"/>
        </w:rPr>
        <w:lastRenderedPageBreak/>
        <w:t>​​</w:t>
      </w:r>
      <w:bookmarkStart w:id="1" w:name="_Hlk203657607"/>
      <w:r w:rsidR="00A66FF0" w:rsidRPr="00A66FF0">
        <w:rPr>
          <w:rFonts w:ascii="Times New Roman" w:hAnsi="Times New Roman" w:cs="Times New Roman"/>
          <w:b/>
          <w:sz w:val="28"/>
          <w:szCs w:val="28"/>
        </w:rPr>
        <w:t xml:space="preserve">S4. </w:t>
      </w:r>
      <w:r w:rsidR="000423F7">
        <w:rPr>
          <w:rFonts w:ascii="Times New Roman" w:hAnsi="Times New Roman" w:cs="Times New Roman"/>
          <w:b/>
          <w:sz w:val="28"/>
          <w:szCs w:val="28"/>
        </w:rPr>
        <w:t>Baseline architectures for space-group identification</w:t>
      </w:r>
    </w:p>
    <w:p w14:paraId="3CF9B74B" w14:textId="1627F191" w:rsidR="00A66FF0" w:rsidRDefault="00C93BAD" w:rsidP="00002ABB">
      <w:pPr>
        <w:spacing w:line="360" w:lineRule="auto"/>
        <w:rPr>
          <w:rFonts w:ascii="Times New Roman" w:hAnsi="Times New Roman" w:cs="Times New Roman"/>
        </w:rPr>
      </w:pPr>
      <w:r w:rsidRPr="00C93BAD">
        <w:rPr>
          <w:rFonts w:ascii="Times New Roman" w:hAnsi="Times New Roman" w:cs="Times New Roman"/>
        </w:rPr>
        <w:t xml:space="preserve">We benchmarked six baselines covering purely convolutional, transformer-based, and hybrid designs. All Conv1D layers are followed by normalization and </w:t>
      </w:r>
      <w:r w:rsidR="002C13DB">
        <w:rPr>
          <w:rFonts w:ascii="Times New Roman" w:hAnsi="Times New Roman" w:cs="Times New Roman"/>
        </w:rPr>
        <w:t>ReLU activation</w:t>
      </w:r>
      <w:r w:rsidRPr="00C93BAD">
        <w:rPr>
          <w:rFonts w:ascii="Times New Roman" w:hAnsi="Times New Roman" w:cs="Times New Roman"/>
        </w:rPr>
        <w:t xml:space="preserve"> unless stated.</w:t>
      </w:r>
    </w:p>
    <w:p w14:paraId="4BC22386" w14:textId="37579D80" w:rsidR="00A66FF0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/>
          <w:b/>
        </w:rPr>
        <w:t xml:space="preserve">FCN: </w:t>
      </w:r>
      <w:r w:rsidRPr="00A66FF0">
        <w:rPr>
          <w:rFonts w:ascii="Times New Roman" w:hAnsi="Times New Roman" w:cs="Times New Roman"/>
        </w:rPr>
        <w:t xml:space="preserve">10 sequential Conv1D layers, no attention or transformer modules. </w:t>
      </w:r>
    </w:p>
    <w:p w14:paraId="48DA4C85" w14:textId="2BC57E84" w:rsidR="00A66FF0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 w:hint="eastAsia"/>
          <w:b/>
        </w:rPr>
        <w:t>V</w:t>
      </w:r>
      <w:r w:rsidRPr="00A66FF0">
        <w:rPr>
          <w:rFonts w:ascii="Times New Roman" w:hAnsi="Times New Roman" w:cs="Times New Roman"/>
          <w:b/>
        </w:rPr>
        <w:t>iT:</w:t>
      </w:r>
      <w:r w:rsidRPr="00A66FF0">
        <w:rPr>
          <w:rFonts w:ascii="Times New Roman" w:hAnsi="Times New Roman" w:cs="Times New Roman"/>
        </w:rPr>
        <w:t xml:space="preserve"> </w:t>
      </w:r>
      <w:r w:rsidR="00A66FF0">
        <w:rPr>
          <w:rFonts w:ascii="Times New Roman" w:hAnsi="Times New Roman" w:cs="Times New Roman"/>
        </w:rPr>
        <w:t>one</w:t>
      </w:r>
      <w:r w:rsidRPr="00A66FF0">
        <w:rPr>
          <w:rFonts w:ascii="Times New Roman" w:hAnsi="Times New Roman" w:cs="Times New Roman"/>
        </w:rPr>
        <w:t xml:space="preserve"> </w:t>
      </w:r>
      <w:r w:rsidR="007775F7" w:rsidRPr="00A66FF0">
        <w:rPr>
          <w:rFonts w:ascii="Times New Roman" w:hAnsi="Times New Roman" w:cs="Times New Roman"/>
        </w:rPr>
        <w:t>Conv1D</w:t>
      </w:r>
      <w:r w:rsidRPr="00A66FF0">
        <w:rPr>
          <w:rFonts w:ascii="Times New Roman" w:hAnsi="Times New Roman" w:cs="Times New Roman"/>
        </w:rPr>
        <w:t xml:space="preserve"> stem for </w:t>
      </w:r>
      <w:r w:rsidR="007775F7">
        <w:rPr>
          <w:rFonts w:ascii="Times New Roman" w:hAnsi="Times New Roman" w:cs="Times New Roman"/>
        </w:rPr>
        <w:t xml:space="preserve">initial </w:t>
      </w:r>
      <w:r w:rsidRPr="00A66FF0">
        <w:rPr>
          <w:rFonts w:ascii="Times New Roman" w:hAnsi="Times New Roman" w:cs="Times New Roman"/>
        </w:rPr>
        <w:t>feature extraction, tokeniz</w:t>
      </w:r>
      <w:r w:rsidR="007775F7">
        <w:rPr>
          <w:rFonts w:ascii="Times New Roman" w:hAnsi="Times New Roman" w:cs="Times New Roman"/>
        </w:rPr>
        <w:t>ation</w:t>
      </w:r>
      <w:r w:rsidRPr="00A66FF0">
        <w:rPr>
          <w:rFonts w:ascii="Times New Roman" w:hAnsi="Times New Roman" w:cs="Times New Roman"/>
        </w:rPr>
        <w:t xml:space="preserve"> into 1D patches of size 8</w:t>
      </w:r>
      <w:r w:rsidR="007775F7">
        <w:rPr>
          <w:rFonts w:ascii="Times New Roman" w:hAnsi="Times New Roman" w:cs="Times New Roman"/>
        </w:rPr>
        <w:t>, followed by</w:t>
      </w:r>
      <w:r w:rsidRPr="00A66FF0">
        <w:rPr>
          <w:rFonts w:ascii="Times New Roman" w:hAnsi="Times New Roman" w:cs="Times New Roman"/>
        </w:rPr>
        <w:t xml:space="preserve"> a 6-layer, 8</w:t>
      </w:r>
      <w:r w:rsidR="007775F7">
        <w:rPr>
          <w:rFonts w:ascii="Times New Roman" w:hAnsi="Times New Roman" w:cs="Times New Roman"/>
        </w:rPr>
        <w:t>-</w:t>
      </w:r>
      <w:r w:rsidRPr="00A66FF0">
        <w:rPr>
          <w:rFonts w:ascii="Times New Roman" w:hAnsi="Times New Roman" w:cs="Times New Roman"/>
        </w:rPr>
        <w:t>head transformer encoder, a 3-layer MLP</w:t>
      </w:r>
      <w:r w:rsidR="007775F7">
        <w:rPr>
          <w:rFonts w:ascii="Times New Roman" w:hAnsi="Times New Roman" w:cs="Times New Roman"/>
        </w:rPr>
        <w:t xml:space="preserve"> classifier</w:t>
      </w:r>
      <w:r w:rsidRPr="00A66FF0">
        <w:rPr>
          <w:rFonts w:ascii="Times New Roman" w:hAnsi="Times New Roman" w:cs="Times New Roman"/>
        </w:rPr>
        <w:t>.</w:t>
      </w:r>
      <w:r w:rsidRPr="00A66FF0">
        <w:rPr>
          <w:rFonts w:ascii="Times New Roman" w:hAnsi="Times New Roman" w:cs="Times New Roman" w:hint="eastAsia"/>
        </w:rPr>
        <w:t xml:space="preserve"> </w:t>
      </w:r>
    </w:p>
    <w:p w14:paraId="636CB860" w14:textId="2F3CD501" w:rsidR="00A66FF0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 w:hint="eastAsia"/>
          <w:b/>
        </w:rPr>
        <w:t>Res</w:t>
      </w:r>
      <w:r w:rsidRPr="00A66FF0">
        <w:rPr>
          <w:rFonts w:ascii="Times New Roman" w:hAnsi="Times New Roman" w:cs="Times New Roman"/>
          <w:b/>
        </w:rPr>
        <w:t xml:space="preserve">Net-MLP: </w:t>
      </w:r>
      <w:r w:rsidR="007775F7">
        <w:rPr>
          <w:rFonts w:ascii="Times New Roman" w:hAnsi="Times New Roman" w:cs="Times New Roman"/>
        </w:rPr>
        <w:t>a</w:t>
      </w:r>
      <w:r w:rsidRPr="00A66FF0">
        <w:rPr>
          <w:rFonts w:ascii="Times New Roman" w:hAnsi="Times New Roman" w:cs="Times New Roman"/>
        </w:rPr>
        <w:t xml:space="preserve"> 17</w:t>
      </w:r>
      <w:r w:rsidR="007775F7">
        <w:rPr>
          <w:rFonts w:ascii="Times New Roman" w:hAnsi="Times New Roman" w:cs="Times New Roman"/>
        </w:rPr>
        <w:t>-layer</w:t>
      </w:r>
      <w:r w:rsidRPr="00A66FF0">
        <w:rPr>
          <w:rFonts w:ascii="Times New Roman" w:hAnsi="Times New Roman" w:cs="Times New Roman"/>
        </w:rPr>
        <w:t xml:space="preserve"> </w:t>
      </w:r>
      <w:r w:rsidR="007775F7">
        <w:rPr>
          <w:rFonts w:ascii="Times New Roman" w:hAnsi="Times New Roman" w:cs="Times New Roman"/>
        </w:rPr>
        <w:t>ResNet</w:t>
      </w:r>
      <w:r w:rsidRPr="00A66FF0">
        <w:rPr>
          <w:rFonts w:ascii="Times New Roman" w:hAnsi="Times New Roman" w:cs="Times New Roman"/>
        </w:rPr>
        <w:t xml:space="preserve"> (1 </w:t>
      </w:r>
      <w:r w:rsidR="007775F7">
        <w:rPr>
          <w:rFonts w:ascii="Times New Roman" w:hAnsi="Times New Roman" w:cs="Times New Roman"/>
        </w:rPr>
        <w:t xml:space="preserve">conv </w:t>
      </w:r>
      <w:r w:rsidRPr="00A66FF0">
        <w:rPr>
          <w:rFonts w:ascii="Times New Roman" w:hAnsi="Times New Roman" w:cs="Times New Roman"/>
        </w:rPr>
        <w:t>stem and 4 stages, 2 residual blocks per stage, 2 Conv1D layers per block)</w:t>
      </w:r>
      <w:r w:rsidR="002C13DB">
        <w:rPr>
          <w:rFonts w:ascii="Times New Roman" w:hAnsi="Times New Roman" w:cs="Times New Roman"/>
        </w:rPr>
        <w:t xml:space="preserve"> with </w:t>
      </w:r>
      <w:r w:rsidRPr="00A66FF0">
        <w:rPr>
          <w:rFonts w:ascii="Times New Roman" w:hAnsi="Times New Roman" w:cs="Times New Roman"/>
        </w:rPr>
        <w:t>a 3-layer MLP head.</w:t>
      </w:r>
      <w:r w:rsidRPr="00A66FF0">
        <w:rPr>
          <w:rFonts w:ascii="Times New Roman" w:hAnsi="Times New Roman" w:cs="Times New Roman" w:hint="eastAsia"/>
        </w:rPr>
        <w:t xml:space="preserve"> </w:t>
      </w:r>
    </w:p>
    <w:p w14:paraId="1F79507E" w14:textId="34FA0003" w:rsidR="00A66FF0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 w:hint="eastAsia"/>
          <w:b/>
        </w:rPr>
        <w:t>Res</w:t>
      </w:r>
      <w:r w:rsidRPr="00A66FF0">
        <w:rPr>
          <w:rFonts w:ascii="Times New Roman" w:hAnsi="Times New Roman" w:cs="Times New Roman"/>
          <w:b/>
        </w:rPr>
        <w:t xml:space="preserve">Net-MLP: </w:t>
      </w:r>
      <w:r w:rsidR="002C13DB">
        <w:rPr>
          <w:rFonts w:ascii="Times New Roman" w:hAnsi="Times New Roman" w:cs="Times New Roman"/>
        </w:rPr>
        <w:t>s</w:t>
      </w:r>
      <w:r w:rsidRPr="00A66FF0">
        <w:rPr>
          <w:rFonts w:ascii="Times New Roman" w:hAnsi="Times New Roman" w:cs="Times New Roman"/>
        </w:rPr>
        <w:t>ame ResNet backbone as ResNet-MLP, the MLP head is replaced by a 3-layer KAN classifier.</w:t>
      </w:r>
      <w:r w:rsidRPr="00A66FF0">
        <w:rPr>
          <w:rFonts w:ascii="Times New Roman" w:hAnsi="Times New Roman" w:cs="Times New Roman" w:hint="eastAsia"/>
        </w:rPr>
        <w:t xml:space="preserve"> </w:t>
      </w:r>
    </w:p>
    <w:p w14:paraId="203BE90A" w14:textId="6B8C9B0F" w:rsidR="00A66FF0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 w:hint="eastAsia"/>
          <w:b/>
        </w:rPr>
        <w:t>R</w:t>
      </w:r>
      <w:r w:rsidRPr="00A66FF0">
        <w:rPr>
          <w:rFonts w:ascii="Times New Roman" w:hAnsi="Times New Roman" w:cs="Times New Roman"/>
          <w:b/>
        </w:rPr>
        <w:t>esViT-MLP:</w:t>
      </w:r>
      <w:r w:rsidRPr="00A66FF0">
        <w:rPr>
          <w:rFonts w:ascii="Times New Roman" w:hAnsi="Times New Roman" w:cs="Times New Roman"/>
        </w:rPr>
        <w:t xml:space="preserve"> </w:t>
      </w:r>
      <w:r w:rsidR="002C13DB">
        <w:rPr>
          <w:rFonts w:ascii="Times New Roman" w:hAnsi="Times New Roman" w:cs="Times New Roman"/>
        </w:rPr>
        <w:t>t</w:t>
      </w:r>
      <w:r w:rsidRPr="00A66FF0">
        <w:rPr>
          <w:rFonts w:ascii="Times New Roman" w:hAnsi="Times New Roman" w:cs="Times New Roman"/>
        </w:rPr>
        <w:t xml:space="preserve">he 17-layer ResNet backbone </w:t>
      </w:r>
      <w:r w:rsidR="002C13DB">
        <w:rPr>
          <w:rFonts w:ascii="Times New Roman" w:hAnsi="Times New Roman" w:cs="Times New Roman"/>
        </w:rPr>
        <w:t>feeds</w:t>
      </w:r>
      <w:r w:rsidRPr="00A66FF0">
        <w:rPr>
          <w:rFonts w:ascii="Times New Roman" w:hAnsi="Times New Roman" w:cs="Times New Roman"/>
        </w:rPr>
        <w:t xml:space="preserve"> a ViT </w:t>
      </w:r>
      <w:r w:rsidR="002C13DB">
        <w:rPr>
          <w:rFonts w:ascii="Times New Roman" w:hAnsi="Times New Roman" w:cs="Times New Roman"/>
        </w:rPr>
        <w:t>operating</w:t>
      </w:r>
      <w:r w:rsidRPr="00A66FF0">
        <w:rPr>
          <w:rFonts w:ascii="Times New Roman" w:hAnsi="Times New Roman" w:cs="Times New Roman"/>
        </w:rPr>
        <w:t xml:space="preserve"> </w:t>
      </w:r>
      <w:r w:rsidR="002C13DB">
        <w:rPr>
          <w:rFonts w:ascii="Times New Roman" w:hAnsi="Times New Roman" w:cs="Times New Roman"/>
        </w:rPr>
        <w:t>on</w:t>
      </w:r>
      <w:r w:rsidRPr="00A66FF0">
        <w:rPr>
          <w:rFonts w:ascii="Times New Roman" w:hAnsi="Times New Roman" w:cs="Times New Roman"/>
        </w:rPr>
        <w:t xml:space="preserve"> 1D-patches of size 2 (6 layers, 8 heads), classification </w:t>
      </w:r>
      <w:r w:rsidR="002C13DB">
        <w:rPr>
          <w:rFonts w:ascii="Times New Roman" w:hAnsi="Times New Roman" w:cs="Times New Roman"/>
        </w:rPr>
        <w:t>via</w:t>
      </w:r>
      <w:r w:rsidRPr="00A66FF0">
        <w:rPr>
          <w:rFonts w:ascii="Times New Roman" w:hAnsi="Times New Roman" w:cs="Times New Roman"/>
        </w:rPr>
        <w:t xml:space="preserve"> a 4-layer MLP head.</w:t>
      </w:r>
      <w:r w:rsidRPr="00A66FF0">
        <w:rPr>
          <w:rFonts w:ascii="Times New Roman" w:hAnsi="Times New Roman" w:cs="Times New Roman" w:hint="eastAsia"/>
        </w:rPr>
        <w:t xml:space="preserve"> </w:t>
      </w:r>
    </w:p>
    <w:p w14:paraId="6C6F1EF2" w14:textId="7039CDBE" w:rsidR="00002ABB" w:rsidRPr="00A66FF0" w:rsidRDefault="00002ABB" w:rsidP="00A66FF0">
      <w:pPr>
        <w:pStyle w:val="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66FF0">
        <w:rPr>
          <w:rFonts w:ascii="Times New Roman" w:hAnsi="Times New Roman" w:cs="Times New Roman" w:hint="eastAsia"/>
          <w:b/>
        </w:rPr>
        <w:t>R</w:t>
      </w:r>
      <w:r w:rsidRPr="00A66FF0">
        <w:rPr>
          <w:rFonts w:ascii="Times New Roman" w:hAnsi="Times New Roman" w:cs="Times New Roman"/>
          <w:b/>
        </w:rPr>
        <w:t>esViT-KAN:</w:t>
      </w:r>
      <w:r w:rsidRPr="00A66FF0">
        <w:rPr>
          <w:rFonts w:ascii="Times New Roman" w:hAnsi="Times New Roman" w:cs="Times New Roman"/>
        </w:rPr>
        <w:t xml:space="preserve"> </w:t>
      </w:r>
      <w:r w:rsidR="002C13DB">
        <w:rPr>
          <w:rFonts w:ascii="Times New Roman" w:hAnsi="Times New Roman" w:cs="Times New Roman"/>
        </w:rPr>
        <w:t>i</w:t>
      </w:r>
      <w:r w:rsidRPr="00A66FF0">
        <w:rPr>
          <w:rFonts w:ascii="Times New Roman" w:hAnsi="Times New Roman" w:cs="Times New Roman"/>
        </w:rPr>
        <w:t xml:space="preserve">dentical ResNet-plus-ViT configuration as ResViT-MLP, the head </w:t>
      </w:r>
      <w:r w:rsidR="002C13DB">
        <w:rPr>
          <w:rFonts w:ascii="Times New Roman" w:hAnsi="Times New Roman" w:cs="Times New Roman"/>
        </w:rPr>
        <w:t xml:space="preserve">is </w:t>
      </w:r>
      <w:r w:rsidRPr="00A66FF0">
        <w:rPr>
          <w:rFonts w:ascii="Times New Roman" w:hAnsi="Times New Roman" w:cs="Times New Roman"/>
        </w:rPr>
        <w:t>replaced by 4 stacked KAN layers.</w:t>
      </w:r>
    </w:p>
    <w:p w14:paraId="35762E82" w14:textId="77777777" w:rsidR="002A2491" w:rsidRDefault="002A2491" w:rsidP="00EB59A6">
      <w:pPr>
        <w:spacing w:line="360" w:lineRule="auto"/>
        <w:rPr>
          <w:rFonts w:ascii="Times New Roman" w:hAnsi="Times New Roman" w:cs="Times New Roman"/>
        </w:rPr>
      </w:pPr>
    </w:p>
    <w:p w14:paraId="2BE5E34D" w14:textId="2F28C967" w:rsidR="002A2491" w:rsidRPr="00BE6DCB" w:rsidRDefault="002A2491" w:rsidP="002A2491">
      <w:pPr>
        <w:rPr>
          <w:rFonts w:ascii="Times New Roman" w:hAnsi="Times New Roman" w:cs="Times New Roman"/>
        </w:rPr>
      </w:pPr>
      <w:r w:rsidRPr="00BE6DCB">
        <w:rPr>
          <w:rFonts w:ascii="Times New Roman" w:hAnsi="Times New Roman" w:cs="Times New Roman"/>
          <w:b/>
          <w:color w:val="0000CC"/>
        </w:rPr>
        <w:t xml:space="preserve">Table </w:t>
      </w:r>
      <w:r>
        <w:rPr>
          <w:rFonts w:ascii="Times New Roman" w:hAnsi="Times New Roman" w:cs="Times New Roman" w:hint="eastAsia"/>
          <w:b/>
          <w:color w:val="0000CC"/>
        </w:rPr>
        <w:t>S</w:t>
      </w:r>
      <w:proofErr w:type="gramStart"/>
      <w:r>
        <w:rPr>
          <w:rFonts w:ascii="Times New Roman" w:hAnsi="Times New Roman" w:cs="Times New Roman" w:hint="eastAsia"/>
          <w:b/>
          <w:color w:val="0000CC"/>
        </w:rPr>
        <w:t>2</w:t>
      </w:r>
      <w:r w:rsidRPr="00BE6DCB">
        <w:rPr>
          <w:rFonts w:ascii="Times New Roman" w:hAnsi="Times New Roman" w:cs="Times New Roman"/>
        </w:rPr>
        <w:t>.​</w:t>
      </w:r>
      <w:proofErr w:type="gramEnd"/>
      <w:r w:rsidRPr="00BE6DCB">
        <w:rPr>
          <w:rFonts w:ascii="Times New Roman" w:hAnsi="Times New Roman" w:cs="Times New Roman"/>
        </w:rPr>
        <w:t xml:space="preserve">​ </w:t>
      </w:r>
      <w:r w:rsidR="000423F7">
        <w:rPr>
          <w:rFonts w:ascii="Times New Roman" w:hAnsi="Times New Roman" w:cs="Times New Roman"/>
        </w:rPr>
        <w:t>Baseline model configurations.</w:t>
      </w:r>
      <w:r w:rsidR="002C13DB">
        <w:rPr>
          <w:rFonts w:ascii="Times New Roman" w:hAnsi="Times New Roman" w:cs="Times New Roman"/>
        </w:rPr>
        <w:t xml:space="preserve"> </w:t>
      </w:r>
      <w:r w:rsidR="002C13DB" w:rsidRPr="002C13DB">
        <w:rPr>
          <w:rFonts w:ascii="Times New Roman" w:hAnsi="Times New Roman" w:cs="Times New Roman"/>
          <w:i/>
        </w:rPr>
        <w:t>Notation</w:t>
      </w:r>
      <w:r w:rsidR="002C13DB">
        <w:rPr>
          <w:rFonts w:ascii="Times New Roman" w:hAnsi="Times New Roman" w:cs="Times New Roman"/>
        </w:rPr>
        <w:t xml:space="preserve">: </w:t>
      </w:r>
      <w:r w:rsidR="002C13DB" w:rsidRPr="000423F7">
        <w:rPr>
          <w:rFonts w:ascii="Times New Roman" w:hAnsi="Times New Roman" w:cs="Times New Roman"/>
          <w:b/>
          <w:i/>
        </w:rPr>
        <w:t>Conv</w:t>
      </w:r>
      <w:r w:rsidR="002C13DB">
        <w:rPr>
          <w:rFonts w:ascii="Times New Roman" w:hAnsi="Times New Roman" w:cs="Times New Roman"/>
        </w:rPr>
        <w:t xml:space="preserve"> denotes a 1D convolutional layer with normalization and activation. </w:t>
      </w:r>
      <w:r w:rsidR="002C13DB" w:rsidRPr="000423F7">
        <w:rPr>
          <w:rFonts w:ascii="Times New Roman" w:hAnsi="Times New Roman" w:cs="Times New Roman"/>
          <w:b/>
          <w:i/>
        </w:rPr>
        <w:t>Init</w:t>
      </w:r>
      <w:r w:rsidR="002C13DB">
        <w:rPr>
          <w:rFonts w:ascii="Times New Roman" w:hAnsi="Times New Roman" w:cs="Times New Roman"/>
        </w:rPr>
        <w:t xml:space="preserve"> is a convolutional stem. “</w:t>
      </w:r>
      <w:r w:rsidR="002C13DB" w:rsidRPr="000423F7">
        <w:rPr>
          <w:rFonts w:ascii="Times New Roman" w:hAnsi="Times New Roman" w:cs="Times New Roman"/>
          <w:b/>
          <w:i/>
        </w:rPr>
        <w:t>S</w:t>
      </w:r>
      <w:r w:rsidR="002C13DB" w:rsidRPr="000423F7">
        <w:rPr>
          <w:rFonts w:ascii="Times New Roman" w:hAnsi="Times New Roman" w:cs="Times New Roman"/>
          <w:b/>
        </w:rPr>
        <w:t xml:space="preserve"> </w:t>
      </w:r>
      <w:r w:rsidR="002C13DB" w:rsidRPr="00430AB4">
        <w:rPr>
          <w:rFonts w:ascii="Times New Roman" w:hAnsi="Times New Roman" w:cs="Times New Roman"/>
          <w:i/>
        </w:rPr>
        <w:t>Stages</w:t>
      </w:r>
      <w:r w:rsidR="002C13DB">
        <w:rPr>
          <w:rFonts w:ascii="Times New Roman" w:hAnsi="Times New Roman" w:cs="Times New Roman"/>
        </w:rPr>
        <w:t xml:space="preserve"> </w:t>
      </w:r>
      <w:r w:rsidR="002C13DB" w:rsidRPr="00006CDB">
        <w:rPr>
          <w:rFonts w:ascii="Times New Roman" w:hAnsi="Times New Roman" w:cs="Times New Roman"/>
          <w:szCs w:val="21"/>
        </w:rPr>
        <w:t>×</w:t>
      </w:r>
      <w:r w:rsidR="002C13DB">
        <w:rPr>
          <w:rFonts w:ascii="Times New Roman" w:hAnsi="Times New Roman" w:cs="Times New Roman"/>
        </w:rPr>
        <w:t xml:space="preserve"> </w:t>
      </w:r>
      <w:r w:rsidR="002C13DB" w:rsidRPr="000423F7">
        <w:rPr>
          <w:rFonts w:ascii="Times New Roman" w:hAnsi="Times New Roman" w:cs="Times New Roman"/>
          <w:b/>
          <w:i/>
        </w:rPr>
        <w:t>B</w:t>
      </w:r>
      <w:r w:rsidR="002C13DB">
        <w:rPr>
          <w:rFonts w:ascii="Times New Roman" w:hAnsi="Times New Roman" w:cs="Times New Roman"/>
        </w:rPr>
        <w:t xml:space="preserve"> </w:t>
      </w:r>
      <w:r w:rsidR="002C13DB" w:rsidRPr="00430AB4">
        <w:rPr>
          <w:rFonts w:ascii="Times New Roman" w:hAnsi="Times New Roman" w:cs="Times New Roman"/>
          <w:i/>
        </w:rPr>
        <w:t>Blocks</w:t>
      </w:r>
      <w:r w:rsidR="002C13DB" w:rsidRPr="002C13DB">
        <w:rPr>
          <w:rFonts w:ascii="Times New Roman" w:hAnsi="Times New Roman" w:cs="Times New Roman"/>
        </w:rPr>
        <w:t>”</w:t>
      </w:r>
      <w:r w:rsidR="002C13DB">
        <w:rPr>
          <w:rFonts w:ascii="Times New Roman" w:hAnsi="Times New Roman" w:cs="Times New Roman"/>
        </w:rPr>
        <w:t xml:space="preserve"> indicates a hierarchical ResNet with </w:t>
      </w:r>
      <w:r w:rsidR="002C13DB" w:rsidRPr="00430AB4">
        <w:rPr>
          <w:rFonts w:ascii="Times New Roman" w:hAnsi="Times New Roman" w:cs="Times New Roman"/>
          <w:i/>
        </w:rPr>
        <w:t>S</w:t>
      </w:r>
      <w:r w:rsidR="002C13DB">
        <w:rPr>
          <w:rFonts w:ascii="Times New Roman" w:hAnsi="Times New Roman" w:cs="Times New Roman"/>
        </w:rPr>
        <w:t xml:space="preserve"> stages and </w:t>
      </w:r>
      <w:r w:rsidR="002C13DB" w:rsidRPr="00430AB4">
        <w:rPr>
          <w:rFonts w:ascii="Times New Roman" w:hAnsi="Times New Roman" w:cs="Times New Roman"/>
          <w:i/>
        </w:rPr>
        <w:t>B</w:t>
      </w:r>
      <w:r w:rsidR="002C13DB">
        <w:rPr>
          <w:rFonts w:ascii="Times New Roman" w:hAnsi="Times New Roman" w:cs="Times New Roman"/>
        </w:rPr>
        <w:t xml:space="preserve"> residual blocks per stage. </w:t>
      </w:r>
      <w:r w:rsidR="002C13DB" w:rsidRPr="000423F7">
        <w:rPr>
          <w:rFonts w:ascii="Times New Roman" w:hAnsi="Times New Roman" w:cs="Times New Roman"/>
          <w:b/>
          <w:i/>
        </w:rPr>
        <w:t>ViT</w:t>
      </w:r>
      <w:r w:rsidR="002C13DB" w:rsidRPr="000423F7">
        <w:rPr>
          <w:rFonts w:ascii="Times New Roman" w:hAnsi="Times New Roman" w:cs="Times New Roman"/>
          <w:b/>
        </w:rPr>
        <w:t xml:space="preserve"> (</w:t>
      </w:r>
      <w:r w:rsidR="002C13DB" w:rsidRPr="000423F7">
        <w:rPr>
          <w:rFonts w:ascii="Times New Roman" w:hAnsi="Times New Roman" w:cs="Times New Roman"/>
          <w:b/>
          <w:i/>
        </w:rPr>
        <w:t>P</w:t>
      </w:r>
      <w:r w:rsidR="002C13DB" w:rsidRPr="000423F7">
        <w:rPr>
          <w:rFonts w:ascii="Times New Roman" w:hAnsi="Times New Roman" w:cs="Times New Roman"/>
          <w:b/>
        </w:rPr>
        <w:t xml:space="preserve">, </w:t>
      </w:r>
      <w:r w:rsidR="002C13DB" w:rsidRPr="000423F7">
        <w:rPr>
          <w:rFonts w:ascii="Times New Roman" w:hAnsi="Times New Roman" w:cs="Times New Roman"/>
          <w:b/>
          <w:i/>
        </w:rPr>
        <w:t>L</w:t>
      </w:r>
      <w:r w:rsidR="002C13DB" w:rsidRPr="000423F7">
        <w:rPr>
          <w:rFonts w:ascii="Times New Roman" w:hAnsi="Times New Roman" w:cs="Times New Roman"/>
          <w:b/>
        </w:rPr>
        <w:t xml:space="preserve">, </w:t>
      </w:r>
      <w:r w:rsidR="002C13DB" w:rsidRPr="000423F7">
        <w:rPr>
          <w:rFonts w:ascii="Times New Roman" w:hAnsi="Times New Roman" w:cs="Times New Roman"/>
          <w:b/>
          <w:i/>
        </w:rPr>
        <w:t>H</w:t>
      </w:r>
      <w:r w:rsidR="002C13DB" w:rsidRPr="000423F7">
        <w:rPr>
          <w:rFonts w:ascii="Times New Roman" w:hAnsi="Times New Roman" w:cs="Times New Roman"/>
          <w:b/>
        </w:rPr>
        <w:t>)</w:t>
      </w:r>
      <w:r w:rsidR="002C13DB">
        <w:rPr>
          <w:rFonts w:ascii="Times New Roman" w:hAnsi="Times New Roman" w:cs="Times New Roman"/>
        </w:rPr>
        <w:t xml:space="preserve"> is a 1D vision transformer with patch size </w:t>
      </w:r>
      <w:r w:rsidR="002C13DB" w:rsidRPr="00430AB4">
        <w:rPr>
          <w:rFonts w:ascii="Times New Roman" w:hAnsi="Times New Roman" w:cs="Times New Roman"/>
          <w:i/>
        </w:rPr>
        <w:t>P</w:t>
      </w:r>
      <w:r w:rsidR="002C13DB">
        <w:rPr>
          <w:rFonts w:ascii="Times New Roman" w:hAnsi="Times New Roman" w:cs="Times New Roman"/>
        </w:rPr>
        <w:t xml:space="preserve">, </w:t>
      </w:r>
      <w:r w:rsidR="002C13DB" w:rsidRPr="00430AB4">
        <w:rPr>
          <w:rFonts w:ascii="Times New Roman" w:hAnsi="Times New Roman" w:cs="Times New Roman"/>
          <w:i/>
        </w:rPr>
        <w:t>L</w:t>
      </w:r>
      <w:r w:rsidR="002C13DB">
        <w:rPr>
          <w:rFonts w:ascii="Times New Roman" w:hAnsi="Times New Roman" w:cs="Times New Roman"/>
        </w:rPr>
        <w:t xml:space="preserve"> transformer layers, and </w:t>
      </w:r>
      <w:r w:rsidR="002C13DB" w:rsidRPr="00430AB4">
        <w:rPr>
          <w:rFonts w:ascii="Times New Roman" w:hAnsi="Times New Roman" w:cs="Times New Roman"/>
          <w:i/>
        </w:rPr>
        <w:t>H</w:t>
      </w:r>
      <w:r w:rsidR="002C13DB">
        <w:rPr>
          <w:rFonts w:ascii="Times New Roman" w:hAnsi="Times New Roman" w:cs="Times New Roman"/>
        </w:rPr>
        <w:t xml:space="preserve"> attention heads. </w:t>
      </w:r>
      <w:r w:rsidR="002C13DB" w:rsidRPr="00002ABB">
        <w:rPr>
          <w:rFonts w:ascii="Times New Roman" w:hAnsi="Times New Roman" w:cs="Times New Roman"/>
          <w:b/>
          <w:i/>
        </w:rPr>
        <w:t>FC</w:t>
      </w:r>
      <w:r w:rsidR="002C13DB">
        <w:rPr>
          <w:rFonts w:ascii="Times New Roman" w:hAnsi="Times New Roman" w:cs="Times New Roman"/>
        </w:rPr>
        <w:t xml:space="preserve"> is a multilayer perceptron head, and </w:t>
      </w:r>
      <w:r w:rsidR="002C13DB" w:rsidRPr="00002ABB">
        <w:rPr>
          <w:rFonts w:ascii="Times New Roman" w:hAnsi="Times New Roman" w:cs="Times New Roman"/>
          <w:b/>
          <w:i/>
        </w:rPr>
        <w:t>KAN</w:t>
      </w:r>
      <w:r w:rsidR="002C13DB">
        <w:rPr>
          <w:rFonts w:ascii="Times New Roman" w:hAnsi="Times New Roman" w:cs="Times New Roman"/>
        </w:rPr>
        <w:t xml:space="preserve"> is a Kolmogorov-Arnold Network head.</w:t>
      </w:r>
    </w:p>
    <w:tbl>
      <w:tblPr>
        <w:tblStyle w:val="ab"/>
        <w:tblW w:w="8208" w:type="dxa"/>
        <w:jc w:val="center"/>
        <w:tblLook w:val="04A0" w:firstRow="1" w:lastRow="0" w:firstColumn="1" w:lastColumn="0" w:noHBand="0" w:noVBand="1"/>
      </w:tblPr>
      <w:tblGrid>
        <w:gridCol w:w="1563"/>
        <w:gridCol w:w="6645"/>
      </w:tblGrid>
      <w:tr w:rsidR="002A2491" w:rsidRPr="00BE6DCB" w14:paraId="68FCC99E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4DD5B8" w14:textId="77777777" w:rsidR="002A2491" w:rsidRPr="00977831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831">
              <w:rPr>
                <w:rFonts w:ascii="Times New Roman" w:hAnsi="Times New Roman" w:cs="Times New Roman" w:hint="eastAsia"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0CB808" w14:textId="77777777" w:rsidR="002A2491" w:rsidRPr="00977831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BE6DCB">
              <w:rPr>
                <w:rFonts w:ascii="Times New Roman" w:hAnsi="Times New Roman" w:cs="Times New Roman"/>
              </w:rPr>
              <w:t>rchitecture</w:t>
            </w:r>
          </w:p>
        </w:tc>
      </w:tr>
      <w:tr w:rsidR="002A2491" w:rsidRPr="00977831" w14:paraId="495681EE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CFB3E0" w14:textId="77777777" w:rsidR="002A2491" w:rsidRPr="007E7298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 w:hint="eastAsia"/>
                <w:b/>
              </w:rPr>
              <w:t>FCN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346D6B" w14:textId="6108B9CA" w:rsidR="002A2491" w:rsidRPr="00006CDB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06CDB">
              <w:rPr>
                <w:rFonts w:ascii="Times New Roman" w:hAnsi="Times New Roman" w:cs="Times New Roman"/>
                <w:szCs w:val="21"/>
              </w:rPr>
              <w:t>​</w:t>
            </w:r>
            <w:r>
              <w:rPr>
                <w:rFonts w:ascii="Times New Roman" w:hAnsi="Times New Roman" w:cs="Times New Roman"/>
                <w:szCs w:val="21"/>
              </w:rPr>
              <w:t xml:space="preserve">10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2A2491" w:rsidRPr="00977831" w14:paraId="42D0AAC4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5C35" w14:textId="77777777" w:rsidR="002A2491" w:rsidRPr="007E7298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 w:hint="eastAsia"/>
                <w:b/>
              </w:rPr>
              <w:t>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2170" w14:textId="09F8672A" w:rsidR="002A2491" w:rsidRPr="00006CDB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A2491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(Init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) + 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ViT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L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=6,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H</w:t>
            </w:r>
            <w:r w:rsidRPr="00006CDB">
              <w:rPr>
                <w:rFonts w:ascii="Times New Roman" w:hAnsi="Times New Roman" w:cs="Times New Roman"/>
                <w:szCs w:val="21"/>
              </w:rPr>
              <w:t>=8)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+ 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FC</w:t>
            </w:r>
          </w:p>
        </w:tc>
      </w:tr>
      <w:tr w:rsidR="002A2491" w:rsidRPr="00977831" w14:paraId="5FDDCFA6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FC51" w14:textId="77777777" w:rsidR="002A2491" w:rsidRPr="007E7298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 w:hint="eastAsia"/>
                <w:b/>
              </w:rPr>
              <w:t>Res</w:t>
            </w:r>
            <w:r w:rsidRPr="007E7298">
              <w:rPr>
                <w:rFonts w:ascii="Times New Roman" w:hAnsi="Times New Roman" w:cs="Times New Roman"/>
                <w:b/>
              </w:rPr>
              <w:t>Net-MLP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8479" w14:textId="16CE8721" w:rsidR="002A2491" w:rsidRPr="00006CDB" w:rsidRDefault="002A2491" w:rsidP="00E27CF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(Init + 4 Stages × 2 Blocks)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+ 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FC</w:t>
            </w:r>
          </w:p>
        </w:tc>
      </w:tr>
      <w:tr w:rsidR="002C13DB" w:rsidRPr="00977831" w14:paraId="4F87F571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B7DC" w14:textId="639D6DAF" w:rsidR="002C13DB" w:rsidRPr="007E7298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 w:hint="eastAsia"/>
                <w:b/>
              </w:rPr>
              <w:t>Res</w:t>
            </w:r>
            <w:r w:rsidRPr="007E7298">
              <w:rPr>
                <w:rFonts w:ascii="Times New Roman" w:hAnsi="Times New Roman" w:cs="Times New Roman"/>
                <w:b/>
              </w:rPr>
              <w:t>Net-</w:t>
            </w:r>
            <w:r w:rsidRPr="007E7298">
              <w:rPr>
                <w:rFonts w:ascii="Times New Roman" w:hAnsi="Times New Roman" w:cs="Times New Roman" w:hint="eastAsia"/>
                <w:b/>
              </w:rPr>
              <w:t>KAN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693C" w14:textId="2985CFEE" w:rsidR="002C13DB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(Init + 4 Stages × 2 Blocks)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+ 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r w:rsidRPr="000423F7">
              <w:rPr>
                <w:rFonts w:ascii="Times New Roman" w:hAnsi="Times New Roman" w:cs="Times New Roman"/>
                <w:i/>
                <w:szCs w:val="21"/>
              </w:rPr>
              <w:t>KAN</w:t>
            </w:r>
          </w:p>
        </w:tc>
      </w:tr>
      <w:tr w:rsidR="002C13DB" w:rsidRPr="00977831" w14:paraId="471BE399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0E43" w14:textId="77777777" w:rsidR="002C13DB" w:rsidRPr="007E7298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 w:hint="eastAsia"/>
                <w:b/>
              </w:rPr>
              <w:t>Res</w:t>
            </w:r>
            <w:r w:rsidRPr="007E7298">
              <w:rPr>
                <w:rFonts w:ascii="Times New Roman" w:hAnsi="Times New Roman" w:cs="Times New Roman"/>
                <w:b/>
              </w:rPr>
              <w:t>ViT-MLP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FCF4" w14:textId="16F41F5D" w:rsidR="002C13DB" w:rsidRPr="00006CDB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(Init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4 Stages×2 Blocks)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+ ​​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 xml:space="preserve">ViT </w:t>
            </w:r>
            <w:r w:rsidRPr="00006CDB">
              <w:rPr>
                <w:rFonts w:ascii="Times New Roman" w:hAnsi="Times New Roman" w:cs="Times New Roman"/>
                <w:szCs w:val="21"/>
              </w:rPr>
              <w:t>(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2,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L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=6,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H</w:t>
            </w:r>
            <w:r w:rsidRPr="00006CDB">
              <w:rPr>
                <w:rFonts w:ascii="Times New Roman" w:hAnsi="Times New Roman" w:cs="Times New Roman"/>
                <w:szCs w:val="21"/>
              </w:rPr>
              <w:t>=</w:t>
            </w:r>
            <w:proofErr w:type="gramStart"/>
            <w:r w:rsidRPr="00006CDB">
              <w:rPr>
                <w:rFonts w:ascii="Times New Roman" w:hAnsi="Times New Roman" w:cs="Times New Roman"/>
                <w:szCs w:val="21"/>
              </w:rPr>
              <w:t>8)​</w:t>
            </w:r>
            <w:proofErr w:type="gramEnd"/>
            <w:r w:rsidRPr="00006CDB">
              <w:rPr>
                <w:rFonts w:ascii="Times New Roman" w:hAnsi="Times New Roman" w:cs="Times New Roman"/>
                <w:szCs w:val="21"/>
              </w:rPr>
              <w:t>​ +</w:t>
            </w:r>
            <w:r>
              <w:rPr>
                <w:rFonts w:ascii="Times New Roman" w:hAnsi="Times New Roman" w:cs="Times New Roman"/>
                <w:szCs w:val="21"/>
              </w:rPr>
              <w:t xml:space="preserve"> 4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423F7">
              <w:rPr>
                <w:rFonts w:ascii="Times New Roman" w:hAnsi="Times New Roman" w:cs="Times New Roman" w:hint="eastAsia"/>
                <w:i/>
                <w:szCs w:val="21"/>
              </w:rPr>
              <w:t>FC</w:t>
            </w:r>
          </w:p>
        </w:tc>
      </w:tr>
      <w:tr w:rsidR="002C13DB" w:rsidRPr="00977831" w14:paraId="3F4BE37C" w14:textId="77777777" w:rsidTr="000423F7">
        <w:trPr>
          <w:trHeight w:val="58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E00520" w14:textId="77777777" w:rsidR="002C13DB" w:rsidRPr="007E7298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298">
              <w:rPr>
                <w:rFonts w:ascii="Times New Roman" w:hAnsi="Times New Roman" w:cs="Times New Roman"/>
                <w:b/>
              </w:rPr>
              <w:t>ResViT-KAN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319C74" w14:textId="055EFF09" w:rsidR="002C13DB" w:rsidRPr="00006CDB" w:rsidRDefault="002C13DB" w:rsidP="002C13D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 </w:t>
            </w:r>
            <w:r w:rsidRPr="002A2491">
              <w:rPr>
                <w:rFonts w:ascii="Times New Roman" w:hAnsi="Times New Roman" w:cs="Times New Roman" w:hint="eastAsia"/>
                <w:i/>
                <w:szCs w:val="21"/>
              </w:rPr>
              <w:t>Con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</w:t>
            </w:r>
            <w:r w:rsidRPr="00006C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(Init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4 Stages×2 Blocks)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+ ​​</w:t>
            </w:r>
            <w:r w:rsidRPr="002A2491">
              <w:rPr>
                <w:rFonts w:ascii="Times New Roman" w:hAnsi="Times New Roman" w:cs="Times New Roman"/>
                <w:i/>
                <w:szCs w:val="21"/>
              </w:rPr>
              <w:t>ViT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06CDB">
              <w:rPr>
                <w:rFonts w:ascii="Times New Roman" w:hAnsi="Times New Roman" w:cs="Times New Roman"/>
                <w:szCs w:val="21"/>
              </w:rPr>
              <w:t>(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2,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L</w:t>
            </w:r>
            <w:r w:rsidRPr="00006CDB">
              <w:rPr>
                <w:rFonts w:ascii="Times New Roman" w:hAnsi="Times New Roman" w:cs="Times New Roman"/>
                <w:szCs w:val="21"/>
              </w:rPr>
              <w:t xml:space="preserve">=6, </w:t>
            </w:r>
            <w:r w:rsidRPr="007E7298">
              <w:rPr>
                <w:rFonts w:ascii="Times New Roman" w:hAnsi="Times New Roman" w:cs="Times New Roman"/>
                <w:i/>
                <w:szCs w:val="21"/>
              </w:rPr>
              <w:t>H</w:t>
            </w:r>
            <w:r w:rsidRPr="00006CDB">
              <w:rPr>
                <w:rFonts w:ascii="Times New Roman" w:hAnsi="Times New Roman" w:cs="Times New Roman"/>
                <w:szCs w:val="21"/>
              </w:rPr>
              <w:t>=</w:t>
            </w:r>
            <w:proofErr w:type="gramStart"/>
            <w:r w:rsidRPr="00006CDB">
              <w:rPr>
                <w:rFonts w:ascii="Times New Roman" w:hAnsi="Times New Roman" w:cs="Times New Roman"/>
                <w:szCs w:val="21"/>
              </w:rPr>
              <w:t>8)​</w:t>
            </w:r>
            <w:proofErr w:type="gramEnd"/>
            <w:r w:rsidRPr="00006CDB">
              <w:rPr>
                <w:rFonts w:ascii="Times New Roman" w:hAnsi="Times New Roman" w:cs="Times New Roman"/>
                <w:szCs w:val="21"/>
              </w:rPr>
              <w:t>​ +</w:t>
            </w:r>
            <w:r>
              <w:rPr>
                <w:rFonts w:ascii="Times New Roman" w:hAnsi="Times New Roman" w:cs="Times New Roman"/>
                <w:szCs w:val="21"/>
              </w:rPr>
              <w:t xml:space="preserve"> 4 </w:t>
            </w:r>
            <w:r w:rsidRPr="000423F7">
              <w:rPr>
                <w:rFonts w:ascii="Times New Roman" w:hAnsi="Times New Roman" w:cs="Times New Roman"/>
                <w:i/>
                <w:szCs w:val="21"/>
              </w:rPr>
              <w:t>KAN</w:t>
            </w:r>
          </w:p>
        </w:tc>
      </w:tr>
      <w:bookmarkEnd w:id="1"/>
    </w:tbl>
    <w:p w14:paraId="49C8D3D7" w14:textId="53EB76ED" w:rsidR="007E7298" w:rsidRDefault="007E7298" w:rsidP="00BD0D7A">
      <w:pPr>
        <w:spacing w:line="360" w:lineRule="auto"/>
        <w:rPr>
          <w:rFonts w:ascii="Times New Roman" w:hAnsi="Times New Roman" w:cs="Times New Roman"/>
        </w:rPr>
      </w:pPr>
    </w:p>
    <w:sectPr w:rsidR="007E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E61A" w14:textId="77777777" w:rsidR="001D375C" w:rsidRDefault="001D375C" w:rsidP="00D60A39">
      <w:r>
        <w:separator/>
      </w:r>
    </w:p>
  </w:endnote>
  <w:endnote w:type="continuationSeparator" w:id="0">
    <w:p w14:paraId="771F0D18" w14:textId="77777777" w:rsidR="001D375C" w:rsidRDefault="001D375C" w:rsidP="00D6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7957" w14:textId="77777777" w:rsidR="001D375C" w:rsidRDefault="001D375C" w:rsidP="00D60A39">
      <w:r>
        <w:separator/>
      </w:r>
    </w:p>
  </w:footnote>
  <w:footnote w:type="continuationSeparator" w:id="0">
    <w:p w14:paraId="67E18658" w14:textId="77777777" w:rsidR="001D375C" w:rsidRDefault="001D375C" w:rsidP="00D6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658"/>
    <w:multiLevelType w:val="hybridMultilevel"/>
    <w:tmpl w:val="C44080C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MWY5ZDRiNDllNGY2YTFlZTlhZWY1YWFiMTFhODUifQ=="/>
  </w:docVars>
  <w:rsids>
    <w:rsidRoot w:val="00D32032"/>
    <w:rsid w:val="0000051D"/>
    <w:rsid w:val="00002ABB"/>
    <w:rsid w:val="00006CDB"/>
    <w:rsid w:val="000423F7"/>
    <w:rsid w:val="00076ED9"/>
    <w:rsid w:val="000A7499"/>
    <w:rsid w:val="000D1FE9"/>
    <w:rsid w:val="000D6957"/>
    <w:rsid w:val="000F3184"/>
    <w:rsid w:val="00104FF2"/>
    <w:rsid w:val="00107595"/>
    <w:rsid w:val="0016749D"/>
    <w:rsid w:val="00170979"/>
    <w:rsid w:val="001B140D"/>
    <w:rsid w:val="001D375C"/>
    <w:rsid w:val="002014B8"/>
    <w:rsid w:val="002301BE"/>
    <w:rsid w:val="00254ED5"/>
    <w:rsid w:val="002A2491"/>
    <w:rsid w:val="002C13DB"/>
    <w:rsid w:val="002C2A36"/>
    <w:rsid w:val="003256C9"/>
    <w:rsid w:val="00387A13"/>
    <w:rsid w:val="003A1FFE"/>
    <w:rsid w:val="003F1F56"/>
    <w:rsid w:val="003F52F2"/>
    <w:rsid w:val="00404988"/>
    <w:rsid w:val="00430AB4"/>
    <w:rsid w:val="0044621B"/>
    <w:rsid w:val="00461CCE"/>
    <w:rsid w:val="004A1934"/>
    <w:rsid w:val="004E520C"/>
    <w:rsid w:val="004F1DC3"/>
    <w:rsid w:val="0051052E"/>
    <w:rsid w:val="00571D65"/>
    <w:rsid w:val="00574A4D"/>
    <w:rsid w:val="00594209"/>
    <w:rsid w:val="005B731C"/>
    <w:rsid w:val="005C6B0A"/>
    <w:rsid w:val="005D0DBB"/>
    <w:rsid w:val="005D3ABE"/>
    <w:rsid w:val="005E7277"/>
    <w:rsid w:val="00606462"/>
    <w:rsid w:val="006463E7"/>
    <w:rsid w:val="00652AB3"/>
    <w:rsid w:val="006B47BE"/>
    <w:rsid w:val="007220C7"/>
    <w:rsid w:val="00741ECB"/>
    <w:rsid w:val="00762081"/>
    <w:rsid w:val="00775843"/>
    <w:rsid w:val="007775F7"/>
    <w:rsid w:val="007E7298"/>
    <w:rsid w:val="00804C04"/>
    <w:rsid w:val="00805567"/>
    <w:rsid w:val="00816FC9"/>
    <w:rsid w:val="008668BA"/>
    <w:rsid w:val="00892159"/>
    <w:rsid w:val="00895B67"/>
    <w:rsid w:val="008E0B00"/>
    <w:rsid w:val="00921BA7"/>
    <w:rsid w:val="009416DA"/>
    <w:rsid w:val="00977831"/>
    <w:rsid w:val="009C24A3"/>
    <w:rsid w:val="00A66FF0"/>
    <w:rsid w:val="00A90FB5"/>
    <w:rsid w:val="00AE21FC"/>
    <w:rsid w:val="00B339C3"/>
    <w:rsid w:val="00BA5C46"/>
    <w:rsid w:val="00BC00C8"/>
    <w:rsid w:val="00BC7942"/>
    <w:rsid w:val="00BD0D7A"/>
    <w:rsid w:val="00BD642B"/>
    <w:rsid w:val="00BE796E"/>
    <w:rsid w:val="00C10F60"/>
    <w:rsid w:val="00C320DA"/>
    <w:rsid w:val="00C3364E"/>
    <w:rsid w:val="00C60EB1"/>
    <w:rsid w:val="00C93BAD"/>
    <w:rsid w:val="00D32032"/>
    <w:rsid w:val="00D52481"/>
    <w:rsid w:val="00D60A39"/>
    <w:rsid w:val="00D67198"/>
    <w:rsid w:val="00DE0464"/>
    <w:rsid w:val="00DE3053"/>
    <w:rsid w:val="00E52F34"/>
    <w:rsid w:val="00E55D54"/>
    <w:rsid w:val="00E70C09"/>
    <w:rsid w:val="00EB2053"/>
    <w:rsid w:val="00EB59A6"/>
    <w:rsid w:val="00EE0468"/>
    <w:rsid w:val="00EE118D"/>
    <w:rsid w:val="00EE21A8"/>
    <w:rsid w:val="00EE73B9"/>
    <w:rsid w:val="00F94443"/>
    <w:rsid w:val="00FD2E17"/>
    <w:rsid w:val="00FE07CD"/>
    <w:rsid w:val="281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5A7DF"/>
  <w14:defaultImageDpi w14:val="32767"/>
  <w15:docId w15:val="{229576DB-BC8E-4CE8-8390-6A1824BE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2">
    <w:name w:val="Bibliography"/>
    <w:basedOn w:val="a"/>
    <w:next w:val="a"/>
    <w:uiPriority w:val="37"/>
    <w:unhideWhenUsed/>
    <w:rsid w:val="00107595"/>
    <w:pPr>
      <w:tabs>
        <w:tab w:val="left" w:pos="384"/>
      </w:tabs>
      <w:ind w:left="384" w:hanging="384"/>
    </w:pPr>
  </w:style>
  <w:style w:type="paragraph" w:styleId="af3">
    <w:name w:val="Revision"/>
    <w:hidden/>
    <w:uiPriority w:val="99"/>
    <w:unhideWhenUsed/>
    <w:rsid w:val="0000051D"/>
    <w:rPr>
      <w:kern w:val="2"/>
      <w:sz w:val="21"/>
      <w:szCs w:val="22"/>
    </w:rPr>
  </w:style>
  <w:style w:type="character" w:styleId="af4">
    <w:name w:val="Strong"/>
    <w:basedOn w:val="a0"/>
    <w:uiPriority w:val="22"/>
    <w:qFormat/>
    <w:rsid w:val="004A1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ongjie@shu.edu.c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zhangty@sh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ngwei.he@sydney.edu.a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D08F-5F4E-4898-8632-CD008FFE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 x</dc:creator>
  <cp:lastModifiedBy>Jie Xiong</cp:lastModifiedBy>
  <cp:revision>9</cp:revision>
  <dcterms:created xsi:type="dcterms:W3CDTF">2025-09-04T11:19:00Z</dcterms:created>
  <dcterms:modified xsi:type="dcterms:W3CDTF">2025-10-29T01:03:00Z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4664BA31FBAF4FEDB9BA21D9B640D846</vt:lpwstr>
  </property>
  <property fmtid="{D5CDD505-2E9C-101B-9397-08002B2CF9AE}" pid="4" name="ZOTERO_PREF_1">
    <vt:lpwstr>&lt;data data-version="3" zotero-version="7.0.16"&gt;&lt;session id="z92VLUly"/&gt;&lt;style id="http://www.zotero.org/styles/acta-materialia" hasBibliography="1" bibliographyStyleHasBeenSet="1"/&gt;&lt;prefs&gt;&lt;pref name="fieldType" value="Field"/&gt;&lt;pref name="automaticJournalA</vt:lpwstr>
  </property>
  <property fmtid="{D5CDD505-2E9C-101B-9397-08002B2CF9AE}" pid="5" name="ZOTERO_PREF_2">
    <vt:lpwstr>bbreviations" value="true"/&gt;&lt;/prefs&gt;&lt;/data&gt;</vt:lpwstr>
  </property>
</Properties>
</file>