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B303A" w:rsidRDefault="007B303A" w:rsidP="00F172BE">
      <w:pPr>
        <w:spacing w:line="480" w:lineRule="auto"/>
        <w:jc w:val="center"/>
        <w:rPr>
          <w:rFonts w:ascii="Times New Roman" w:hAnsi="Times New Roman"/>
          <w:b/>
          <w:sz w:val="30"/>
          <w:szCs w:val="30"/>
        </w:rPr>
      </w:pPr>
      <w:r>
        <w:rPr>
          <w:rFonts w:ascii="TimesNewRoman,Bold" w:hAnsi="TimesNewRoman,Bold" w:cs="TimesNewRoman,Bold"/>
          <w:bCs/>
          <w:sz w:val="28"/>
          <w:szCs w:val="28"/>
        </w:rPr>
        <w:t>Supplementary Information</w:t>
      </w:r>
    </w:p>
    <w:p w:rsidR="007B303A" w:rsidRPr="00F172BE" w:rsidRDefault="007B303A" w:rsidP="00F172BE">
      <w:pPr>
        <w:spacing w:line="480" w:lineRule="auto"/>
        <w:jc w:val="center"/>
        <w:rPr>
          <w:rFonts w:ascii="Times New Roman" w:hAnsi="Times New Roman"/>
          <w:b/>
          <w:sz w:val="28"/>
          <w:szCs w:val="28"/>
        </w:rPr>
      </w:pPr>
      <w:r w:rsidRPr="00F172BE">
        <w:rPr>
          <w:rFonts w:ascii="Times New Roman" w:hAnsi="Times New Roman"/>
          <w:b/>
          <w:sz w:val="28"/>
          <w:szCs w:val="28"/>
        </w:rPr>
        <w:t>A dual-emitting two-dimensional nickel-based metal-organic framework nanosheets: Eu</w:t>
      </w:r>
      <w:r w:rsidRPr="00F172BE">
        <w:rPr>
          <w:rFonts w:ascii="Times New Roman" w:hAnsi="Times New Roman"/>
          <w:b/>
          <w:sz w:val="28"/>
          <w:szCs w:val="28"/>
          <w:vertAlign w:val="superscript"/>
        </w:rPr>
        <w:t>3+</w:t>
      </w:r>
      <w:r w:rsidRPr="00F172BE">
        <w:rPr>
          <w:rFonts w:ascii="Times New Roman" w:hAnsi="Times New Roman"/>
          <w:b/>
          <w:sz w:val="28"/>
          <w:szCs w:val="28"/>
        </w:rPr>
        <w:t>/Ag</w:t>
      </w:r>
      <w:r w:rsidRPr="00F172BE">
        <w:rPr>
          <w:rFonts w:ascii="Times New Roman" w:hAnsi="Times New Roman"/>
          <w:b/>
          <w:sz w:val="28"/>
          <w:szCs w:val="28"/>
          <w:vertAlign w:val="superscript"/>
        </w:rPr>
        <w:t>+</w:t>
      </w:r>
      <w:r w:rsidRPr="00F172BE">
        <w:rPr>
          <w:rFonts w:ascii="Times New Roman" w:hAnsi="Times New Roman"/>
          <w:b/>
          <w:sz w:val="28"/>
          <w:szCs w:val="28"/>
        </w:rPr>
        <w:t xml:space="preserve"> functionalization synthesis and ratiometric sensing in aqueous solution</w:t>
      </w:r>
    </w:p>
    <w:p w:rsidR="007B303A" w:rsidRPr="00902A45" w:rsidRDefault="007B303A" w:rsidP="00F172BE">
      <w:pPr>
        <w:widowControl/>
        <w:spacing w:line="360" w:lineRule="auto"/>
        <w:jc w:val="center"/>
        <w:rPr>
          <w:rFonts w:ascii="Times New Roman" w:hAnsi="Times New Roman"/>
          <w:color w:val="000000" w:themeColor="text1"/>
          <w:sz w:val="24"/>
        </w:rPr>
      </w:pPr>
      <w:bookmarkStart w:id="0" w:name="_Hlk2265080"/>
      <w:bookmarkStart w:id="1" w:name="_Hlk52895958"/>
      <w:r w:rsidRPr="00902A45">
        <w:rPr>
          <w:rFonts w:ascii="Times New Roman" w:hAnsi="Times New Roman"/>
          <w:color w:val="000000" w:themeColor="text1"/>
          <w:sz w:val="24"/>
        </w:rPr>
        <w:t xml:space="preserve">Yun </w:t>
      </w:r>
      <w:proofErr w:type="spellStart"/>
      <w:proofErr w:type="gramStart"/>
      <w:r w:rsidRPr="00902A45">
        <w:rPr>
          <w:rFonts w:ascii="Times New Roman" w:hAnsi="Times New Roman"/>
          <w:color w:val="000000" w:themeColor="text1"/>
          <w:sz w:val="24"/>
        </w:rPr>
        <w:t>Shu,</w:t>
      </w:r>
      <w:r w:rsidRPr="00902A45">
        <w:rPr>
          <w:rFonts w:ascii="Times New Roman" w:hAnsi="Times New Roman"/>
          <w:color w:val="000000" w:themeColor="text1"/>
          <w:sz w:val="24"/>
          <w:vertAlign w:val="superscript"/>
        </w:rPr>
        <w:t>a</w:t>
      </w:r>
      <w:proofErr w:type="spellEnd"/>
      <w:proofErr w:type="gramEnd"/>
      <w:r w:rsidRPr="00902A45">
        <w:rPr>
          <w:rFonts w:ascii="Times New Roman" w:hAnsi="Times New Roman"/>
          <w:color w:val="000000" w:themeColor="text1"/>
          <w:sz w:val="24"/>
          <w:vertAlign w:val="superscript"/>
        </w:rPr>
        <w:t xml:space="preserve"> </w:t>
      </w:r>
      <w:r w:rsidRPr="00902A45">
        <w:rPr>
          <w:rFonts w:ascii="Times New Roman" w:hAnsi="Times New Roman"/>
          <w:color w:val="000000" w:themeColor="text1"/>
          <w:sz w:val="24"/>
        </w:rPr>
        <w:t xml:space="preserve">Tao </w:t>
      </w:r>
      <w:proofErr w:type="spellStart"/>
      <w:r w:rsidRPr="00902A45">
        <w:rPr>
          <w:rFonts w:ascii="Times New Roman" w:hAnsi="Times New Roman"/>
          <w:color w:val="000000" w:themeColor="text1"/>
          <w:sz w:val="24"/>
        </w:rPr>
        <w:t>Dai,</w:t>
      </w:r>
      <w:r w:rsidRPr="00902A45">
        <w:rPr>
          <w:rFonts w:ascii="Times New Roman" w:hAnsi="Times New Roman"/>
          <w:color w:val="000000" w:themeColor="text1"/>
          <w:sz w:val="24"/>
          <w:vertAlign w:val="superscript"/>
        </w:rPr>
        <w:t>a</w:t>
      </w:r>
      <w:proofErr w:type="spellEnd"/>
      <w:r w:rsidRPr="00902A45">
        <w:rPr>
          <w:rFonts w:ascii="Times New Roman" w:hAnsi="Times New Roman"/>
          <w:color w:val="000000" w:themeColor="text1"/>
          <w:sz w:val="24"/>
        </w:rPr>
        <w:t xml:space="preserve"> </w:t>
      </w:r>
      <w:proofErr w:type="spellStart"/>
      <w:r w:rsidRPr="00902A45">
        <w:rPr>
          <w:rFonts w:ascii="Times New Roman" w:hAnsi="Times New Roman"/>
          <w:color w:val="000000" w:themeColor="text1"/>
          <w:sz w:val="24"/>
        </w:rPr>
        <w:t>Qiuyu</w:t>
      </w:r>
      <w:proofErr w:type="spellEnd"/>
      <w:r w:rsidRPr="00902A45">
        <w:rPr>
          <w:rFonts w:ascii="Times New Roman" w:hAnsi="Times New Roman"/>
          <w:color w:val="000000" w:themeColor="text1"/>
          <w:sz w:val="24"/>
        </w:rPr>
        <w:t xml:space="preserve"> </w:t>
      </w:r>
      <w:proofErr w:type="spellStart"/>
      <w:r w:rsidRPr="00902A45">
        <w:rPr>
          <w:rFonts w:ascii="Times New Roman" w:hAnsi="Times New Roman"/>
          <w:color w:val="000000" w:themeColor="text1"/>
          <w:sz w:val="24"/>
        </w:rPr>
        <w:t>Ye,</w:t>
      </w:r>
      <w:r w:rsidRPr="00902A45">
        <w:rPr>
          <w:rFonts w:ascii="Times New Roman" w:hAnsi="Times New Roman"/>
          <w:color w:val="000000" w:themeColor="text1"/>
          <w:sz w:val="24"/>
          <w:vertAlign w:val="superscript"/>
        </w:rPr>
        <w:t>a</w:t>
      </w:r>
      <w:proofErr w:type="spellEnd"/>
      <w:r w:rsidRPr="00902A45">
        <w:rPr>
          <w:rFonts w:ascii="Times New Roman" w:hAnsi="Times New Roman"/>
          <w:color w:val="000000" w:themeColor="text1"/>
          <w:sz w:val="24"/>
        </w:rPr>
        <w:t xml:space="preserve"> </w:t>
      </w:r>
      <w:proofErr w:type="spellStart"/>
      <w:r w:rsidRPr="00902A45">
        <w:rPr>
          <w:rFonts w:ascii="Times New Roman" w:hAnsi="Times New Roman"/>
          <w:color w:val="000000" w:themeColor="text1"/>
          <w:sz w:val="24"/>
        </w:rPr>
        <w:t>Dangqin</w:t>
      </w:r>
      <w:proofErr w:type="spellEnd"/>
      <w:r w:rsidRPr="00902A45">
        <w:rPr>
          <w:rFonts w:ascii="Times New Roman" w:hAnsi="Times New Roman"/>
          <w:color w:val="000000" w:themeColor="text1"/>
          <w:sz w:val="24"/>
        </w:rPr>
        <w:t xml:space="preserve"> </w:t>
      </w:r>
      <w:proofErr w:type="spellStart"/>
      <w:r w:rsidRPr="00902A45">
        <w:rPr>
          <w:rFonts w:ascii="Times New Roman" w:hAnsi="Times New Roman"/>
          <w:color w:val="000000" w:themeColor="text1"/>
          <w:sz w:val="24"/>
        </w:rPr>
        <w:t>Jin,</w:t>
      </w:r>
      <w:r w:rsidRPr="00902A45">
        <w:rPr>
          <w:rFonts w:ascii="Times New Roman" w:hAnsi="Times New Roman"/>
          <w:color w:val="000000" w:themeColor="text1"/>
          <w:sz w:val="24"/>
          <w:vertAlign w:val="superscript"/>
        </w:rPr>
        <w:t>b</w:t>
      </w:r>
      <w:proofErr w:type="spellEnd"/>
      <w:r w:rsidRPr="00902A45">
        <w:rPr>
          <w:rFonts w:ascii="Times New Roman" w:hAnsi="Times New Roman"/>
          <w:color w:val="000000" w:themeColor="text1"/>
          <w:sz w:val="24"/>
        </w:rPr>
        <w:t xml:space="preserve"> Qin </w:t>
      </w:r>
      <w:proofErr w:type="spellStart"/>
      <w:r w:rsidRPr="00902A45">
        <w:rPr>
          <w:rFonts w:ascii="Times New Roman" w:hAnsi="Times New Roman"/>
          <w:color w:val="000000" w:themeColor="text1"/>
          <w:sz w:val="24"/>
        </w:rPr>
        <w:t>Xu,</w:t>
      </w:r>
      <w:r w:rsidRPr="00902A45">
        <w:rPr>
          <w:rFonts w:ascii="Times New Roman" w:hAnsi="Times New Roman"/>
          <w:color w:val="000000" w:themeColor="text1"/>
          <w:sz w:val="24"/>
          <w:vertAlign w:val="superscript"/>
        </w:rPr>
        <w:t>a</w:t>
      </w:r>
      <w:proofErr w:type="spellEnd"/>
      <w:r w:rsidRPr="00902A45">
        <w:rPr>
          <w:rFonts w:ascii="Times New Roman" w:hAnsi="Times New Roman"/>
          <w:color w:val="000000" w:themeColor="text1"/>
          <w:sz w:val="24"/>
          <w:vertAlign w:val="superscript"/>
        </w:rPr>
        <w:t xml:space="preserve"> </w:t>
      </w:r>
      <w:proofErr w:type="spellStart"/>
      <w:r w:rsidRPr="00902A45">
        <w:rPr>
          <w:rFonts w:ascii="Times New Roman" w:hAnsi="Times New Roman"/>
          <w:color w:val="000000" w:themeColor="text1"/>
          <w:sz w:val="24"/>
        </w:rPr>
        <w:t>Xiaoya</w:t>
      </w:r>
      <w:proofErr w:type="spellEnd"/>
      <w:r w:rsidRPr="00902A45">
        <w:rPr>
          <w:rFonts w:ascii="Times New Roman" w:hAnsi="Times New Roman"/>
          <w:color w:val="000000" w:themeColor="text1"/>
          <w:sz w:val="24"/>
        </w:rPr>
        <w:t xml:space="preserve"> Hu</w:t>
      </w:r>
      <w:r w:rsidRPr="00902A45">
        <w:rPr>
          <w:rFonts w:ascii="Times New Roman" w:hAnsi="Times New Roman"/>
          <w:color w:val="000000" w:themeColor="text1"/>
          <w:sz w:val="24"/>
          <w:vertAlign w:val="superscript"/>
        </w:rPr>
        <w:t>a,</w:t>
      </w:r>
      <w:r w:rsidRPr="00902A45">
        <w:rPr>
          <w:rFonts w:ascii="Times New Roman" w:hAnsi="Times New Roman"/>
          <w:color w:val="000000" w:themeColor="text1"/>
          <w:sz w:val="24"/>
        </w:rPr>
        <w:t>*</w:t>
      </w:r>
    </w:p>
    <w:p w:rsidR="007B303A" w:rsidRPr="00F172BE" w:rsidRDefault="007B303A" w:rsidP="00203F8C">
      <w:pPr>
        <w:widowControl/>
        <w:spacing w:line="360" w:lineRule="auto"/>
        <w:rPr>
          <w:rFonts w:ascii="Times New Roman" w:hAnsi="Times New Roman"/>
          <w:i/>
          <w:color w:val="000000" w:themeColor="text1"/>
          <w:szCs w:val="21"/>
        </w:rPr>
      </w:pPr>
      <w:proofErr w:type="spellStart"/>
      <w:r w:rsidRPr="00F172BE">
        <w:rPr>
          <w:rFonts w:ascii="Times New Roman" w:hAnsi="Times New Roman"/>
          <w:i/>
          <w:color w:val="000000" w:themeColor="text1"/>
          <w:szCs w:val="21"/>
          <w:vertAlign w:val="superscript"/>
        </w:rPr>
        <w:t>a</w:t>
      </w:r>
      <w:r w:rsidRPr="00F172BE">
        <w:rPr>
          <w:rFonts w:ascii="Times New Roman" w:hAnsi="Times New Roman"/>
          <w:i/>
          <w:color w:val="000000" w:themeColor="text1"/>
          <w:szCs w:val="21"/>
        </w:rPr>
        <w:t>School</w:t>
      </w:r>
      <w:proofErr w:type="spellEnd"/>
      <w:r w:rsidRPr="00F172BE">
        <w:rPr>
          <w:rFonts w:ascii="Times New Roman" w:hAnsi="Times New Roman"/>
          <w:i/>
          <w:color w:val="000000" w:themeColor="text1"/>
          <w:szCs w:val="21"/>
        </w:rPr>
        <w:t xml:space="preserve"> of Chemistry and Chemical Engineering, Yangzhou University, Yangzhou 225002, </w:t>
      </w:r>
      <w:proofErr w:type="spellStart"/>
      <w:r w:rsidRPr="00F172BE">
        <w:rPr>
          <w:rFonts w:ascii="Times New Roman" w:hAnsi="Times New Roman"/>
          <w:i/>
          <w:color w:val="000000" w:themeColor="text1"/>
          <w:szCs w:val="21"/>
        </w:rPr>
        <w:t>P.</w:t>
      </w:r>
      <w:proofErr w:type="gramStart"/>
      <w:r w:rsidRPr="00F172BE">
        <w:rPr>
          <w:rFonts w:ascii="Times New Roman" w:hAnsi="Times New Roman"/>
          <w:i/>
          <w:color w:val="000000" w:themeColor="text1"/>
          <w:szCs w:val="21"/>
        </w:rPr>
        <w:t>R.China</w:t>
      </w:r>
      <w:proofErr w:type="spellEnd"/>
      <w:proofErr w:type="gramEnd"/>
    </w:p>
    <w:p w:rsidR="007B303A" w:rsidRPr="00F172BE" w:rsidRDefault="007B303A" w:rsidP="00203F8C">
      <w:pPr>
        <w:widowControl/>
        <w:spacing w:line="360" w:lineRule="auto"/>
        <w:rPr>
          <w:rFonts w:ascii="Times New Roman" w:hAnsi="Times New Roman"/>
          <w:i/>
          <w:color w:val="000000" w:themeColor="text1"/>
          <w:szCs w:val="21"/>
        </w:rPr>
      </w:pPr>
      <w:proofErr w:type="spellStart"/>
      <w:r w:rsidRPr="00F172BE">
        <w:rPr>
          <w:rFonts w:ascii="Times New Roman" w:hAnsi="Times New Roman"/>
          <w:i/>
          <w:color w:val="000000" w:themeColor="text1"/>
          <w:szCs w:val="21"/>
          <w:vertAlign w:val="superscript"/>
        </w:rPr>
        <w:t>b</w:t>
      </w:r>
      <w:r w:rsidRPr="00F172BE">
        <w:rPr>
          <w:rFonts w:ascii="Times New Roman" w:hAnsi="Times New Roman"/>
          <w:i/>
          <w:color w:val="000000" w:themeColor="text1"/>
          <w:szCs w:val="21"/>
        </w:rPr>
        <w:t>Department</w:t>
      </w:r>
      <w:proofErr w:type="spellEnd"/>
      <w:r w:rsidRPr="00F172BE">
        <w:rPr>
          <w:rFonts w:ascii="Times New Roman" w:hAnsi="Times New Roman"/>
          <w:i/>
          <w:color w:val="000000" w:themeColor="text1"/>
          <w:szCs w:val="21"/>
        </w:rPr>
        <w:t xml:space="preserve"> of Chemical Engineering, Yangzhou Polytechnic Institute, Yangzhou 225127, </w:t>
      </w:r>
      <w:proofErr w:type="spellStart"/>
      <w:r w:rsidRPr="00F172BE">
        <w:rPr>
          <w:rFonts w:ascii="Times New Roman" w:hAnsi="Times New Roman"/>
          <w:i/>
          <w:color w:val="000000" w:themeColor="text1"/>
          <w:szCs w:val="21"/>
        </w:rPr>
        <w:t>P.</w:t>
      </w:r>
      <w:proofErr w:type="gramStart"/>
      <w:r w:rsidRPr="00F172BE">
        <w:rPr>
          <w:rFonts w:ascii="Times New Roman" w:hAnsi="Times New Roman"/>
          <w:i/>
          <w:color w:val="000000" w:themeColor="text1"/>
          <w:szCs w:val="21"/>
        </w:rPr>
        <w:t>R.China</w:t>
      </w:r>
      <w:proofErr w:type="spellEnd"/>
      <w:proofErr w:type="gramEnd"/>
    </w:p>
    <w:p w:rsidR="007B303A" w:rsidRPr="00F172BE" w:rsidRDefault="007B303A" w:rsidP="00A121AF">
      <w:pPr>
        <w:widowControl/>
        <w:spacing w:line="360" w:lineRule="auto"/>
        <w:rPr>
          <w:rFonts w:ascii="Times New Roman" w:hAnsi="Times New Roman"/>
          <w:i/>
          <w:color w:val="000000" w:themeColor="text1"/>
          <w:szCs w:val="21"/>
        </w:rPr>
      </w:pPr>
      <w:r w:rsidRPr="00F172BE">
        <w:rPr>
          <w:rFonts w:ascii="Times New Roman" w:hAnsi="Times New Roman"/>
          <w:i/>
          <w:color w:val="000000" w:themeColor="text1"/>
          <w:szCs w:val="21"/>
          <w:vertAlign w:val="superscript"/>
        </w:rPr>
        <w:t>*</w:t>
      </w:r>
      <w:r w:rsidRPr="00F172BE">
        <w:rPr>
          <w:rFonts w:ascii="Times New Roman" w:hAnsi="Times New Roman"/>
          <w:i/>
          <w:color w:val="000000" w:themeColor="text1"/>
          <w:szCs w:val="21"/>
        </w:rPr>
        <w:t>Corresponding author. Email: xyhu@yzu.edu.cn</w:t>
      </w:r>
      <w:bookmarkEnd w:id="0"/>
      <w:bookmarkEnd w:id="1"/>
    </w:p>
    <w:p w:rsidR="007B303A" w:rsidRPr="009D6CE1" w:rsidRDefault="007B303A" w:rsidP="004E6305">
      <w:pPr>
        <w:spacing w:line="360" w:lineRule="auto"/>
        <w:jc w:val="center"/>
        <w:rPr>
          <w:rFonts w:ascii="Times New Roman" w:hAnsi="Times New Roman"/>
          <w:noProof/>
          <w:szCs w:val="21"/>
        </w:rPr>
      </w:pPr>
      <w:r>
        <w:rPr>
          <w:rFonts w:ascii="Times New Roman" w:hAnsi="Times New Roman"/>
          <w:noProof/>
          <w:szCs w:val="21"/>
        </w:rPr>
        <w:drawing>
          <wp:inline distT="0" distB="0" distL="0" distR="0" wp14:anchorId="4EBE3957" wp14:editId="66828C68">
            <wp:extent cx="3600000" cy="2519349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25193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303A" w:rsidRPr="00F172BE" w:rsidRDefault="007B303A" w:rsidP="00F172BE">
      <w:pPr>
        <w:spacing w:line="0" w:lineRule="atLeast"/>
        <w:jc w:val="center"/>
        <w:rPr>
          <w:rStyle w:val="fontstyle01"/>
          <w:sz w:val="21"/>
          <w:szCs w:val="21"/>
        </w:rPr>
      </w:pPr>
      <w:r w:rsidRPr="00F172BE">
        <w:rPr>
          <w:rStyle w:val="fontstyle01"/>
          <w:b/>
          <w:color w:val="auto"/>
          <w:sz w:val="21"/>
          <w:szCs w:val="21"/>
        </w:rPr>
        <w:t>Fig. S1</w:t>
      </w:r>
      <w:r>
        <w:rPr>
          <w:rStyle w:val="fontstyle01"/>
          <w:sz w:val="21"/>
          <w:szCs w:val="21"/>
        </w:rPr>
        <w:t xml:space="preserve"> </w:t>
      </w:r>
      <w:proofErr w:type="gramStart"/>
      <w:r w:rsidRPr="00F172BE">
        <w:rPr>
          <w:rStyle w:val="fontstyle01"/>
          <w:sz w:val="21"/>
          <w:szCs w:val="21"/>
        </w:rPr>
        <w:t>The</w:t>
      </w:r>
      <w:proofErr w:type="gramEnd"/>
      <w:r w:rsidRPr="00F172BE">
        <w:rPr>
          <w:rStyle w:val="fontstyle01"/>
          <w:sz w:val="21"/>
          <w:szCs w:val="21"/>
        </w:rPr>
        <w:t xml:space="preserve"> emission spectra of Ni-MOF and Eu@Ni-MOF synthesized with different contents of Eu</w:t>
      </w:r>
      <w:r w:rsidRPr="00F172BE">
        <w:rPr>
          <w:rStyle w:val="fontstyle01"/>
          <w:sz w:val="21"/>
          <w:szCs w:val="21"/>
          <w:vertAlign w:val="superscript"/>
        </w:rPr>
        <w:t>3+</w:t>
      </w:r>
      <w:r w:rsidRPr="00F172BE">
        <w:rPr>
          <w:rStyle w:val="fontstyle01"/>
          <w:sz w:val="21"/>
          <w:szCs w:val="21"/>
        </w:rPr>
        <w:t xml:space="preserve"> (a: 5 mM, b: 50 mM, and c: 100 mM).</w:t>
      </w:r>
    </w:p>
    <w:p w:rsidR="007B303A" w:rsidRPr="009D6CE1" w:rsidRDefault="007B303A" w:rsidP="004E6305">
      <w:pPr>
        <w:spacing w:line="360" w:lineRule="auto"/>
        <w:jc w:val="center"/>
        <w:rPr>
          <w:rFonts w:ascii="Times New Roman" w:hAnsi="Times New Roman"/>
          <w:noProof/>
          <w:szCs w:val="21"/>
        </w:rPr>
      </w:pPr>
    </w:p>
    <w:p w:rsidR="007B303A" w:rsidRPr="009D6CE1" w:rsidRDefault="00227DE1" w:rsidP="004E6305">
      <w:pPr>
        <w:spacing w:line="360" w:lineRule="auto"/>
        <w:jc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noProof/>
          <w:szCs w:val="21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7.75pt;height:136.5pt">
            <v:imagedata r:id="rId5" o:title="temS2"/>
          </v:shape>
        </w:pict>
      </w:r>
    </w:p>
    <w:p w:rsidR="007B303A" w:rsidRPr="00F172BE" w:rsidRDefault="007B303A" w:rsidP="0009121D">
      <w:pPr>
        <w:spacing w:line="360" w:lineRule="auto"/>
        <w:jc w:val="center"/>
        <w:rPr>
          <w:rFonts w:ascii="Times New Roman" w:eastAsiaTheme="minorEastAsia" w:hAnsi="Times New Roman"/>
          <w:kern w:val="0"/>
          <w:szCs w:val="21"/>
          <w:lang w:val="en-GB" w:eastAsia="en-GB"/>
        </w:rPr>
      </w:pPr>
      <w:r w:rsidRPr="00F172BE">
        <w:rPr>
          <w:rFonts w:ascii="Times New Roman" w:eastAsiaTheme="minorEastAsia" w:hAnsi="Times New Roman"/>
          <w:b/>
          <w:kern w:val="0"/>
          <w:szCs w:val="21"/>
          <w:lang w:val="en-GB" w:eastAsia="en-GB"/>
        </w:rPr>
        <w:t>Fig. S2</w:t>
      </w:r>
      <w:r w:rsidRPr="00F172BE">
        <w:rPr>
          <w:rFonts w:ascii="Times New Roman" w:eastAsiaTheme="minorEastAsia" w:hAnsi="Times New Roman"/>
          <w:kern w:val="0"/>
          <w:szCs w:val="21"/>
          <w:lang w:val="en-GB" w:eastAsia="en-GB"/>
        </w:rPr>
        <w:t xml:space="preserve"> TEM images of P1(A), P2(B), and P4(C). </w:t>
      </w:r>
    </w:p>
    <w:p w:rsidR="007B303A" w:rsidRPr="009D6CE1" w:rsidRDefault="007B303A" w:rsidP="0009121D">
      <w:pPr>
        <w:spacing w:line="360" w:lineRule="auto"/>
        <w:jc w:val="center"/>
        <w:rPr>
          <w:rFonts w:ascii="Times New Roman" w:hAnsi="Times New Roman"/>
          <w:szCs w:val="21"/>
        </w:rPr>
      </w:pPr>
    </w:p>
    <w:p w:rsidR="007B303A" w:rsidRPr="009D6CE1" w:rsidRDefault="007B303A" w:rsidP="0009121D">
      <w:pPr>
        <w:spacing w:line="360" w:lineRule="auto"/>
        <w:jc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noProof/>
          <w:szCs w:val="21"/>
        </w:rPr>
        <w:lastRenderedPageBreak/>
        <w:drawing>
          <wp:inline distT="0" distB="0" distL="0" distR="0" wp14:anchorId="567E1133" wp14:editId="282ADC68">
            <wp:extent cx="3600000" cy="2962025"/>
            <wp:effectExtent l="0" t="0" r="635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2962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303A" w:rsidRPr="00F172BE" w:rsidRDefault="007B303A" w:rsidP="009D6CE1">
      <w:pPr>
        <w:spacing w:line="360" w:lineRule="auto"/>
        <w:jc w:val="center"/>
        <w:rPr>
          <w:rFonts w:ascii="Times New Roman" w:eastAsiaTheme="minorEastAsia" w:hAnsi="Times New Roman"/>
          <w:kern w:val="0"/>
          <w:lang w:val="en-GB" w:eastAsia="en-GB"/>
        </w:rPr>
      </w:pPr>
      <w:r w:rsidRPr="00F172BE">
        <w:rPr>
          <w:rFonts w:ascii="Times New Roman" w:eastAsiaTheme="minorEastAsia" w:hAnsi="Times New Roman"/>
          <w:b/>
          <w:kern w:val="0"/>
          <w:lang w:val="en-GB" w:eastAsia="en-GB"/>
        </w:rPr>
        <w:t>Fig. S3</w:t>
      </w:r>
      <w:r w:rsidRPr="00F172BE">
        <w:rPr>
          <w:rFonts w:ascii="Times New Roman" w:eastAsiaTheme="minorEastAsia" w:hAnsi="Times New Roman"/>
          <w:kern w:val="0"/>
          <w:lang w:val="en-GB" w:eastAsia="en-GB"/>
        </w:rPr>
        <w:t xml:space="preserve"> FT-IR spectra of Ni-MOF, Eu@Ni-MOF and Ag/Eu@Ni-MOF (P2).</w:t>
      </w:r>
    </w:p>
    <w:p w:rsidR="007B303A" w:rsidRPr="009D6CE1" w:rsidRDefault="007B303A" w:rsidP="007704BF">
      <w:pPr>
        <w:spacing w:line="0" w:lineRule="atLeast"/>
        <w:rPr>
          <w:rFonts w:ascii="Times New Roman" w:hAnsi="Times New Roman"/>
          <w:szCs w:val="21"/>
        </w:rPr>
      </w:pPr>
    </w:p>
    <w:p w:rsidR="007B303A" w:rsidRPr="009D6CE1" w:rsidRDefault="007B303A" w:rsidP="0095172C">
      <w:pPr>
        <w:spacing w:line="360" w:lineRule="auto"/>
        <w:jc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noProof/>
          <w:szCs w:val="21"/>
        </w:rPr>
        <w:drawing>
          <wp:inline distT="0" distB="0" distL="0" distR="0" wp14:anchorId="662C3F88" wp14:editId="6B82452B">
            <wp:extent cx="4933950" cy="3705225"/>
            <wp:effectExtent l="0" t="0" r="0" b="952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32" t="5204" r="3797" b="6788"/>
                    <a:stretch/>
                  </pic:blipFill>
                  <pic:spPr bwMode="auto">
                    <a:xfrm>
                      <a:off x="0" y="0"/>
                      <a:ext cx="4933950" cy="3705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B303A" w:rsidRPr="00F172BE" w:rsidRDefault="007B303A" w:rsidP="00F172BE">
      <w:pPr>
        <w:spacing w:line="360" w:lineRule="auto"/>
        <w:jc w:val="center"/>
        <w:rPr>
          <w:rFonts w:ascii="Times New Roman" w:eastAsiaTheme="minorEastAsia" w:hAnsi="Times New Roman"/>
          <w:kern w:val="0"/>
          <w:lang w:val="en-GB" w:eastAsia="en-GB"/>
        </w:rPr>
      </w:pPr>
      <w:r w:rsidRPr="00F172BE">
        <w:rPr>
          <w:rFonts w:ascii="Times New Roman" w:eastAsiaTheme="minorEastAsia" w:hAnsi="Times New Roman"/>
          <w:b/>
          <w:kern w:val="0"/>
          <w:lang w:val="en-GB" w:eastAsia="en-GB"/>
        </w:rPr>
        <w:t>Fig. S4</w:t>
      </w:r>
      <w:r w:rsidRPr="00F172BE">
        <w:rPr>
          <w:rFonts w:ascii="Times New Roman" w:eastAsiaTheme="minorEastAsia" w:hAnsi="Times New Roman"/>
          <w:kern w:val="0"/>
          <w:lang w:val="en-GB" w:eastAsia="en-GB"/>
        </w:rPr>
        <w:t xml:space="preserve"> </w:t>
      </w:r>
      <w:proofErr w:type="gramStart"/>
      <w:r w:rsidRPr="00F172BE">
        <w:rPr>
          <w:rFonts w:ascii="Times New Roman" w:eastAsiaTheme="minorEastAsia" w:hAnsi="Times New Roman"/>
          <w:kern w:val="0"/>
          <w:lang w:val="en-GB" w:eastAsia="en-GB"/>
        </w:rPr>
        <w:t>The</w:t>
      </w:r>
      <w:proofErr w:type="gramEnd"/>
      <w:r w:rsidRPr="00F172BE">
        <w:rPr>
          <w:rFonts w:ascii="Times New Roman" w:eastAsiaTheme="minorEastAsia" w:hAnsi="Times New Roman"/>
          <w:kern w:val="0"/>
          <w:lang w:val="en-GB" w:eastAsia="en-GB"/>
        </w:rPr>
        <w:t xml:space="preserve"> effects of Ag/Eu@Ni-MOF (P2) concentration, reaction time (B), reaction temperature (C) and pH (D) on the ratiometric fluorescence system.</w:t>
      </w:r>
    </w:p>
    <w:p w:rsidR="007B303A" w:rsidRDefault="007B303A" w:rsidP="0005759E">
      <w:pPr>
        <w:jc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noProof/>
          <w:szCs w:val="21"/>
        </w:rPr>
        <w:lastRenderedPageBreak/>
        <w:drawing>
          <wp:inline distT="0" distB="0" distL="0" distR="0" wp14:anchorId="71AE827C" wp14:editId="59C6BEB1">
            <wp:extent cx="5257800" cy="2095500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2095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303A" w:rsidRPr="00F172BE" w:rsidRDefault="007B303A" w:rsidP="00F172BE">
      <w:pPr>
        <w:spacing w:line="360" w:lineRule="auto"/>
        <w:jc w:val="center"/>
        <w:rPr>
          <w:rFonts w:ascii="Times New Roman" w:eastAsiaTheme="minorEastAsia" w:hAnsi="Times New Roman"/>
          <w:kern w:val="0"/>
          <w:lang w:val="en-GB" w:eastAsia="en-GB"/>
        </w:rPr>
      </w:pPr>
      <w:r w:rsidRPr="00F172BE">
        <w:rPr>
          <w:rFonts w:ascii="Times New Roman" w:eastAsiaTheme="minorEastAsia" w:hAnsi="Times New Roman"/>
          <w:b/>
          <w:kern w:val="0"/>
          <w:lang w:val="en-GB" w:eastAsia="en-GB"/>
        </w:rPr>
        <w:t xml:space="preserve">Fig. S5 </w:t>
      </w:r>
      <w:r w:rsidRPr="00F172BE">
        <w:rPr>
          <w:rFonts w:ascii="Times New Roman" w:eastAsiaTheme="minorEastAsia" w:hAnsi="Times New Roman"/>
          <w:kern w:val="0"/>
          <w:lang w:val="en-GB" w:eastAsia="en-GB"/>
        </w:rPr>
        <w:t>FT-IR spectra of Cys, Ag/Eu@Ni-MOF (P2) before and after treated by GSH and Cys.</w:t>
      </w:r>
    </w:p>
    <w:p w:rsidR="007B303A" w:rsidRDefault="007B303A" w:rsidP="0005759E">
      <w:pPr>
        <w:jc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noProof/>
          <w:szCs w:val="21"/>
        </w:rPr>
        <w:drawing>
          <wp:inline distT="0" distB="0" distL="0" distR="0" wp14:anchorId="7B8B73E4" wp14:editId="0A2ED82C">
            <wp:extent cx="5267325" cy="1695450"/>
            <wp:effectExtent l="0" t="0" r="9525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1695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303A" w:rsidRPr="00F172BE" w:rsidRDefault="007B303A" w:rsidP="00F172BE">
      <w:pPr>
        <w:spacing w:line="360" w:lineRule="auto"/>
        <w:jc w:val="center"/>
        <w:rPr>
          <w:rFonts w:ascii="Times New Roman" w:eastAsiaTheme="minorEastAsia" w:hAnsi="Times New Roman"/>
          <w:kern w:val="0"/>
          <w:lang w:val="en-GB" w:eastAsia="en-GB"/>
        </w:rPr>
      </w:pPr>
      <w:r w:rsidRPr="00F172BE">
        <w:rPr>
          <w:rFonts w:ascii="Times New Roman" w:eastAsiaTheme="minorEastAsia" w:hAnsi="Times New Roman"/>
          <w:b/>
          <w:kern w:val="0"/>
          <w:lang w:val="en-GB" w:eastAsia="en-GB"/>
        </w:rPr>
        <w:t>Fig. S6</w:t>
      </w:r>
      <w:r w:rsidRPr="00F172BE">
        <w:rPr>
          <w:rFonts w:ascii="Times New Roman" w:eastAsiaTheme="minorEastAsia" w:hAnsi="Times New Roman"/>
          <w:kern w:val="0"/>
          <w:lang w:val="en-GB" w:eastAsia="en-GB"/>
        </w:rPr>
        <w:t xml:space="preserve"> (A) XRD patterns of Ag/Eu@Ni-MOF (P2) before and after treated by Cys and GSH. TEM image of Ag/Eu@Ni-MOF (P2) after treated by GSH (B) and Cys (C).</w:t>
      </w:r>
    </w:p>
    <w:p w:rsidR="007B303A" w:rsidRDefault="007B303A" w:rsidP="0005759E">
      <w:pPr>
        <w:jc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noProof/>
          <w:szCs w:val="21"/>
        </w:rPr>
        <w:drawing>
          <wp:inline distT="0" distB="0" distL="0" distR="0" wp14:anchorId="0326ECE2" wp14:editId="72619A02">
            <wp:extent cx="3600000" cy="2715385"/>
            <wp:effectExtent l="0" t="0" r="635" b="889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701" t="7343" r="10669" b="3291"/>
                    <a:stretch/>
                  </pic:blipFill>
                  <pic:spPr bwMode="auto">
                    <a:xfrm>
                      <a:off x="0" y="0"/>
                      <a:ext cx="3600000" cy="2715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B303A" w:rsidRPr="00F172BE" w:rsidRDefault="007B303A" w:rsidP="00F172BE">
      <w:pPr>
        <w:spacing w:line="360" w:lineRule="auto"/>
        <w:jc w:val="center"/>
        <w:rPr>
          <w:rFonts w:ascii="Times New Roman" w:eastAsiaTheme="minorEastAsia" w:hAnsi="Times New Roman"/>
          <w:kern w:val="0"/>
          <w:szCs w:val="21"/>
          <w:lang w:val="en-GB" w:eastAsia="en-GB"/>
        </w:rPr>
      </w:pPr>
      <w:r w:rsidRPr="00F172BE">
        <w:rPr>
          <w:rFonts w:ascii="Times New Roman" w:eastAsiaTheme="minorEastAsia" w:hAnsi="Times New Roman"/>
          <w:b/>
          <w:kern w:val="0"/>
          <w:szCs w:val="21"/>
          <w:lang w:val="en-GB" w:eastAsia="en-GB"/>
        </w:rPr>
        <w:t>Fig. S7</w:t>
      </w:r>
      <w:r w:rsidRPr="00F172BE">
        <w:rPr>
          <w:rFonts w:ascii="Times New Roman" w:eastAsiaTheme="minorEastAsia" w:hAnsi="Times New Roman"/>
          <w:kern w:val="0"/>
          <w:szCs w:val="21"/>
          <w:lang w:val="en-GB" w:eastAsia="en-GB"/>
        </w:rPr>
        <w:t xml:space="preserve"> UV-vis adsorption spectra of the aqueous suspension of Cys, GSH, Ni-MOF, Eu@Ni-MOF, Ag/Eu@Ni-MOF (P2), and Ag/Eu@Ni-MOF (P2) treated by Cys and GSH.</w:t>
      </w:r>
    </w:p>
    <w:p w:rsidR="007B303A" w:rsidRPr="0005759E" w:rsidRDefault="007B303A" w:rsidP="004C693A">
      <w:pPr>
        <w:rPr>
          <w:rFonts w:ascii="Times New Roman" w:hAnsi="Times New Roman"/>
          <w:szCs w:val="21"/>
        </w:rPr>
      </w:pPr>
    </w:p>
    <w:p w:rsidR="007B303A" w:rsidRDefault="007B303A" w:rsidP="0005759E">
      <w:pPr>
        <w:jc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noProof/>
          <w:szCs w:val="21"/>
        </w:rPr>
        <w:lastRenderedPageBreak/>
        <w:drawing>
          <wp:inline distT="0" distB="0" distL="0" distR="0" wp14:anchorId="15145E47" wp14:editId="77329C00">
            <wp:extent cx="3600000" cy="2551240"/>
            <wp:effectExtent l="0" t="0" r="635" b="190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55" t="8354" r="9223" b="4810"/>
                    <a:stretch/>
                  </pic:blipFill>
                  <pic:spPr bwMode="auto">
                    <a:xfrm>
                      <a:off x="0" y="0"/>
                      <a:ext cx="3600000" cy="2551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B303A" w:rsidRPr="00F172BE" w:rsidRDefault="007B303A" w:rsidP="00F172BE">
      <w:pPr>
        <w:jc w:val="center"/>
        <w:rPr>
          <w:rFonts w:ascii="Times New Roman" w:hAnsi="Times New Roman"/>
          <w:szCs w:val="21"/>
        </w:rPr>
      </w:pPr>
      <w:r w:rsidRPr="00F172BE">
        <w:rPr>
          <w:rFonts w:ascii="Times New Roman" w:eastAsiaTheme="minorEastAsia" w:hAnsi="Times New Roman"/>
          <w:b/>
          <w:kern w:val="0"/>
          <w:szCs w:val="21"/>
          <w:lang w:val="en-GB" w:eastAsia="en-GB"/>
        </w:rPr>
        <w:t>Fig. S8</w:t>
      </w:r>
      <w:r w:rsidRPr="00F172BE">
        <w:rPr>
          <w:rFonts w:ascii="Times New Roman" w:eastAsiaTheme="minorEastAsia" w:hAnsi="Times New Roman"/>
          <w:kern w:val="0"/>
          <w:szCs w:val="21"/>
          <w:lang w:val="en-GB" w:eastAsia="en-GB"/>
        </w:rPr>
        <w:t xml:space="preserve"> I</w:t>
      </w:r>
      <w:r w:rsidRPr="00F172BE">
        <w:rPr>
          <w:rFonts w:ascii="Times New Roman" w:eastAsiaTheme="minorEastAsia" w:hAnsi="Times New Roman"/>
          <w:kern w:val="0"/>
          <w:szCs w:val="21"/>
          <w:vertAlign w:val="subscript"/>
          <w:lang w:val="en-GB" w:eastAsia="en-GB"/>
        </w:rPr>
        <w:t>524</w:t>
      </w:r>
      <w:r w:rsidRPr="00F172BE">
        <w:rPr>
          <w:rFonts w:ascii="Times New Roman" w:eastAsiaTheme="minorEastAsia" w:hAnsi="Times New Roman"/>
          <w:kern w:val="0"/>
          <w:szCs w:val="21"/>
          <w:lang w:val="en-GB" w:eastAsia="en-GB"/>
        </w:rPr>
        <w:t>/I</w:t>
      </w:r>
      <w:r w:rsidRPr="00F172BE">
        <w:rPr>
          <w:rFonts w:ascii="Times New Roman" w:eastAsiaTheme="minorEastAsia" w:hAnsi="Times New Roman"/>
          <w:kern w:val="0"/>
          <w:szCs w:val="21"/>
          <w:vertAlign w:val="subscript"/>
          <w:lang w:val="en-GB" w:eastAsia="en-GB"/>
        </w:rPr>
        <w:t>615</w:t>
      </w:r>
      <w:r w:rsidRPr="00F172BE">
        <w:rPr>
          <w:rFonts w:ascii="Times New Roman" w:eastAsiaTheme="minorEastAsia" w:hAnsi="Times New Roman"/>
          <w:kern w:val="0"/>
          <w:szCs w:val="21"/>
          <w:lang w:val="en-GB" w:eastAsia="en-GB"/>
        </w:rPr>
        <w:t xml:space="preserve"> of Ag/Eu@Ni-MOF in absence and presence of </w:t>
      </w:r>
      <w:proofErr w:type="spellStart"/>
      <w:r w:rsidRPr="00F172BE">
        <w:rPr>
          <w:rFonts w:ascii="Times New Roman" w:eastAsiaTheme="minorEastAsia" w:hAnsi="Times New Roman"/>
          <w:kern w:val="0"/>
          <w:szCs w:val="21"/>
          <w:lang w:val="en-GB" w:eastAsia="en-GB"/>
        </w:rPr>
        <w:t>biothiols</w:t>
      </w:r>
      <w:proofErr w:type="spellEnd"/>
      <w:r w:rsidRPr="00F172BE">
        <w:rPr>
          <w:rFonts w:ascii="Times New Roman" w:eastAsiaTheme="minorEastAsia" w:hAnsi="Times New Roman"/>
          <w:kern w:val="0"/>
          <w:szCs w:val="21"/>
          <w:lang w:val="en-GB" w:eastAsia="en-GB"/>
        </w:rPr>
        <w:t xml:space="preserve"> and other different</w:t>
      </w:r>
      <w:r w:rsidRPr="00F172BE">
        <w:rPr>
          <w:rFonts w:ascii="Times New Roman" w:hAnsi="Times New Roman"/>
          <w:szCs w:val="21"/>
        </w:rPr>
        <w:t xml:space="preserve"> amino acid solutions.</w:t>
      </w:r>
    </w:p>
    <w:p w:rsidR="007B303A" w:rsidRPr="009D6CE1" w:rsidRDefault="007B303A">
      <w:pPr>
        <w:rPr>
          <w:rFonts w:ascii="Times New Roman" w:hAnsi="Times New Roman"/>
          <w:szCs w:val="21"/>
        </w:rPr>
      </w:pPr>
    </w:p>
    <w:p w:rsidR="007B303A" w:rsidRDefault="007B303A" w:rsidP="00CA16E0">
      <w:pPr>
        <w:jc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noProof/>
          <w:szCs w:val="21"/>
        </w:rPr>
        <w:drawing>
          <wp:inline distT="0" distB="0" distL="0" distR="0" wp14:anchorId="5BF3AFD6" wp14:editId="140C9AA5">
            <wp:extent cx="3600000" cy="2701871"/>
            <wp:effectExtent l="0" t="0" r="635" b="381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979" t="5736" r="9041" b="4240"/>
                    <a:stretch/>
                  </pic:blipFill>
                  <pic:spPr bwMode="auto">
                    <a:xfrm>
                      <a:off x="0" y="0"/>
                      <a:ext cx="3600000" cy="27018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B303A" w:rsidRPr="00F172BE" w:rsidRDefault="007B303A">
      <w:pPr>
        <w:rPr>
          <w:rFonts w:ascii="Times New Roman" w:eastAsiaTheme="minorEastAsia" w:hAnsi="Times New Roman"/>
          <w:kern w:val="0"/>
          <w:szCs w:val="21"/>
          <w:lang w:val="en-GB" w:eastAsia="en-GB"/>
        </w:rPr>
      </w:pPr>
      <w:r w:rsidRPr="00197984">
        <w:rPr>
          <w:rFonts w:ascii="Times New Roman" w:eastAsiaTheme="minorEastAsia" w:hAnsi="Times New Roman"/>
          <w:b/>
          <w:kern w:val="0"/>
          <w:szCs w:val="21"/>
          <w:lang w:val="en-GB" w:eastAsia="en-GB"/>
        </w:rPr>
        <w:t>Fig. S9</w:t>
      </w:r>
      <w:r w:rsidRPr="00F172BE">
        <w:rPr>
          <w:rFonts w:ascii="Times New Roman" w:eastAsiaTheme="minorEastAsia" w:hAnsi="Times New Roman"/>
          <w:kern w:val="0"/>
          <w:szCs w:val="21"/>
          <w:lang w:val="en-GB" w:eastAsia="en-GB"/>
        </w:rPr>
        <w:t xml:space="preserve"> I</w:t>
      </w:r>
      <w:r w:rsidRPr="00F172BE">
        <w:rPr>
          <w:rFonts w:ascii="Times New Roman" w:eastAsiaTheme="minorEastAsia" w:hAnsi="Times New Roman"/>
          <w:kern w:val="0"/>
          <w:szCs w:val="21"/>
          <w:vertAlign w:val="subscript"/>
          <w:lang w:val="en-GB" w:eastAsia="en-GB"/>
        </w:rPr>
        <w:t>524</w:t>
      </w:r>
      <w:r w:rsidRPr="00F172BE">
        <w:rPr>
          <w:rFonts w:ascii="Times New Roman" w:eastAsiaTheme="minorEastAsia" w:hAnsi="Times New Roman"/>
          <w:kern w:val="0"/>
          <w:szCs w:val="21"/>
          <w:lang w:val="en-GB" w:eastAsia="en-GB"/>
        </w:rPr>
        <w:t>/I</w:t>
      </w:r>
      <w:r w:rsidRPr="00F172BE">
        <w:rPr>
          <w:rFonts w:ascii="Times New Roman" w:eastAsiaTheme="minorEastAsia" w:hAnsi="Times New Roman"/>
          <w:kern w:val="0"/>
          <w:szCs w:val="21"/>
          <w:vertAlign w:val="subscript"/>
          <w:lang w:val="en-GB" w:eastAsia="en-GB"/>
        </w:rPr>
        <w:t>615</w:t>
      </w:r>
      <w:r w:rsidRPr="00F172BE">
        <w:rPr>
          <w:rFonts w:ascii="Times New Roman" w:eastAsiaTheme="minorEastAsia" w:hAnsi="Times New Roman"/>
          <w:kern w:val="0"/>
          <w:szCs w:val="21"/>
          <w:lang w:val="en-GB" w:eastAsia="en-GB"/>
        </w:rPr>
        <w:t xml:space="preserve"> of Ag/Eu@Ni-MOF towards ten different </w:t>
      </w:r>
      <w:bookmarkStart w:id="2" w:name="_Hlk71644823"/>
      <w:r w:rsidRPr="00F172BE">
        <w:rPr>
          <w:rFonts w:ascii="Times New Roman" w:eastAsiaTheme="minorEastAsia" w:hAnsi="Times New Roman"/>
          <w:kern w:val="0"/>
          <w:szCs w:val="21"/>
          <w:lang w:val="en-GB" w:eastAsia="en-GB"/>
        </w:rPr>
        <w:t>distractors</w:t>
      </w:r>
      <w:bookmarkEnd w:id="2"/>
      <w:r w:rsidRPr="00F172BE">
        <w:rPr>
          <w:rFonts w:ascii="Times New Roman" w:eastAsiaTheme="minorEastAsia" w:hAnsi="Times New Roman"/>
          <w:kern w:val="0"/>
          <w:szCs w:val="21"/>
          <w:lang w:val="en-GB" w:eastAsia="en-GB"/>
        </w:rPr>
        <w:t xml:space="preserve"> and addition of Cys and GSH.</w:t>
      </w:r>
    </w:p>
    <w:p w:rsidR="007B303A" w:rsidRDefault="007B303A">
      <w:pPr>
        <w:rPr>
          <w:rFonts w:ascii="Times New Roman" w:hAnsi="Times New Roman"/>
          <w:szCs w:val="21"/>
        </w:rPr>
      </w:pPr>
    </w:p>
    <w:p w:rsidR="007B303A" w:rsidRPr="00197984" w:rsidRDefault="007B303A" w:rsidP="00197984">
      <w:pPr>
        <w:pStyle w:val="Tabletitle"/>
        <w:jc w:val="center"/>
        <w:rPr>
          <w:sz w:val="21"/>
        </w:rPr>
      </w:pPr>
      <w:r w:rsidRPr="00197984">
        <w:rPr>
          <w:b/>
          <w:sz w:val="21"/>
        </w:rPr>
        <w:t>Tab</w:t>
      </w:r>
      <w:r>
        <w:rPr>
          <w:b/>
          <w:sz w:val="21"/>
        </w:rPr>
        <w:t>.</w:t>
      </w:r>
      <w:r w:rsidRPr="00197984">
        <w:rPr>
          <w:b/>
          <w:sz w:val="21"/>
        </w:rPr>
        <w:t xml:space="preserve"> S1 </w:t>
      </w:r>
      <w:r w:rsidRPr="00197984">
        <w:rPr>
          <w:sz w:val="21"/>
        </w:rPr>
        <w:t>Comparison of our work with other MOF-based fluorescence sensors for GSH detection reported recently.</w:t>
      </w:r>
    </w:p>
    <w:tbl>
      <w:tblPr>
        <w:tblStyle w:val="a8"/>
        <w:tblW w:w="9356" w:type="dxa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9"/>
        <w:gridCol w:w="990"/>
        <w:gridCol w:w="1843"/>
        <w:gridCol w:w="1559"/>
        <w:gridCol w:w="144"/>
        <w:gridCol w:w="1841"/>
      </w:tblGrid>
      <w:tr w:rsidR="007B303A" w:rsidRPr="00335309" w:rsidTr="00374810">
        <w:trPr>
          <w:jc w:val="center"/>
        </w:trPr>
        <w:tc>
          <w:tcPr>
            <w:tcW w:w="2979" w:type="dxa"/>
            <w:tcBorders>
              <w:bottom w:val="single" w:sz="4" w:space="0" w:color="auto"/>
            </w:tcBorders>
          </w:tcPr>
          <w:p w:rsidR="007B303A" w:rsidRPr="00335309" w:rsidRDefault="007B303A" w:rsidP="002217BB">
            <w:pPr>
              <w:spacing w:line="360" w:lineRule="auto"/>
              <w:jc w:val="center"/>
              <w:rPr>
                <w:rFonts w:ascii="Times New Roman" w:hAnsi="Times New Roman"/>
                <w:sz w:val="20"/>
              </w:rPr>
            </w:pPr>
            <w:r w:rsidRPr="00335309">
              <w:rPr>
                <w:rFonts w:ascii="Times New Roman" w:hAnsi="Times New Roman"/>
                <w:sz w:val="20"/>
              </w:rPr>
              <w:t>Probe</w:t>
            </w:r>
          </w:p>
        </w:tc>
        <w:tc>
          <w:tcPr>
            <w:tcW w:w="990" w:type="dxa"/>
            <w:tcBorders>
              <w:bottom w:val="single" w:sz="4" w:space="0" w:color="auto"/>
            </w:tcBorders>
          </w:tcPr>
          <w:p w:rsidR="007B303A" w:rsidRPr="00335309" w:rsidRDefault="007B303A" w:rsidP="002217BB">
            <w:pPr>
              <w:spacing w:line="360" w:lineRule="auto"/>
              <w:jc w:val="center"/>
              <w:rPr>
                <w:rFonts w:ascii="Times New Roman" w:hAnsi="Times New Roman"/>
                <w:sz w:val="20"/>
              </w:rPr>
            </w:pPr>
            <w:proofErr w:type="spellStart"/>
            <w:r w:rsidRPr="00335309">
              <w:rPr>
                <w:rFonts w:ascii="Times New Roman" w:hAnsi="Times New Roman"/>
                <w:sz w:val="20"/>
              </w:rPr>
              <w:t>λ</w:t>
            </w:r>
            <w:r w:rsidRPr="00335309">
              <w:rPr>
                <w:rFonts w:ascii="Times New Roman" w:hAnsi="Times New Roman"/>
                <w:sz w:val="20"/>
                <w:vertAlign w:val="subscript"/>
              </w:rPr>
              <w:t>em</w:t>
            </w:r>
            <w:proofErr w:type="spellEnd"/>
            <w:r w:rsidRPr="00335309">
              <w:rPr>
                <w:rFonts w:ascii="Times New Roman" w:hAnsi="Times New Roman"/>
                <w:sz w:val="20"/>
              </w:rPr>
              <w:t>(nm)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7B303A" w:rsidRPr="00335309" w:rsidRDefault="007B303A" w:rsidP="002217BB">
            <w:pPr>
              <w:spacing w:line="360" w:lineRule="auto"/>
              <w:jc w:val="center"/>
              <w:rPr>
                <w:rFonts w:ascii="Times New Roman" w:hAnsi="Times New Roman"/>
                <w:sz w:val="20"/>
              </w:rPr>
            </w:pPr>
            <w:r w:rsidRPr="00335309">
              <w:rPr>
                <w:rFonts w:ascii="Times New Roman" w:hAnsi="Times New Roman"/>
                <w:sz w:val="20"/>
              </w:rPr>
              <w:t>Limit of Detection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7B303A" w:rsidRPr="00335309" w:rsidRDefault="007B303A" w:rsidP="002217BB">
            <w:pPr>
              <w:spacing w:line="360" w:lineRule="auto"/>
              <w:jc w:val="center"/>
              <w:rPr>
                <w:rFonts w:ascii="Times New Roman" w:hAnsi="Times New Roman"/>
                <w:sz w:val="20"/>
              </w:rPr>
            </w:pPr>
            <w:r w:rsidRPr="00335309">
              <w:rPr>
                <w:rFonts w:ascii="Times New Roman" w:hAnsi="Times New Roman"/>
                <w:sz w:val="20"/>
              </w:rPr>
              <w:t>Linear range</w:t>
            </w:r>
          </w:p>
        </w:tc>
        <w:tc>
          <w:tcPr>
            <w:tcW w:w="1985" w:type="dxa"/>
            <w:gridSpan w:val="2"/>
            <w:tcBorders>
              <w:bottom w:val="single" w:sz="4" w:space="0" w:color="auto"/>
            </w:tcBorders>
          </w:tcPr>
          <w:p w:rsidR="007B303A" w:rsidRPr="00335309" w:rsidRDefault="007B303A" w:rsidP="002217BB">
            <w:pPr>
              <w:spacing w:line="360" w:lineRule="auto"/>
              <w:jc w:val="center"/>
              <w:rPr>
                <w:rFonts w:ascii="Times New Roman" w:hAnsi="Times New Roman"/>
                <w:sz w:val="20"/>
              </w:rPr>
            </w:pPr>
            <w:r w:rsidRPr="00335309">
              <w:rPr>
                <w:rFonts w:ascii="Times New Roman" w:hAnsi="Times New Roman"/>
                <w:sz w:val="20"/>
              </w:rPr>
              <w:t>Refs</w:t>
            </w:r>
          </w:p>
        </w:tc>
      </w:tr>
      <w:tr w:rsidR="007B303A" w:rsidRPr="00335309" w:rsidTr="00374810">
        <w:trPr>
          <w:jc w:val="center"/>
        </w:trPr>
        <w:tc>
          <w:tcPr>
            <w:tcW w:w="2979" w:type="dxa"/>
            <w:tcBorders>
              <w:bottom w:val="nil"/>
            </w:tcBorders>
          </w:tcPr>
          <w:p w:rsidR="007B303A" w:rsidRPr="00335309" w:rsidRDefault="007B303A" w:rsidP="002217BB">
            <w:pPr>
              <w:spacing w:line="360" w:lineRule="auto"/>
              <w:jc w:val="center"/>
              <w:rPr>
                <w:rFonts w:ascii="Times New Roman" w:hAnsi="Times New Roman"/>
                <w:sz w:val="20"/>
              </w:rPr>
            </w:pPr>
            <w:r w:rsidRPr="00335309">
              <w:rPr>
                <w:rFonts w:ascii="Times New Roman" w:hAnsi="Times New Roman"/>
                <w:sz w:val="20"/>
              </w:rPr>
              <w:t>Mi-UiO-66 Mi-UiO-67</w:t>
            </w:r>
          </w:p>
        </w:tc>
        <w:tc>
          <w:tcPr>
            <w:tcW w:w="990" w:type="dxa"/>
            <w:tcBorders>
              <w:bottom w:val="nil"/>
            </w:tcBorders>
          </w:tcPr>
          <w:p w:rsidR="007B303A" w:rsidRPr="00335309" w:rsidRDefault="007B303A" w:rsidP="002217BB">
            <w:pPr>
              <w:spacing w:line="360" w:lineRule="auto"/>
              <w:jc w:val="center"/>
              <w:rPr>
                <w:rFonts w:ascii="Times New Roman" w:hAnsi="Times New Roman"/>
                <w:sz w:val="20"/>
              </w:rPr>
            </w:pPr>
            <w:r w:rsidRPr="00335309">
              <w:rPr>
                <w:rFonts w:ascii="Times New Roman" w:hAnsi="Times New Roman"/>
                <w:sz w:val="20"/>
              </w:rPr>
              <w:t>490, 555</w:t>
            </w:r>
          </w:p>
        </w:tc>
        <w:tc>
          <w:tcPr>
            <w:tcW w:w="1843" w:type="dxa"/>
            <w:tcBorders>
              <w:bottom w:val="nil"/>
            </w:tcBorders>
          </w:tcPr>
          <w:p w:rsidR="007B303A" w:rsidRPr="00335309" w:rsidRDefault="007B303A" w:rsidP="002217BB">
            <w:pPr>
              <w:spacing w:line="360" w:lineRule="auto"/>
              <w:jc w:val="center"/>
              <w:rPr>
                <w:rFonts w:ascii="Times New Roman" w:hAnsi="Times New Roman"/>
                <w:sz w:val="20"/>
              </w:rPr>
            </w:pPr>
            <w:r w:rsidRPr="00335309">
              <w:rPr>
                <w:rFonts w:ascii="Times New Roman" w:hAnsi="Times New Roman"/>
                <w:sz w:val="20"/>
              </w:rPr>
              <w:t xml:space="preserve">0.01 </w:t>
            </w:r>
            <w:proofErr w:type="spellStart"/>
            <w:r w:rsidRPr="00335309">
              <w:rPr>
                <w:rFonts w:ascii="Times New Roman" w:hAnsi="Times New Roman"/>
                <w:sz w:val="20"/>
              </w:rPr>
              <w:t>nM</w:t>
            </w:r>
            <w:proofErr w:type="spellEnd"/>
          </w:p>
        </w:tc>
        <w:tc>
          <w:tcPr>
            <w:tcW w:w="1703" w:type="dxa"/>
            <w:gridSpan w:val="2"/>
            <w:tcBorders>
              <w:bottom w:val="nil"/>
            </w:tcBorders>
          </w:tcPr>
          <w:p w:rsidR="007B303A" w:rsidRPr="00335309" w:rsidRDefault="007B303A" w:rsidP="002217BB">
            <w:pPr>
              <w:spacing w:line="360" w:lineRule="auto"/>
              <w:jc w:val="center"/>
              <w:rPr>
                <w:rFonts w:ascii="Times New Roman" w:hAnsi="Times New Roman"/>
                <w:sz w:val="20"/>
              </w:rPr>
            </w:pPr>
            <w:r w:rsidRPr="00335309">
              <w:rPr>
                <w:rFonts w:ascii="Times New Roman" w:hAnsi="Times New Roman"/>
                <w:sz w:val="20"/>
              </w:rPr>
              <w:t>10</w:t>
            </w:r>
            <w:r w:rsidRPr="00335309">
              <w:rPr>
                <w:rFonts w:ascii="Times New Roman" w:hAnsi="Times New Roman"/>
                <w:sz w:val="20"/>
                <w:vertAlign w:val="superscript"/>
              </w:rPr>
              <w:t>-11</w:t>
            </w:r>
            <w:r w:rsidRPr="00335309">
              <w:rPr>
                <w:rFonts w:ascii="Times New Roman" w:hAnsi="Times New Roman"/>
                <w:sz w:val="20"/>
              </w:rPr>
              <w:t>-10</w:t>
            </w:r>
            <w:r w:rsidRPr="00335309">
              <w:rPr>
                <w:rFonts w:ascii="Times New Roman" w:hAnsi="Times New Roman"/>
                <w:sz w:val="20"/>
                <w:vertAlign w:val="superscript"/>
              </w:rPr>
              <w:t>-3</w:t>
            </w:r>
            <w:r w:rsidRPr="00335309">
              <w:rPr>
                <w:rFonts w:ascii="Times New Roman" w:hAnsi="Times New Roman"/>
                <w:sz w:val="20"/>
              </w:rPr>
              <w:t>M</w:t>
            </w:r>
          </w:p>
        </w:tc>
        <w:tc>
          <w:tcPr>
            <w:tcW w:w="1841" w:type="dxa"/>
            <w:tcBorders>
              <w:bottom w:val="nil"/>
            </w:tcBorders>
          </w:tcPr>
          <w:p w:rsidR="007B303A" w:rsidRPr="00335309" w:rsidRDefault="007B303A" w:rsidP="002217BB">
            <w:pPr>
              <w:spacing w:line="36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noProof/>
                <w:sz w:val="20"/>
              </w:rPr>
              <w:t>[1]</w:t>
            </w:r>
          </w:p>
        </w:tc>
      </w:tr>
      <w:tr w:rsidR="007B303A" w:rsidRPr="00335309" w:rsidTr="00374810">
        <w:trPr>
          <w:jc w:val="center"/>
        </w:trPr>
        <w:tc>
          <w:tcPr>
            <w:tcW w:w="2979" w:type="dxa"/>
            <w:tcBorders>
              <w:top w:val="nil"/>
              <w:bottom w:val="nil"/>
            </w:tcBorders>
          </w:tcPr>
          <w:p w:rsidR="007B303A" w:rsidRPr="00335309" w:rsidRDefault="007B303A" w:rsidP="002217BB">
            <w:pPr>
              <w:spacing w:line="360" w:lineRule="auto"/>
              <w:jc w:val="center"/>
              <w:rPr>
                <w:rFonts w:ascii="Times New Roman" w:hAnsi="Times New Roman"/>
                <w:sz w:val="20"/>
              </w:rPr>
            </w:pPr>
            <w:r w:rsidRPr="00335309">
              <w:rPr>
                <w:rFonts w:ascii="Times New Roman" w:hAnsi="Times New Roman"/>
                <w:sz w:val="20"/>
              </w:rPr>
              <w:t>MOF 1-Ag</w:t>
            </w:r>
            <w:r w:rsidRPr="00335309">
              <w:rPr>
                <w:rFonts w:ascii="Times New Roman" w:hAnsi="Times New Roman"/>
                <w:sz w:val="20"/>
                <w:vertAlign w:val="superscript"/>
              </w:rPr>
              <w:t>+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:rsidR="007B303A" w:rsidRPr="00335309" w:rsidRDefault="007B303A" w:rsidP="002217BB">
            <w:pPr>
              <w:spacing w:line="360" w:lineRule="auto"/>
              <w:jc w:val="center"/>
              <w:rPr>
                <w:rFonts w:ascii="Times New Roman" w:hAnsi="Times New Roman"/>
                <w:sz w:val="20"/>
              </w:rPr>
            </w:pPr>
            <w:r w:rsidRPr="00335309">
              <w:rPr>
                <w:rFonts w:ascii="Times New Roman" w:hAnsi="Times New Roman"/>
                <w:sz w:val="20"/>
              </w:rPr>
              <w:t>582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7B303A" w:rsidRPr="00335309" w:rsidRDefault="007B303A" w:rsidP="002217BB">
            <w:pPr>
              <w:spacing w:line="360" w:lineRule="auto"/>
              <w:jc w:val="center"/>
              <w:rPr>
                <w:rFonts w:ascii="Times New Roman" w:hAnsi="Times New Roman"/>
                <w:sz w:val="20"/>
              </w:rPr>
            </w:pPr>
            <w:r w:rsidRPr="00335309">
              <w:rPr>
                <w:rFonts w:ascii="Times New Roman" w:hAnsi="Times New Roman"/>
                <w:sz w:val="20"/>
              </w:rPr>
              <w:t xml:space="preserve">13.5 </w:t>
            </w:r>
            <w:proofErr w:type="spellStart"/>
            <w:r w:rsidRPr="00335309">
              <w:rPr>
                <w:rFonts w:ascii="Times New Roman" w:hAnsi="Times New Roman"/>
                <w:color w:val="333333"/>
                <w:sz w:val="20"/>
                <w:szCs w:val="21"/>
                <w:shd w:val="clear" w:color="auto" w:fill="FFFFFF"/>
              </w:rPr>
              <w:t>nM</w:t>
            </w:r>
            <w:proofErr w:type="spellEnd"/>
          </w:p>
        </w:tc>
        <w:tc>
          <w:tcPr>
            <w:tcW w:w="1703" w:type="dxa"/>
            <w:gridSpan w:val="2"/>
            <w:tcBorders>
              <w:top w:val="nil"/>
              <w:bottom w:val="nil"/>
            </w:tcBorders>
          </w:tcPr>
          <w:p w:rsidR="007B303A" w:rsidRPr="00335309" w:rsidRDefault="007B303A" w:rsidP="002217BB">
            <w:pPr>
              <w:spacing w:line="360" w:lineRule="auto"/>
              <w:jc w:val="center"/>
              <w:rPr>
                <w:rFonts w:ascii="Times New Roman" w:hAnsi="Times New Roman"/>
                <w:sz w:val="20"/>
              </w:rPr>
            </w:pPr>
            <w:r w:rsidRPr="00335309">
              <w:rPr>
                <w:rFonts w:ascii="Times New Roman" w:hAnsi="Times New Roman"/>
                <w:sz w:val="20"/>
              </w:rPr>
              <w:t>Not Given</w:t>
            </w:r>
          </w:p>
        </w:tc>
        <w:tc>
          <w:tcPr>
            <w:tcW w:w="1841" w:type="dxa"/>
            <w:tcBorders>
              <w:top w:val="nil"/>
              <w:bottom w:val="nil"/>
            </w:tcBorders>
          </w:tcPr>
          <w:p w:rsidR="007B303A" w:rsidRPr="00335309" w:rsidRDefault="007B303A" w:rsidP="002217BB">
            <w:pPr>
              <w:spacing w:line="36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noProof/>
                <w:sz w:val="20"/>
              </w:rPr>
              <w:t>[2]</w:t>
            </w:r>
          </w:p>
        </w:tc>
      </w:tr>
      <w:tr w:rsidR="007B303A" w:rsidRPr="00335309" w:rsidTr="00374810">
        <w:trPr>
          <w:jc w:val="center"/>
        </w:trPr>
        <w:tc>
          <w:tcPr>
            <w:tcW w:w="2979" w:type="dxa"/>
            <w:tcBorders>
              <w:top w:val="nil"/>
              <w:bottom w:val="nil"/>
            </w:tcBorders>
          </w:tcPr>
          <w:p w:rsidR="007B303A" w:rsidRPr="00335309" w:rsidRDefault="007B303A" w:rsidP="002217BB">
            <w:pPr>
              <w:spacing w:line="360" w:lineRule="auto"/>
              <w:jc w:val="center"/>
              <w:rPr>
                <w:rFonts w:ascii="Times New Roman" w:hAnsi="Times New Roman"/>
                <w:sz w:val="20"/>
              </w:rPr>
            </w:pPr>
            <w:r w:rsidRPr="00335309">
              <w:rPr>
                <w:rFonts w:ascii="Times New Roman" w:hAnsi="Times New Roman"/>
              </w:rPr>
              <w:t>MnO</w:t>
            </w:r>
            <w:r w:rsidRPr="00335309">
              <w:rPr>
                <w:rFonts w:ascii="Times New Roman" w:hAnsi="Times New Roman"/>
                <w:vertAlign w:val="subscript"/>
              </w:rPr>
              <w:t>2</w:t>
            </w:r>
            <w:r w:rsidRPr="00335309">
              <w:rPr>
                <w:rFonts w:ascii="Times New Roman" w:hAnsi="Times New Roman"/>
              </w:rPr>
              <w:t xml:space="preserve"> </w:t>
            </w:r>
            <w:proofErr w:type="spellStart"/>
            <w:r w:rsidRPr="00335309">
              <w:rPr>
                <w:rFonts w:ascii="Times New Roman" w:hAnsi="Times New Roman"/>
              </w:rPr>
              <w:t>NS@Ru</w:t>
            </w:r>
            <w:proofErr w:type="spellEnd"/>
            <w:r w:rsidRPr="00335309">
              <w:rPr>
                <w:rFonts w:ascii="Times New Roman" w:hAnsi="Times New Roman"/>
              </w:rPr>
              <w:t>(</w:t>
            </w:r>
            <w:proofErr w:type="spellStart"/>
            <w:r w:rsidRPr="00335309">
              <w:rPr>
                <w:rFonts w:ascii="Times New Roman" w:hAnsi="Times New Roman"/>
              </w:rPr>
              <w:t>bpy</w:t>
            </w:r>
            <w:proofErr w:type="spellEnd"/>
            <w:r w:rsidRPr="00335309">
              <w:rPr>
                <w:rFonts w:ascii="Times New Roman" w:hAnsi="Times New Roman"/>
              </w:rPr>
              <w:t>)</w:t>
            </w:r>
            <w:r w:rsidRPr="00335309">
              <w:rPr>
                <w:rFonts w:ascii="Times New Roman" w:hAnsi="Times New Roman"/>
                <w:vertAlign w:val="subscript"/>
              </w:rPr>
              <w:t>3</w:t>
            </w:r>
            <w:r w:rsidRPr="00335309">
              <w:rPr>
                <w:rFonts w:ascii="Times New Roman" w:hAnsi="Times New Roman"/>
                <w:vertAlign w:val="superscript"/>
              </w:rPr>
              <w:t>2+</w:t>
            </w:r>
            <w:r w:rsidRPr="00BF7D88">
              <w:rPr>
                <w:rFonts w:ascii="Times New Roman" w:hAnsi="Times New Roman"/>
              </w:rPr>
              <w:t>-</w:t>
            </w:r>
            <w:r w:rsidRPr="00335309">
              <w:rPr>
                <w:rFonts w:ascii="Times New Roman" w:hAnsi="Times New Roman"/>
              </w:rPr>
              <w:t>UiO-66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:rsidR="007B303A" w:rsidRPr="00335309" w:rsidRDefault="007B303A" w:rsidP="002217BB">
            <w:pPr>
              <w:spacing w:line="360" w:lineRule="auto"/>
              <w:jc w:val="center"/>
              <w:rPr>
                <w:rFonts w:ascii="Times New Roman" w:hAnsi="Times New Roman"/>
                <w:sz w:val="20"/>
              </w:rPr>
            </w:pPr>
            <w:r w:rsidRPr="00335309">
              <w:rPr>
                <w:rFonts w:ascii="Times New Roman" w:hAnsi="Times New Roman"/>
                <w:sz w:val="20"/>
              </w:rPr>
              <w:t>608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7B303A" w:rsidRPr="00335309" w:rsidRDefault="007B303A" w:rsidP="002217BB">
            <w:pPr>
              <w:spacing w:line="360" w:lineRule="auto"/>
              <w:jc w:val="center"/>
              <w:rPr>
                <w:rFonts w:ascii="Times New Roman" w:hAnsi="Times New Roman"/>
                <w:sz w:val="20"/>
              </w:rPr>
            </w:pPr>
            <w:r w:rsidRPr="00335309">
              <w:rPr>
                <w:rFonts w:ascii="Times New Roman" w:hAnsi="Times New Roman"/>
                <w:sz w:val="20"/>
              </w:rPr>
              <w:t>0.28 μM</w:t>
            </w:r>
          </w:p>
        </w:tc>
        <w:tc>
          <w:tcPr>
            <w:tcW w:w="1703" w:type="dxa"/>
            <w:gridSpan w:val="2"/>
            <w:tcBorders>
              <w:top w:val="nil"/>
              <w:bottom w:val="nil"/>
            </w:tcBorders>
          </w:tcPr>
          <w:p w:rsidR="007B303A" w:rsidRPr="00335309" w:rsidRDefault="007B303A" w:rsidP="002217BB">
            <w:pPr>
              <w:spacing w:line="360" w:lineRule="auto"/>
              <w:jc w:val="center"/>
              <w:rPr>
                <w:rFonts w:ascii="Times New Roman" w:hAnsi="Times New Roman"/>
                <w:sz w:val="20"/>
              </w:rPr>
            </w:pPr>
            <w:r w:rsidRPr="00335309">
              <w:rPr>
                <w:rFonts w:ascii="Times New Roman" w:hAnsi="Times New Roman"/>
                <w:sz w:val="20"/>
              </w:rPr>
              <w:t>0-300 μM</w:t>
            </w:r>
          </w:p>
        </w:tc>
        <w:tc>
          <w:tcPr>
            <w:tcW w:w="1841" w:type="dxa"/>
            <w:tcBorders>
              <w:top w:val="nil"/>
              <w:bottom w:val="nil"/>
            </w:tcBorders>
          </w:tcPr>
          <w:p w:rsidR="007B303A" w:rsidRPr="00335309" w:rsidRDefault="007B303A" w:rsidP="002217BB">
            <w:pPr>
              <w:spacing w:line="36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noProof/>
                <w:sz w:val="20"/>
              </w:rPr>
              <w:t>[3]</w:t>
            </w:r>
          </w:p>
        </w:tc>
      </w:tr>
      <w:tr w:rsidR="007B303A" w:rsidRPr="00335309" w:rsidTr="00374810">
        <w:trPr>
          <w:jc w:val="center"/>
        </w:trPr>
        <w:tc>
          <w:tcPr>
            <w:tcW w:w="2979" w:type="dxa"/>
            <w:tcBorders>
              <w:top w:val="nil"/>
              <w:bottom w:val="nil"/>
            </w:tcBorders>
          </w:tcPr>
          <w:p w:rsidR="007B303A" w:rsidRPr="00335309" w:rsidRDefault="007B303A" w:rsidP="002217BB">
            <w:pPr>
              <w:spacing w:line="360" w:lineRule="auto"/>
              <w:jc w:val="center"/>
              <w:rPr>
                <w:rFonts w:ascii="Times New Roman" w:hAnsi="Times New Roman"/>
                <w:sz w:val="20"/>
              </w:rPr>
            </w:pPr>
            <w:r w:rsidRPr="00335309">
              <w:rPr>
                <w:rFonts w:ascii="Times New Roman" w:hAnsi="Times New Roman"/>
                <w:sz w:val="20"/>
              </w:rPr>
              <w:t>UiO-67-sbdc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:rsidR="007B303A" w:rsidRPr="00335309" w:rsidRDefault="007B303A" w:rsidP="002217BB">
            <w:pPr>
              <w:spacing w:line="360" w:lineRule="auto"/>
              <w:jc w:val="center"/>
              <w:rPr>
                <w:rFonts w:ascii="Times New Roman" w:hAnsi="Times New Roman"/>
                <w:sz w:val="20"/>
              </w:rPr>
            </w:pPr>
            <w:r w:rsidRPr="00335309">
              <w:rPr>
                <w:rFonts w:ascii="Times New Roman" w:hAnsi="Times New Roman"/>
                <w:sz w:val="20"/>
              </w:rPr>
              <w:t>471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7B303A" w:rsidRPr="00335309" w:rsidRDefault="007B303A" w:rsidP="002217BB">
            <w:pPr>
              <w:spacing w:line="360" w:lineRule="auto"/>
              <w:jc w:val="center"/>
              <w:rPr>
                <w:rFonts w:ascii="Times New Roman" w:hAnsi="Times New Roman"/>
                <w:sz w:val="20"/>
              </w:rPr>
            </w:pPr>
            <w:r w:rsidRPr="00335309">
              <w:rPr>
                <w:rFonts w:ascii="Times New Roman" w:hAnsi="Times New Roman"/>
                <w:sz w:val="20"/>
              </w:rPr>
              <w:t>97.5 μM</w:t>
            </w:r>
          </w:p>
        </w:tc>
        <w:tc>
          <w:tcPr>
            <w:tcW w:w="1703" w:type="dxa"/>
            <w:gridSpan w:val="2"/>
            <w:tcBorders>
              <w:top w:val="nil"/>
              <w:bottom w:val="nil"/>
            </w:tcBorders>
          </w:tcPr>
          <w:p w:rsidR="007B303A" w:rsidRPr="00335309" w:rsidRDefault="007B303A" w:rsidP="002217BB">
            <w:pPr>
              <w:spacing w:line="360" w:lineRule="auto"/>
              <w:jc w:val="center"/>
              <w:rPr>
                <w:rFonts w:ascii="Times New Roman" w:hAnsi="Times New Roman"/>
                <w:sz w:val="20"/>
              </w:rPr>
            </w:pPr>
            <w:r w:rsidRPr="00335309">
              <w:rPr>
                <w:rFonts w:ascii="Times New Roman" w:hAnsi="Times New Roman"/>
                <w:sz w:val="20"/>
              </w:rPr>
              <w:t>0.5-10 mM</w:t>
            </w:r>
          </w:p>
        </w:tc>
        <w:tc>
          <w:tcPr>
            <w:tcW w:w="1841" w:type="dxa"/>
            <w:tcBorders>
              <w:top w:val="nil"/>
              <w:bottom w:val="nil"/>
            </w:tcBorders>
          </w:tcPr>
          <w:p w:rsidR="007B303A" w:rsidRPr="00335309" w:rsidRDefault="007B303A" w:rsidP="002217BB">
            <w:pPr>
              <w:spacing w:line="36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noProof/>
                <w:sz w:val="20"/>
              </w:rPr>
              <w:t>[4]</w:t>
            </w:r>
          </w:p>
        </w:tc>
      </w:tr>
      <w:tr w:rsidR="007B303A" w:rsidRPr="00335309" w:rsidTr="00374810">
        <w:trPr>
          <w:jc w:val="center"/>
        </w:trPr>
        <w:tc>
          <w:tcPr>
            <w:tcW w:w="2979" w:type="dxa"/>
            <w:tcBorders>
              <w:top w:val="nil"/>
              <w:bottom w:val="nil"/>
            </w:tcBorders>
          </w:tcPr>
          <w:p w:rsidR="007B303A" w:rsidRPr="00335309" w:rsidRDefault="007B303A" w:rsidP="002217BB">
            <w:pPr>
              <w:spacing w:line="360" w:lineRule="auto"/>
              <w:jc w:val="center"/>
              <w:rPr>
                <w:rFonts w:ascii="Times New Roman" w:hAnsi="Times New Roman"/>
                <w:sz w:val="20"/>
              </w:rPr>
            </w:pPr>
            <w:r w:rsidRPr="00335309">
              <w:rPr>
                <w:rFonts w:ascii="Times New Roman" w:hAnsi="Times New Roman"/>
                <w:bCs/>
                <w:sz w:val="20"/>
              </w:rPr>
              <w:lastRenderedPageBreak/>
              <w:t>Eu</w:t>
            </w:r>
            <w:r w:rsidRPr="00335309">
              <w:rPr>
                <w:rFonts w:ascii="Times New Roman" w:hAnsi="Times New Roman"/>
                <w:bCs/>
                <w:vertAlign w:val="superscript"/>
              </w:rPr>
              <w:t>3+</w:t>
            </w:r>
            <w:r w:rsidRPr="00335309">
              <w:rPr>
                <w:rFonts w:ascii="Times New Roman" w:hAnsi="Times New Roman"/>
                <w:bCs/>
                <w:sz w:val="20"/>
              </w:rPr>
              <w:t>/Cu</w:t>
            </w:r>
            <w:r w:rsidRPr="00335309">
              <w:rPr>
                <w:rFonts w:ascii="Times New Roman" w:hAnsi="Times New Roman"/>
                <w:bCs/>
                <w:vertAlign w:val="superscript"/>
              </w:rPr>
              <w:t>2+</w:t>
            </w:r>
            <w:r w:rsidRPr="00335309">
              <w:rPr>
                <w:rFonts w:ascii="Times New Roman" w:hAnsi="Times New Roman"/>
                <w:bCs/>
                <w:sz w:val="20"/>
              </w:rPr>
              <w:t>@UiO-67-bpydc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:rsidR="007B303A" w:rsidRPr="00335309" w:rsidRDefault="007B303A" w:rsidP="002217BB">
            <w:pPr>
              <w:spacing w:line="360" w:lineRule="auto"/>
              <w:jc w:val="center"/>
              <w:rPr>
                <w:rFonts w:ascii="Times New Roman" w:hAnsi="Times New Roman"/>
                <w:sz w:val="20"/>
              </w:rPr>
            </w:pPr>
            <w:r w:rsidRPr="00335309">
              <w:rPr>
                <w:rFonts w:ascii="Times New Roman" w:hAnsi="Times New Roman"/>
                <w:sz w:val="20"/>
              </w:rPr>
              <w:t>615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7B303A" w:rsidRPr="00335309" w:rsidRDefault="007B303A" w:rsidP="002217BB">
            <w:pPr>
              <w:spacing w:line="360" w:lineRule="auto"/>
              <w:jc w:val="center"/>
              <w:rPr>
                <w:rFonts w:ascii="Times New Roman" w:hAnsi="Times New Roman"/>
                <w:sz w:val="20"/>
              </w:rPr>
            </w:pPr>
            <w:r w:rsidRPr="00335309">
              <w:rPr>
                <w:rFonts w:ascii="Times New Roman" w:hAnsi="Times New Roman"/>
                <w:sz w:val="20"/>
              </w:rPr>
              <w:t xml:space="preserve">54.3 </w:t>
            </w:r>
            <w:proofErr w:type="spellStart"/>
            <w:r w:rsidRPr="00335309">
              <w:rPr>
                <w:rFonts w:ascii="Times New Roman" w:hAnsi="Times New Roman"/>
                <w:sz w:val="20"/>
              </w:rPr>
              <w:t>nM</w:t>
            </w:r>
            <w:proofErr w:type="spellEnd"/>
          </w:p>
        </w:tc>
        <w:tc>
          <w:tcPr>
            <w:tcW w:w="1703" w:type="dxa"/>
            <w:gridSpan w:val="2"/>
            <w:tcBorders>
              <w:top w:val="nil"/>
              <w:bottom w:val="nil"/>
            </w:tcBorders>
          </w:tcPr>
          <w:p w:rsidR="007B303A" w:rsidRPr="00335309" w:rsidRDefault="007B303A" w:rsidP="002217BB">
            <w:pPr>
              <w:spacing w:line="360" w:lineRule="auto"/>
              <w:jc w:val="center"/>
              <w:rPr>
                <w:rFonts w:ascii="Times New Roman" w:hAnsi="Times New Roman"/>
                <w:sz w:val="20"/>
              </w:rPr>
            </w:pPr>
            <w:r w:rsidRPr="00335309">
              <w:rPr>
                <w:rFonts w:ascii="Times New Roman" w:hAnsi="Times New Roman"/>
                <w:sz w:val="20"/>
              </w:rPr>
              <w:t>0-</w:t>
            </w:r>
            <w:r>
              <w:rPr>
                <w:rFonts w:ascii="Times New Roman" w:hAnsi="Times New Roman"/>
                <w:sz w:val="20"/>
              </w:rPr>
              <w:t>10</w:t>
            </w:r>
            <w:r w:rsidRPr="00335309">
              <w:rPr>
                <w:rFonts w:ascii="Times New Roman" w:hAnsi="Times New Roman"/>
                <w:sz w:val="20"/>
              </w:rPr>
              <w:t xml:space="preserve"> μM</w:t>
            </w:r>
          </w:p>
        </w:tc>
        <w:tc>
          <w:tcPr>
            <w:tcW w:w="1841" w:type="dxa"/>
            <w:tcBorders>
              <w:top w:val="nil"/>
              <w:bottom w:val="nil"/>
            </w:tcBorders>
          </w:tcPr>
          <w:p w:rsidR="007B303A" w:rsidRPr="00335309" w:rsidRDefault="007B303A" w:rsidP="002217BB">
            <w:pPr>
              <w:spacing w:line="36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noProof/>
                <w:sz w:val="20"/>
              </w:rPr>
              <w:t>[5]</w:t>
            </w:r>
          </w:p>
        </w:tc>
      </w:tr>
      <w:tr w:rsidR="007B303A" w:rsidRPr="00335309" w:rsidTr="00374810">
        <w:trPr>
          <w:jc w:val="center"/>
        </w:trPr>
        <w:tc>
          <w:tcPr>
            <w:tcW w:w="2979" w:type="dxa"/>
            <w:tcBorders>
              <w:top w:val="nil"/>
              <w:bottom w:val="nil"/>
            </w:tcBorders>
          </w:tcPr>
          <w:p w:rsidR="007B303A" w:rsidRPr="00335309" w:rsidRDefault="007B303A" w:rsidP="002217BB">
            <w:pPr>
              <w:spacing w:line="360" w:lineRule="auto"/>
              <w:jc w:val="center"/>
              <w:rPr>
                <w:rFonts w:ascii="Times New Roman" w:hAnsi="Times New Roman"/>
                <w:bCs/>
                <w:sz w:val="20"/>
              </w:rPr>
            </w:pPr>
            <w:r>
              <w:rPr>
                <w:rFonts w:ascii="Times New Roman" w:hAnsi="Times New Roman" w:hint="eastAsia"/>
                <w:bCs/>
                <w:sz w:val="20"/>
              </w:rPr>
              <w:t>U</w:t>
            </w:r>
            <w:r>
              <w:rPr>
                <w:rFonts w:ascii="Times New Roman" w:hAnsi="Times New Roman"/>
                <w:bCs/>
                <w:sz w:val="20"/>
              </w:rPr>
              <w:t>iO-66-NH</w:t>
            </w:r>
            <w:r w:rsidRPr="004C42EB">
              <w:rPr>
                <w:rFonts w:ascii="Times New Roman" w:hAnsi="Times New Roman"/>
                <w:bCs/>
                <w:sz w:val="20"/>
                <w:vertAlign w:val="subscript"/>
              </w:rPr>
              <w:t>2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:rsidR="007B303A" w:rsidRPr="00335309" w:rsidRDefault="007B303A" w:rsidP="002217BB">
            <w:pPr>
              <w:spacing w:line="36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hint="eastAsia"/>
                <w:sz w:val="20"/>
              </w:rPr>
              <w:t>4</w:t>
            </w:r>
            <w:r>
              <w:rPr>
                <w:rFonts w:ascii="Times New Roman" w:hAnsi="Times New Roman"/>
                <w:sz w:val="20"/>
              </w:rPr>
              <w:t>50, 530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7B303A" w:rsidRPr="00335309" w:rsidRDefault="007B303A" w:rsidP="002217BB">
            <w:pPr>
              <w:spacing w:line="36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hint="eastAsia"/>
                <w:sz w:val="20"/>
              </w:rPr>
              <w:t>5</w:t>
            </w:r>
            <w:r>
              <w:rPr>
                <w:rFonts w:ascii="Times New Roman" w:hAnsi="Times New Roman"/>
                <w:sz w:val="20"/>
              </w:rPr>
              <w:t xml:space="preserve">70 </w:t>
            </w:r>
            <w:proofErr w:type="spellStart"/>
            <w:r>
              <w:rPr>
                <w:rFonts w:ascii="Times New Roman" w:hAnsi="Times New Roman"/>
                <w:sz w:val="20"/>
              </w:rPr>
              <w:t>nM</w:t>
            </w:r>
            <w:proofErr w:type="spellEnd"/>
          </w:p>
        </w:tc>
        <w:tc>
          <w:tcPr>
            <w:tcW w:w="1703" w:type="dxa"/>
            <w:gridSpan w:val="2"/>
            <w:tcBorders>
              <w:top w:val="nil"/>
              <w:bottom w:val="nil"/>
            </w:tcBorders>
          </w:tcPr>
          <w:p w:rsidR="007B303A" w:rsidRPr="00335309" w:rsidRDefault="007B303A" w:rsidP="002217BB">
            <w:pPr>
              <w:spacing w:line="36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hint="eastAsia"/>
                <w:sz w:val="20"/>
              </w:rPr>
              <w:t>1</w:t>
            </w:r>
            <w:r>
              <w:rPr>
                <w:rFonts w:ascii="Times New Roman" w:hAnsi="Times New Roman"/>
                <w:sz w:val="20"/>
              </w:rPr>
              <w:t xml:space="preserve">-70 </w:t>
            </w:r>
            <w:r w:rsidRPr="00335309">
              <w:rPr>
                <w:rFonts w:ascii="Times New Roman" w:hAnsi="Times New Roman"/>
                <w:sz w:val="20"/>
              </w:rPr>
              <w:t>μM</w:t>
            </w:r>
          </w:p>
        </w:tc>
        <w:tc>
          <w:tcPr>
            <w:tcW w:w="1841" w:type="dxa"/>
            <w:tcBorders>
              <w:top w:val="nil"/>
              <w:bottom w:val="nil"/>
            </w:tcBorders>
          </w:tcPr>
          <w:p w:rsidR="007B303A" w:rsidRDefault="007B303A" w:rsidP="002217BB">
            <w:pPr>
              <w:spacing w:line="36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noProof/>
                <w:sz w:val="20"/>
              </w:rPr>
              <w:t>[6]</w:t>
            </w:r>
          </w:p>
        </w:tc>
      </w:tr>
      <w:tr w:rsidR="007B303A" w:rsidRPr="00335309" w:rsidTr="00374810">
        <w:trPr>
          <w:jc w:val="center"/>
        </w:trPr>
        <w:tc>
          <w:tcPr>
            <w:tcW w:w="2979" w:type="dxa"/>
            <w:tcBorders>
              <w:top w:val="nil"/>
            </w:tcBorders>
          </w:tcPr>
          <w:p w:rsidR="007B303A" w:rsidRPr="00335309" w:rsidRDefault="007B303A" w:rsidP="002217BB">
            <w:pPr>
              <w:spacing w:line="360" w:lineRule="auto"/>
              <w:jc w:val="center"/>
              <w:rPr>
                <w:rFonts w:ascii="Times New Roman" w:hAnsi="Times New Roman"/>
                <w:sz w:val="20"/>
              </w:rPr>
            </w:pPr>
            <w:r w:rsidRPr="00335309">
              <w:rPr>
                <w:rFonts w:ascii="Times New Roman" w:hAnsi="Times New Roman"/>
                <w:sz w:val="20"/>
              </w:rPr>
              <w:t>Ag/Eu@Ni-MOF</w:t>
            </w:r>
          </w:p>
        </w:tc>
        <w:tc>
          <w:tcPr>
            <w:tcW w:w="990" w:type="dxa"/>
            <w:tcBorders>
              <w:top w:val="nil"/>
            </w:tcBorders>
          </w:tcPr>
          <w:p w:rsidR="007B303A" w:rsidRPr="00335309" w:rsidRDefault="007B303A" w:rsidP="002217BB">
            <w:pPr>
              <w:spacing w:line="360" w:lineRule="auto"/>
              <w:jc w:val="center"/>
              <w:rPr>
                <w:rFonts w:ascii="Times New Roman" w:hAnsi="Times New Roman"/>
                <w:sz w:val="20"/>
              </w:rPr>
            </w:pPr>
            <w:r w:rsidRPr="00335309">
              <w:rPr>
                <w:rFonts w:ascii="Times New Roman" w:hAnsi="Times New Roman"/>
                <w:sz w:val="20"/>
              </w:rPr>
              <w:t>524, 615</w:t>
            </w:r>
          </w:p>
        </w:tc>
        <w:tc>
          <w:tcPr>
            <w:tcW w:w="1843" w:type="dxa"/>
            <w:tcBorders>
              <w:top w:val="nil"/>
            </w:tcBorders>
          </w:tcPr>
          <w:p w:rsidR="007B303A" w:rsidRPr="00335309" w:rsidRDefault="007B303A" w:rsidP="002217BB">
            <w:pPr>
              <w:spacing w:line="360" w:lineRule="auto"/>
              <w:jc w:val="center"/>
              <w:rPr>
                <w:rFonts w:ascii="Times New Roman" w:hAnsi="Times New Roman"/>
                <w:sz w:val="20"/>
              </w:rPr>
            </w:pPr>
            <w:r w:rsidRPr="00335309">
              <w:rPr>
                <w:rFonts w:ascii="Times New Roman" w:hAnsi="Times New Roman"/>
                <w:sz w:val="20"/>
              </w:rPr>
              <w:t xml:space="preserve">169 </w:t>
            </w:r>
            <w:proofErr w:type="spellStart"/>
            <w:r w:rsidRPr="00335309">
              <w:rPr>
                <w:rFonts w:ascii="Times New Roman" w:hAnsi="Times New Roman"/>
                <w:sz w:val="20"/>
              </w:rPr>
              <w:t>nM</w:t>
            </w:r>
            <w:proofErr w:type="spellEnd"/>
          </w:p>
        </w:tc>
        <w:tc>
          <w:tcPr>
            <w:tcW w:w="1703" w:type="dxa"/>
            <w:gridSpan w:val="2"/>
            <w:tcBorders>
              <w:top w:val="nil"/>
            </w:tcBorders>
          </w:tcPr>
          <w:p w:rsidR="007B303A" w:rsidRPr="00335309" w:rsidRDefault="007B303A" w:rsidP="002217BB">
            <w:pPr>
              <w:spacing w:line="360" w:lineRule="auto"/>
              <w:jc w:val="center"/>
              <w:rPr>
                <w:rFonts w:ascii="Times New Roman" w:hAnsi="Times New Roman"/>
                <w:sz w:val="20"/>
              </w:rPr>
            </w:pPr>
            <w:r w:rsidRPr="00335309">
              <w:rPr>
                <w:rFonts w:ascii="Times New Roman" w:hAnsi="Times New Roman"/>
                <w:sz w:val="20"/>
              </w:rPr>
              <w:t>5-250 μM</w:t>
            </w:r>
          </w:p>
        </w:tc>
        <w:tc>
          <w:tcPr>
            <w:tcW w:w="1841" w:type="dxa"/>
            <w:tcBorders>
              <w:top w:val="nil"/>
            </w:tcBorders>
          </w:tcPr>
          <w:p w:rsidR="007B303A" w:rsidRPr="00335309" w:rsidRDefault="007B303A" w:rsidP="00374810">
            <w:pPr>
              <w:spacing w:line="360" w:lineRule="auto"/>
              <w:jc w:val="center"/>
              <w:rPr>
                <w:rFonts w:ascii="Times New Roman" w:hAnsi="Times New Roman"/>
                <w:sz w:val="20"/>
              </w:rPr>
            </w:pPr>
            <w:r w:rsidRPr="00335309">
              <w:rPr>
                <w:rFonts w:ascii="Times New Roman" w:hAnsi="Times New Roman"/>
                <w:sz w:val="20"/>
              </w:rPr>
              <w:t>This work</w:t>
            </w:r>
          </w:p>
        </w:tc>
      </w:tr>
    </w:tbl>
    <w:p w:rsidR="007B303A" w:rsidRPr="00197984" w:rsidRDefault="007B303A" w:rsidP="00197984">
      <w:pPr>
        <w:pStyle w:val="Tabletitle"/>
        <w:jc w:val="center"/>
        <w:rPr>
          <w:sz w:val="21"/>
          <w:szCs w:val="21"/>
        </w:rPr>
      </w:pPr>
      <w:r w:rsidRPr="00197984">
        <w:rPr>
          <w:b/>
          <w:sz w:val="21"/>
          <w:szCs w:val="21"/>
        </w:rPr>
        <w:t>Tab</w:t>
      </w:r>
      <w:r>
        <w:rPr>
          <w:b/>
          <w:sz w:val="21"/>
          <w:szCs w:val="21"/>
        </w:rPr>
        <w:t>.</w:t>
      </w:r>
      <w:r w:rsidRPr="00197984">
        <w:rPr>
          <w:b/>
          <w:sz w:val="21"/>
          <w:szCs w:val="21"/>
        </w:rPr>
        <w:t xml:space="preserve"> S2</w:t>
      </w:r>
      <w:r>
        <w:rPr>
          <w:b/>
          <w:sz w:val="21"/>
          <w:szCs w:val="21"/>
        </w:rPr>
        <w:t xml:space="preserve"> </w:t>
      </w:r>
      <w:r w:rsidRPr="00197984">
        <w:rPr>
          <w:sz w:val="21"/>
          <w:szCs w:val="21"/>
        </w:rPr>
        <w:t>Comparison of our work with other MOF-based fluorescence sensors for Cys detection reported recently.</w:t>
      </w:r>
    </w:p>
    <w:tbl>
      <w:tblPr>
        <w:tblStyle w:val="a8"/>
        <w:tblW w:w="9498" w:type="dxa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9"/>
        <w:gridCol w:w="992"/>
        <w:gridCol w:w="1985"/>
        <w:gridCol w:w="1559"/>
        <w:gridCol w:w="1843"/>
      </w:tblGrid>
      <w:tr w:rsidR="007B303A" w:rsidRPr="00335309" w:rsidTr="00073B52">
        <w:trPr>
          <w:jc w:val="center"/>
        </w:trPr>
        <w:tc>
          <w:tcPr>
            <w:tcW w:w="3119" w:type="dxa"/>
            <w:tcBorders>
              <w:bottom w:val="single" w:sz="4" w:space="0" w:color="auto"/>
            </w:tcBorders>
          </w:tcPr>
          <w:p w:rsidR="007B303A" w:rsidRPr="00335309" w:rsidRDefault="007B303A" w:rsidP="002217BB">
            <w:pPr>
              <w:spacing w:line="360" w:lineRule="auto"/>
              <w:jc w:val="center"/>
              <w:rPr>
                <w:rFonts w:ascii="Times New Roman" w:hAnsi="Times New Roman"/>
                <w:sz w:val="20"/>
              </w:rPr>
            </w:pPr>
            <w:r w:rsidRPr="00335309">
              <w:rPr>
                <w:rFonts w:ascii="Times New Roman" w:hAnsi="Times New Roman"/>
                <w:sz w:val="20"/>
              </w:rPr>
              <w:t>Probe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7B303A" w:rsidRPr="00335309" w:rsidRDefault="007B303A" w:rsidP="002217BB">
            <w:pPr>
              <w:spacing w:line="360" w:lineRule="auto"/>
              <w:jc w:val="center"/>
              <w:rPr>
                <w:rFonts w:ascii="Times New Roman" w:hAnsi="Times New Roman"/>
                <w:sz w:val="20"/>
              </w:rPr>
            </w:pPr>
            <w:proofErr w:type="spellStart"/>
            <w:r w:rsidRPr="00335309">
              <w:rPr>
                <w:rFonts w:ascii="Times New Roman" w:hAnsi="Times New Roman"/>
                <w:sz w:val="20"/>
              </w:rPr>
              <w:t>λ</w:t>
            </w:r>
            <w:r w:rsidRPr="00335309">
              <w:rPr>
                <w:rFonts w:ascii="Times New Roman" w:hAnsi="Times New Roman"/>
                <w:sz w:val="20"/>
                <w:vertAlign w:val="subscript"/>
              </w:rPr>
              <w:t>em</w:t>
            </w:r>
            <w:proofErr w:type="spellEnd"/>
            <w:r w:rsidRPr="00335309">
              <w:rPr>
                <w:rFonts w:ascii="Times New Roman" w:hAnsi="Times New Roman"/>
                <w:sz w:val="20"/>
              </w:rPr>
              <w:t>(nm)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7B303A" w:rsidRPr="00335309" w:rsidRDefault="007B303A" w:rsidP="002217BB">
            <w:pPr>
              <w:spacing w:line="360" w:lineRule="auto"/>
              <w:jc w:val="center"/>
              <w:rPr>
                <w:rFonts w:ascii="Times New Roman" w:hAnsi="Times New Roman"/>
                <w:sz w:val="20"/>
              </w:rPr>
            </w:pPr>
            <w:r w:rsidRPr="00335309">
              <w:rPr>
                <w:rFonts w:ascii="Times New Roman" w:hAnsi="Times New Roman"/>
                <w:sz w:val="20"/>
              </w:rPr>
              <w:t>Limit of Detection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7B303A" w:rsidRPr="00335309" w:rsidRDefault="007B303A" w:rsidP="002217BB">
            <w:pPr>
              <w:spacing w:line="360" w:lineRule="auto"/>
              <w:jc w:val="center"/>
              <w:rPr>
                <w:rFonts w:ascii="Times New Roman" w:hAnsi="Times New Roman"/>
                <w:sz w:val="20"/>
              </w:rPr>
            </w:pPr>
            <w:r w:rsidRPr="00335309">
              <w:rPr>
                <w:rFonts w:ascii="Times New Roman" w:hAnsi="Times New Roman"/>
                <w:sz w:val="20"/>
              </w:rPr>
              <w:t>Linear range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7B303A" w:rsidRPr="00335309" w:rsidRDefault="007B303A" w:rsidP="002217BB">
            <w:pPr>
              <w:spacing w:line="360" w:lineRule="auto"/>
              <w:jc w:val="center"/>
              <w:rPr>
                <w:rFonts w:ascii="Times New Roman" w:hAnsi="Times New Roman"/>
                <w:sz w:val="20"/>
              </w:rPr>
            </w:pPr>
            <w:r w:rsidRPr="00335309">
              <w:rPr>
                <w:rFonts w:ascii="Times New Roman" w:hAnsi="Times New Roman"/>
                <w:sz w:val="20"/>
              </w:rPr>
              <w:t>Refs</w:t>
            </w:r>
          </w:p>
        </w:tc>
      </w:tr>
      <w:tr w:rsidR="007B303A" w:rsidRPr="00335309" w:rsidTr="00073B52">
        <w:trPr>
          <w:jc w:val="center"/>
        </w:trPr>
        <w:tc>
          <w:tcPr>
            <w:tcW w:w="3119" w:type="dxa"/>
            <w:tcBorders>
              <w:top w:val="nil"/>
              <w:bottom w:val="nil"/>
            </w:tcBorders>
          </w:tcPr>
          <w:p w:rsidR="007B303A" w:rsidRPr="00335309" w:rsidRDefault="007B303A" w:rsidP="008816CB">
            <w:pPr>
              <w:spacing w:line="360" w:lineRule="auto"/>
              <w:jc w:val="center"/>
              <w:rPr>
                <w:rFonts w:ascii="Times New Roman" w:hAnsi="Times New Roman"/>
                <w:sz w:val="20"/>
              </w:rPr>
            </w:pPr>
            <w:r w:rsidRPr="00335309">
              <w:rPr>
                <w:rFonts w:ascii="Times New Roman" w:hAnsi="Times New Roman"/>
                <w:sz w:val="20"/>
              </w:rPr>
              <w:t>Mi-UiO-66 Mi-UiO-67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7B303A" w:rsidRPr="00335309" w:rsidRDefault="007B303A" w:rsidP="008816CB">
            <w:pPr>
              <w:spacing w:line="360" w:lineRule="auto"/>
              <w:jc w:val="center"/>
              <w:rPr>
                <w:rFonts w:ascii="Times New Roman" w:hAnsi="Times New Roman"/>
                <w:sz w:val="20"/>
              </w:rPr>
            </w:pPr>
            <w:r w:rsidRPr="00335309">
              <w:rPr>
                <w:rFonts w:ascii="Times New Roman" w:hAnsi="Times New Roman"/>
                <w:sz w:val="20"/>
              </w:rPr>
              <w:t>490, 555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7B303A" w:rsidRPr="00335309" w:rsidRDefault="007B303A" w:rsidP="008816CB">
            <w:pPr>
              <w:spacing w:line="360" w:lineRule="auto"/>
              <w:jc w:val="center"/>
              <w:rPr>
                <w:rFonts w:ascii="Times New Roman" w:hAnsi="Times New Roman"/>
                <w:sz w:val="20"/>
              </w:rPr>
            </w:pPr>
            <w:r w:rsidRPr="00335309">
              <w:rPr>
                <w:rFonts w:ascii="Times New Roman" w:hAnsi="Times New Roman"/>
                <w:sz w:val="20"/>
              </w:rPr>
              <w:t xml:space="preserve">0.01 </w:t>
            </w:r>
            <w:proofErr w:type="spellStart"/>
            <w:r w:rsidRPr="00335309">
              <w:rPr>
                <w:rFonts w:ascii="Times New Roman" w:hAnsi="Times New Roman"/>
                <w:sz w:val="20"/>
              </w:rPr>
              <w:t>nM</w:t>
            </w:r>
            <w:proofErr w:type="spellEnd"/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7B303A" w:rsidRPr="00335309" w:rsidRDefault="007B303A" w:rsidP="008816CB">
            <w:pPr>
              <w:spacing w:line="360" w:lineRule="auto"/>
              <w:jc w:val="center"/>
              <w:rPr>
                <w:rFonts w:ascii="Times New Roman" w:hAnsi="Times New Roman"/>
                <w:sz w:val="20"/>
              </w:rPr>
            </w:pPr>
            <w:r w:rsidRPr="00335309">
              <w:rPr>
                <w:rFonts w:ascii="Times New Roman" w:hAnsi="Times New Roman"/>
                <w:sz w:val="20"/>
              </w:rPr>
              <w:t>10</w:t>
            </w:r>
            <w:r w:rsidRPr="00335309">
              <w:rPr>
                <w:rFonts w:ascii="Times New Roman" w:hAnsi="Times New Roman"/>
                <w:sz w:val="20"/>
                <w:vertAlign w:val="superscript"/>
              </w:rPr>
              <w:t>-11</w:t>
            </w:r>
            <w:r w:rsidRPr="00335309">
              <w:rPr>
                <w:rFonts w:ascii="Times New Roman" w:hAnsi="Times New Roman"/>
                <w:sz w:val="20"/>
              </w:rPr>
              <w:t>-10</w:t>
            </w:r>
            <w:r w:rsidRPr="00335309">
              <w:rPr>
                <w:rFonts w:ascii="Times New Roman" w:hAnsi="Times New Roman"/>
                <w:sz w:val="20"/>
                <w:vertAlign w:val="superscript"/>
              </w:rPr>
              <w:t>-3</w:t>
            </w:r>
            <w:r w:rsidRPr="00335309">
              <w:rPr>
                <w:rFonts w:ascii="Times New Roman" w:hAnsi="Times New Roman"/>
                <w:sz w:val="20"/>
              </w:rPr>
              <w:t>M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7B303A" w:rsidRPr="00335309" w:rsidRDefault="007B303A" w:rsidP="008816CB">
            <w:pPr>
              <w:spacing w:line="36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noProof/>
                <w:sz w:val="20"/>
              </w:rPr>
              <w:t>[1]</w:t>
            </w:r>
          </w:p>
        </w:tc>
      </w:tr>
      <w:tr w:rsidR="007B303A" w:rsidRPr="00335309" w:rsidTr="00073B52">
        <w:trPr>
          <w:jc w:val="center"/>
        </w:trPr>
        <w:tc>
          <w:tcPr>
            <w:tcW w:w="3119" w:type="dxa"/>
            <w:tcBorders>
              <w:top w:val="nil"/>
              <w:bottom w:val="nil"/>
            </w:tcBorders>
          </w:tcPr>
          <w:p w:rsidR="007B303A" w:rsidRPr="00335309" w:rsidRDefault="007B303A" w:rsidP="00374810">
            <w:pPr>
              <w:spacing w:line="360" w:lineRule="auto"/>
              <w:jc w:val="center"/>
              <w:rPr>
                <w:rFonts w:ascii="Times New Roman" w:hAnsi="Times New Roman"/>
                <w:sz w:val="20"/>
              </w:rPr>
            </w:pPr>
            <w:r w:rsidRPr="00335309">
              <w:rPr>
                <w:rFonts w:ascii="Times New Roman" w:hAnsi="Times New Roman"/>
                <w:sz w:val="20"/>
              </w:rPr>
              <w:t>MOF 1-Ag+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7B303A" w:rsidRPr="00335309" w:rsidRDefault="007B303A" w:rsidP="00374810">
            <w:pPr>
              <w:spacing w:line="360" w:lineRule="auto"/>
              <w:jc w:val="center"/>
              <w:rPr>
                <w:rFonts w:ascii="Times New Roman" w:hAnsi="Times New Roman"/>
                <w:sz w:val="20"/>
              </w:rPr>
            </w:pPr>
            <w:r w:rsidRPr="00335309">
              <w:rPr>
                <w:rFonts w:ascii="Times New Roman" w:hAnsi="Times New Roman"/>
                <w:sz w:val="20"/>
              </w:rPr>
              <w:t>582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7B303A" w:rsidRPr="00335309" w:rsidRDefault="007B303A" w:rsidP="00374810">
            <w:pPr>
              <w:spacing w:line="360" w:lineRule="auto"/>
              <w:jc w:val="center"/>
              <w:rPr>
                <w:rFonts w:ascii="Times New Roman" w:hAnsi="Times New Roman"/>
                <w:sz w:val="20"/>
              </w:rPr>
            </w:pPr>
            <w:r w:rsidRPr="00335309">
              <w:rPr>
                <w:rFonts w:ascii="Times New Roman" w:hAnsi="Times New Roman"/>
                <w:sz w:val="20"/>
              </w:rPr>
              <w:t xml:space="preserve">14.2 </w:t>
            </w:r>
            <w:proofErr w:type="spellStart"/>
            <w:r w:rsidRPr="00335309">
              <w:rPr>
                <w:rFonts w:ascii="Times New Roman" w:hAnsi="Times New Roman"/>
                <w:sz w:val="20"/>
              </w:rPr>
              <w:t>nM</w:t>
            </w:r>
            <w:proofErr w:type="spellEnd"/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7B303A" w:rsidRPr="00335309" w:rsidRDefault="007B303A" w:rsidP="00374810">
            <w:pPr>
              <w:spacing w:line="360" w:lineRule="auto"/>
              <w:jc w:val="center"/>
              <w:rPr>
                <w:rFonts w:ascii="Times New Roman" w:hAnsi="Times New Roman"/>
                <w:sz w:val="20"/>
              </w:rPr>
            </w:pPr>
            <w:r w:rsidRPr="00335309">
              <w:rPr>
                <w:rFonts w:ascii="Times New Roman" w:hAnsi="Times New Roman"/>
                <w:sz w:val="20"/>
              </w:rPr>
              <w:t>Not Given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7B303A" w:rsidRDefault="007B303A" w:rsidP="00374810">
            <w:pPr>
              <w:spacing w:line="36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noProof/>
                <w:sz w:val="20"/>
              </w:rPr>
              <w:t>[2]</w:t>
            </w:r>
          </w:p>
        </w:tc>
      </w:tr>
      <w:tr w:rsidR="007B303A" w:rsidRPr="00335309" w:rsidTr="00073B52">
        <w:trPr>
          <w:jc w:val="center"/>
        </w:trPr>
        <w:tc>
          <w:tcPr>
            <w:tcW w:w="3119" w:type="dxa"/>
            <w:tcBorders>
              <w:top w:val="nil"/>
              <w:bottom w:val="nil"/>
            </w:tcBorders>
          </w:tcPr>
          <w:p w:rsidR="007B303A" w:rsidRPr="00335309" w:rsidRDefault="007B303A" w:rsidP="00374810">
            <w:pPr>
              <w:spacing w:line="360" w:lineRule="auto"/>
              <w:jc w:val="center"/>
              <w:rPr>
                <w:rFonts w:ascii="Times New Roman" w:hAnsi="Times New Roman"/>
                <w:sz w:val="20"/>
              </w:rPr>
            </w:pPr>
            <w:proofErr w:type="spellStart"/>
            <w:r w:rsidRPr="00335309">
              <w:rPr>
                <w:rFonts w:ascii="Times New Roman" w:hAnsi="Times New Roman"/>
                <w:sz w:val="20"/>
              </w:rPr>
              <w:t>RhB@Cu-BTC</w:t>
            </w:r>
            <w:proofErr w:type="spellEnd"/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7B303A" w:rsidRPr="00335309" w:rsidRDefault="007B303A" w:rsidP="00374810">
            <w:pPr>
              <w:spacing w:line="360" w:lineRule="auto"/>
              <w:jc w:val="center"/>
              <w:rPr>
                <w:rFonts w:ascii="Times New Roman" w:hAnsi="Times New Roman"/>
                <w:sz w:val="20"/>
              </w:rPr>
            </w:pPr>
            <w:r w:rsidRPr="00335309">
              <w:rPr>
                <w:rFonts w:ascii="Times New Roman" w:hAnsi="Times New Roman"/>
                <w:sz w:val="20"/>
              </w:rPr>
              <w:t>575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7B303A" w:rsidRPr="00335309" w:rsidRDefault="007B303A" w:rsidP="00374810">
            <w:pPr>
              <w:spacing w:line="360" w:lineRule="auto"/>
              <w:jc w:val="center"/>
              <w:rPr>
                <w:rFonts w:ascii="Times New Roman" w:hAnsi="Times New Roman"/>
                <w:sz w:val="20"/>
              </w:rPr>
            </w:pPr>
            <w:r w:rsidRPr="00335309">
              <w:rPr>
                <w:rFonts w:ascii="Times New Roman" w:hAnsi="Times New Roman"/>
                <w:sz w:val="20"/>
              </w:rPr>
              <w:t>0.702 μM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7B303A" w:rsidRPr="00335309" w:rsidRDefault="007B303A" w:rsidP="00374810">
            <w:pPr>
              <w:spacing w:line="360" w:lineRule="auto"/>
              <w:jc w:val="center"/>
              <w:rPr>
                <w:rFonts w:ascii="Times New Roman" w:hAnsi="Times New Roman"/>
                <w:sz w:val="20"/>
              </w:rPr>
            </w:pPr>
            <w:r w:rsidRPr="00335309">
              <w:rPr>
                <w:rFonts w:ascii="Times New Roman" w:hAnsi="Times New Roman"/>
                <w:sz w:val="20"/>
              </w:rPr>
              <w:t>0-40 μM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7B303A" w:rsidRPr="00335309" w:rsidRDefault="007B303A" w:rsidP="00374810">
            <w:pPr>
              <w:spacing w:line="36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noProof/>
                <w:sz w:val="20"/>
              </w:rPr>
              <w:t>[7]</w:t>
            </w:r>
          </w:p>
        </w:tc>
      </w:tr>
      <w:tr w:rsidR="007B303A" w:rsidRPr="00335309" w:rsidTr="00073B52">
        <w:trPr>
          <w:jc w:val="center"/>
        </w:trPr>
        <w:tc>
          <w:tcPr>
            <w:tcW w:w="3119" w:type="dxa"/>
            <w:tcBorders>
              <w:top w:val="nil"/>
              <w:bottom w:val="nil"/>
            </w:tcBorders>
          </w:tcPr>
          <w:p w:rsidR="007B303A" w:rsidRPr="00335309" w:rsidRDefault="007B303A" w:rsidP="00374810">
            <w:pPr>
              <w:spacing w:line="360" w:lineRule="auto"/>
              <w:jc w:val="center"/>
              <w:rPr>
                <w:rFonts w:ascii="Times New Roman" w:hAnsi="Times New Roman"/>
                <w:sz w:val="20"/>
              </w:rPr>
            </w:pPr>
            <w:r w:rsidRPr="00335309">
              <w:rPr>
                <w:rFonts w:ascii="Times New Roman" w:hAnsi="Times New Roman"/>
                <w:sz w:val="20"/>
              </w:rPr>
              <w:t>PCN-222-Hg</w:t>
            </w:r>
            <w:r w:rsidRPr="00335309">
              <w:rPr>
                <w:rFonts w:ascii="Times New Roman" w:hAnsi="Times New Roman"/>
                <w:sz w:val="20"/>
                <w:vertAlign w:val="superscript"/>
              </w:rPr>
              <w:t>2+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7B303A" w:rsidRPr="00335309" w:rsidRDefault="007B303A" w:rsidP="00374810">
            <w:pPr>
              <w:spacing w:line="360" w:lineRule="auto"/>
              <w:jc w:val="center"/>
              <w:rPr>
                <w:rFonts w:ascii="Times New Roman" w:hAnsi="Times New Roman"/>
                <w:sz w:val="20"/>
              </w:rPr>
            </w:pPr>
            <w:r w:rsidRPr="00335309">
              <w:rPr>
                <w:rFonts w:ascii="Times New Roman" w:hAnsi="Times New Roman"/>
                <w:sz w:val="20"/>
              </w:rPr>
              <w:t>643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7B303A" w:rsidRPr="00335309" w:rsidRDefault="007B303A" w:rsidP="00374810">
            <w:pPr>
              <w:spacing w:line="36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6</w:t>
            </w:r>
            <w:r w:rsidRPr="00335309">
              <w:rPr>
                <w:rFonts w:ascii="Times New Roman" w:hAnsi="Times New Roman"/>
                <w:sz w:val="20"/>
              </w:rPr>
              <w:t xml:space="preserve">0 </w:t>
            </w:r>
            <w:proofErr w:type="spellStart"/>
            <w:r w:rsidRPr="00335309">
              <w:rPr>
                <w:rFonts w:ascii="Times New Roman" w:hAnsi="Times New Roman"/>
                <w:sz w:val="20"/>
              </w:rPr>
              <w:t>nM</w:t>
            </w:r>
            <w:proofErr w:type="spellEnd"/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7B303A" w:rsidRPr="00335309" w:rsidRDefault="007B303A" w:rsidP="00374810">
            <w:pPr>
              <w:spacing w:line="360" w:lineRule="auto"/>
              <w:jc w:val="center"/>
              <w:rPr>
                <w:rFonts w:ascii="Times New Roman" w:hAnsi="Times New Roman"/>
                <w:sz w:val="20"/>
              </w:rPr>
            </w:pPr>
            <w:r w:rsidRPr="00335309">
              <w:rPr>
                <w:rFonts w:ascii="Times New Roman" w:hAnsi="Times New Roman"/>
                <w:sz w:val="20"/>
              </w:rPr>
              <w:t xml:space="preserve">0-20 μM 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7B303A" w:rsidRPr="00335309" w:rsidRDefault="007B303A" w:rsidP="00374810">
            <w:pPr>
              <w:spacing w:line="36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noProof/>
                <w:sz w:val="20"/>
              </w:rPr>
              <w:t>[8]</w:t>
            </w:r>
          </w:p>
        </w:tc>
      </w:tr>
      <w:tr w:rsidR="007B303A" w:rsidRPr="00335309" w:rsidTr="00073B52">
        <w:trPr>
          <w:jc w:val="center"/>
        </w:trPr>
        <w:tc>
          <w:tcPr>
            <w:tcW w:w="3119" w:type="dxa"/>
            <w:tcBorders>
              <w:top w:val="nil"/>
              <w:bottom w:val="nil"/>
            </w:tcBorders>
          </w:tcPr>
          <w:p w:rsidR="007B303A" w:rsidRPr="00335309" w:rsidRDefault="007B303A" w:rsidP="00374810">
            <w:pPr>
              <w:spacing w:line="360" w:lineRule="auto"/>
              <w:jc w:val="center"/>
              <w:rPr>
                <w:rFonts w:ascii="Times New Roman" w:hAnsi="Times New Roman"/>
                <w:sz w:val="20"/>
              </w:rPr>
            </w:pPr>
            <w:r w:rsidRPr="00335309">
              <w:rPr>
                <w:rFonts w:ascii="Times New Roman" w:hAnsi="Times New Roman"/>
                <w:sz w:val="20"/>
              </w:rPr>
              <w:t>Cu-BDC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7B303A" w:rsidRPr="00335309" w:rsidRDefault="007B303A" w:rsidP="00374810">
            <w:pPr>
              <w:spacing w:line="360" w:lineRule="auto"/>
              <w:jc w:val="center"/>
              <w:rPr>
                <w:rFonts w:ascii="Times New Roman" w:hAnsi="Times New Roman"/>
                <w:sz w:val="20"/>
              </w:rPr>
            </w:pPr>
            <w:r w:rsidRPr="00335309">
              <w:rPr>
                <w:rFonts w:ascii="Times New Roman" w:hAnsi="Times New Roman"/>
                <w:sz w:val="20"/>
              </w:rPr>
              <w:t>440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7B303A" w:rsidRPr="00335309" w:rsidRDefault="007B303A" w:rsidP="00374810">
            <w:pPr>
              <w:spacing w:line="360" w:lineRule="auto"/>
              <w:jc w:val="center"/>
              <w:rPr>
                <w:rFonts w:ascii="Times New Roman" w:hAnsi="Times New Roman"/>
                <w:sz w:val="20"/>
              </w:rPr>
            </w:pPr>
            <w:r w:rsidRPr="00335309">
              <w:rPr>
                <w:rFonts w:ascii="Times New Roman" w:hAnsi="Times New Roman"/>
                <w:sz w:val="20"/>
              </w:rPr>
              <w:t xml:space="preserve">670 </w:t>
            </w:r>
            <w:proofErr w:type="spellStart"/>
            <w:r w:rsidRPr="00335309">
              <w:rPr>
                <w:rFonts w:ascii="Times New Roman" w:hAnsi="Times New Roman"/>
                <w:sz w:val="20"/>
              </w:rPr>
              <w:t>nM</w:t>
            </w:r>
            <w:proofErr w:type="spellEnd"/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7B303A" w:rsidRPr="00335309" w:rsidRDefault="007B303A" w:rsidP="00374810">
            <w:pPr>
              <w:spacing w:line="360" w:lineRule="auto"/>
              <w:jc w:val="center"/>
              <w:rPr>
                <w:rFonts w:ascii="Times New Roman" w:hAnsi="Times New Roman"/>
                <w:sz w:val="20"/>
              </w:rPr>
            </w:pPr>
            <w:r w:rsidRPr="00335309">
              <w:rPr>
                <w:rFonts w:ascii="Times New Roman" w:hAnsi="Times New Roman"/>
                <w:sz w:val="20"/>
              </w:rPr>
              <w:t>0.75-150 μM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7B303A" w:rsidRPr="00335309" w:rsidRDefault="007B303A" w:rsidP="00374810">
            <w:pPr>
              <w:spacing w:line="36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noProof/>
                <w:sz w:val="20"/>
              </w:rPr>
              <w:t>[9]</w:t>
            </w:r>
          </w:p>
        </w:tc>
      </w:tr>
      <w:tr w:rsidR="007B303A" w:rsidRPr="00335309" w:rsidTr="00073B52">
        <w:trPr>
          <w:jc w:val="center"/>
        </w:trPr>
        <w:tc>
          <w:tcPr>
            <w:tcW w:w="3119" w:type="dxa"/>
            <w:tcBorders>
              <w:top w:val="nil"/>
              <w:bottom w:val="nil"/>
            </w:tcBorders>
          </w:tcPr>
          <w:p w:rsidR="007B303A" w:rsidRPr="00335309" w:rsidRDefault="007B303A" w:rsidP="00374810">
            <w:pPr>
              <w:spacing w:line="36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hint="eastAsia"/>
                <w:sz w:val="20"/>
              </w:rPr>
              <w:t>P</w:t>
            </w:r>
            <w:r>
              <w:rPr>
                <w:rFonts w:ascii="Times New Roman" w:hAnsi="Times New Roman"/>
                <w:sz w:val="20"/>
              </w:rPr>
              <w:t>CP-1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7B303A" w:rsidRPr="00335309" w:rsidRDefault="007B303A" w:rsidP="00374810">
            <w:pPr>
              <w:spacing w:line="36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hint="eastAsia"/>
                <w:sz w:val="20"/>
              </w:rPr>
              <w:t>4</w:t>
            </w:r>
            <w:r>
              <w:rPr>
                <w:rFonts w:ascii="Times New Roman" w:hAnsi="Times New Roman"/>
                <w:sz w:val="20"/>
              </w:rPr>
              <w:t>30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7B303A" w:rsidRPr="00335309" w:rsidRDefault="007B303A" w:rsidP="00374810">
            <w:pPr>
              <w:spacing w:line="36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hint="eastAsia"/>
                <w:sz w:val="20"/>
              </w:rPr>
              <w:t>3</w:t>
            </w:r>
            <w:r>
              <w:rPr>
                <w:rFonts w:ascii="Times New Roman" w:hAnsi="Times New Roman"/>
                <w:sz w:val="20"/>
              </w:rPr>
              <w:t xml:space="preserve">0.9 </w:t>
            </w:r>
            <w:proofErr w:type="spellStart"/>
            <w:r>
              <w:rPr>
                <w:rFonts w:ascii="Times New Roman" w:hAnsi="Times New Roman"/>
                <w:sz w:val="20"/>
              </w:rPr>
              <w:t>nM</w:t>
            </w:r>
            <w:proofErr w:type="spellEnd"/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7B303A" w:rsidRPr="00335309" w:rsidRDefault="007B303A" w:rsidP="00374810">
            <w:pPr>
              <w:spacing w:line="36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hint="eastAsia"/>
                <w:sz w:val="20"/>
              </w:rPr>
              <w:t>0</w:t>
            </w:r>
            <w:r>
              <w:rPr>
                <w:rFonts w:ascii="Times New Roman" w:hAnsi="Times New Roman"/>
                <w:sz w:val="20"/>
              </w:rPr>
              <w:t xml:space="preserve">-0.5 </w:t>
            </w:r>
            <w:r w:rsidRPr="00335309">
              <w:rPr>
                <w:rFonts w:ascii="Times New Roman" w:hAnsi="Times New Roman"/>
                <w:sz w:val="20"/>
              </w:rPr>
              <w:t>μM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7B303A" w:rsidRPr="00335309" w:rsidRDefault="007B303A" w:rsidP="00374810">
            <w:pPr>
              <w:spacing w:line="36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noProof/>
                <w:sz w:val="20"/>
              </w:rPr>
              <w:t>[10]</w:t>
            </w:r>
          </w:p>
        </w:tc>
      </w:tr>
      <w:tr w:rsidR="007B303A" w:rsidRPr="00335309" w:rsidTr="00073B52">
        <w:trPr>
          <w:jc w:val="center"/>
        </w:trPr>
        <w:tc>
          <w:tcPr>
            <w:tcW w:w="3119" w:type="dxa"/>
            <w:tcBorders>
              <w:top w:val="nil"/>
            </w:tcBorders>
          </w:tcPr>
          <w:p w:rsidR="007B303A" w:rsidRPr="00335309" w:rsidRDefault="007B303A" w:rsidP="00374810">
            <w:pPr>
              <w:spacing w:line="360" w:lineRule="auto"/>
              <w:jc w:val="center"/>
              <w:rPr>
                <w:rFonts w:ascii="Times New Roman" w:hAnsi="Times New Roman"/>
                <w:sz w:val="20"/>
              </w:rPr>
            </w:pPr>
            <w:r w:rsidRPr="00335309">
              <w:rPr>
                <w:rFonts w:ascii="Times New Roman" w:hAnsi="Times New Roman"/>
                <w:sz w:val="20"/>
              </w:rPr>
              <w:t>Ag/Eu@Ni-MOF</w:t>
            </w:r>
          </w:p>
        </w:tc>
        <w:tc>
          <w:tcPr>
            <w:tcW w:w="992" w:type="dxa"/>
            <w:tcBorders>
              <w:top w:val="nil"/>
            </w:tcBorders>
          </w:tcPr>
          <w:p w:rsidR="007B303A" w:rsidRPr="00335309" w:rsidRDefault="007B303A" w:rsidP="00374810">
            <w:pPr>
              <w:spacing w:line="360" w:lineRule="auto"/>
              <w:jc w:val="center"/>
              <w:rPr>
                <w:rFonts w:ascii="Times New Roman" w:hAnsi="Times New Roman"/>
                <w:sz w:val="20"/>
              </w:rPr>
            </w:pPr>
            <w:r w:rsidRPr="00335309">
              <w:rPr>
                <w:rFonts w:ascii="Times New Roman" w:hAnsi="Times New Roman"/>
                <w:sz w:val="20"/>
              </w:rPr>
              <w:t>524, 615</w:t>
            </w:r>
          </w:p>
        </w:tc>
        <w:tc>
          <w:tcPr>
            <w:tcW w:w="1985" w:type="dxa"/>
            <w:tcBorders>
              <w:top w:val="nil"/>
            </w:tcBorders>
          </w:tcPr>
          <w:p w:rsidR="007B303A" w:rsidRPr="00335309" w:rsidRDefault="007B303A" w:rsidP="00374810">
            <w:pPr>
              <w:spacing w:line="360" w:lineRule="auto"/>
              <w:jc w:val="center"/>
              <w:rPr>
                <w:rFonts w:ascii="Times New Roman" w:hAnsi="Times New Roman"/>
                <w:sz w:val="20"/>
              </w:rPr>
            </w:pPr>
            <w:r w:rsidRPr="00335309">
              <w:rPr>
                <w:rFonts w:ascii="Times New Roman" w:hAnsi="Times New Roman"/>
                <w:sz w:val="20"/>
              </w:rPr>
              <w:t xml:space="preserve">169 </w:t>
            </w:r>
            <w:proofErr w:type="spellStart"/>
            <w:r w:rsidRPr="00335309">
              <w:rPr>
                <w:rFonts w:ascii="Times New Roman" w:hAnsi="Times New Roman"/>
                <w:sz w:val="20"/>
              </w:rPr>
              <w:t>nM</w:t>
            </w:r>
            <w:proofErr w:type="spellEnd"/>
          </w:p>
        </w:tc>
        <w:tc>
          <w:tcPr>
            <w:tcW w:w="1559" w:type="dxa"/>
            <w:tcBorders>
              <w:top w:val="nil"/>
            </w:tcBorders>
          </w:tcPr>
          <w:p w:rsidR="007B303A" w:rsidRPr="00335309" w:rsidRDefault="007B303A" w:rsidP="00374810">
            <w:pPr>
              <w:spacing w:line="360" w:lineRule="auto"/>
              <w:jc w:val="center"/>
              <w:rPr>
                <w:rFonts w:ascii="Times New Roman" w:hAnsi="Times New Roman"/>
                <w:sz w:val="20"/>
              </w:rPr>
            </w:pPr>
            <w:r w:rsidRPr="00335309">
              <w:rPr>
                <w:rFonts w:ascii="Times New Roman" w:hAnsi="Times New Roman"/>
                <w:sz w:val="20"/>
              </w:rPr>
              <w:t>5-250 μM</w:t>
            </w:r>
          </w:p>
        </w:tc>
        <w:tc>
          <w:tcPr>
            <w:tcW w:w="1843" w:type="dxa"/>
            <w:tcBorders>
              <w:top w:val="nil"/>
            </w:tcBorders>
          </w:tcPr>
          <w:p w:rsidR="007B303A" w:rsidRPr="00335309" w:rsidRDefault="007B303A" w:rsidP="00374810">
            <w:pPr>
              <w:spacing w:line="360" w:lineRule="auto"/>
              <w:jc w:val="center"/>
              <w:rPr>
                <w:rFonts w:ascii="Times New Roman" w:hAnsi="Times New Roman"/>
                <w:sz w:val="20"/>
              </w:rPr>
            </w:pPr>
            <w:r w:rsidRPr="00335309">
              <w:rPr>
                <w:rFonts w:ascii="Times New Roman" w:hAnsi="Times New Roman"/>
                <w:sz w:val="20"/>
              </w:rPr>
              <w:t>This work</w:t>
            </w:r>
          </w:p>
        </w:tc>
      </w:tr>
    </w:tbl>
    <w:p w:rsidR="007B303A" w:rsidRPr="00197984" w:rsidRDefault="007B303A" w:rsidP="00197984">
      <w:pPr>
        <w:pStyle w:val="Tabletitle"/>
        <w:jc w:val="center"/>
        <w:rPr>
          <w:sz w:val="21"/>
        </w:rPr>
      </w:pPr>
      <w:r w:rsidRPr="00197984">
        <w:rPr>
          <w:b/>
          <w:sz w:val="21"/>
        </w:rPr>
        <w:t>Tab</w:t>
      </w:r>
      <w:r>
        <w:rPr>
          <w:b/>
          <w:sz w:val="21"/>
        </w:rPr>
        <w:t>.</w:t>
      </w:r>
      <w:r w:rsidRPr="00197984">
        <w:rPr>
          <w:b/>
          <w:sz w:val="21"/>
        </w:rPr>
        <w:t xml:space="preserve"> S3</w:t>
      </w:r>
      <w:r w:rsidRPr="00197984">
        <w:rPr>
          <w:sz w:val="21"/>
        </w:rPr>
        <w:t xml:space="preserve"> Determination of </w:t>
      </w:r>
      <w:proofErr w:type="spellStart"/>
      <w:r w:rsidRPr="00197984">
        <w:rPr>
          <w:sz w:val="21"/>
        </w:rPr>
        <w:t>biothiols</w:t>
      </w:r>
      <w:proofErr w:type="spellEnd"/>
      <w:r w:rsidRPr="00197984">
        <w:rPr>
          <w:sz w:val="21"/>
        </w:rPr>
        <w:t xml:space="preserve"> in three human serum samples (n=3).</w:t>
      </w:r>
    </w:p>
    <w:tbl>
      <w:tblPr>
        <w:tblpPr w:leftFromText="180" w:rightFromText="180" w:vertAnchor="text" w:horzAnchor="margin" w:tblpY="160"/>
        <w:tblW w:w="8578" w:type="dxa"/>
        <w:tblBorders>
          <w:top w:val="single" w:sz="4" w:space="0" w:color="auto"/>
          <w:bottom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33"/>
        <w:gridCol w:w="1556"/>
        <w:gridCol w:w="1984"/>
        <w:gridCol w:w="2269"/>
        <w:gridCol w:w="1636"/>
      </w:tblGrid>
      <w:tr w:rsidR="007B303A" w:rsidRPr="009D6CE1" w:rsidTr="00A8412C">
        <w:trPr>
          <w:trHeight w:val="244"/>
        </w:trPr>
        <w:tc>
          <w:tcPr>
            <w:tcW w:w="1133" w:type="dxa"/>
            <w:tcBorders>
              <w:top w:val="single" w:sz="4" w:space="0" w:color="auto"/>
              <w:bottom w:val="single" w:sz="4" w:space="0" w:color="auto"/>
            </w:tcBorders>
          </w:tcPr>
          <w:p w:rsidR="007B303A" w:rsidRPr="009D6CE1" w:rsidRDefault="007B303A" w:rsidP="00D57D09">
            <w:pPr>
              <w:pStyle w:val="Figure-CC"/>
              <w:spacing w:line="360" w:lineRule="auto"/>
              <w:rPr>
                <w:sz w:val="21"/>
                <w:szCs w:val="21"/>
                <w:lang w:eastAsia="zh-CN"/>
              </w:rPr>
            </w:pPr>
          </w:p>
        </w:tc>
        <w:tc>
          <w:tcPr>
            <w:tcW w:w="1556" w:type="dxa"/>
            <w:tcBorders>
              <w:top w:val="single" w:sz="4" w:space="0" w:color="auto"/>
              <w:bottom w:val="single" w:sz="4" w:space="0" w:color="auto"/>
            </w:tcBorders>
          </w:tcPr>
          <w:p w:rsidR="007B303A" w:rsidRPr="009D6CE1" w:rsidRDefault="007B303A" w:rsidP="00A8412C">
            <w:pPr>
              <w:pStyle w:val="Figure-CC"/>
              <w:spacing w:line="360" w:lineRule="auto"/>
              <w:jc w:val="center"/>
              <w:rPr>
                <w:sz w:val="21"/>
                <w:szCs w:val="21"/>
              </w:rPr>
            </w:pPr>
            <w:r w:rsidRPr="009D6CE1">
              <w:rPr>
                <w:sz w:val="21"/>
                <w:szCs w:val="21"/>
              </w:rPr>
              <w:t>Added (μM)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7B303A" w:rsidRPr="009D6CE1" w:rsidRDefault="007B303A" w:rsidP="00A8412C">
            <w:pPr>
              <w:pStyle w:val="Figure-CC"/>
              <w:spacing w:line="360" w:lineRule="auto"/>
              <w:ind w:firstLineChars="50" w:firstLine="105"/>
              <w:jc w:val="center"/>
              <w:rPr>
                <w:sz w:val="21"/>
                <w:szCs w:val="21"/>
              </w:rPr>
            </w:pPr>
            <w:r w:rsidRPr="009D6CE1">
              <w:rPr>
                <w:iCs/>
                <w:sz w:val="21"/>
                <w:szCs w:val="21"/>
              </w:rPr>
              <w:t xml:space="preserve">Found </w:t>
            </w:r>
            <w:r w:rsidRPr="009D6CE1">
              <w:rPr>
                <w:sz w:val="21"/>
                <w:szCs w:val="21"/>
              </w:rPr>
              <w:t>(μM)</w:t>
            </w:r>
          </w:p>
        </w:tc>
        <w:tc>
          <w:tcPr>
            <w:tcW w:w="2269" w:type="dxa"/>
            <w:tcBorders>
              <w:top w:val="single" w:sz="4" w:space="0" w:color="auto"/>
              <w:bottom w:val="single" w:sz="4" w:space="0" w:color="auto"/>
            </w:tcBorders>
          </w:tcPr>
          <w:p w:rsidR="007B303A" w:rsidRPr="009D6CE1" w:rsidRDefault="007B303A" w:rsidP="00A8412C">
            <w:pPr>
              <w:pStyle w:val="Figure-CC"/>
              <w:spacing w:line="360" w:lineRule="auto"/>
              <w:jc w:val="center"/>
              <w:rPr>
                <w:iCs/>
                <w:sz w:val="21"/>
                <w:szCs w:val="21"/>
                <w:lang w:eastAsia="zh-CN"/>
              </w:rPr>
            </w:pPr>
            <w:r w:rsidRPr="009D6CE1">
              <w:rPr>
                <w:iCs/>
                <w:sz w:val="21"/>
                <w:szCs w:val="21"/>
                <w:lang w:eastAsia="zh-CN"/>
              </w:rPr>
              <w:t>Mean Recovery (%)</w:t>
            </w:r>
          </w:p>
        </w:tc>
        <w:tc>
          <w:tcPr>
            <w:tcW w:w="1636" w:type="dxa"/>
            <w:tcBorders>
              <w:top w:val="single" w:sz="4" w:space="0" w:color="auto"/>
              <w:bottom w:val="single" w:sz="4" w:space="0" w:color="auto"/>
            </w:tcBorders>
          </w:tcPr>
          <w:p w:rsidR="007B303A" w:rsidRPr="009D6CE1" w:rsidRDefault="007B303A" w:rsidP="00D57D09">
            <w:pPr>
              <w:pStyle w:val="Figure-CC"/>
              <w:spacing w:line="360" w:lineRule="auto"/>
              <w:rPr>
                <w:iCs/>
                <w:sz w:val="21"/>
                <w:szCs w:val="21"/>
                <w:lang w:eastAsia="zh-CN"/>
              </w:rPr>
            </w:pPr>
            <w:r w:rsidRPr="009D6CE1">
              <w:rPr>
                <w:iCs/>
                <w:sz w:val="21"/>
                <w:szCs w:val="21"/>
                <w:lang w:eastAsia="zh-CN"/>
              </w:rPr>
              <w:t>RSD (%, n=3)</w:t>
            </w:r>
          </w:p>
        </w:tc>
      </w:tr>
      <w:tr w:rsidR="007B303A" w:rsidRPr="009D6CE1" w:rsidTr="00A57B5B">
        <w:trPr>
          <w:trHeight w:val="732"/>
        </w:trPr>
        <w:tc>
          <w:tcPr>
            <w:tcW w:w="1133" w:type="dxa"/>
            <w:tcBorders>
              <w:top w:val="single" w:sz="4" w:space="0" w:color="auto"/>
              <w:bottom w:val="nil"/>
            </w:tcBorders>
          </w:tcPr>
          <w:p w:rsidR="007B303A" w:rsidRPr="009D6CE1" w:rsidRDefault="007B303A" w:rsidP="00A8412C">
            <w:pPr>
              <w:pStyle w:val="Figure-CC"/>
              <w:spacing w:line="360" w:lineRule="auto"/>
              <w:jc w:val="center"/>
              <w:rPr>
                <w:sz w:val="21"/>
                <w:szCs w:val="21"/>
                <w:lang w:eastAsia="zh-CN"/>
              </w:rPr>
            </w:pPr>
            <w:r w:rsidRPr="009D6CE1">
              <w:rPr>
                <w:sz w:val="21"/>
                <w:szCs w:val="21"/>
              </w:rPr>
              <w:t>Sample</w:t>
            </w:r>
            <w:r>
              <w:rPr>
                <w:sz w:val="21"/>
                <w:szCs w:val="21"/>
              </w:rPr>
              <w:t xml:space="preserve"> 1</w:t>
            </w:r>
          </w:p>
        </w:tc>
        <w:tc>
          <w:tcPr>
            <w:tcW w:w="1556" w:type="dxa"/>
            <w:tcBorders>
              <w:top w:val="single" w:sz="4" w:space="0" w:color="auto"/>
              <w:bottom w:val="nil"/>
            </w:tcBorders>
          </w:tcPr>
          <w:p w:rsidR="007B303A" w:rsidRPr="009D6CE1" w:rsidRDefault="007B303A" w:rsidP="00A8412C">
            <w:pPr>
              <w:pStyle w:val="Figure-CC"/>
              <w:spacing w:line="360" w:lineRule="auto"/>
              <w:jc w:val="center"/>
              <w:rPr>
                <w:sz w:val="21"/>
                <w:szCs w:val="21"/>
                <w:lang w:eastAsia="zh-CN"/>
              </w:rPr>
            </w:pPr>
            <w:r w:rsidRPr="009D6CE1">
              <w:rPr>
                <w:sz w:val="21"/>
                <w:szCs w:val="21"/>
              </w:rPr>
              <w:t>0</w:t>
            </w:r>
          </w:p>
          <w:p w:rsidR="007B303A" w:rsidRPr="009D6CE1" w:rsidRDefault="007B303A" w:rsidP="00A8412C">
            <w:pPr>
              <w:pStyle w:val="Figure-CC"/>
              <w:spacing w:line="360" w:lineRule="auto"/>
              <w:jc w:val="center"/>
              <w:rPr>
                <w:sz w:val="21"/>
                <w:szCs w:val="21"/>
                <w:lang w:eastAsia="zh-CN"/>
              </w:rPr>
            </w:pPr>
            <w:r>
              <w:rPr>
                <w:sz w:val="21"/>
                <w:szCs w:val="21"/>
              </w:rPr>
              <w:t>2</w:t>
            </w:r>
            <w:r w:rsidRPr="009D6CE1">
              <w:rPr>
                <w:sz w:val="21"/>
                <w:szCs w:val="21"/>
              </w:rPr>
              <w:t>0</w:t>
            </w:r>
          </w:p>
          <w:p w:rsidR="007B303A" w:rsidRPr="009D6CE1" w:rsidRDefault="007B303A" w:rsidP="00A8412C">
            <w:pPr>
              <w:pStyle w:val="Figure-CC"/>
              <w:spacing w:line="360" w:lineRule="auto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  <w:r w:rsidRPr="009D6CE1">
              <w:rPr>
                <w:sz w:val="21"/>
                <w:szCs w:val="21"/>
              </w:rPr>
              <w:t>0</w:t>
            </w:r>
          </w:p>
          <w:p w:rsidR="007B303A" w:rsidRPr="009D6CE1" w:rsidRDefault="007B303A" w:rsidP="00A8412C">
            <w:pPr>
              <w:pStyle w:val="Figure-CC"/>
              <w:spacing w:line="360" w:lineRule="auto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</w:t>
            </w:r>
            <w:r w:rsidRPr="009D6CE1">
              <w:rPr>
                <w:sz w:val="21"/>
                <w:szCs w:val="21"/>
              </w:rPr>
              <w:t>0</w:t>
            </w:r>
          </w:p>
        </w:tc>
        <w:tc>
          <w:tcPr>
            <w:tcW w:w="1984" w:type="dxa"/>
            <w:tcBorders>
              <w:top w:val="single" w:sz="4" w:space="0" w:color="auto"/>
              <w:bottom w:val="nil"/>
            </w:tcBorders>
          </w:tcPr>
          <w:p w:rsidR="007B303A" w:rsidRPr="009D6CE1" w:rsidRDefault="007B303A" w:rsidP="00C32F06">
            <w:pPr>
              <w:pStyle w:val="Figure-CC"/>
              <w:spacing w:line="360" w:lineRule="auto"/>
              <w:ind w:firstLineChars="150" w:firstLine="315"/>
              <w:jc w:val="center"/>
              <w:rPr>
                <w:sz w:val="21"/>
                <w:szCs w:val="21"/>
                <w:lang w:eastAsia="zh-CN"/>
              </w:rPr>
            </w:pPr>
            <w:r>
              <w:rPr>
                <w:sz w:val="21"/>
                <w:szCs w:val="21"/>
              </w:rPr>
              <w:t>45.35</w:t>
            </w:r>
          </w:p>
          <w:p w:rsidR="007B303A" w:rsidRPr="0005759E" w:rsidRDefault="007B303A" w:rsidP="00C32F06">
            <w:pPr>
              <w:pStyle w:val="Figure-CC"/>
              <w:spacing w:line="360" w:lineRule="auto"/>
              <w:ind w:firstLineChars="150" w:firstLine="315"/>
              <w:jc w:val="center"/>
              <w:rPr>
                <w:sz w:val="21"/>
                <w:szCs w:val="21"/>
                <w:lang w:eastAsia="zh-CN"/>
              </w:rPr>
            </w:pPr>
            <w:r w:rsidRPr="0005759E">
              <w:rPr>
                <w:rFonts w:hint="eastAsia"/>
                <w:sz w:val="21"/>
                <w:szCs w:val="21"/>
                <w:lang w:eastAsia="zh-CN"/>
              </w:rPr>
              <w:t>6</w:t>
            </w:r>
            <w:r>
              <w:rPr>
                <w:sz w:val="21"/>
                <w:szCs w:val="21"/>
                <w:lang w:eastAsia="zh-CN"/>
              </w:rPr>
              <w:t>4</w:t>
            </w:r>
            <w:r w:rsidRPr="0005759E">
              <w:rPr>
                <w:sz w:val="21"/>
                <w:szCs w:val="21"/>
                <w:lang w:eastAsia="zh-CN"/>
              </w:rPr>
              <w:t>.35</w:t>
            </w:r>
          </w:p>
          <w:p w:rsidR="007B303A" w:rsidRPr="009D6CE1" w:rsidRDefault="007B303A" w:rsidP="00C32F06">
            <w:pPr>
              <w:pStyle w:val="Figure-CC"/>
              <w:spacing w:line="360" w:lineRule="auto"/>
              <w:ind w:firstLineChars="150" w:firstLine="315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84.03</w:t>
            </w:r>
          </w:p>
          <w:p w:rsidR="007B303A" w:rsidRPr="009D6CE1" w:rsidRDefault="007B303A" w:rsidP="00C32F06">
            <w:pPr>
              <w:pStyle w:val="Figure-CC"/>
              <w:spacing w:line="360" w:lineRule="auto"/>
              <w:ind w:firstLineChars="150" w:firstLine="315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103.75</w:t>
            </w:r>
          </w:p>
        </w:tc>
        <w:tc>
          <w:tcPr>
            <w:tcW w:w="2269" w:type="dxa"/>
            <w:tcBorders>
              <w:top w:val="single" w:sz="4" w:space="0" w:color="auto"/>
              <w:bottom w:val="nil"/>
            </w:tcBorders>
          </w:tcPr>
          <w:p w:rsidR="007B303A" w:rsidRPr="009D6CE1" w:rsidRDefault="007B303A" w:rsidP="00C32F06">
            <w:pPr>
              <w:pStyle w:val="Figure-CC"/>
              <w:spacing w:line="360" w:lineRule="auto"/>
              <w:jc w:val="center"/>
              <w:rPr>
                <w:sz w:val="21"/>
                <w:szCs w:val="21"/>
                <w:lang w:eastAsia="zh-CN"/>
              </w:rPr>
            </w:pPr>
            <w:r w:rsidRPr="009D6CE1">
              <w:rPr>
                <w:sz w:val="21"/>
                <w:szCs w:val="21"/>
                <w:lang w:eastAsia="zh-CN"/>
              </w:rPr>
              <w:t>0</w:t>
            </w:r>
          </w:p>
          <w:p w:rsidR="007B303A" w:rsidRPr="009D6CE1" w:rsidRDefault="007B303A" w:rsidP="00C32F06">
            <w:pPr>
              <w:pStyle w:val="Figure-CC"/>
              <w:spacing w:line="360" w:lineRule="auto"/>
              <w:jc w:val="center"/>
              <w:rPr>
                <w:sz w:val="21"/>
                <w:szCs w:val="21"/>
                <w:lang w:eastAsia="zh-CN"/>
              </w:rPr>
            </w:pPr>
            <w:r>
              <w:rPr>
                <w:sz w:val="21"/>
                <w:szCs w:val="21"/>
                <w:lang w:eastAsia="zh-CN"/>
              </w:rPr>
              <w:t>95.00</w:t>
            </w:r>
          </w:p>
          <w:p w:rsidR="007B303A" w:rsidRPr="009D6CE1" w:rsidRDefault="007B303A" w:rsidP="00C32F06">
            <w:pPr>
              <w:pStyle w:val="Figure-CC"/>
              <w:spacing w:line="360" w:lineRule="auto"/>
              <w:jc w:val="center"/>
              <w:rPr>
                <w:sz w:val="21"/>
                <w:szCs w:val="21"/>
                <w:lang w:eastAsia="zh-CN"/>
              </w:rPr>
            </w:pPr>
            <w:r>
              <w:rPr>
                <w:sz w:val="21"/>
                <w:szCs w:val="21"/>
                <w:lang w:eastAsia="zh-CN"/>
              </w:rPr>
              <w:t>96.71</w:t>
            </w:r>
          </w:p>
          <w:p w:rsidR="007B303A" w:rsidRPr="009D6CE1" w:rsidRDefault="007B303A" w:rsidP="00C32F06">
            <w:pPr>
              <w:pStyle w:val="Figure-CC"/>
              <w:spacing w:line="360" w:lineRule="auto"/>
              <w:jc w:val="center"/>
              <w:rPr>
                <w:sz w:val="21"/>
                <w:szCs w:val="21"/>
                <w:lang w:eastAsia="zh-CN"/>
              </w:rPr>
            </w:pPr>
            <w:r>
              <w:rPr>
                <w:sz w:val="21"/>
                <w:szCs w:val="21"/>
                <w:lang w:eastAsia="zh-CN"/>
              </w:rPr>
              <w:t>97</w:t>
            </w:r>
            <w:r w:rsidRPr="009D6CE1">
              <w:rPr>
                <w:sz w:val="21"/>
                <w:szCs w:val="21"/>
                <w:lang w:eastAsia="zh-CN"/>
              </w:rPr>
              <w:t>.</w:t>
            </w:r>
            <w:r>
              <w:rPr>
                <w:sz w:val="21"/>
                <w:szCs w:val="21"/>
                <w:lang w:eastAsia="zh-CN"/>
              </w:rPr>
              <w:t>34</w:t>
            </w:r>
          </w:p>
        </w:tc>
        <w:tc>
          <w:tcPr>
            <w:tcW w:w="1636" w:type="dxa"/>
            <w:tcBorders>
              <w:top w:val="single" w:sz="4" w:space="0" w:color="auto"/>
              <w:bottom w:val="nil"/>
            </w:tcBorders>
          </w:tcPr>
          <w:p w:rsidR="007B303A" w:rsidRPr="009D6CE1" w:rsidRDefault="007B303A" w:rsidP="00C32F06">
            <w:pPr>
              <w:pStyle w:val="Figure-CC"/>
              <w:spacing w:line="360" w:lineRule="auto"/>
              <w:jc w:val="center"/>
              <w:rPr>
                <w:sz w:val="21"/>
                <w:szCs w:val="21"/>
                <w:lang w:eastAsia="zh-CN"/>
              </w:rPr>
            </w:pPr>
            <w:r w:rsidRPr="009D6CE1">
              <w:rPr>
                <w:sz w:val="21"/>
                <w:szCs w:val="21"/>
                <w:lang w:eastAsia="zh-CN"/>
              </w:rPr>
              <w:t>0</w:t>
            </w:r>
          </w:p>
          <w:p w:rsidR="007B303A" w:rsidRPr="009D6CE1" w:rsidRDefault="007B303A" w:rsidP="00C32F06">
            <w:pPr>
              <w:pStyle w:val="Figure-CC"/>
              <w:spacing w:line="360" w:lineRule="auto"/>
              <w:jc w:val="center"/>
              <w:rPr>
                <w:sz w:val="21"/>
                <w:szCs w:val="21"/>
                <w:lang w:eastAsia="zh-CN"/>
              </w:rPr>
            </w:pPr>
            <w:r w:rsidRPr="009D6CE1">
              <w:rPr>
                <w:sz w:val="21"/>
                <w:szCs w:val="21"/>
                <w:lang w:eastAsia="zh-CN"/>
              </w:rPr>
              <w:t>2.</w:t>
            </w:r>
            <w:r>
              <w:rPr>
                <w:sz w:val="21"/>
                <w:szCs w:val="21"/>
                <w:lang w:eastAsia="zh-CN"/>
              </w:rPr>
              <w:t>3</w:t>
            </w:r>
          </w:p>
          <w:p w:rsidR="007B303A" w:rsidRPr="009D6CE1" w:rsidRDefault="007B303A" w:rsidP="00C32F06">
            <w:pPr>
              <w:pStyle w:val="Figure-CC"/>
              <w:spacing w:line="360" w:lineRule="auto"/>
              <w:jc w:val="center"/>
              <w:rPr>
                <w:sz w:val="21"/>
                <w:szCs w:val="21"/>
                <w:lang w:eastAsia="zh-CN"/>
              </w:rPr>
            </w:pPr>
            <w:r>
              <w:rPr>
                <w:sz w:val="21"/>
                <w:szCs w:val="21"/>
                <w:lang w:eastAsia="zh-CN"/>
              </w:rPr>
              <w:t>1</w:t>
            </w:r>
            <w:r w:rsidRPr="009D6CE1">
              <w:rPr>
                <w:sz w:val="21"/>
                <w:szCs w:val="21"/>
                <w:lang w:eastAsia="zh-CN"/>
              </w:rPr>
              <w:t>.</w:t>
            </w:r>
            <w:r>
              <w:rPr>
                <w:sz w:val="21"/>
                <w:szCs w:val="21"/>
                <w:lang w:eastAsia="zh-CN"/>
              </w:rPr>
              <w:t>5</w:t>
            </w:r>
          </w:p>
          <w:p w:rsidR="007B303A" w:rsidRPr="009D6CE1" w:rsidRDefault="007B303A" w:rsidP="00C32F06">
            <w:pPr>
              <w:pStyle w:val="Figure-CC"/>
              <w:spacing w:line="360" w:lineRule="auto"/>
              <w:jc w:val="center"/>
              <w:rPr>
                <w:sz w:val="21"/>
                <w:szCs w:val="21"/>
                <w:lang w:eastAsia="zh-CN"/>
              </w:rPr>
            </w:pPr>
            <w:r>
              <w:rPr>
                <w:sz w:val="21"/>
                <w:szCs w:val="21"/>
                <w:lang w:eastAsia="zh-CN"/>
              </w:rPr>
              <w:t>2</w:t>
            </w:r>
            <w:r w:rsidRPr="009D6CE1">
              <w:rPr>
                <w:sz w:val="21"/>
                <w:szCs w:val="21"/>
                <w:lang w:eastAsia="zh-CN"/>
              </w:rPr>
              <w:t>.</w:t>
            </w:r>
            <w:r>
              <w:rPr>
                <w:sz w:val="21"/>
                <w:szCs w:val="21"/>
                <w:lang w:eastAsia="zh-CN"/>
              </w:rPr>
              <w:t>1</w:t>
            </w:r>
          </w:p>
        </w:tc>
      </w:tr>
      <w:tr w:rsidR="007B303A" w:rsidRPr="009D6CE1" w:rsidTr="00A57B5B">
        <w:trPr>
          <w:trHeight w:val="732"/>
        </w:trPr>
        <w:tc>
          <w:tcPr>
            <w:tcW w:w="1133" w:type="dxa"/>
            <w:tcBorders>
              <w:top w:val="nil"/>
              <w:bottom w:val="nil"/>
            </w:tcBorders>
          </w:tcPr>
          <w:p w:rsidR="007B303A" w:rsidRPr="009D6CE1" w:rsidRDefault="007B303A" w:rsidP="0005759E">
            <w:pPr>
              <w:pStyle w:val="Figure-CC"/>
              <w:spacing w:line="360" w:lineRule="auto"/>
              <w:jc w:val="center"/>
              <w:rPr>
                <w:sz w:val="21"/>
                <w:szCs w:val="21"/>
                <w:lang w:eastAsia="zh-CN"/>
              </w:rPr>
            </w:pPr>
            <w:r w:rsidRPr="009D6CE1">
              <w:rPr>
                <w:sz w:val="21"/>
                <w:szCs w:val="21"/>
              </w:rPr>
              <w:t>Sample</w:t>
            </w:r>
            <w:r>
              <w:rPr>
                <w:sz w:val="21"/>
                <w:szCs w:val="21"/>
              </w:rPr>
              <w:t xml:space="preserve"> 2</w:t>
            </w:r>
          </w:p>
        </w:tc>
        <w:tc>
          <w:tcPr>
            <w:tcW w:w="1556" w:type="dxa"/>
            <w:tcBorders>
              <w:top w:val="nil"/>
              <w:bottom w:val="nil"/>
            </w:tcBorders>
          </w:tcPr>
          <w:p w:rsidR="007B303A" w:rsidRPr="009D6CE1" w:rsidRDefault="007B303A" w:rsidP="0005759E">
            <w:pPr>
              <w:pStyle w:val="Figure-CC"/>
              <w:spacing w:line="360" w:lineRule="auto"/>
              <w:jc w:val="center"/>
              <w:rPr>
                <w:sz w:val="21"/>
                <w:szCs w:val="21"/>
                <w:lang w:eastAsia="zh-CN"/>
              </w:rPr>
            </w:pPr>
            <w:r w:rsidRPr="009D6CE1">
              <w:rPr>
                <w:sz w:val="21"/>
                <w:szCs w:val="21"/>
              </w:rPr>
              <w:t>0</w:t>
            </w:r>
          </w:p>
          <w:p w:rsidR="007B303A" w:rsidRPr="009D6CE1" w:rsidRDefault="007B303A" w:rsidP="0005759E">
            <w:pPr>
              <w:pStyle w:val="Figure-CC"/>
              <w:spacing w:line="360" w:lineRule="auto"/>
              <w:jc w:val="center"/>
              <w:rPr>
                <w:sz w:val="21"/>
                <w:szCs w:val="21"/>
                <w:lang w:eastAsia="zh-CN"/>
              </w:rPr>
            </w:pPr>
            <w:r>
              <w:rPr>
                <w:sz w:val="21"/>
                <w:szCs w:val="21"/>
              </w:rPr>
              <w:t>2</w:t>
            </w:r>
            <w:r w:rsidRPr="009D6CE1">
              <w:rPr>
                <w:sz w:val="21"/>
                <w:szCs w:val="21"/>
              </w:rPr>
              <w:t>0</w:t>
            </w:r>
          </w:p>
          <w:p w:rsidR="007B303A" w:rsidRPr="009D6CE1" w:rsidRDefault="007B303A" w:rsidP="0005759E">
            <w:pPr>
              <w:pStyle w:val="Figure-CC"/>
              <w:spacing w:line="360" w:lineRule="auto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  <w:r w:rsidRPr="009D6CE1">
              <w:rPr>
                <w:sz w:val="21"/>
                <w:szCs w:val="21"/>
              </w:rPr>
              <w:t>0</w:t>
            </w:r>
          </w:p>
          <w:p w:rsidR="007B303A" w:rsidRPr="009D6CE1" w:rsidRDefault="007B303A" w:rsidP="0005759E">
            <w:pPr>
              <w:pStyle w:val="Figure-CC"/>
              <w:spacing w:line="360" w:lineRule="auto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</w:t>
            </w:r>
            <w:r w:rsidRPr="009D6CE1">
              <w:rPr>
                <w:sz w:val="21"/>
                <w:szCs w:val="21"/>
              </w:rPr>
              <w:t>0</w:t>
            </w:r>
          </w:p>
        </w:tc>
        <w:tc>
          <w:tcPr>
            <w:tcW w:w="1984" w:type="dxa"/>
            <w:tcBorders>
              <w:top w:val="nil"/>
              <w:bottom w:val="nil"/>
            </w:tcBorders>
          </w:tcPr>
          <w:p w:rsidR="007B303A" w:rsidRPr="009D6CE1" w:rsidRDefault="007B303A" w:rsidP="0005759E">
            <w:pPr>
              <w:pStyle w:val="Figure-CC"/>
              <w:spacing w:line="360" w:lineRule="auto"/>
              <w:ind w:firstLineChars="150" w:firstLine="315"/>
              <w:jc w:val="center"/>
              <w:rPr>
                <w:sz w:val="21"/>
                <w:szCs w:val="21"/>
                <w:lang w:eastAsia="zh-CN"/>
              </w:rPr>
            </w:pPr>
            <w:r>
              <w:rPr>
                <w:sz w:val="21"/>
                <w:szCs w:val="21"/>
              </w:rPr>
              <w:t>44.57</w:t>
            </w:r>
          </w:p>
          <w:p w:rsidR="007B303A" w:rsidRPr="009D6CE1" w:rsidRDefault="007B303A" w:rsidP="0005759E">
            <w:pPr>
              <w:pStyle w:val="Figure-CC"/>
              <w:spacing w:line="360" w:lineRule="auto"/>
              <w:ind w:firstLineChars="150" w:firstLine="315"/>
              <w:jc w:val="center"/>
              <w:rPr>
                <w:sz w:val="21"/>
                <w:szCs w:val="21"/>
                <w:vertAlign w:val="superscript"/>
                <w:lang w:eastAsia="zh-CN"/>
              </w:rPr>
            </w:pPr>
            <w:r>
              <w:rPr>
                <w:sz w:val="21"/>
                <w:szCs w:val="21"/>
              </w:rPr>
              <w:t>64.81</w:t>
            </w:r>
          </w:p>
          <w:p w:rsidR="007B303A" w:rsidRPr="009D6CE1" w:rsidRDefault="007B303A" w:rsidP="0005759E">
            <w:pPr>
              <w:pStyle w:val="Figure-CC"/>
              <w:spacing w:line="360" w:lineRule="auto"/>
              <w:ind w:firstLineChars="150" w:firstLine="315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84.08</w:t>
            </w:r>
          </w:p>
          <w:p w:rsidR="007B303A" w:rsidRPr="009D6CE1" w:rsidRDefault="007B303A" w:rsidP="0005759E">
            <w:pPr>
              <w:pStyle w:val="Figure-CC"/>
              <w:spacing w:line="360" w:lineRule="auto"/>
              <w:ind w:firstLineChars="150" w:firstLine="315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104.31</w:t>
            </w:r>
          </w:p>
        </w:tc>
        <w:tc>
          <w:tcPr>
            <w:tcW w:w="2269" w:type="dxa"/>
            <w:tcBorders>
              <w:top w:val="nil"/>
              <w:bottom w:val="nil"/>
            </w:tcBorders>
          </w:tcPr>
          <w:p w:rsidR="007B303A" w:rsidRPr="009D6CE1" w:rsidRDefault="007B303A" w:rsidP="0005759E">
            <w:pPr>
              <w:pStyle w:val="Figure-CC"/>
              <w:spacing w:line="360" w:lineRule="auto"/>
              <w:jc w:val="center"/>
              <w:rPr>
                <w:sz w:val="21"/>
                <w:szCs w:val="21"/>
                <w:lang w:eastAsia="zh-CN"/>
              </w:rPr>
            </w:pPr>
            <w:r w:rsidRPr="009D6CE1">
              <w:rPr>
                <w:sz w:val="21"/>
                <w:szCs w:val="21"/>
                <w:lang w:eastAsia="zh-CN"/>
              </w:rPr>
              <w:t>0</w:t>
            </w:r>
          </w:p>
          <w:p w:rsidR="007B303A" w:rsidRPr="009D6CE1" w:rsidRDefault="007B303A" w:rsidP="0005759E">
            <w:pPr>
              <w:pStyle w:val="Figure-CC"/>
              <w:spacing w:line="360" w:lineRule="auto"/>
              <w:jc w:val="center"/>
              <w:rPr>
                <w:sz w:val="21"/>
                <w:szCs w:val="21"/>
                <w:lang w:eastAsia="zh-CN"/>
              </w:rPr>
            </w:pPr>
            <w:r>
              <w:rPr>
                <w:sz w:val="21"/>
                <w:szCs w:val="21"/>
                <w:lang w:eastAsia="zh-CN"/>
              </w:rPr>
              <w:t>101.21</w:t>
            </w:r>
          </w:p>
          <w:p w:rsidR="007B303A" w:rsidRPr="009D6CE1" w:rsidRDefault="007B303A" w:rsidP="0005759E">
            <w:pPr>
              <w:pStyle w:val="Figure-CC"/>
              <w:spacing w:line="360" w:lineRule="auto"/>
              <w:jc w:val="center"/>
              <w:rPr>
                <w:sz w:val="21"/>
                <w:szCs w:val="21"/>
                <w:lang w:eastAsia="zh-CN"/>
              </w:rPr>
            </w:pPr>
            <w:r>
              <w:rPr>
                <w:sz w:val="21"/>
                <w:szCs w:val="21"/>
                <w:lang w:eastAsia="zh-CN"/>
              </w:rPr>
              <w:t>98.79</w:t>
            </w:r>
          </w:p>
          <w:p w:rsidR="007B303A" w:rsidRPr="009D6CE1" w:rsidRDefault="007B303A" w:rsidP="0005759E">
            <w:pPr>
              <w:pStyle w:val="Figure-CC"/>
              <w:spacing w:line="360" w:lineRule="auto"/>
              <w:jc w:val="center"/>
              <w:rPr>
                <w:sz w:val="21"/>
                <w:szCs w:val="21"/>
                <w:lang w:eastAsia="zh-CN"/>
              </w:rPr>
            </w:pPr>
            <w:r>
              <w:rPr>
                <w:sz w:val="21"/>
                <w:szCs w:val="21"/>
                <w:lang w:eastAsia="zh-CN"/>
              </w:rPr>
              <w:t>99</w:t>
            </w:r>
            <w:r w:rsidRPr="009D6CE1">
              <w:rPr>
                <w:sz w:val="21"/>
                <w:szCs w:val="21"/>
                <w:lang w:eastAsia="zh-CN"/>
              </w:rPr>
              <w:t>.</w:t>
            </w:r>
            <w:r>
              <w:rPr>
                <w:sz w:val="21"/>
                <w:szCs w:val="21"/>
                <w:lang w:eastAsia="zh-CN"/>
              </w:rPr>
              <w:t>57</w:t>
            </w:r>
          </w:p>
        </w:tc>
        <w:tc>
          <w:tcPr>
            <w:tcW w:w="1636" w:type="dxa"/>
            <w:tcBorders>
              <w:top w:val="nil"/>
              <w:bottom w:val="nil"/>
            </w:tcBorders>
          </w:tcPr>
          <w:p w:rsidR="007B303A" w:rsidRPr="009D6CE1" w:rsidRDefault="007B303A" w:rsidP="0005759E">
            <w:pPr>
              <w:pStyle w:val="Figure-CC"/>
              <w:spacing w:line="360" w:lineRule="auto"/>
              <w:jc w:val="center"/>
              <w:rPr>
                <w:sz w:val="21"/>
                <w:szCs w:val="21"/>
                <w:lang w:eastAsia="zh-CN"/>
              </w:rPr>
            </w:pPr>
            <w:r w:rsidRPr="009D6CE1">
              <w:rPr>
                <w:sz w:val="21"/>
                <w:szCs w:val="21"/>
                <w:lang w:eastAsia="zh-CN"/>
              </w:rPr>
              <w:t>0</w:t>
            </w:r>
          </w:p>
          <w:p w:rsidR="007B303A" w:rsidRPr="009D6CE1" w:rsidRDefault="007B303A" w:rsidP="0005759E">
            <w:pPr>
              <w:pStyle w:val="Figure-CC"/>
              <w:spacing w:line="360" w:lineRule="auto"/>
              <w:jc w:val="center"/>
              <w:rPr>
                <w:sz w:val="21"/>
                <w:szCs w:val="21"/>
                <w:lang w:eastAsia="zh-CN"/>
              </w:rPr>
            </w:pPr>
            <w:r w:rsidRPr="009D6CE1">
              <w:rPr>
                <w:sz w:val="21"/>
                <w:szCs w:val="21"/>
                <w:lang w:eastAsia="zh-CN"/>
              </w:rPr>
              <w:t>2.</w:t>
            </w:r>
            <w:r>
              <w:rPr>
                <w:sz w:val="21"/>
                <w:szCs w:val="21"/>
                <w:lang w:eastAsia="zh-CN"/>
              </w:rPr>
              <w:t>8</w:t>
            </w:r>
          </w:p>
          <w:p w:rsidR="007B303A" w:rsidRPr="009D6CE1" w:rsidRDefault="007B303A" w:rsidP="0005759E">
            <w:pPr>
              <w:pStyle w:val="Figure-CC"/>
              <w:spacing w:line="360" w:lineRule="auto"/>
              <w:jc w:val="center"/>
              <w:rPr>
                <w:sz w:val="21"/>
                <w:szCs w:val="21"/>
                <w:lang w:eastAsia="zh-CN"/>
              </w:rPr>
            </w:pPr>
            <w:r w:rsidRPr="009D6CE1">
              <w:rPr>
                <w:sz w:val="21"/>
                <w:szCs w:val="21"/>
                <w:lang w:eastAsia="zh-CN"/>
              </w:rPr>
              <w:t>2.</w:t>
            </w:r>
            <w:r>
              <w:rPr>
                <w:sz w:val="21"/>
                <w:szCs w:val="21"/>
                <w:lang w:eastAsia="zh-CN"/>
              </w:rPr>
              <w:t>4</w:t>
            </w:r>
          </w:p>
          <w:p w:rsidR="007B303A" w:rsidRPr="009D6CE1" w:rsidRDefault="007B303A" w:rsidP="0005759E">
            <w:pPr>
              <w:pStyle w:val="Figure-CC"/>
              <w:spacing w:line="360" w:lineRule="auto"/>
              <w:jc w:val="center"/>
              <w:rPr>
                <w:sz w:val="21"/>
                <w:szCs w:val="21"/>
                <w:lang w:eastAsia="zh-CN"/>
              </w:rPr>
            </w:pPr>
            <w:r w:rsidRPr="009D6CE1">
              <w:rPr>
                <w:sz w:val="21"/>
                <w:szCs w:val="21"/>
                <w:lang w:eastAsia="zh-CN"/>
              </w:rPr>
              <w:t>1.</w:t>
            </w:r>
            <w:r>
              <w:rPr>
                <w:sz w:val="21"/>
                <w:szCs w:val="21"/>
                <w:lang w:eastAsia="zh-CN"/>
              </w:rPr>
              <w:t>8</w:t>
            </w:r>
          </w:p>
        </w:tc>
      </w:tr>
      <w:tr w:rsidR="007B303A" w:rsidRPr="009D6CE1" w:rsidTr="00A57B5B">
        <w:trPr>
          <w:trHeight w:val="732"/>
        </w:trPr>
        <w:tc>
          <w:tcPr>
            <w:tcW w:w="1133" w:type="dxa"/>
            <w:tcBorders>
              <w:top w:val="nil"/>
              <w:bottom w:val="single" w:sz="4" w:space="0" w:color="auto"/>
            </w:tcBorders>
          </w:tcPr>
          <w:p w:rsidR="007B303A" w:rsidRPr="009D6CE1" w:rsidRDefault="007B303A" w:rsidP="0005759E">
            <w:pPr>
              <w:pStyle w:val="Figure-CC"/>
              <w:spacing w:line="360" w:lineRule="auto"/>
              <w:jc w:val="center"/>
              <w:rPr>
                <w:sz w:val="21"/>
                <w:szCs w:val="21"/>
                <w:lang w:eastAsia="zh-CN"/>
              </w:rPr>
            </w:pPr>
            <w:r w:rsidRPr="009D6CE1">
              <w:rPr>
                <w:sz w:val="21"/>
                <w:szCs w:val="21"/>
              </w:rPr>
              <w:t>Sample</w:t>
            </w:r>
            <w:r>
              <w:rPr>
                <w:sz w:val="21"/>
                <w:szCs w:val="21"/>
              </w:rPr>
              <w:t xml:space="preserve"> 3</w:t>
            </w:r>
          </w:p>
        </w:tc>
        <w:tc>
          <w:tcPr>
            <w:tcW w:w="1556" w:type="dxa"/>
            <w:tcBorders>
              <w:top w:val="nil"/>
              <w:bottom w:val="single" w:sz="4" w:space="0" w:color="auto"/>
            </w:tcBorders>
          </w:tcPr>
          <w:p w:rsidR="007B303A" w:rsidRPr="009D6CE1" w:rsidRDefault="007B303A" w:rsidP="0005759E">
            <w:pPr>
              <w:pStyle w:val="Figure-CC"/>
              <w:spacing w:line="360" w:lineRule="auto"/>
              <w:jc w:val="center"/>
              <w:rPr>
                <w:sz w:val="21"/>
                <w:szCs w:val="21"/>
                <w:lang w:eastAsia="zh-CN"/>
              </w:rPr>
            </w:pPr>
            <w:r w:rsidRPr="009D6CE1">
              <w:rPr>
                <w:sz w:val="21"/>
                <w:szCs w:val="21"/>
              </w:rPr>
              <w:t>0</w:t>
            </w:r>
          </w:p>
          <w:p w:rsidR="007B303A" w:rsidRPr="009D6CE1" w:rsidRDefault="007B303A" w:rsidP="0005759E">
            <w:pPr>
              <w:pStyle w:val="Figure-CC"/>
              <w:spacing w:line="360" w:lineRule="auto"/>
              <w:jc w:val="center"/>
              <w:rPr>
                <w:sz w:val="21"/>
                <w:szCs w:val="21"/>
                <w:lang w:eastAsia="zh-CN"/>
              </w:rPr>
            </w:pPr>
            <w:r>
              <w:rPr>
                <w:sz w:val="21"/>
                <w:szCs w:val="21"/>
              </w:rPr>
              <w:t>2</w:t>
            </w:r>
            <w:r w:rsidRPr="009D6CE1">
              <w:rPr>
                <w:sz w:val="21"/>
                <w:szCs w:val="21"/>
              </w:rPr>
              <w:t>0</w:t>
            </w:r>
          </w:p>
          <w:p w:rsidR="007B303A" w:rsidRPr="009D6CE1" w:rsidRDefault="007B303A" w:rsidP="0005759E">
            <w:pPr>
              <w:pStyle w:val="Figure-CC"/>
              <w:spacing w:line="360" w:lineRule="auto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  <w:r w:rsidRPr="009D6CE1">
              <w:rPr>
                <w:sz w:val="21"/>
                <w:szCs w:val="21"/>
              </w:rPr>
              <w:t>0</w:t>
            </w:r>
          </w:p>
          <w:p w:rsidR="007B303A" w:rsidRPr="009D6CE1" w:rsidRDefault="007B303A" w:rsidP="0005759E">
            <w:pPr>
              <w:pStyle w:val="Figure-CC"/>
              <w:spacing w:line="360" w:lineRule="auto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</w:t>
            </w:r>
            <w:r w:rsidRPr="009D6CE1">
              <w:rPr>
                <w:sz w:val="21"/>
                <w:szCs w:val="21"/>
              </w:rPr>
              <w:t>0</w:t>
            </w:r>
          </w:p>
        </w:tc>
        <w:tc>
          <w:tcPr>
            <w:tcW w:w="1984" w:type="dxa"/>
            <w:tcBorders>
              <w:top w:val="nil"/>
              <w:bottom w:val="single" w:sz="4" w:space="0" w:color="auto"/>
            </w:tcBorders>
          </w:tcPr>
          <w:p w:rsidR="007B303A" w:rsidRPr="009D6CE1" w:rsidRDefault="007B303A" w:rsidP="0005759E">
            <w:pPr>
              <w:pStyle w:val="Figure-CC"/>
              <w:spacing w:line="360" w:lineRule="auto"/>
              <w:ind w:firstLineChars="150" w:firstLine="315"/>
              <w:jc w:val="center"/>
              <w:rPr>
                <w:sz w:val="21"/>
                <w:szCs w:val="21"/>
                <w:lang w:eastAsia="zh-CN"/>
              </w:rPr>
            </w:pPr>
            <w:r>
              <w:rPr>
                <w:sz w:val="21"/>
                <w:szCs w:val="21"/>
              </w:rPr>
              <w:t>41.89</w:t>
            </w:r>
          </w:p>
          <w:p w:rsidR="007B303A" w:rsidRPr="009D6CE1" w:rsidRDefault="007B303A" w:rsidP="0005759E">
            <w:pPr>
              <w:pStyle w:val="Figure-CC"/>
              <w:spacing w:line="360" w:lineRule="auto"/>
              <w:ind w:firstLineChars="150" w:firstLine="315"/>
              <w:jc w:val="center"/>
              <w:rPr>
                <w:sz w:val="21"/>
                <w:szCs w:val="21"/>
                <w:vertAlign w:val="superscript"/>
                <w:lang w:eastAsia="zh-CN"/>
              </w:rPr>
            </w:pPr>
            <w:r>
              <w:rPr>
                <w:sz w:val="21"/>
                <w:szCs w:val="21"/>
              </w:rPr>
              <w:t>60.40</w:t>
            </w:r>
          </w:p>
          <w:p w:rsidR="007B303A" w:rsidRPr="009D6CE1" w:rsidRDefault="007B303A" w:rsidP="0005759E">
            <w:pPr>
              <w:pStyle w:val="Figure-CC"/>
              <w:spacing w:line="360" w:lineRule="auto"/>
              <w:ind w:firstLineChars="150" w:firstLine="315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83.91</w:t>
            </w:r>
          </w:p>
          <w:p w:rsidR="007B303A" w:rsidRDefault="007B303A" w:rsidP="0005759E">
            <w:pPr>
              <w:pStyle w:val="Figure-CC"/>
              <w:spacing w:line="360" w:lineRule="auto"/>
              <w:ind w:firstLineChars="150" w:firstLine="315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104.99</w:t>
            </w:r>
          </w:p>
        </w:tc>
        <w:tc>
          <w:tcPr>
            <w:tcW w:w="2269" w:type="dxa"/>
            <w:tcBorders>
              <w:top w:val="nil"/>
              <w:bottom w:val="single" w:sz="4" w:space="0" w:color="auto"/>
            </w:tcBorders>
          </w:tcPr>
          <w:p w:rsidR="007B303A" w:rsidRPr="009D6CE1" w:rsidRDefault="007B303A" w:rsidP="0005759E">
            <w:pPr>
              <w:pStyle w:val="Figure-CC"/>
              <w:spacing w:line="360" w:lineRule="auto"/>
              <w:jc w:val="center"/>
              <w:rPr>
                <w:sz w:val="21"/>
                <w:szCs w:val="21"/>
                <w:lang w:eastAsia="zh-CN"/>
              </w:rPr>
            </w:pPr>
            <w:r w:rsidRPr="009D6CE1">
              <w:rPr>
                <w:sz w:val="21"/>
                <w:szCs w:val="21"/>
                <w:lang w:eastAsia="zh-CN"/>
              </w:rPr>
              <w:t>0</w:t>
            </w:r>
          </w:p>
          <w:p w:rsidR="007B303A" w:rsidRPr="009D6CE1" w:rsidRDefault="007B303A" w:rsidP="0005759E">
            <w:pPr>
              <w:pStyle w:val="Figure-CC"/>
              <w:spacing w:line="360" w:lineRule="auto"/>
              <w:jc w:val="center"/>
              <w:rPr>
                <w:sz w:val="21"/>
                <w:szCs w:val="21"/>
                <w:lang w:eastAsia="zh-CN"/>
              </w:rPr>
            </w:pPr>
            <w:r>
              <w:rPr>
                <w:sz w:val="21"/>
                <w:szCs w:val="21"/>
                <w:lang w:eastAsia="zh-CN"/>
              </w:rPr>
              <w:t>92.54</w:t>
            </w:r>
          </w:p>
          <w:p w:rsidR="007B303A" w:rsidRPr="009D6CE1" w:rsidRDefault="007B303A" w:rsidP="0005759E">
            <w:pPr>
              <w:pStyle w:val="Figure-CC"/>
              <w:spacing w:line="360" w:lineRule="auto"/>
              <w:jc w:val="center"/>
              <w:rPr>
                <w:sz w:val="21"/>
                <w:szCs w:val="21"/>
                <w:lang w:eastAsia="zh-CN"/>
              </w:rPr>
            </w:pPr>
            <w:r>
              <w:rPr>
                <w:sz w:val="21"/>
                <w:szCs w:val="21"/>
                <w:lang w:eastAsia="zh-CN"/>
              </w:rPr>
              <w:t>105.05</w:t>
            </w:r>
          </w:p>
          <w:p w:rsidR="007B303A" w:rsidRPr="009D6CE1" w:rsidRDefault="007B303A" w:rsidP="0005759E">
            <w:pPr>
              <w:pStyle w:val="Figure-CC"/>
              <w:spacing w:line="360" w:lineRule="auto"/>
              <w:jc w:val="center"/>
              <w:rPr>
                <w:sz w:val="21"/>
                <w:szCs w:val="21"/>
                <w:lang w:eastAsia="zh-CN"/>
              </w:rPr>
            </w:pPr>
            <w:r>
              <w:rPr>
                <w:sz w:val="21"/>
                <w:szCs w:val="21"/>
                <w:lang w:eastAsia="zh-CN"/>
              </w:rPr>
              <w:t>105</w:t>
            </w:r>
            <w:r w:rsidRPr="009D6CE1">
              <w:rPr>
                <w:sz w:val="21"/>
                <w:szCs w:val="21"/>
                <w:lang w:eastAsia="zh-CN"/>
              </w:rPr>
              <w:t>.</w:t>
            </w:r>
            <w:r>
              <w:rPr>
                <w:sz w:val="21"/>
                <w:szCs w:val="21"/>
                <w:lang w:eastAsia="zh-CN"/>
              </w:rPr>
              <w:t>17</w:t>
            </w:r>
          </w:p>
        </w:tc>
        <w:tc>
          <w:tcPr>
            <w:tcW w:w="1636" w:type="dxa"/>
            <w:tcBorders>
              <w:top w:val="nil"/>
              <w:bottom w:val="single" w:sz="4" w:space="0" w:color="auto"/>
            </w:tcBorders>
          </w:tcPr>
          <w:p w:rsidR="007B303A" w:rsidRPr="009D6CE1" w:rsidRDefault="007B303A" w:rsidP="0005759E">
            <w:pPr>
              <w:pStyle w:val="Figure-CC"/>
              <w:spacing w:line="360" w:lineRule="auto"/>
              <w:jc w:val="center"/>
              <w:rPr>
                <w:sz w:val="21"/>
                <w:szCs w:val="21"/>
                <w:lang w:eastAsia="zh-CN"/>
              </w:rPr>
            </w:pPr>
            <w:r w:rsidRPr="009D6CE1">
              <w:rPr>
                <w:sz w:val="21"/>
                <w:szCs w:val="21"/>
                <w:lang w:eastAsia="zh-CN"/>
              </w:rPr>
              <w:t>0</w:t>
            </w:r>
          </w:p>
          <w:p w:rsidR="007B303A" w:rsidRPr="009D6CE1" w:rsidRDefault="007B303A" w:rsidP="0005759E">
            <w:pPr>
              <w:pStyle w:val="Figure-CC"/>
              <w:spacing w:line="360" w:lineRule="auto"/>
              <w:jc w:val="center"/>
              <w:rPr>
                <w:sz w:val="21"/>
                <w:szCs w:val="21"/>
                <w:lang w:eastAsia="zh-CN"/>
              </w:rPr>
            </w:pPr>
            <w:r w:rsidRPr="009D6CE1">
              <w:rPr>
                <w:sz w:val="21"/>
                <w:szCs w:val="21"/>
                <w:lang w:eastAsia="zh-CN"/>
              </w:rPr>
              <w:t>2.</w:t>
            </w:r>
            <w:r>
              <w:rPr>
                <w:sz w:val="21"/>
                <w:szCs w:val="21"/>
                <w:lang w:eastAsia="zh-CN"/>
              </w:rPr>
              <w:t>5</w:t>
            </w:r>
          </w:p>
          <w:p w:rsidR="007B303A" w:rsidRPr="009D6CE1" w:rsidRDefault="007B303A" w:rsidP="0005759E">
            <w:pPr>
              <w:pStyle w:val="Figure-CC"/>
              <w:spacing w:line="360" w:lineRule="auto"/>
              <w:jc w:val="center"/>
              <w:rPr>
                <w:sz w:val="21"/>
                <w:szCs w:val="21"/>
                <w:lang w:eastAsia="zh-CN"/>
              </w:rPr>
            </w:pPr>
            <w:r>
              <w:rPr>
                <w:sz w:val="21"/>
                <w:szCs w:val="21"/>
                <w:lang w:eastAsia="zh-CN"/>
              </w:rPr>
              <w:t>1.7</w:t>
            </w:r>
          </w:p>
          <w:p w:rsidR="007B303A" w:rsidRPr="009D6CE1" w:rsidRDefault="007B303A" w:rsidP="0005759E">
            <w:pPr>
              <w:pStyle w:val="Figure-CC"/>
              <w:spacing w:line="360" w:lineRule="auto"/>
              <w:jc w:val="center"/>
              <w:rPr>
                <w:sz w:val="21"/>
                <w:szCs w:val="21"/>
                <w:lang w:eastAsia="zh-CN"/>
              </w:rPr>
            </w:pPr>
            <w:r w:rsidRPr="009D6CE1">
              <w:rPr>
                <w:sz w:val="21"/>
                <w:szCs w:val="21"/>
                <w:lang w:eastAsia="zh-CN"/>
              </w:rPr>
              <w:t>1.</w:t>
            </w:r>
            <w:r>
              <w:rPr>
                <w:sz w:val="21"/>
                <w:szCs w:val="21"/>
                <w:lang w:eastAsia="zh-CN"/>
              </w:rPr>
              <w:t>2</w:t>
            </w:r>
          </w:p>
        </w:tc>
      </w:tr>
    </w:tbl>
    <w:p w:rsidR="007B303A" w:rsidRDefault="007B303A" w:rsidP="004B3D5B">
      <w:pPr>
        <w:rPr>
          <w:rFonts w:ascii="Times New Roman" w:hAnsi="Times New Roman"/>
          <w:szCs w:val="21"/>
        </w:rPr>
      </w:pPr>
    </w:p>
    <w:p w:rsidR="007B303A" w:rsidRPr="00197984" w:rsidRDefault="007B303A" w:rsidP="004B3D5B">
      <w:pPr>
        <w:rPr>
          <w:rFonts w:ascii="Times New Roman" w:hAnsi="Times New Roman"/>
          <w:b/>
          <w:sz w:val="28"/>
          <w:szCs w:val="28"/>
        </w:rPr>
      </w:pPr>
      <w:r w:rsidRPr="00197984">
        <w:rPr>
          <w:rFonts w:ascii="Times New Roman" w:hAnsi="Times New Roman" w:hint="eastAsia"/>
          <w:b/>
          <w:sz w:val="28"/>
          <w:szCs w:val="28"/>
        </w:rPr>
        <w:lastRenderedPageBreak/>
        <w:t>R</w:t>
      </w:r>
      <w:r w:rsidRPr="00197984">
        <w:rPr>
          <w:rFonts w:ascii="Times New Roman" w:hAnsi="Times New Roman"/>
          <w:b/>
          <w:sz w:val="28"/>
          <w:szCs w:val="28"/>
        </w:rPr>
        <w:t>eference</w:t>
      </w:r>
    </w:p>
    <w:p w:rsidR="007B303A" w:rsidRPr="003037C2" w:rsidRDefault="007B303A" w:rsidP="00F172BE">
      <w:pPr>
        <w:pStyle w:val="EndNoteBibliography"/>
        <w:ind w:left="720" w:hanging="720"/>
        <w:rPr>
          <w:sz w:val="20"/>
          <w:szCs w:val="20"/>
        </w:rPr>
      </w:pPr>
      <w:r w:rsidRPr="003037C2">
        <w:rPr>
          <w:sz w:val="20"/>
          <w:szCs w:val="20"/>
        </w:rPr>
        <w:t>1.</w:t>
      </w:r>
      <w:r w:rsidRPr="003037C2">
        <w:rPr>
          <w:sz w:val="20"/>
          <w:szCs w:val="20"/>
        </w:rPr>
        <w:tab/>
        <w:t>Li YA, Zhao CW, Zhu NX et al. (2015) Nanoscale UiO-MOF-based luminescent sensors for highly selective detection of cysteine and glutathione and their application in bioimaging. Chem Commun (Camb) 51:17672-17675</w:t>
      </w:r>
      <w:r w:rsidR="003037C2" w:rsidRPr="003037C2">
        <w:rPr>
          <w:sz w:val="20"/>
          <w:szCs w:val="20"/>
        </w:rPr>
        <w:t>. http</w:t>
      </w:r>
      <w:r w:rsidR="00037B61">
        <w:rPr>
          <w:sz w:val="20"/>
          <w:szCs w:val="20"/>
        </w:rPr>
        <w:t>s</w:t>
      </w:r>
      <w:r w:rsidR="003037C2" w:rsidRPr="003037C2">
        <w:rPr>
          <w:sz w:val="20"/>
          <w:szCs w:val="20"/>
        </w:rPr>
        <w:t>://doi</w:t>
      </w:r>
      <w:r w:rsidR="00227DE1">
        <w:rPr>
          <w:sz w:val="20"/>
          <w:szCs w:val="20"/>
        </w:rPr>
        <w:t>.</w:t>
      </w:r>
      <w:bookmarkStart w:id="3" w:name="_GoBack"/>
      <w:bookmarkEnd w:id="3"/>
      <w:r w:rsidR="003037C2" w:rsidRPr="003037C2">
        <w:rPr>
          <w:sz w:val="20"/>
          <w:szCs w:val="20"/>
        </w:rPr>
        <w:t>10.1039/c5cc07783d</w:t>
      </w:r>
    </w:p>
    <w:p w:rsidR="007B303A" w:rsidRPr="003037C2" w:rsidRDefault="007B303A" w:rsidP="00F172BE">
      <w:pPr>
        <w:pStyle w:val="EndNoteBibliography"/>
        <w:ind w:left="720" w:hanging="720"/>
        <w:rPr>
          <w:sz w:val="20"/>
          <w:szCs w:val="20"/>
        </w:rPr>
      </w:pPr>
      <w:r w:rsidRPr="003037C2">
        <w:rPr>
          <w:sz w:val="20"/>
          <w:szCs w:val="20"/>
        </w:rPr>
        <w:t>2.</w:t>
      </w:r>
      <w:r w:rsidRPr="003037C2">
        <w:rPr>
          <w:sz w:val="20"/>
          <w:szCs w:val="20"/>
        </w:rPr>
        <w:tab/>
        <w:t>Huang NH, Liu Y, Li RT et al. (2020) Sequential Ag</w:t>
      </w:r>
      <w:r w:rsidRPr="003037C2">
        <w:rPr>
          <w:sz w:val="20"/>
          <w:szCs w:val="20"/>
          <w:vertAlign w:val="superscript"/>
        </w:rPr>
        <w:t>+</w:t>
      </w:r>
      <w:r w:rsidRPr="003037C2">
        <w:rPr>
          <w:sz w:val="20"/>
          <w:szCs w:val="20"/>
        </w:rPr>
        <w:t>/biothiol and synchronous Ag</w:t>
      </w:r>
      <w:r w:rsidRPr="003037C2">
        <w:rPr>
          <w:sz w:val="20"/>
          <w:szCs w:val="20"/>
          <w:vertAlign w:val="superscript"/>
        </w:rPr>
        <w:t>+</w:t>
      </w:r>
      <w:r w:rsidRPr="003037C2">
        <w:rPr>
          <w:sz w:val="20"/>
          <w:szCs w:val="20"/>
        </w:rPr>
        <w:t>/Hg</w:t>
      </w:r>
      <w:r w:rsidRPr="003037C2">
        <w:rPr>
          <w:sz w:val="20"/>
          <w:szCs w:val="20"/>
          <w:vertAlign w:val="superscript"/>
        </w:rPr>
        <w:t>2+</w:t>
      </w:r>
      <w:r w:rsidRPr="003037C2">
        <w:rPr>
          <w:sz w:val="20"/>
          <w:szCs w:val="20"/>
        </w:rPr>
        <w:t xml:space="preserve"> biosensing with zwitterionic Cu</w:t>
      </w:r>
      <w:r w:rsidRPr="003037C2">
        <w:rPr>
          <w:sz w:val="20"/>
          <w:szCs w:val="20"/>
          <w:vertAlign w:val="superscript"/>
        </w:rPr>
        <w:t>2+</w:t>
      </w:r>
      <w:r w:rsidRPr="003037C2">
        <w:rPr>
          <w:sz w:val="20"/>
          <w:szCs w:val="20"/>
        </w:rPr>
        <w:t>-based metal-organic frameworks. Analyst 145:2779-2788</w:t>
      </w:r>
      <w:r w:rsidR="003037C2">
        <w:rPr>
          <w:sz w:val="20"/>
          <w:szCs w:val="20"/>
        </w:rPr>
        <w:t>. http</w:t>
      </w:r>
      <w:r w:rsidR="00037B61">
        <w:rPr>
          <w:sz w:val="20"/>
          <w:szCs w:val="20"/>
        </w:rPr>
        <w:t>s</w:t>
      </w:r>
      <w:r w:rsidR="003037C2">
        <w:rPr>
          <w:sz w:val="20"/>
          <w:szCs w:val="20"/>
        </w:rPr>
        <w:t>://doi</w:t>
      </w:r>
      <w:r w:rsidR="00227DE1">
        <w:rPr>
          <w:sz w:val="20"/>
          <w:szCs w:val="20"/>
        </w:rPr>
        <w:t>.</w:t>
      </w:r>
      <w:r w:rsidR="003037C2" w:rsidRPr="003037C2">
        <w:rPr>
          <w:sz w:val="20"/>
          <w:szCs w:val="20"/>
        </w:rPr>
        <w:t>10.1039/d0an00002g</w:t>
      </w:r>
    </w:p>
    <w:p w:rsidR="007B303A" w:rsidRPr="003037C2" w:rsidRDefault="007B303A" w:rsidP="00F172BE">
      <w:pPr>
        <w:pStyle w:val="EndNoteBibliography"/>
        <w:ind w:left="720" w:hanging="720"/>
        <w:rPr>
          <w:sz w:val="20"/>
          <w:szCs w:val="20"/>
        </w:rPr>
      </w:pPr>
      <w:r w:rsidRPr="003037C2">
        <w:rPr>
          <w:sz w:val="20"/>
          <w:szCs w:val="20"/>
        </w:rPr>
        <w:t>3.</w:t>
      </w:r>
      <w:r w:rsidRPr="003037C2">
        <w:rPr>
          <w:sz w:val="20"/>
          <w:szCs w:val="20"/>
        </w:rPr>
        <w:tab/>
        <w:t>Zhu S, Wang S, Xia M et al. (2019) Intracellular Imaging of Glutathione with MnO</w:t>
      </w:r>
      <w:r w:rsidRPr="003037C2">
        <w:rPr>
          <w:sz w:val="20"/>
          <w:szCs w:val="20"/>
          <w:vertAlign w:val="subscript"/>
        </w:rPr>
        <w:t>2</w:t>
      </w:r>
      <w:r w:rsidRPr="003037C2">
        <w:rPr>
          <w:sz w:val="20"/>
          <w:szCs w:val="20"/>
        </w:rPr>
        <w:t xml:space="preserve"> Nanosheet@Ru(bpy)</w:t>
      </w:r>
      <w:r w:rsidRPr="003037C2">
        <w:rPr>
          <w:sz w:val="20"/>
          <w:szCs w:val="20"/>
          <w:vertAlign w:val="subscript"/>
        </w:rPr>
        <w:t>3</w:t>
      </w:r>
      <w:r w:rsidRPr="003037C2">
        <w:rPr>
          <w:sz w:val="20"/>
          <w:szCs w:val="20"/>
          <w:vertAlign w:val="superscript"/>
        </w:rPr>
        <w:t>2+</w:t>
      </w:r>
      <w:r w:rsidRPr="003037C2">
        <w:rPr>
          <w:sz w:val="20"/>
          <w:szCs w:val="20"/>
        </w:rPr>
        <w:t>-UiO-66 Nanocomposites. ACS Appl Mater Interfaces 11:31693-31699</w:t>
      </w:r>
      <w:r w:rsidR="003037C2">
        <w:rPr>
          <w:sz w:val="20"/>
          <w:szCs w:val="20"/>
        </w:rPr>
        <w:t>. http</w:t>
      </w:r>
      <w:r w:rsidR="00037B61">
        <w:rPr>
          <w:sz w:val="20"/>
          <w:szCs w:val="20"/>
        </w:rPr>
        <w:t>s</w:t>
      </w:r>
      <w:r w:rsidR="003037C2">
        <w:rPr>
          <w:sz w:val="20"/>
          <w:szCs w:val="20"/>
        </w:rPr>
        <w:t>://doi</w:t>
      </w:r>
      <w:r w:rsidR="00227DE1">
        <w:rPr>
          <w:sz w:val="20"/>
          <w:szCs w:val="20"/>
        </w:rPr>
        <w:t>.</w:t>
      </w:r>
      <w:r w:rsidR="00037B61" w:rsidRPr="00037B61">
        <w:rPr>
          <w:sz w:val="20"/>
          <w:szCs w:val="20"/>
        </w:rPr>
        <w:t>10.1021/acsami.9b11025</w:t>
      </w:r>
    </w:p>
    <w:p w:rsidR="007B303A" w:rsidRPr="003037C2" w:rsidRDefault="007B303A" w:rsidP="00F172BE">
      <w:pPr>
        <w:pStyle w:val="EndNoteBibliography"/>
        <w:ind w:left="720" w:hanging="720"/>
        <w:rPr>
          <w:sz w:val="20"/>
          <w:szCs w:val="20"/>
        </w:rPr>
      </w:pPr>
      <w:r w:rsidRPr="003037C2">
        <w:rPr>
          <w:sz w:val="20"/>
          <w:szCs w:val="20"/>
        </w:rPr>
        <w:t>4.</w:t>
      </w:r>
      <w:r w:rsidRPr="003037C2">
        <w:rPr>
          <w:sz w:val="20"/>
          <w:szCs w:val="20"/>
        </w:rPr>
        <w:tab/>
        <w:t>Zhu J, Xia T, Cui Y et al. (2019) A turn-on MOF-based luminescent sensor for highly selective detection of glutathione. J Solid State Chem 270:317-323</w:t>
      </w:r>
      <w:r w:rsidR="003037C2">
        <w:rPr>
          <w:sz w:val="20"/>
          <w:szCs w:val="20"/>
        </w:rPr>
        <w:t>.</w:t>
      </w:r>
      <w:r w:rsidR="003037C2" w:rsidRPr="003037C2">
        <w:rPr>
          <w:sz w:val="20"/>
          <w:szCs w:val="20"/>
        </w:rPr>
        <w:t xml:space="preserve"> </w:t>
      </w:r>
      <w:r w:rsidR="003037C2">
        <w:rPr>
          <w:sz w:val="20"/>
          <w:szCs w:val="20"/>
        </w:rPr>
        <w:t>http</w:t>
      </w:r>
      <w:r w:rsidR="00037B61">
        <w:rPr>
          <w:sz w:val="20"/>
          <w:szCs w:val="20"/>
        </w:rPr>
        <w:t>s</w:t>
      </w:r>
      <w:r w:rsidR="003037C2">
        <w:rPr>
          <w:sz w:val="20"/>
          <w:szCs w:val="20"/>
        </w:rPr>
        <w:t>://doi</w:t>
      </w:r>
      <w:r w:rsidR="00227DE1">
        <w:rPr>
          <w:sz w:val="20"/>
          <w:szCs w:val="20"/>
        </w:rPr>
        <w:t>.</w:t>
      </w:r>
      <w:r w:rsidR="00037B61" w:rsidRPr="00037B61">
        <w:rPr>
          <w:sz w:val="20"/>
          <w:szCs w:val="20"/>
        </w:rPr>
        <w:t>10.1016/j.jssc.2018.11.032</w:t>
      </w:r>
    </w:p>
    <w:p w:rsidR="007B303A" w:rsidRPr="003037C2" w:rsidRDefault="007B303A" w:rsidP="00F172BE">
      <w:pPr>
        <w:pStyle w:val="EndNoteBibliography"/>
        <w:ind w:left="720" w:hanging="720"/>
        <w:rPr>
          <w:sz w:val="20"/>
          <w:szCs w:val="20"/>
        </w:rPr>
      </w:pPr>
      <w:r w:rsidRPr="003037C2">
        <w:rPr>
          <w:sz w:val="20"/>
          <w:szCs w:val="20"/>
        </w:rPr>
        <w:t>5.</w:t>
      </w:r>
      <w:r w:rsidRPr="003037C2">
        <w:rPr>
          <w:sz w:val="20"/>
          <w:szCs w:val="20"/>
        </w:rPr>
        <w:tab/>
        <w:t>Zhu J, Tang Y, Yang Y et al. (2019) Post-modified metal-organic framework as a turn-on fluorescent probe for potential diagnosis of neurological diseases. Microporous Mesoporous Mater 288</w:t>
      </w:r>
      <w:r w:rsidR="003037C2">
        <w:rPr>
          <w:sz w:val="20"/>
          <w:szCs w:val="20"/>
        </w:rPr>
        <w:t>.</w:t>
      </w:r>
      <w:r w:rsidR="003037C2" w:rsidRPr="003037C2">
        <w:rPr>
          <w:sz w:val="20"/>
          <w:szCs w:val="20"/>
        </w:rPr>
        <w:t xml:space="preserve"> </w:t>
      </w:r>
      <w:r w:rsidR="003037C2">
        <w:rPr>
          <w:sz w:val="20"/>
          <w:szCs w:val="20"/>
        </w:rPr>
        <w:t>http</w:t>
      </w:r>
      <w:r w:rsidR="00037B61">
        <w:rPr>
          <w:sz w:val="20"/>
          <w:szCs w:val="20"/>
        </w:rPr>
        <w:t>s</w:t>
      </w:r>
      <w:r w:rsidR="003037C2">
        <w:rPr>
          <w:sz w:val="20"/>
          <w:szCs w:val="20"/>
        </w:rPr>
        <w:t>://doi</w:t>
      </w:r>
      <w:r w:rsidR="00227DE1">
        <w:rPr>
          <w:sz w:val="20"/>
          <w:szCs w:val="20"/>
        </w:rPr>
        <w:t>.</w:t>
      </w:r>
      <w:r w:rsidR="00037B61" w:rsidRPr="00037B61">
        <w:rPr>
          <w:sz w:val="20"/>
          <w:szCs w:val="20"/>
        </w:rPr>
        <w:t>10.1016/j.micromeso.2019.109610</w:t>
      </w:r>
    </w:p>
    <w:p w:rsidR="007B303A" w:rsidRPr="003037C2" w:rsidRDefault="007B303A" w:rsidP="00F172BE">
      <w:pPr>
        <w:pStyle w:val="EndNoteBibliography"/>
        <w:ind w:left="720" w:hanging="720"/>
        <w:rPr>
          <w:sz w:val="20"/>
          <w:szCs w:val="20"/>
        </w:rPr>
      </w:pPr>
      <w:r w:rsidRPr="003037C2">
        <w:rPr>
          <w:sz w:val="20"/>
          <w:szCs w:val="20"/>
        </w:rPr>
        <w:t>6.</w:t>
      </w:r>
      <w:r w:rsidRPr="003037C2">
        <w:rPr>
          <w:sz w:val="20"/>
          <w:szCs w:val="20"/>
        </w:rPr>
        <w:tab/>
        <w:t>Wang N, Xie M, Wang M et al. (2020) UiO-66-NH</w:t>
      </w:r>
      <w:r w:rsidRPr="00037B61">
        <w:rPr>
          <w:sz w:val="20"/>
          <w:szCs w:val="20"/>
          <w:vertAlign w:val="subscript"/>
        </w:rPr>
        <w:t>2</w:t>
      </w:r>
      <w:r w:rsidRPr="003037C2">
        <w:rPr>
          <w:sz w:val="20"/>
          <w:szCs w:val="20"/>
        </w:rPr>
        <w:t xml:space="preserve"> MOF-based ratiometric fluorescent probe for the detection of dopamine and reduced glutathione. Talanta 220:121352</w:t>
      </w:r>
      <w:r w:rsidR="003037C2">
        <w:rPr>
          <w:sz w:val="20"/>
          <w:szCs w:val="20"/>
        </w:rPr>
        <w:t>.</w:t>
      </w:r>
      <w:r w:rsidR="003037C2" w:rsidRPr="003037C2">
        <w:rPr>
          <w:sz w:val="20"/>
          <w:szCs w:val="20"/>
        </w:rPr>
        <w:t xml:space="preserve"> </w:t>
      </w:r>
      <w:r w:rsidR="003037C2">
        <w:rPr>
          <w:sz w:val="20"/>
          <w:szCs w:val="20"/>
        </w:rPr>
        <w:t>http</w:t>
      </w:r>
      <w:r w:rsidR="00037B61">
        <w:rPr>
          <w:sz w:val="20"/>
          <w:szCs w:val="20"/>
        </w:rPr>
        <w:t>s</w:t>
      </w:r>
      <w:r w:rsidR="003037C2">
        <w:rPr>
          <w:sz w:val="20"/>
          <w:szCs w:val="20"/>
        </w:rPr>
        <w:t>://doi</w:t>
      </w:r>
      <w:r w:rsidR="00227DE1">
        <w:rPr>
          <w:sz w:val="20"/>
          <w:szCs w:val="20"/>
        </w:rPr>
        <w:t>.</w:t>
      </w:r>
      <w:r w:rsidR="00037B61" w:rsidRPr="00037B61">
        <w:rPr>
          <w:sz w:val="20"/>
          <w:szCs w:val="20"/>
        </w:rPr>
        <w:t>10.1016/j.talanta.2020.121352</w:t>
      </w:r>
    </w:p>
    <w:p w:rsidR="007B303A" w:rsidRPr="003037C2" w:rsidRDefault="007B303A" w:rsidP="00F172BE">
      <w:pPr>
        <w:pStyle w:val="EndNoteBibliography"/>
        <w:ind w:left="720" w:hanging="720"/>
        <w:rPr>
          <w:sz w:val="20"/>
          <w:szCs w:val="20"/>
        </w:rPr>
      </w:pPr>
      <w:r w:rsidRPr="003037C2">
        <w:rPr>
          <w:sz w:val="20"/>
          <w:szCs w:val="20"/>
        </w:rPr>
        <w:t>7.</w:t>
      </w:r>
      <w:r w:rsidRPr="003037C2">
        <w:rPr>
          <w:sz w:val="20"/>
          <w:szCs w:val="20"/>
        </w:rPr>
        <w:tab/>
        <w:t>Zhao X, Zhang Y, Han J et al. (2018) Design of “turn-on” fluorescence sensor for L-Cysteine based on the instability of metal-organic frameworks. Microporous Mesoporous Mater 268:88-92</w:t>
      </w:r>
      <w:r w:rsidR="003037C2">
        <w:rPr>
          <w:sz w:val="20"/>
          <w:szCs w:val="20"/>
        </w:rPr>
        <w:t>.</w:t>
      </w:r>
      <w:r w:rsidR="003037C2" w:rsidRPr="003037C2">
        <w:rPr>
          <w:sz w:val="20"/>
          <w:szCs w:val="20"/>
        </w:rPr>
        <w:t xml:space="preserve"> </w:t>
      </w:r>
      <w:r w:rsidR="003037C2">
        <w:rPr>
          <w:sz w:val="20"/>
          <w:szCs w:val="20"/>
        </w:rPr>
        <w:t>http</w:t>
      </w:r>
      <w:r w:rsidR="00037B61">
        <w:rPr>
          <w:sz w:val="20"/>
          <w:szCs w:val="20"/>
        </w:rPr>
        <w:t>s</w:t>
      </w:r>
      <w:r w:rsidR="003037C2">
        <w:rPr>
          <w:sz w:val="20"/>
          <w:szCs w:val="20"/>
        </w:rPr>
        <w:t>://doi</w:t>
      </w:r>
      <w:r w:rsidR="00227DE1">
        <w:rPr>
          <w:sz w:val="20"/>
          <w:szCs w:val="20"/>
        </w:rPr>
        <w:t>.</w:t>
      </w:r>
      <w:r w:rsidR="00037B61" w:rsidRPr="00037B61">
        <w:rPr>
          <w:sz w:val="20"/>
          <w:szCs w:val="20"/>
        </w:rPr>
        <w:t>10.1016/j.micromeso.2018.04.019</w:t>
      </w:r>
    </w:p>
    <w:p w:rsidR="007B303A" w:rsidRPr="003037C2" w:rsidRDefault="007B303A" w:rsidP="00F172BE">
      <w:pPr>
        <w:pStyle w:val="EndNoteBibliography"/>
        <w:ind w:left="720" w:hanging="720"/>
        <w:rPr>
          <w:sz w:val="20"/>
          <w:szCs w:val="20"/>
        </w:rPr>
      </w:pPr>
      <w:r w:rsidRPr="003037C2">
        <w:rPr>
          <w:sz w:val="20"/>
          <w:szCs w:val="20"/>
        </w:rPr>
        <w:t>8.</w:t>
      </w:r>
      <w:r w:rsidRPr="003037C2">
        <w:rPr>
          <w:sz w:val="20"/>
          <w:szCs w:val="20"/>
        </w:rPr>
        <w:tab/>
        <w:t>He J, Wu X, Long Z et al. (2019) Fast and sensitive fluorescent and visual sensing of cysteine using Hg-metalated PCN-222. Microchem J 145:68-73</w:t>
      </w:r>
      <w:r w:rsidR="003037C2">
        <w:rPr>
          <w:sz w:val="20"/>
          <w:szCs w:val="20"/>
        </w:rPr>
        <w:t>.</w:t>
      </w:r>
      <w:r w:rsidR="00037B61">
        <w:rPr>
          <w:sz w:val="20"/>
          <w:szCs w:val="20"/>
        </w:rPr>
        <w:t xml:space="preserve"> </w:t>
      </w:r>
      <w:r w:rsidR="003037C2">
        <w:rPr>
          <w:sz w:val="20"/>
          <w:szCs w:val="20"/>
        </w:rPr>
        <w:t>http</w:t>
      </w:r>
      <w:r w:rsidR="00037B61">
        <w:rPr>
          <w:sz w:val="20"/>
          <w:szCs w:val="20"/>
        </w:rPr>
        <w:t>s</w:t>
      </w:r>
      <w:r w:rsidR="003037C2">
        <w:rPr>
          <w:sz w:val="20"/>
          <w:szCs w:val="20"/>
        </w:rPr>
        <w:t>://doi</w:t>
      </w:r>
      <w:r w:rsidR="00227DE1">
        <w:rPr>
          <w:sz w:val="20"/>
          <w:szCs w:val="20"/>
        </w:rPr>
        <w:t>.</w:t>
      </w:r>
      <w:r w:rsidR="00037B61" w:rsidRPr="00037B61">
        <w:rPr>
          <w:sz w:val="20"/>
          <w:szCs w:val="20"/>
        </w:rPr>
        <w:t>10.1016/j.microc.2018.10.001</w:t>
      </w:r>
    </w:p>
    <w:p w:rsidR="007B303A" w:rsidRPr="003037C2" w:rsidRDefault="007B303A" w:rsidP="00F172BE">
      <w:pPr>
        <w:pStyle w:val="EndNoteBibliography"/>
        <w:ind w:left="720" w:hanging="720"/>
        <w:rPr>
          <w:sz w:val="20"/>
          <w:szCs w:val="20"/>
        </w:rPr>
      </w:pPr>
      <w:r w:rsidRPr="003037C2">
        <w:rPr>
          <w:sz w:val="20"/>
          <w:szCs w:val="20"/>
        </w:rPr>
        <w:t>9.</w:t>
      </w:r>
      <w:r w:rsidRPr="003037C2">
        <w:rPr>
          <w:sz w:val="20"/>
          <w:szCs w:val="20"/>
        </w:rPr>
        <w:tab/>
        <w:t>Li X, Zhou H, Qi F et al. (2018) Three hidden talents in one framework: a terephthalic acid-coordinated cupric metal-organic framework with cascade cysteine oxidase- and peroxidase-mimicking activities and stimulus-responsive fluorescence for cysteine sensing. J Mater Chem B 6:6207-6211</w:t>
      </w:r>
      <w:r w:rsidR="003037C2">
        <w:rPr>
          <w:sz w:val="20"/>
          <w:szCs w:val="20"/>
        </w:rPr>
        <w:t>.</w:t>
      </w:r>
      <w:r w:rsidR="003037C2" w:rsidRPr="003037C2">
        <w:rPr>
          <w:sz w:val="20"/>
          <w:szCs w:val="20"/>
        </w:rPr>
        <w:t xml:space="preserve"> </w:t>
      </w:r>
      <w:r w:rsidR="003037C2">
        <w:rPr>
          <w:sz w:val="20"/>
          <w:szCs w:val="20"/>
        </w:rPr>
        <w:t>http</w:t>
      </w:r>
      <w:r w:rsidR="00037B61">
        <w:rPr>
          <w:sz w:val="20"/>
          <w:szCs w:val="20"/>
        </w:rPr>
        <w:t>s</w:t>
      </w:r>
      <w:r w:rsidR="003037C2">
        <w:rPr>
          <w:sz w:val="20"/>
          <w:szCs w:val="20"/>
        </w:rPr>
        <w:t>://doi</w:t>
      </w:r>
      <w:r w:rsidR="00227DE1">
        <w:rPr>
          <w:sz w:val="20"/>
          <w:szCs w:val="20"/>
        </w:rPr>
        <w:t>.</w:t>
      </w:r>
      <w:r w:rsidR="00037B61" w:rsidRPr="00037B61">
        <w:rPr>
          <w:sz w:val="20"/>
          <w:szCs w:val="20"/>
        </w:rPr>
        <w:t>10.1039/c9tb90044f</w:t>
      </w:r>
    </w:p>
    <w:p w:rsidR="007B303A" w:rsidRPr="003037C2" w:rsidRDefault="007B303A" w:rsidP="00F172BE">
      <w:pPr>
        <w:pStyle w:val="EndNoteBibliography"/>
        <w:ind w:left="720" w:hanging="720"/>
        <w:rPr>
          <w:sz w:val="20"/>
          <w:szCs w:val="20"/>
        </w:rPr>
      </w:pPr>
      <w:r w:rsidRPr="003037C2">
        <w:rPr>
          <w:sz w:val="20"/>
          <w:szCs w:val="20"/>
        </w:rPr>
        <w:t>10.</w:t>
      </w:r>
      <w:r w:rsidRPr="003037C2">
        <w:rPr>
          <w:sz w:val="20"/>
          <w:szCs w:val="20"/>
        </w:rPr>
        <w:tab/>
        <w:t>Bej S, Hazra A, Das R et al. (2020) Exploratory studies of a multidimensionally talented simple MnII-based porous network: selective “turn-on” recognition @ cysteine over homocysteine with an indication of cystinuria and renal dysfunction. New J Chem 44:14712-14722</w:t>
      </w:r>
      <w:r w:rsidR="003037C2">
        <w:rPr>
          <w:sz w:val="20"/>
          <w:szCs w:val="20"/>
        </w:rPr>
        <w:t>.</w:t>
      </w:r>
      <w:r w:rsidR="003037C2" w:rsidRPr="003037C2">
        <w:rPr>
          <w:sz w:val="20"/>
          <w:szCs w:val="20"/>
        </w:rPr>
        <w:t xml:space="preserve"> </w:t>
      </w:r>
      <w:r w:rsidR="003037C2">
        <w:rPr>
          <w:sz w:val="20"/>
          <w:szCs w:val="20"/>
        </w:rPr>
        <w:t>http</w:t>
      </w:r>
      <w:r w:rsidR="00037B61">
        <w:rPr>
          <w:sz w:val="20"/>
          <w:szCs w:val="20"/>
        </w:rPr>
        <w:t>s</w:t>
      </w:r>
      <w:r w:rsidR="003037C2">
        <w:rPr>
          <w:sz w:val="20"/>
          <w:szCs w:val="20"/>
        </w:rPr>
        <w:t>://doi</w:t>
      </w:r>
      <w:r w:rsidR="00227DE1">
        <w:rPr>
          <w:sz w:val="20"/>
          <w:szCs w:val="20"/>
        </w:rPr>
        <w:t>.</w:t>
      </w:r>
      <w:r w:rsidR="00037B61" w:rsidRPr="00037B61">
        <w:rPr>
          <w:sz w:val="20"/>
          <w:szCs w:val="20"/>
        </w:rPr>
        <w:t>10.1039/d0nj02265a</w:t>
      </w:r>
    </w:p>
    <w:p w:rsidR="007B303A" w:rsidRDefault="007B303A" w:rsidP="00374810">
      <w:pPr>
        <w:pStyle w:val="References"/>
        <w:jc w:val="both"/>
      </w:pPr>
    </w:p>
    <w:p w:rsidR="00BD3998" w:rsidRDefault="00BD3998"/>
    <w:sectPr w:rsidR="00BD399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NewRoman,Bold">
    <w:altName w:val="Times New Roman"/>
    <w:charset w:val="00"/>
    <w:family w:val="roman"/>
    <w:pitch w:val="default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7B303A"/>
    <w:rsid w:val="00037B61"/>
    <w:rsid w:val="00227DE1"/>
    <w:rsid w:val="003037C2"/>
    <w:rsid w:val="007B303A"/>
    <w:rsid w:val="00A4367F"/>
    <w:rsid w:val="00BD39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92D9F4"/>
  <w15:chartTrackingRefBased/>
  <w15:docId w15:val="{33F3D473-E6E3-4367-9175-D4A92DB66C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B303A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next w:val="a"/>
    <w:link w:val="10"/>
    <w:qFormat/>
    <w:rsid w:val="007B303A"/>
    <w:pPr>
      <w:keepNext/>
      <w:widowControl/>
      <w:spacing w:before="360" w:after="60" w:line="360" w:lineRule="auto"/>
      <w:ind w:right="567"/>
      <w:contextualSpacing/>
      <w:jc w:val="left"/>
      <w:outlineLvl w:val="0"/>
    </w:pPr>
    <w:rPr>
      <w:rFonts w:ascii="Times New Roman" w:eastAsiaTheme="minorEastAsia" w:hAnsi="Times New Roman" w:cs="Arial"/>
      <w:b/>
      <w:bCs/>
      <w:kern w:val="32"/>
      <w:sz w:val="24"/>
      <w:szCs w:val="32"/>
      <w:lang w:val="en-GB" w:eastAsia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rsid w:val="007B303A"/>
    <w:rPr>
      <w:rFonts w:ascii="Times New Roman" w:hAnsi="Times New Roman" w:cs="Arial"/>
      <w:b/>
      <w:bCs/>
      <w:kern w:val="32"/>
      <w:sz w:val="24"/>
      <w:szCs w:val="32"/>
      <w:lang w:val="en-GB" w:eastAsia="en-GB"/>
    </w:rPr>
  </w:style>
  <w:style w:type="paragraph" w:styleId="a3">
    <w:name w:val="header"/>
    <w:basedOn w:val="a"/>
    <w:link w:val="a4"/>
    <w:uiPriority w:val="99"/>
    <w:unhideWhenUsed/>
    <w:rsid w:val="007B30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B303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B303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B303A"/>
    <w:rPr>
      <w:sz w:val="18"/>
      <w:szCs w:val="18"/>
    </w:rPr>
  </w:style>
  <w:style w:type="character" w:styleId="a7">
    <w:name w:val="Hyperlink"/>
    <w:basedOn w:val="a0"/>
    <w:uiPriority w:val="99"/>
    <w:unhideWhenUsed/>
    <w:rsid w:val="007B303A"/>
    <w:rPr>
      <w:color w:val="0563C1" w:themeColor="hyperlink"/>
      <w:u w:val="single"/>
    </w:rPr>
  </w:style>
  <w:style w:type="paragraph" w:customStyle="1" w:styleId="Figure-CC">
    <w:name w:val="Figure-CC"/>
    <w:basedOn w:val="a"/>
    <w:link w:val="Figure-CCChar"/>
    <w:uiPriority w:val="99"/>
    <w:rsid w:val="007B303A"/>
    <w:pPr>
      <w:widowControl/>
      <w:jc w:val="left"/>
    </w:pPr>
    <w:rPr>
      <w:rFonts w:ascii="Times New Roman" w:hAnsi="Times New Roman"/>
      <w:kern w:val="0"/>
      <w:sz w:val="18"/>
      <w:szCs w:val="18"/>
      <w:lang w:val="en-GB" w:eastAsia="en-US"/>
    </w:rPr>
  </w:style>
  <w:style w:type="character" w:customStyle="1" w:styleId="Figure-CCChar">
    <w:name w:val="Figure-CC Char"/>
    <w:link w:val="Figure-CC"/>
    <w:uiPriority w:val="99"/>
    <w:locked/>
    <w:rsid w:val="007B303A"/>
    <w:rPr>
      <w:rFonts w:ascii="Times New Roman" w:eastAsia="宋体" w:hAnsi="Times New Roman" w:cs="Times New Roman"/>
      <w:kern w:val="0"/>
      <w:sz w:val="18"/>
      <w:szCs w:val="18"/>
      <w:lang w:val="en-GB" w:eastAsia="en-US"/>
    </w:rPr>
  </w:style>
  <w:style w:type="paragraph" w:customStyle="1" w:styleId="EndNoteBibliography">
    <w:name w:val="EndNote Bibliography"/>
    <w:basedOn w:val="a"/>
    <w:link w:val="EndNoteBibliography0"/>
    <w:qFormat/>
    <w:rsid w:val="007B303A"/>
    <w:rPr>
      <w:rFonts w:ascii="Times New Roman" w:hAnsi="Times New Roman"/>
      <w:noProof/>
      <w:sz w:val="24"/>
      <w:szCs w:val="22"/>
    </w:rPr>
  </w:style>
  <w:style w:type="character" w:customStyle="1" w:styleId="EndNoteBibliography0">
    <w:name w:val="EndNote Bibliography 字符"/>
    <w:basedOn w:val="a0"/>
    <w:link w:val="EndNoteBibliography"/>
    <w:qFormat/>
    <w:rsid w:val="007B303A"/>
    <w:rPr>
      <w:rFonts w:ascii="Times New Roman" w:eastAsia="宋体" w:hAnsi="Times New Roman" w:cs="Times New Roman"/>
      <w:noProof/>
      <w:sz w:val="24"/>
    </w:rPr>
  </w:style>
  <w:style w:type="paragraph" w:customStyle="1" w:styleId="EndNoteBibliographyTitle">
    <w:name w:val="EndNote Bibliography Title"/>
    <w:basedOn w:val="a"/>
    <w:link w:val="EndNoteBibliographyTitle0"/>
    <w:rsid w:val="007B303A"/>
    <w:pPr>
      <w:jc w:val="center"/>
    </w:pPr>
    <w:rPr>
      <w:rFonts w:ascii="Times New Roman" w:hAnsi="Times New Roman"/>
      <w:noProof/>
      <w:sz w:val="24"/>
    </w:rPr>
  </w:style>
  <w:style w:type="character" w:customStyle="1" w:styleId="EndNoteBibliographyTitle0">
    <w:name w:val="EndNote Bibliography Title 字符"/>
    <w:basedOn w:val="a0"/>
    <w:link w:val="EndNoteBibliographyTitle"/>
    <w:rsid w:val="007B303A"/>
    <w:rPr>
      <w:rFonts w:ascii="Times New Roman" w:eastAsia="宋体" w:hAnsi="Times New Roman" w:cs="Times New Roman"/>
      <w:noProof/>
      <w:sz w:val="24"/>
      <w:szCs w:val="24"/>
    </w:rPr>
  </w:style>
  <w:style w:type="table" w:styleId="a8">
    <w:name w:val="Table Grid"/>
    <w:basedOn w:val="a1"/>
    <w:uiPriority w:val="39"/>
    <w:rsid w:val="007B303A"/>
    <w:rPr>
      <w:rFonts w:ascii="Times New Roman" w:eastAsia="宋体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basedOn w:val="a0"/>
    <w:uiPriority w:val="22"/>
    <w:qFormat/>
    <w:rsid w:val="007B303A"/>
    <w:rPr>
      <w:b/>
      <w:bCs/>
    </w:rPr>
  </w:style>
  <w:style w:type="paragraph" w:styleId="aa">
    <w:name w:val="Normal (Web)"/>
    <w:basedOn w:val="a"/>
    <w:link w:val="ab"/>
    <w:qFormat/>
    <w:rsid w:val="007B303A"/>
    <w:pPr>
      <w:spacing w:beforeAutospacing="1" w:afterAutospacing="1"/>
      <w:jc w:val="left"/>
    </w:pPr>
    <w:rPr>
      <w:rFonts w:asciiTheme="minorHAnsi" w:eastAsiaTheme="minorEastAsia" w:hAnsiTheme="minorHAnsi"/>
      <w:kern w:val="0"/>
      <w:sz w:val="24"/>
    </w:rPr>
  </w:style>
  <w:style w:type="character" w:customStyle="1" w:styleId="ab">
    <w:name w:val="普通(网站) 字符"/>
    <w:basedOn w:val="a0"/>
    <w:link w:val="aa"/>
    <w:qFormat/>
    <w:rsid w:val="007B303A"/>
    <w:rPr>
      <w:rFonts w:cs="Times New Roman"/>
      <w:kern w:val="0"/>
      <w:sz w:val="24"/>
      <w:szCs w:val="24"/>
    </w:rPr>
  </w:style>
  <w:style w:type="paragraph" w:customStyle="1" w:styleId="References">
    <w:name w:val="References"/>
    <w:basedOn w:val="a"/>
    <w:qFormat/>
    <w:rsid w:val="007B303A"/>
    <w:pPr>
      <w:widowControl/>
      <w:spacing w:before="120" w:line="360" w:lineRule="auto"/>
      <w:ind w:left="720" w:hanging="720"/>
      <w:contextualSpacing/>
      <w:jc w:val="left"/>
    </w:pPr>
    <w:rPr>
      <w:rFonts w:ascii="Times New Roman" w:eastAsiaTheme="minorEastAsia" w:hAnsi="Times New Roman"/>
      <w:kern w:val="0"/>
      <w:sz w:val="24"/>
      <w:lang w:val="en-GB" w:eastAsia="en-GB"/>
    </w:rPr>
  </w:style>
  <w:style w:type="paragraph" w:customStyle="1" w:styleId="Tabletitle">
    <w:name w:val="Table title"/>
    <w:basedOn w:val="a"/>
    <w:next w:val="a"/>
    <w:qFormat/>
    <w:rsid w:val="007B303A"/>
    <w:pPr>
      <w:widowControl/>
      <w:spacing w:before="240" w:line="360" w:lineRule="auto"/>
      <w:jc w:val="left"/>
    </w:pPr>
    <w:rPr>
      <w:rFonts w:ascii="Times New Roman" w:eastAsiaTheme="minorEastAsia" w:hAnsi="Times New Roman"/>
      <w:kern w:val="0"/>
      <w:sz w:val="24"/>
      <w:lang w:val="en-GB" w:eastAsia="en-GB"/>
    </w:rPr>
  </w:style>
  <w:style w:type="character" w:customStyle="1" w:styleId="fontstyle01">
    <w:name w:val="fontstyle01"/>
    <w:rsid w:val="007B303A"/>
    <w:rPr>
      <w:rFonts w:ascii="Times New Roman" w:hAnsi="Times New Roman" w:cs="Times New Roman" w:hint="default"/>
      <w:b w:val="0"/>
      <w:bCs w:val="0"/>
      <w:i w:val="0"/>
      <w:iCs w:val="0"/>
      <w:color w:val="000000"/>
      <w:sz w:val="22"/>
      <w:szCs w:val="22"/>
    </w:rPr>
  </w:style>
  <w:style w:type="character" w:styleId="ac">
    <w:name w:val="Unresolved Mention"/>
    <w:basedOn w:val="a0"/>
    <w:uiPriority w:val="99"/>
    <w:semiHidden/>
    <w:unhideWhenUsed/>
    <w:rsid w:val="00037B6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12" Type="http://schemas.openxmlformats.org/officeDocument/2006/relationships/image" Target="media/image9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image" Target="media/image8.tiff"/><Relationship Id="rId5" Type="http://schemas.openxmlformats.org/officeDocument/2006/relationships/image" Target="media/image2.png"/><Relationship Id="rId10" Type="http://schemas.openxmlformats.org/officeDocument/2006/relationships/image" Target="media/image7.tiff"/><Relationship Id="rId4" Type="http://schemas.openxmlformats.org/officeDocument/2006/relationships/image" Target="media/image1.tiff"/><Relationship Id="rId9" Type="http://schemas.openxmlformats.org/officeDocument/2006/relationships/image" Target="media/image6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6</Pages>
  <Words>772</Words>
  <Characters>4407</Characters>
  <Application>Microsoft Office Word</Application>
  <DocSecurity>0</DocSecurity>
  <Lines>36</Lines>
  <Paragraphs>10</Paragraphs>
  <ScaleCrop>false</ScaleCrop>
  <Company/>
  <LinksUpToDate>false</LinksUpToDate>
  <CharactersWithSpaces>5169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4</cp:revision>
  <dcterms:created xsi:type="dcterms:W3CDTF">2021-08-08T02:06:00Z</dcterms:created>
  <dcterms:modified xsi:type="dcterms:W3CDTF">2021-08-08T02:27:00Z</dcterms:modified>
</cp:coreProperties>
</file>