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47E4" w14:textId="77777777" w:rsidR="007055F9" w:rsidRPr="007055F9" w:rsidRDefault="007055F9" w:rsidP="007055F9">
      <w:r w:rsidRPr="007055F9">
        <w:rPr>
          <w:b/>
          <w:bCs/>
        </w:rPr>
        <w:t>Supplementary Table S7: Complete Feature Importance Rankings (All 19 Features)</w:t>
      </w:r>
    </w:p>
    <w:tbl>
      <w:tblPr>
        <w:tblStyle w:val="PlainTable1"/>
        <w:tblW w:w="10620" w:type="dxa"/>
        <w:tblInd w:w="-545" w:type="dxa"/>
        <w:tblLook w:val="04A0" w:firstRow="1" w:lastRow="0" w:firstColumn="1" w:lastColumn="0" w:noHBand="0" w:noVBand="1"/>
      </w:tblPr>
      <w:tblGrid>
        <w:gridCol w:w="720"/>
        <w:gridCol w:w="2160"/>
        <w:gridCol w:w="1671"/>
        <w:gridCol w:w="1013"/>
        <w:gridCol w:w="1893"/>
        <w:gridCol w:w="3163"/>
      </w:tblGrid>
      <w:tr w:rsidR="007055F9" w:rsidRPr="007055F9" w14:paraId="6EBB96EE" w14:textId="77777777" w:rsidTr="00705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7EEBCB51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Rank</w:t>
            </w:r>
          </w:p>
        </w:tc>
        <w:tc>
          <w:tcPr>
            <w:tcW w:w="2160" w:type="dxa"/>
            <w:hideMark/>
          </w:tcPr>
          <w:p w14:paraId="36E3EC4B" w14:textId="77777777" w:rsidR="007055F9" w:rsidRPr="007055F9" w:rsidRDefault="007055F9" w:rsidP="007055F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Feature</w:t>
            </w:r>
          </w:p>
        </w:tc>
        <w:tc>
          <w:tcPr>
            <w:tcW w:w="1671" w:type="dxa"/>
            <w:hideMark/>
          </w:tcPr>
          <w:p w14:paraId="60ECDB7A" w14:textId="77777777" w:rsidR="007055F9" w:rsidRPr="007055F9" w:rsidRDefault="007055F9" w:rsidP="007055F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Mean |SHAP|</w:t>
            </w:r>
          </w:p>
        </w:tc>
        <w:tc>
          <w:tcPr>
            <w:tcW w:w="0" w:type="auto"/>
            <w:hideMark/>
          </w:tcPr>
          <w:p w14:paraId="79ACB62D" w14:textId="77777777" w:rsidR="007055F9" w:rsidRPr="007055F9" w:rsidRDefault="007055F9" w:rsidP="007055F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Variance</w:t>
            </w:r>
          </w:p>
        </w:tc>
        <w:tc>
          <w:tcPr>
            <w:tcW w:w="0" w:type="auto"/>
            <w:hideMark/>
          </w:tcPr>
          <w:p w14:paraId="71D5DAE6" w14:textId="77777777" w:rsidR="007055F9" w:rsidRPr="007055F9" w:rsidRDefault="007055F9" w:rsidP="007055F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Importance Category</w:t>
            </w:r>
          </w:p>
        </w:tc>
        <w:tc>
          <w:tcPr>
            <w:tcW w:w="3163" w:type="dxa"/>
            <w:hideMark/>
          </w:tcPr>
          <w:p w14:paraId="343BA1D1" w14:textId="77777777" w:rsidR="007055F9" w:rsidRPr="007055F9" w:rsidRDefault="007055F9" w:rsidP="007055F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Disease Association</w:t>
            </w:r>
          </w:p>
        </w:tc>
      </w:tr>
      <w:tr w:rsidR="007055F9" w:rsidRPr="007055F9" w14:paraId="55D6BDC9" w14:textId="77777777" w:rsidTr="00705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2D9A17A8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hideMark/>
          </w:tcPr>
          <w:p w14:paraId="0B8A50CA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ESR</w:t>
            </w:r>
          </w:p>
        </w:tc>
        <w:tc>
          <w:tcPr>
            <w:tcW w:w="1671" w:type="dxa"/>
            <w:hideMark/>
          </w:tcPr>
          <w:p w14:paraId="544A172B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0.398</w:t>
            </w:r>
          </w:p>
        </w:tc>
        <w:tc>
          <w:tcPr>
            <w:tcW w:w="0" w:type="auto"/>
            <w:hideMark/>
          </w:tcPr>
          <w:p w14:paraId="3967B8E5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0.042</w:t>
            </w:r>
          </w:p>
        </w:tc>
        <w:tc>
          <w:tcPr>
            <w:tcW w:w="0" w:type="auto"/>
            <w:hideMark/>
          </w:tcPr>
          <w:p w14:paraId="5B2CEEB9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Critical</w:t>
            </w:r>
          </w:p>
        </w:tc>
        <w:tc>
          <w:tcPr>
            <w:tcW w:w="3163" w:type="dxa"/>
            <w:hideMark/>
          </w:tcPr>
          <w:p w14:paraId="65CF1EA0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All rheumatic diseases</w:t>
            </w:r>
          </w:p>
        </w:tc>
      </w:tr>
      <w:tr w:rsidR="007055F9" w:rsidRPr="007055F9" w14:paraId="26901ABF" w14:textId="77777777" w:rsidTr="00705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2A3BA3CF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hideMark/>
          </w:tcPr>
          <w:p w14:paraId="4D08033B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RF</w:t>
            </w:r>
          </w:p>
        </w:tc>
        <w:tc>
          <w:tcPr>
            <w:tcW w:w="1671" w:type="dxa"/>
            <w:hideMark/>
          </w:tcPr>
          <w:p w14:paraId="4770CFC4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0.202</w:t>
            </w:r>
          </w:p>
        </w:tc>
        <w:tc>
          <w:tcPr>
            <w:tcW w:w="0" w:type="auto"/>
            <w:hideMark/>
          </w:tcPr>
          <w:p w14:paraId="4DDF6A2B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0.038</w:t>
            </w:r>
          </w:p>
        </w:tc>
        <w:tc>
          <w:tcPr>
            <w:tcW w:w="0" w:type="auto"/>
            <w:hideMark/>
          </w:tcPr>
          <w:p w14:paraId="0EF8D6E8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Critical</w:t>
            </w:r>
          </w:p>
        </w:tc>
        <w:tc>
          <w:tcPr>
            <w:tcW w:w="3163" w:type="dxa"/>
            <w:hideMark/>
          </w:tcPr>
          <w:p w14:paraId="7B59293E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Rheumatoid Arthritis</w:t>
            </w:r>
          </w:p>
        </w:tc>
      </w:tr>
      <w:tr w:rsidR="007055F9" w:rsidRPr="007055F9" w14:paraId="45B03283" w14:textId="77777777" w:rsidTr="00705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015EE888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hideMark/>
          </w:tcPr>
          <w:p w14:paraId="310B6666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Anti-CCP</w:t>
            </w:r>
          </w:p>
        </w:tc>
        <w:tc>
          <w:tcPr>
            <w:tcW w:w="1671" w:type="dxa"/>
            <w:hideMark/>
          </w:tcPr>
          <w:p w14:paraId="1D642B5A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0.152</w:t>
            </w:r>
          </w:p>
        </w:tc>
        <w:tc>
          <w:tcPr>
            <w:tcW w:w="0" w:type="auto"/>
            <w:hideMark/>
          </w:tcPr>
          <w:p w14:paraId="26DFE7F0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0.031</w:t>
            </w:r>
          </w:p>
        </w:tc>
        <w:tc>
          <w:tcPr>
            <w:tcW w:w="0" w:type="auto"/>
            <w:hideMark/>
          </w:tcPr>
          <w:p w14:paraId="76D1A1E9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Critical</w:t>
            </w:r>
          </w:p>
        </w:tc>
        <w:tc>
          <w:tcPr>
            <w:tcW w:w="3163" w:type="dxa"/>
            <w:hideMark/>
          </w:tcPr>
          <w:p w14:paraId="633D6748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Rheumatoid Arthritis</w:t>
            </w:r>
          </w:p>
        </w:tc>
      </w:tr>
      <w:tr w:rsidR="007055F9" w:rsidRPr="007055F9" w14:paraId="378846E0" w14:textId="77777777" w:rsidTr="00705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138EA103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hideMark/>
          </w:tcPr>
          <w:p w14:paraId="61C3A643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CRP</w:t>
            </w:r>
          </w:p>
        </w:tc>
        <w:tc>
          <w:tcPr>
            <w:tcW w:w="1671" w:type="dxa"/>
            <w:hideMark/>
          </w:tcPr>
          <w:p w14:paraId="29CE3EB2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0.147</w:t>
            </w:r>
          </w:p>
        </w:tc>
        <w:tc>
          <w:tcPr>
            <w:tcW w:w="0" w:type="auto"/>
            <w:hideMark/>
          </w:tcPr>
          <w:p w14:paraId="6847EAC9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0.029</w:t>
            </w:r>
          </w:p>
        </w:tc>
        <w:tc>
          <w:tcPr>
            <w:tcW w:w="0" w:type="auto"/>
            <w:hideMark/>
          </w:tcPr>
          <w:p w14:paraId="2A06FCBC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High</w:t>
            </w:r>
          </w:p>
        </w:tc>
        <w:tc>
          <w:tcPr>
            <w:tcW w:w="3163" w:type="dxa"/>
            <w:hideMark/>
          </w:tcPr>
          <w:p w14:paraId="691A785C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All inflammatory diseases</w:t>
            </w:r>
          </w:p>
        </w:tc>
      </w:tr>
      <w:tr w:rsidR="007055F9" w:rsidRPr="007055F9" w14:paraId="35E8984F" w14:textId="77777777" w:rsidTr="00705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0213D6F8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hideMark/>
          </w:tcPr>
          <w:p w14:paraId="4E2AA888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C3</w:t>
            </w:r>
          </w:p>
        </w:tc>
        <w:tc>
          <w:tcPr>
            <w:tcW w:w="1671" w:type="dxa"/>
            <w:hideMark/>
          </w:tcPr>
          <w:p w14:paraId="55904B57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0.108</w:t>
            </w:r>
          </w:p>
        </w:tc>
        <w:tc>
          <w:tcPr>
            <w:tcW w:w="0" w:type="auto"/>
            <w:hideMark/>
          </w:tcPr>
          <w:p w14:paraId="1BA72299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0.024</w:t>
            </w:r>
          </w:p>
        </w:tc>
        <w:tc>
          <w:tcPr>
            <w:tcW w:w="0" w:type="auto"/>
            <w:hideMark/>
          </w:tcPr>
          <w:p w14:paraId="75E700D3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High</w:t>
            </w:r>
          </w:p>
        </w:tc>
        <w:tc>
          <w:tcPr>
            <w:tcW w:w="3163" w:type="dxa"/>
            <w:hideMark/>
          </w:tcPr>
          <w:p w14:paraId="3A17962A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SLE, autoimmune</w:t>
            </w:r>
          </w:p>
        </w:tc>
      </w:tr>
      <w:tr w:rsidR="007055F9" w:rsidRPr="007055F9" w14:paraId="65090087" w14:textId="77777777" w:rsidTr="00705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3727DA61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hideMark/>
          </w:tcPr>
          <w:p w14:paraId="0EF18040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HLA-B27</w:t>
            </w:r>
          </w:p>
        </w:tc>
        <w:tc>
          <w:tcPr>
            <w:tcW w:w="1671" w:type="dxa"/>
            <w:hideMark/>
          </w:tcPr>
          <w:p w14:paraId="61D1D5E3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0.092</w:t>
            </w:r>
          </w:p>
        </w:tc>
        <w:tc>
          <w:tcPr>
            <w:tcW w:w="0" w:type="auto"/>
            <w:hideMark/>
          </w:tcPr>
          <w:p w14:paraId="4A075FF9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0.022</w:t>
            </w:r>
          </w:p>
        </w:tc>
        <w:tc>
          <w:tcPr>
            <w:tcW w:w="0" w:type="auto"/>
            <w:hideMark/>
          </w:tcPr>
          <w:p w14:paraId="17F9ACA0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High</w:t>
            </w:r>
          </w:p>
        </w:tc>
        <w:tc>
          <w:tcPr>
            <w:tcW w:w="3163" w:type="dxa"/>
            <w:hideMark/>
          </w:tcPr>
          <w:p w14:paraId="60602F72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Spondyloarthropathies</w:t>
            </w:r>
          </w:p>
        </w:tc>
      </w:tr>
      <w:tr w:rsidR="007055F9" w:rsidRPr="007055F9" w14:paraId="3676E282" w14:textId="77777777" w:rsidTr="00705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25662C43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hideMark/>
          </w:tcPr>
          <w:p w14:paraId="5BBCCB6C" w14:textId="7A6850EB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Inflammation Score</w:t>
            </w:r>
          </w:p>
        </w:tc>
        <w:tc>
          <w:tcPr>
            <w:tcW w:w="1671" w:type="dxa"/>
            <w:hideMark/>
          </w:tcPr>
          <w:p w14:paraId="74D4DA34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0.088</w:t>
            </w:r>
          </w:p>
        </w:tc>
        <w:tc>
          <w:tcPr>
            <w:tcW w:w="0" w:type="auto"/>
            <w:hideMark/>
          </w:tcPr>
          <w:p w14:paraId="24C3F348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0.019</w:t>
            </w:r>
          </w:p>
        </w:tc>
        <w:tc>
          <w:tcPr>
            <w:tcW w:w="0" w:type="auto"/>
            <w:hideMark/>
          </w:tcPr>
          <w:p w14:paraId="0C58C456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High</w:t>
            </w:r>
          </w:p>
        </w:tc>
        <w:tc>
          <w:tcPr>
            <w:tcW w:w="3163" w:type="dxa"/>
            <w:hideMark/>
          </w:tcPr>
          <w:p w14:paraId="4470CD0A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Overall inflammation</w:t>
            </w:r>
          </w:p>
        </w:tc>
      </w:tr>
      <w:tr w:rsidR="007055F9" w:rsidRPr="007055F9" w14:paraId="593D55E0" w14:textId="77777777" w:rsidTr="00705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09DC61F5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hideMark/>
          </w:tcPr>
          <w:p w14:paraId="66A6A77A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C4</w:t>
            </w:r>
          </w:p>
        </w:tc>
        <w:tc>
          <w:tcPr>
            <w:tcW w:w="1671" w:type="dxa"/>
            <w:hideMark/>
          </w:tcPr>
          <w:p w14:paraId="2273EB5C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0.082</w:t>
            </w:r>
          </w:p>
        </w:tc>
        <w:tc>
          <w:tcPr>
            <w:tcW w:w="0" w:type="auto"/>
            <w:hideMark/>
          </w:tcPr>
          <w:p w14:paraId="5418DB72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0.018</w:t>
            </w:r>
          </w:p>
        </w:tc>
        <w:tc>
          <w:tcPr>
            <w:tcW w:w="0" w:type="auto"/>
            <w:hideMark/>
          </w:tcPr>
          <w:p w14:paraId="58A79900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High</w:t>
            </w:r>
          </w:p>
        </w:tc>
        <w:tc>
          <w:tcPr>
            <w:tcW w:w="3163" w:type="dxa"/>
            <w:hideMark/>
          </w:tcPr>
          <w:p w14:paraId="30A5871E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SLE, autoimmune</w:t>
            </w:r>
          </w:p>
        </w:tc>
      </w:tr>
      <w:tr w:rsidR="007055F9" w:rsidRPr="007055F9" w14:paraId="02EF9803" w14:textId="77777777" w:rsidTr="00705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21145342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hideMark/>
          </w:tcPr>
          <w:p w14:paraId="23CADF7F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Anti-Ro</w:t>
            </w:r>
          </w:p>
        </w:tc>
        <w:tc>
          <w:tcPr>
            <w:tcW w:w="1671" w:type="dxa"/>
            <w:hideMark/>
          </w:tcPr>
          <w:p w14:paraId="38ECE0C8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0.042</w:t>
            </w:r>
          </w:p>
        </w:tc>
        <w:tc>
          <w:tcPr>
            <w:tcW w:w="0" w:type="auto"/>
            <w:hideMark/>
          </w:tcPr>
          <w:p w14:paraId="727823BB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0.012</w:t>
            </w:r>
          </w:p>
        </w:tc>
        <w:tc>
          <w:tcPr>
            <w:tcW w:w="0" w:type="auto"/>
            <w:hideMark/>
          </w:tcPr>
          <w:p w14:paraId="05FFBD4A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Moderate</w:t>
            </w:r>
          </w:p>
        </w:tc>
        <w:tc>
          <w:tcPr>
            <w:tcW w:w="3163" w:type="dxa"/>
            <w:hideMark/>
          </w:tcPr>
          <w:p w14:paraId="3F0D7934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Sjögren's, SLE</w:t>
            </w:r>
          </w:p>
        </w:tc>
      </w:tr>
      <w:tr w:rsidR="007055F9" w:rsidRPr="007055F9" w14:paraId="0D07FB8A" w14:textId="77777777" w:rsidTr="00705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3CA74F95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hideMark/>
          </w:tcPr>
          <w:p w14:paraId="79A4CC36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Anti-La</w:t>
            </w:r>
          </w:p>
        </w:tc>
        <w:tc>
          <w:tcPr>
            <w:tcW w:w="1671" w:type="dxa"/>
            <w:hideMark/>
          </w:tcPr>
          <w:p w14:paraId="423B3698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0.039</w:t>
            </w:r>
          </w:p>
        </w:tc>
        <w:tc>
          <w:tcPr>
            <w:tcW w:w="0" w:type="auto"/>
            <w:hideMark/>
          </w:tcPr>
          <w:p w14:paraId="74AA2C2C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0.011</w:t>
            </w:r>
          </w:p>
        </w:tc>
        <w:tc>
          <w:tcPr>
            <w:tcW w:w="0" w:type="auto"/>
            <w:hideMark/>
          </w:tcPr>
          <w:p w14:paraId="3F6D94B6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Moderate</w:t>
            </w:r>
          </w:p>
        </w:tc>
        <w:tc>
          <w:tcPr>
            <w:tcW w:w="3163" w:type="dxa"/>
            <w:hideMark/>
          </w:tcPr>
          <w:p w14:paraId="69EEE65A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Sjögren's</w:t>
            </w:r>
          </w:p>
        </w:tc>
      </w:tr>
      <w:tr w:rsidR="007055F9" w:rsidRPr="007055F9" w14:paraId="70F566D1" w14:textId="77777777" w:rsidTr="00705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0649A5BE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hideMark/>
          </w:tcPr>
          <w:p w14:paraId="52681DDF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ANA</w:t>
            </w:r>
          </w:p>
        </w:tc>
        <w:tc>
          <w:tcPr>
            <w:tcW w:w="1671" w:type="dxa"/>
            <w:hideMark/>
          </w:tcPr>
          <w:p w14:paraId="7F4EE886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0.035</w:t>
            </w:r>
          </w:p>
        </w:tc>
        <w:tc>
          <w:tcPr>
            <w:tcW w:w="0" w:type="auto"/>
            <w:hideMark/>
          </w:tcPr>
          <w:p w14:paraId="113B47D5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0.010</w:t>
            </w:r>
          </w:p>
        </w:tc>
        <w:tc>
          <w:tcPr>
            <w:tcW w:w="0" w:type="auto"/>
            <w:hideMark/>
          </w:tcPr>
          <w:p w14:paraId="2A3F6044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Moderate</w:t>
            </w:r>
          </w:p>
        </w:tc>
        <w:tc>
          <w:tcPr>
            <w:tcW w:w="3163" w:type="dxa"/>
            <w:hideMark/>
          </w:tcPr>
          <w:p w14:paraId="5C5CD8C8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Multiple autoimmune</w:t>
            </w:r>
          </w:p>
        </w:tc>
      </w:tr>
      <w:tr w:rsidR="007055F9" w:rsidRPr="007055F9" w14:paraId="7A22CC30" w14:textId="77777777" w:rsidTr="00705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11764AED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hideMark/>
          </w:tcPr>
          <w:p w14:paraId="02252843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C3/C4 Ratio</w:t>
            </w:r>
          </w:p>
        </w:tc>
        <w:tc>
          <w:tcPr>
            <w:tcW w:w="1671" w:type="dxa"/>
            <w:hideMark/>
          </w:tcPr>
          <w:p w14:paraId="668654B9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0.011</w:t>
            </w:r>
          </w:p>
        </w:tc>
        <w:tc>
          <w:tcPr>
            <w:tcW w:w="0" w:type="auto"/>
            <w:hideMark/>
          </w:tcPr>
          <w:p w14:paraId="4A6D3ADD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0.004</w:t>
            </w:r>
          </w:p>
        </w:tc>
        <w:tc>
          <w:tcPr>
            <w:tcW w:w="0" w:type="auto"/>
            <w:hideMark/>
          </w:tcPr>
          <w:p w14:paraId="5B781237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Low</w:t>
            </w:r>
          </w:p>
        </w:tc>
        <w:tc>
          <w:tcPr>
            <w:tcW w:w="3163" w:type="dxa"/>
            <w:hideMark/>
          </w:tcPr>
          <w:p w14:paraId="285FB155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SLE</w:t>
            </w:r>
          </w:p>
        </w:tc>
      </w:tr>
      <w:tr w:rsidR="007055F9" w:rsidRPr="007055F9" w14:paraId="65D889A5" w14:textId="77777777" w:rsidTr="00705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24004420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hideMark/>
          </w:tcPr>
          <w:p w14:paraId="39424EAD" w14:textId="6FCB068C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Autoantibody Count</w:t>
            </w:r>
          </w:p>
        </w:tc>
        <w:tc>
          <w:tcPr>
            <w:tcW w:w="1671" w:type="dxa"/>
            <w:hideMark/>
          </w:tcPr>
          <w:p w14:paraId="3FD10E87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0.010</w:t>
            </w:r>
          </w:p>
        </w:tc>
        <w:tc>
          <w:tcPr>
            <w:tcW w:w="0" w:type="auto"/>
            <w:hideMark/>
          </w:tcPr>
          <w:p w14:paraId="5227160D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0.003</w:t>
            </w:r>
          </w:p>
        </w:tc>
        <w:tc>
          <w:tcPr>
            <w:tcW w:w="0" w:type="auto"/>
            <w:hideMark/>
          </w:tcPr>
          <w:p w14:paraId="4085D5BA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Low</w:t>
            </w:r>
          </w:p>
        </w:tc>
        <w:tc>
          <w:tcPr>
            <w:tcW w:w="3163" w:type="dxa"/>
            <w:hideMark/>
          </w:tcPr>
          <w:p w14:paraId="696514B6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Polyautoimmunity</w:t>
            </w:r>
          </w:p>
        </w:tc>
      </w:tr>
      <w:tr w:rsidR="007055F9" w:rsidRPr="007055F9" w14:paraId="2ED5BFD3" w14:textId="77777777" w:rsidTr="00705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3F255EA0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hideMark/>
          </w:tcPr>
          <w:p w14:paraId="17ABF83E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Seronegative</w:t>
            </w:r>
          </w:p>
        </w:tc>
        <w:tc>
          <w:tcPr>
            <w:tcW w:w="1671" w:type="dxa"/>
            <w:hideMark/>
          </w:tcPr>
          <w:p w14:paraId="3B5F2D61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0.007</w:t>
            </w:r>
          </w:p>
        </w:tc>
        <w:tc>
          <w:tcPr>
            <w:tcW w:w="0" w:type="auto"/>
            <w:hideMark/>
          </w:tcPr>
          <w:p w14:paraId="4D5CA752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0.002</w:t>
            </w:r>
          </w:p>
        </w:tc>
        <w:tc>
          <w:tcPr>
            <w:tcW w:w="0" w:type="auto"/>
            <w:hideMark/>
          </w:tcPr>
          <w:p w14:paraId="768BE0C2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Low</w:t>
            </w:r>
          </w:p>
        </w:tc>
        <w:tc>
          <w:tcPr>
            <w:tcW w:w="3163" w:type="dxa"/>
            <w:hideMark/>
          </w:tcPr>
          <w:p w14:paraId="6F3A68DC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Seronegative arthropathies</w:t>
            </w:r>
          </w:p>
        </w:tc>
      </w:tr>
      <w:tr w:rsidR="007055F9" w:rsidRPr="007055F9" w14:paraId="2698DC7F" w14:textId="77777777" w:rsidTr="00705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592CDDE3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hideMark/>
          </w:tcPr>
          <w:p w14:paraId="29493E4F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Age</w:t>
            </w:r>
          </w:p>
        </w:tc>
        <w:tc>
          <w:tcPr>
            <w:tcW w:w="1671" w:type="dxa"/>
            <w:hideMark/>
          </w:tcPr>
          <w:p w14:paraId="79E8254D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0.004</w:t>
            </w:r>
          </w:p>
        </w:tc>
        <w:tc>
          <w:tcPr>
            <w:tcW w:w="0" w:type="auto"/>
            <w:hideMark/>
          </w:tcPr>
          <w:p w14:paraId="59EBFB8C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0.001</w:t>
            </w:r>
          </w:p>
        </w:tc>
        <w:tc>
          <w:tcPr>
            <w:tcW w:w="0" w:type="auto"/>
            <w:hideMark/>
          </w:tcPr>
          <w:p w14:paraId="4D1E1E5F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Minimal</w:t>
            </w:r>
          </w:p>
        </w:tc>
        <w:tc>
          <w:tcPr>
            <w:tcW w:w="3163" w:type="dxa"/>
            <w:hideMark/>
          </w:tcPr>
          <w:p w14:paraId="17800DA9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Non-specific</w:t>
            </w:r>
          </w:p>
        </w:tc>
      </w:tr>
      <w:tr w:rsidR="007055F9" w:rsidRPr="007055F9" w14:paraId="4470CE9F" w14:textId="77777777" w:rsidTr="00705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514FAE48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hideMark/>
          </w:tcPr>
          <w:p w14:paraId="78DDD832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Anti-Sm</w:t>
            </w:r>
          </w:p>
        </w:tc>
        <w:tc>
          <w:tcPr>
            <w:tcW w:w="1671" w:type="dxa"/>
            <w:hideMark/>
          </w:tcPr>
          <w:p w14:paraId="71BBE069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0.002</w:t>
            </w:r>
          </w:p>
        </w:tc>
        <w:tc>
          <w:tcPr>
            <w:tcW w:w="0" w:type="auto"/>
            <w:hideMark/>
          </w:tcPr>
          <w:p w14:paraId="4F9D0BDD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0.001</w:t>
            </w:r>
          </w:p>
        </w:tc>
        <w:tc>
          <w:tcPr>
            <w:tcW w:w="0" w:type="auto"/>
            <w:hideMark/>
          </w:tcPr>
          <w:p w14:paraId="56DCF088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Minimal</w:t>
            </w:r>
          </w:p>
        </w:tc>
        <w:tc>
          <w:tcPr>
            <w:tcW w:w="3163" w:type="dxa"/>
            <w:hideMark/>
          </w:tcPr>
          <w:p w14:paraId="750463AD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SLE (specific but rare)</w:t>
            </w:r>
          </w:p>
        </w:tc>
      </w:tr>
      <w:tr w:rsidR="007055F9" w:rsidRPr="007055F9" w14:paraId="08A4759F" w14:textId="77777777" w:rsidTr="00705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36B37D75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hideMark/>
          </w:tcPr>
          <w:p w14:paraId="1EE0C739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Anti-dsDNA</w:t>
            </w:r>
          </w:p>
        </w:tc>
        <w:tc>
          <w:tcPr>
            <w:tcW w:w="1671" w:type="dxa"/>
            <w:hideMark/>
          </w:tcPr>
          <w:p w14:paraId="3047A7C1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0.001</w:t>
            </w:r>
          </w:p>
        </w:tc>
        <w:tc>
          <w:tcPr>
            <w:tcW w:w="0" w:type="auto"/>
            <w:hideMark/>
          </w:tcPr>
          <w:p w14:paraId="47FB6CFB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hideMark/>
          </w:tcPr>
          <w:p w14:paraId="1390B92B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Minimal</w:t>
            </w:r>
          </w:p>
        </w:tc>
        <w:tc>
          <w:tcPr>
            <w:tcW w:w="3163" w:type="dxa"/>
            <w:hideMark/>
          </w:tcPr>
          <w:p w14:paraId="321C743F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SLE (specific but rare)</w:t>
            </w:r>
          </w:p>
        </w:tc>
      </w:tr>
      <w:tr w:rsidR="007055F9" w:rsidRPr="007055F9" w14:paraId="6E3ACD96" w14:textId="77777777" w:rsidTr="007055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28411B59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hideMark/>
          </w:tcPr>
          <w:p w14:paraId="64C2DCDA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Gender</w:t>
            </w:r>
          </w:p>
        </w:tc>
        <w:tc>
          <w:tcPr>
            <w:tcW w:w="1671" w:type="dxa"/>
            <w:hideMark/>
          </w:tcPr>
          <w:p w14:paraId="229F87E4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hideMark/>
          </w:tcPr>
          <w:p w14:paraId="5D2CF07F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hideMark/>
          </w:tcPr>
          <w:p w14:paraId="20131A98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Minimal</w:t>
            </w:r>
          </w:p>
        </w:tc>
        <w:tc>
          <w:tcPr>
            <w:tcW w:w="3163" w:type="dxa"/>
            <w:hideMark/>
          </w:tcPr>
          <w:p w14:paraId="17F0069F" w14:textId="77777777" w:rsidR="007055F9" w:rsidRPr="007055F9" w:rsidRDefault="007055F9" w:rsidP="007055F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Non-discriminative</w:t>
            </w:r>
          </w:p>
        </w:tc>
      </w:tr>
      <w:tr w:rsidR="007055F9" w:rsidRPr="007055F9" w14:paraId="797BA952" w14:textId="77777777" w:rsidTr="00705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hideMark/>
          </w:tcPr>
          <w:p w14:paraId="60EDECCD" w14:textId="77777777" w:rsidR="007055F9" w:rsidRPr="007055F9" w:rsidRDefault="007055F9" w:rsidP="007055F9">
            <w:pPr>
              <w:spacing w:after="160" w:line="278" w:lineRule="auto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hideMark/>
          </w:tcPr>
          <w:p w14:paraId="22A25150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Classical_RA_Positive</w:t>
            </w:r>
          </w:p>
        </w:tc>
        <w:tc>
          <w:tcPr>
            <w:tcW w:w="1671" w:type="dxa"/>
            <w:hideMark/>
          </w:tcPr>
          <w:p w14:paraId="48161F90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hideMark/>
          </w:tcPr>
          <w:p w14:paraId="13C5A551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hideMark/>
          </w:tcPr>
          <w:p w14:paraId="2063CB47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Redundant</w:t>
            </w:r>
          </w:p>
        </w:tc>
        <w:tc>
          <w:tcPr>
            <w:tcW w:w="3163" w:type="dxa"/>
            <w:hideMark/>
          </w:tcPr>
          <w:p w14:paraId="2F7A14C5" w14:textId="77777777" w:rsidR="007055F9" w:rsidRPr="007055F9" w:rsidRDefault="007055F9" w:rsidP="007055F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5F9">
              <w:rPr>
                <w:sz w:val="20"/>
                <w:szCs w:val="20"/>
              </w:rPr>
              <w:t>Derived feature</w:t>
            </w:r>
          </w:p>
        </w:tc>
      </w:tr>
    </w:tbl>
    <w:p w14:paraId="048A4A2C" w14:textId="77777777" w:rsidR="00E716C3" w:rsidRDefault="00E716C3"/>
    <w:sectPr w:rsidR="00E716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A9"/>
    <w:rsid w:val="000E7312"/>
    <w:rsid w:val="001449B8"/>
    <w:rsid w:val="004B2CA9"/>
    <w:rsid w:val="007055F9"/>
    <w:rsid w:val="00D16A1B"/>
    <w:rsid w:val="00DB7EE8"/>
    <w:rsid w:val="00E716C3"/>
    <w:rsid w:val="00E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AD11E-E176-4CC8-960A-98E24168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2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A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0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0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-mdc-button-persistent-ripple">
    <w:name w:val="mat-mdc-button-persistent-ripple"/>
    <w:basedOn w:val="DefaultParagraphFont"/>
    <w:rsid w:val="007055F9"/>
  </w:style>
  <w:style w:type="character" w:customStyle="1" w:styleId="mdc-buttonlabel">
    <w:name w:val="mdc-button__label"/>
    <w:basedOn w:val="DefaultParagraphFont"/>
    <w:rsid w:val="007055F9"/>
  </w:style>
  <w:style w:type="character" w:customStyle="1" w:styleId="export-sheets-button">
    <w:name w:val="export-sheets-button"/>
    <w:basedOn w:val="DefaultParagraphFont"/>
    <w:rsid w:val="007055F9"/>
  </w:style>
  <w:style w:type="character" w:customStyle="1" w:styleId="export-sheets-icon">
    <w:name w:val="export-sheets-icon"/>
    <w:basedOn w:val="DefaultParagraphFont"/>
    <w:rsid w:val="007055F9"/>
  </w:style>
  <w:style w:type="character" w:customStyle="1" w:styleId="mat-focus-indicator">
    <w:name w:val="mat-focus-indicator"/>
    <w:basedOn w:val="DefaultParagraphFont"/>
    <w:rsid w:val="007055F9"/>
  </w:style>
  <w:style w:type="character" w:customStyle="1" w:styleId="mat-mdc-button-touch-target">
    <w:name w:val="mat-mdc-button-touch-target"/>
    <w:basedOn w:val="DefaultParagraphFont"/>
    <w:rsid w:val="007055F9"/>
  </w:style>
  <w:style w:type="character" w:customStyle="1" w:styleId="mat-ripple">
    <w:name w:val="mat-ripple"/>
    <w:basedOn w:val="DefaultParagraphFont"/>
    <w:rsid w:val="007055F9"/>
  </w:style>
  <w:style w:type="table" w:styleId="PlainTable1">
    <w:name w:val="Plain Table 1"/>
    <w:basedOn w:val="TableNormal"/>
    <w:uiPriority w:val="41"/>
    <w:rsid w:val="007055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2</cp:revision>
  <dcterms:created xsi:type="dcterms:W3CDTF">2025-10-23T23:11:00Z</dcterms:created>
  <dcterms:modified xsi:type="dcterms:W3CDTF">2025-10-23T23:12:00Z</dcterms:modified>
</cp:coreProperties>
</file>