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F79D" w14:textId="63439AC7" w:rsidR="00082296" w:rsidRPr="00767446" w:rsidRDefault="00A855A8">
      <w:pPr>
        <w:rPr>
          <w:rFonts w:ascii="Arial" w:hAnsi="Arial" w:cs="Arial"/>
          <w:sz w:val="28"/>
          <w:szCs w:val="32"/>
        </w:rPr>
      </w:pPr>
      <w:r w:rsidRPr="00767446">
        <w:rPr>
          <w:rFonts w:ascii="Arial" w:hAnsi="Arial" w:cs="Arial"/>
          <w:sz w:val="28"/>
          <w:szCs w:val="32"/>
        </w:rPr>
        <w:t>Supporting Information</w:t>
      </w:r>
    </w:p>
    <w:p w14:paraId="4605720B" w14:textId="77777777" w:rsidR="00A855A8" w:rsidRPr="00767446" w:rsidRDefault="00A855A8">
      <w:pPr>
        <w:rPr>
          <w:rFonts w:ascii="Arial" w:hAnsi="Arial" w:cs="Arial"/>
        </w:rPr>
      </w:pPr>
    </w:p>
    <w:p w14:paraId="6D05B573" w14:textId="0CBAC166" w:rsidR="005C1991" w:rsidRPr="008962CE" w:rsidRDefault="005C1991" w:rsidP="005C1991">
      <w:pPr>
        <w:pStyle w:val="Title1"/>
        <w:spacing w:after="120" w:line="0" w:lineRule="atLeast"/>
        <w:jc w:val="both"/>
        <w:rPr>
          <w:rFonts w:cs="Arial"/>
          <w:szCs w:val="32"/>
        </w:rPr>
      </w:pPr>
      <w:bookmarkStart w:id="0" w:name="_Hlk205556295"/>
      <w:bookmarkEnd w:id="0"/>
      <w:r w:rsidRPr="008962CE">
        <w:rPr>
          <w:rFonts w:cs="Arial"/>
          <w:szCs w:val="32"/>
        </w:rPr>
        <w:t>Graphite from Pine Resin: Terpen</w:t>
      </w:r>
      <w:r w:rsidR="004C65DE">
        <w:rPr>
          <w:rFonts w:cs="Arial" w:hint="eastAsia"/>
          <w:szCs w:val="32"/>
        </w:rPr>
        <w:t>e</w:t>
      </w:r>
      <w:r>
        <w:rPr>
          <w:rFonts w:cs="Arial" w:hint="eastAsia"/>
          <w:szCs w:val="32"/>
        </w:rPr>
        <w:t>s</w:t>
      </w:r>
      <w:r w:rsidRPr="008962CE">
        <w:rPr>
          <w:rFonts w:cs="Arial"/>
          <w:szCs w:val="32"/>
        </w:rPr>
        <w:t xml:space="preserve"> as Renewable Carbon Material</w:t>
      </w:r>
      <w:r>
        <w:rPr>
          <w:rFonts w:cs="Arial" w:hint="eastAsia"/>
          <w:szCs w:val="32"/>
        </w:rPr>
        <w:t xml:space="preserve"> Feedstocks</w:t>
      </w:r>
    </w:p>
    <w:p w14:paraId="0F67BD9E" w14:textId="3BC75F36" w:rsidR="00A855A8" w:rsidRPr="005C1991" w:rsidRDefault="00A855A8" w:rsidP="00A855A8">
      <w:pPr>
        <w:pStyle w:val="Title1"/>
        <w:spacing w:after="120" w:line="0" w:lineRule="atLeast"/>
        <w:rPr>
          <w:rFonts w:cs="Arial"/>
          <w:szCs w:val="32"/>
        </w:rPr>
      </w:pPr>
    </w:p>
    <w:p w14:paraId="19E21125" w14:textId="349753E6" w:rsidR="00A855A8" w:rsidRPr="00225E2D" w:rsidRDefault="00A855A8" w:rsidP="00A855A8">
      <w:pPr>
        <w:pStyle w:val="Authors"/>
        <w:spacing w:line="0" w:lineRule="atLeast"/>
        <w:rPr>
          <w:rFonts w:cs="Arial"/>
          <w:sz w:val="20"/>
          <w:szCs w:val="20"/>
          <w:vertAlign w:val="superscript"/>
        </w:rPr>
      </w:pPr>
    </w:p>
    <w:p w14:paraId="251D1882" w14:textId="77777777" w:rsidR="00A855A8" w:rsidRPr="00767446" w:rsidRDefault="00A855A8">
      <w:pPr>
        <w:rPr>
          <w:rFonts w:ascii="Arial" w:hAnsi="Arial" w:cs="Arial"/>
        </w:rPr>
      </w:pPr>
    </w:p>
    <w:p w14:paraId="623CE42B" w14:textId="77777777" w:rsidR="00A855A8" w:rsidRPr="00767446" w:rsidRDefault="00A855A8">
      <w:pPr>
        <w:rPr>
          <w:rFonts w:ascii="Arial" w:hAnsi="Arial" w:cs="Arial"/>
        </w:rPr>
      </w:pPr>
    </w:p>
    <w:p w14:paraId="059B8789" w14:textId="6DB25DE2" w:rsidR="00A855A8" w:rsidRPr="00767446" w:rsidRDefault="00A855A8">
      <w:pPr>
        <w:rPr>
          <w:rFonts w:ascii="Arial" w:hAnsi="Arial" w:cs="Arial"/>
        </w:rPr>
      </w:pPr>
      <w:r w:rsidRPr="00767446">
        <w:rPr>
          <w:rFonts w:ascii="Arial" w:hAnsi="Arial" w:cs="Arial" w:hint="eastAsia"/>
        </w:rPr>
        <w:t>Abstract</w:t>
      </w:r>
    </w:p>
    <w:p w14:paraId="343202B2" w14:textId="5C04EE83" w:rsidR="00A855A8" w:rsidRPr="00767446" w:rsidRDefault="00D851B4" w:rsidP="00D851B4">
      <w:pPr>
        <w:jc w:val="both"/>
        <w:rPr>
          <w:rFonts w:ascii="Arial" w:hAnsi="Arial" w:cs="Arial"/>
          <w:sz w:val="20"/>
          <w:szCs w:val="20"/>
        </w:rPr>
      </w:pPr>
      <w:r w:rsidRPr="00D851B4">
        <w:rPr>
          <w:rFonts w:ascii="Arial" w:hAnsi="Arial" w:cs="Arial"/>
          <w:sz w:val="20"/>
          <w:szCs w:val="20"/>
        </w:rPr>
        <w:t>Amid growing geopolitical vulnerabilities in the graphite supply chain and the urgent demand for</w:t>
      </w:r>
      <w:r w:rsidRPr="00D851B4">
        <w:rPr>
          <w:rFonts w:ascii="Arial" w:hAnsi="Arial" w:cs="Arial" w:hint="eastAsia"/>
          <w:sz w:val="20"/>
          <w:szCs w:val="20"/>
        </w:rPr>
        <w:t xml:space="preserve"> transition to </w:t>
      </w:r>
      <w:r w:rsidRPr="00D851B4">
        <w:rPr>
          <w:rFonts w:ascii="Arial" w:hAnsi="Arial" w:cs="Arial"/>
          <w:sz w:val="20"/>
          <w:szCs w:val="20"/>
        </w:rPr>
        <w:t>sustainabl</w:t>
      </w:r>
      <w:r w:rsidRPr="00D851B4">
        <w:rPr>
          <w:rFonts w:ascii="Arial" w:hAnsi="Arial" w:cs="Arial" w:hint="eastAsia"/>
          <w:sz w:val="20"/>
          <w:szCs w:val="20"/>
        </w:rPr>
        <w:t>e materials</w:t>
      </w:r>
      <w:r w:rsidRPr="00D851B4">
        <w:rPr>
          <w:rFonts w:ascii="Arial" w:hAnsi="Arial" w:cs="Arial"/>
          <w:sz w:val="20"/>
          <w:szCs w:val="20"/>
        </w:rPr>
        <w:t xml:space="preserve">, technologies enabling the transition to </w:t>
      </w:r>
      <w:r w:rsidRPr="00D851B4">
        <w:rPr>
          <w:rFonts w:ascii="Arial" w:hAnsi="Arial" w:cs="Arial" w:hint="eastAsia"/>
          <w:sz w:val="20"/>
          <w:szCs w:val="20"/>
        </w:rPr>
        <w:t>renewable</w:t>
      </w:r>
      <w:r w:rsidRPr="00D851B4">
        <w:rPr>
          <w:rFonts w:ascii="Arial" w:hAnsi="Arial" w:cs="Arial"/>
          <w:sz w:val="20"/>
          <w:szCs w:val="20"/>
        </w:rPr>
        <w:t xml:space="preserve"> carbon precursors are critically needed. We report a novel method for synthesizing high-quality pitch from biomass, using rosin—a renewable resin derived from pine trees—as a molecular feedstock. Through a two-step chemical transformation involving deoxygenation and aromatization, followed by oligomerization, we successfully produced a synthetic pitch referred to as “green pitch.”</w:t>
      </w:r>
      <w:r w:rsidRPr="00D851B4">
        <w:rPr>
          <w:rFonts w:ascii="Arial" w:hAnsi="Arial" w:cs="Arial" w:hint="eastAsia"/>
          <w:sz w:val="20"/>
          <w:szCs w:val="20"/>
        </w:rPr>
        <w:t xml:space="preserve"> </w:t>
      </w:r>
      <w:r w:rsidRPr="00D851B4">
        <w:rPr>
          <w:rFonts w:ascii="Arial" w:hAnsi="Arial" w:cs="Arial"/>
          <w:sz w:val="20"/>
          <w:szCs w:val="20"/>
        </w:rPr>
        <w:t>This green pitch achieves an outstanding conversion yield of approximately 35%, and is free from nitrogen, sulphur, and ash. It exhibits excellent graphitization characteristics comparable to conventional fossil-derived pitches. The process enables a graphite yield of up to 15% from the original rosin, retaining 20% of its carbon content. Importantly, the approach is not limited to rosin; it is theoretically applicable to a wide range of terpenoid compounds, offering a versatile route to fossil-free pitch production.</w:t>
      </w:r>
      <w:r w:rsidRPr="00D851B4">
        <w:rPr>
          <w:rFonts w:ascii="Arial" w:hAnsi="Arial" w:cs="Arial" w:hint="eastAsia"/>
          <w:sz w:val="20"/>
          <w:szCs w:val="20"/>
        </w:rPr>
        <w:t xml:space="preserve"> </w:t>
      </w:r>
      <w:r w:rsidRPr="00D851B4">
        <w:rPr>
          <w:rFonts w:ascii="Arial" w:hAnsi="Arial" w:cs="Arial"/>
          <w:sz w:val="20"/>
          <w:szCs w:val="20"/>
        </w:rPr>
        <w:t>This work marks a decisive step toward sustainable carbon material manufacturing in the post-fossil fuel era, demonstrating the potential of biomass-derived terpenes as renewable feedstocks for advanced carbon materials.</w:t>
      </w:r>
    </w:p>
    <w:p w14:paraId="3B28E605" w14:textId="77777777" w:rsidR="00A855A8" w:rsidRPr="00767446" w:rsidRDefault="00A855A8">
      <w:pPr>
        <w:rPr>
          <w:rFonts w:ascii="Arial" w:hAnsi="Arial" w:cs="Arial"/>
          <w:sz w:val="20"/>
          <w:szCs w:val="20"/>
        </w:rPr>
      </w:pPr>
    </w:p>
    <w:p w14:paraId="017E10C1" w14:textId="77777777" w:rsidR="00A855A8" w:rsidRPr="00767446" w:rsidRDefault="00A855A8">
      <w:pPr>
        <w:rPr>
          <w:rFonts w:ascii="Arial" w:hAnsi="Arial" w:cs="Arial"/>
          <w:sz w:val="20"/>
          <w:szCs w:val="20"/>
        </w:rPr>
      </w:pPr>
    </w:p>
    <w:p w14:paraId="5A445723" w14:textId="77777777" w:rsidR="005A56D1" w:rsidRPr="00767446" w:rsidRDefault="005A56D1">
      <w:pPr>
        <w:rPr>
          <w:rFonts w:ascii="Arial" w:hAnsi="Arial" w:cs="Arial"/>
          <w:sz w:val="28"/>
          <w:szCs w:val="28"/>
        </w:rPr>
      </w:pPr>
      <w:r w:rsidRPr="00767446">
        <w:rPr>
          <w:rFonts w:ascii="Arial" w:hAnsi="Arial" w:cs="Arial"/>
          <w:sz w:val="28"/>
          <w:szCs w:val="28"/>
        </w:rPr>
        <w:br w:type="page"/>
      </w:r>
    </w:p>
    <w:p w14:paraId="52C0FB62" w14:textId="078A289A" w:rsidR="00A855A8" w:rsidRPr="00767446" w:rsidRDefault="00A855A8">
      <w:pPr>
        <w:rPr>
          <w:rFonts w:ascii="Arial" w:hAnsi="Arial" w:cs="Arial"/>
          <w:sz w:val="28"/>
          <w:szCs w:val="28"/>
        </w:rPr>
      </w:pPr>
      <w:r w:rsidRPr="00767446">
        <w:rPr>
          <w:rFonts w:ascii="Arial" w:hAnsi="Arial" w:cs="Arial" w:hint="eastAsia"/>
          <w:sz w:val="28"/>
          <w:szCs w:val="28"/>
        </w:rPr>
        <w:lastRenderedPageBreak/>
        <w:t>Table of Contents</w:t>
      </w:r>
    </w:p>
    <w:p w14:paraId="184957E7" w14:textId="2522BA52" w:rsidR="00A855A8" w:rsidRPr="00767446" w:rsidRDefault="00A855A8" w:rsidP="00A855A8">
      <w:pPr>
        <w:tabs>
          <w:tab w:val="right" w:pos="9752"/>
        </w:tabs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/>
          <w:b/>
          <w:bCs/>
          <w:sz w:val="20"/>
          <w:szCs w:val="20"/>
        </w:rPr>
        <w:t xml:space="preserve">Experimental Procedure </w:t>
      </w:r>
      <w:r w:rsidRPr="00767446">
        <w:rPr>
          <w:rFonts w:ascii="Arial" w:hAnsi="Arial" w:cs="Arial"/>
          <w:b/>
          <w:bCs/>
          <w:sz w:val="20"/>
          <w:szCs w:val="20"/>
        </w:rPr>
        <w:tab/>
      </w:r>
      <w:r w:rsidRPr="00767446">
        <w:rPr>
          <w:rFonts w:ascii="Arial" w:hAnsi="Arial" w:cs="Arial"/>
          <w:sz w:val="20"/>
          <w:szCs w:val="20"/>
        </w:rPr>
        <w:t>3</w:t>
      </w:r>
    </w:p>
    <w:p w14:paraId="21E427D2" w14:textId="7DAD0D9B" w:rsidR="00A855A8" w:rsidRDefault="00A855A8" w:rsidP="00A855A8">
      <w:pPr>
        <w:tabs>
          <w:tab w:val="right" w:pos="9752"/>
        </w:tabs>
        <w:ind w:firstLineChars="150" w:firstLine="300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/>
          <w:sz w:val="20"/>
          <w:szCs w:val="20"/>
        </w:rPr>
        <w:t>Analysis</w:t>
      </w:r>
      <w:r w:rsidRPr="00767446">
        <w:rPr>
          <w:rFonts w:ascii="Arial" w:hAnsi="Arial" w:cs="Arial"/>
          <w:sz w:val="20"/>
          <w:szCs w:val="20"/>
        </w:rPr>
        <w:tab/>
        <w:t>3</w:t>
      </w:r>
    </w:p>
    <w:p w14:paraId="7FECBF63" w14:textId="4B3E2515" w:rsidR="002111BA" w:rsidRPr="00767446" w:rsidRDefault="002111BA" w:rsidP="00A855A8">
      <w:pPr>
        <w:tabs>
          <w:tab w:val="right" w:pos="9752"/>
        </w:tabs>
        <w:ind w:firstLineChars="150" w:firstLine="300"/>
        <w:rPr>
          <w:rFonts w:ascii="Arial" w:hAnsi="Arial" w:cs="Arial"/>
          <w:sz w:val="20"/>
          <w:szCs w:val="20"/>
        </w:rPr>
      </w:pPr>
      <w:r w:rsidRPr="002111BA">
        <w:rPr>
          <w:rFonts w:ascii="Arial" w:hAnsi="Arial" w:cs="Arial"/>
          <w:sz w:val="20"/>
          <w:szCs w:val="20"/>
        </w:rPr>
        <w:t>Electrochemical evaluation of graphite as LIB anode material</w:t>
      </w:r>
      <w:r>
        <w:rPr>
          <w:rFonts w:ascii="Arial" w:hAnsi="Arial" w:cs="Arial"/>
          <w:sz w:val="20"/>
          <w:szCs w:val="20"/>
        </w:rPr>
        <w:tab/>
      </w:r>
      <w:r w:rsidR="000609D1">
        <w:rPr>
          <w:rFonts w:ascii="Arial" w:hAnsi="Arial" w:cs="Arial" w:hint="eastAsia"/>
          <w:sz w:val="20"/>
          <w:szCs w:val="20"/>
        </w:rPr>
        <w:t>4</w:t>
      </w:r>
    </w:p>
    <w:p w14:paraId="351FAA43" w14:textId="53097F39" w:rsidR="00A855A8" w:rsidRPr="002111BA" w:rsidRDefault="002111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</w:t>
      </w:r>
    </w:p>
    <w:p w14:paraId="0F4449F8" w14:textId="45E5DF99" w:rsidR="00527CD5" w:rsidRPr="0027019E" w:rsidRDefault="00527CD5" w:rsidP="00540C20">
      <w:pPr>
        <w:tabs>
          <w:tab w:val="right" w:pos="9752"/>
        </w:tabs>
        <w:ind w:left="992" w:hangingChars="496" w:hanging="992"/>
        <w:rPr>
          <w:rFonts w:ascii="Arial" w:hAnsi="Arial" w:cs="Arial"/>
          <w:sz w:val="20"/>
          <w:szCs w:val="20"/>
        </w:rPr>
      </w:pPr>
      <w:r w:rsidRPr="00527CD5">
        <w:rPr>
          <w:rFonts w:ascii="Arial" w:hAnsi="Arial" w:cs="Arial"/>
          <w:b/>
          <w:bCs/>
          <w:sz w:val="20"/>
          <w:szCs w:val="20"/>
        </w:rPr>
        <w:t xml:space="preserve">Scheme </w:t>
      </w:r>
      <w:r w:rsidRPr="00527CD5">
        <w:rPr>
          <w:rFonts w:ascii="Arial" w:hAnsi="Arial" w:cs="Arial" w:hint="eastAsia"/>
          <w:b/>
          <w:bCs/>
          <w:sz w:val="20"/>
          <w:szCs w:val="20"/>
        </w:rPr>
        <w:t>S</w:t>
      </w:r>
      <w:r w:rsidRPr="00527CD5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527CD5">
        <w:rPr>
          <w:rFonts w:ascii="Arial" w:hAnsi="Arial" w:cs="Arial" w:hint="eastAsia"/>
          <w:sz w:val="20"/>
          <w:szCs w:val="20"/>
        </w:rPr>
        <w:t>G</w:t>
      </w:r>
      <w:r w:rsidRPr="00527CD5">
        <w:rPr>
          <w:rFonts w:ascii="Arial" w:hAnsi="Arial" w:cs="Arial"/>
          <w:sz w:val="20"/>
          <w:szCs w:val="20"/>
        </w:rPr>
        <w:t>raphite</w:t>
      </w:r>
      <w:r w:rsidRPr="00527CD5">
        <w:rPr>
          <w:rFonts w:ascii="Arial" w:hAnsi="Arial" w:cs="Arial" w:hint="eastAsia"/>
          <w:sz w:val="20"/>
          <w:szCs w:val="20"/>
        </w:rPr>
        <w:t xml:space="preserve"> making processes: conventional method, past trial using biomass, and novel method proposed in this work</w:t>
      </w:r>
      <w:r w:rsidRPr="00527CD5">
        <w:rPr>
          <w:rFonts w:ascii="Arial" w:hAnsi="Arial" w:cs="Arial"/>
          <w:sz w:val="20"/>
          <w:szCs w:val="20"/>
        </w:rPr>
        <w:t>.</w:t>
      </w:r>
      <w:r w:rsidR="00BD38C7">
        <w:rPr>
          <w:rFonts w:ascii="Arial" w:hAnsi="Arial" w:cs="Arial" w:hint="eastAsia"/>
          <w:sz w:val="20"/>
          <w:szCs w:val="20"/>
        </w:rPr>
        <w:t xml:space="preserve"> </w:t>
      </w:r>
      <w:r w:rsidR="004D509F">
        <w:rPr>
          <w:rFonts w:ascii="Arial" w:hAnsi="Arial" w:cs="Arial"/>
          <w:sz w:val="20"/>
          <w:szCs w:val="20"/>
        </w:rPr>
        <w:tab/>
      </w:r>
      <w:r w:rsidR="004D509F" w:rsidRPr="0027019E">
        <w:rPr>
          <w:rFonts w:ascii="Arial" w:hAnsi="Arial" w:cs="Arial" w:hint="eastAsia"/>
          <w:sz w:val="20"/>
          <w:szCs w:val="20"/>
        </w:rPr>
        <w:t>5</w:t>
      </w:r>
    </w:p>
    <w:p w14:paraId="4DF9F1CE" w14:textId="251BDAD6" w:rsidR="00B9468D" w:rsidRPr="004D509F" w:rsidRDefault="004D509F" w:rsidP="004D509F">
      <w:pPr>
        <w:tabs>
          <w:tab w:val="right" w:pos="9752"/>
        </w:tabs>
        <w:rPr>
          <w:rFonts w:ascii="Arial" w:hAnsi="Arial" w:cs="Arial"/>
          <w:sz w:val="20"/>
          <w:szCs w:val="20"/>
        </w:rPr>
      </w:pPr>
      <w:r w:rsidRPr="0027019E">
        <w:rPr>
          <w:rFonts w:ascii="Arial" w:hAnsi="Arial" w:cs="Arial"/>
          <w:b/>
          <w:sz w:val="20"/>
          <w:szCs w:val="20"/>
        </w:rPr>
        <w:t xml:space="preserve">Scheme </w:t>
      </w:r>
      <w:r w:rsidRPr="0027019E">
        <w:rPr>
          <w:rFonts w:ascii="Arial" w:hAnsi="Arial" w:cs="Arial" w:hint="eastAsia"/>
          <w:b/>
          <w:sz w:val="20"/>
          <w:szCs w:val="20"/>
        </w:rPr>
        <w:t>S2</w:t>
      </w:r>
      <w:r w:rsidRPr="0027019E">
        <w:rPr>
          <w:rFonts w:ascii="Arial" w:hAnsi="Arial" w:cs="Arial"/>
          <w:b/>
          <w:sz w:val="20"/>
          <w:szCs w:val="20"/>
        </w:rPr>
        <w:t>.</w:t>
      </w:r>
      <w:r w:rsidRPr="0027019E">
        <w:rPr>
          <w:rFonts w:ascii="Arial" w:hAnsi="Arial" w:cs="Arial"/>
          <w:sz w:val="20"/>
          <w:szCs w:val="20"/>
        </w:rPr>
        <w:t xml:space="preserve"> </w:t>
      </w:r>
      <w:r w:rsidRPr="0027019E">
        <w:rPr>
          <w:rFonts w:ascii="Arial" w:hAnsi="Arial" w:cs="Arial" w:hint="eastAsia"/>
          <w:sz w:val="20"/>
          <w:szCs w:val="20"/>
        </w:rPr>
        <w:t xml:space="preserve">Molecular conversions steps from rosin to Pitch by proposed reaction steps. </w:t>
      </w:r>
      <w:r w:rsidRPr="0027019E">
        <w:rPr>
          <w:rFonts w:ascii="Arial" w:hAnsi="Arial" w:cs="Arial"/>
          <w:sz w:val="20"/>
          <w:szCs w:val="20"/>
        </w:rPr>
        <w:tab/>
      </w:r>
      <w:r w:rsidRPr="0027019E">
        <w:rPr>
          <w:rFonts w:ascii="Arial" w:hAnsi="Arial" w:cs="Arial" w:hint="eastAsia"/>
          <w:sz w:val="20"/>
          <w:szCs w:val="20"/>
        </w:rPr>
        <w:t>5</w:t>
      </w:r>
      <w:r>
        <w:rPr>
          <w:rFonts w:cs="Arial"/>
          <w:sz w:val="20"/>
          <w:szCs w:val="20"/>
        </w:rPr>
        <w:tab/>
      </w:r>
    </w:p>
    <w:p w14:paraId="7A01BE79" w14:textId="12A22639" w:rsidR="00A855A8" w:rsidRPr="00767446" w:rsidRDefault="002134D4" w:rsidP="002134D4">
      <w:pPr>
        <w:tabs>
          <w:tab w:val="right" w:pos="9752"/>
        </w:tabs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Figure S1.</w:t>
      </w:r>
      <w:r w:rsidRPr="00767446">
        <w:rPr>
          <w:rFonts w:ascii="Arial" w:hAnsi="Arial" w:cs="Arial" w:hint="eastAsia"/>
          <w:sz w:val="20"/>
          <w:szCs w:val="20"/>
        </w:rPr>
        <w:t xml:space="preserve"> GC-MS spectrum of gum rosin, and chemical </w:t>
      </w:r>
      <w:r w:rsidRPr="00767446">
        <w:rPr>
          <w:rFonts w:ascii="Arial" w:hAnsi="Arial" w:cs="Arial"/>
          <w:sz w:val="20"/>
          <w:szCs w:val="20"/>
        </w:rPr>
        <w:t>structures</w:t>
      </w:r>
      <w:r w:rsidRPr="00767446">
        <w:rPr>
          <w:rFonts w:ascii="Arial" w:hAnsi="Arial" w:cs="Arial" w:hint="eastAsia"/>
          <w:sz w:val="20"/>
          <w:szCs w:val="20"/>
        </w:rPr>
        <w:t xml:space="preserve"> of identified </w:t>
      </w:r>
      <w:r w:rsidRPr="00767446">
        <w:rPr>
          <w:rFonts w:ascii="Arial" w:hAnsi="Arial" w:cs="Arial"/>
          <w:sz w:val="20"/>
          <w:szCs w:val="20"/>
        </w:rPr>
        <w:t>major</w:t>
      </w:r>
      <w:r w:rsidRPr="00767446">
        <w:rPr>
          <w:rFonts w:ascii="Arial" w:hAnsi="Arial" w:cs="Arial" w:hint="eastAsia"/>
          <w:sz w:val="20"/>
          <w:szCs w:val="20"/>
        </w:rPr>
        <w:t xml:space="preserve"> compounds</w:t>
      </w:r>
      <w:r w:rsidR="00BE5D14" w:rsidRPr="00767446">
        <w:rPr>
          <w:rFonts w:ascii="Arial" w:hAnsi="Arial" w:cs="Arial" w:hint="eastAsia"/>
          <w:sz w:val="20"/>
          <w:szCs w:val="20"/>
        </w:rPr>
        <w:t>.</w:t>
      </w:r>
      <w:r w:rsidRPr="00767446">
        <w:rPr>
          <w:rFonts w:ascii="Arial" w:hAnsi="Arial" w:cs="Arial"/>
          <w:sz w:val="20"/>
          <w:szCs w:val="20"/>
        </w:rPr>
        <w:t xml:space="preserve"> </w:t>
      </w:r>
      <w:r w:rsidR="00A855A8" w:rsidRPr="00767446">
        <w:rPr>
          <w:rFonts w:ascii="Arial" w:hAnsi="Arial" w:cs="Arial"/>
          <w:sz w:val="20"/>
          <w:szCs w:val="20"/>
        </w:rPr>
        <w:tab/>
      </w:r>
      <w:r w:rsidR="002111BA">
        <w:rPr>
          <w:rFonts w:ascii="Arial" w:hAnsi="Arial" w:cs="Arial" w:hint="eastAsia"/>
          <w:sz w:val="20"/>
          <w:szCs w:val="20"/>
        </w:rPr>
        <w:t>6</w:t>
      </w:r>
    </w:p>
    <w:p w14:paraId="41270E4A" w14:textId="4BDE676A" w:rsidR="00432813" w:rsidRPr="00767446" w:rsidRDefault="00432813" w:rsidP="00432813">
      <w:pPr>
        <w:tabs>
          <w:tab w:val="right" w:pos="9752"/>
        </w:tabs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/>
          <w:b/>
          <w:bCs/>
          <w:sz w:val="20"/>
          <w:szCs w:val="20"/>
        </w:rPr>
        <w:t>Figure S2.</w:t>
      </w:r>
      <w:r w:rsidRPr="00767446">
        <w:rPr>
          <w:rFonts w:ascii="Arial" w:hAnsi="Arial" w:cs="Arial"/>
          <w:sz w:val="20"/>
          <w:szCs w:val="20"/>
        </w:rPr>
        <w:t xml:space="preserve"> </w:t>
      </w:r>
      <w:r w:rsidRPr="00767446">
        <w:rPr>
          <w:rFonts w:ascii="Arial" w:hAnsi="Arial" w:cs="Arial"/>
          <w:sz w:val="20"/>
          <w:szCs w:val="20"/>
          <w:vertAlign w:val="superscript"/>
        </w:rPr>
        <w:t>1</w:t>
      </w:r>
      <w:r w:rsidRPr="00767446">
        <w:rPr>
          <w:rFonts w:ascii="Arial" w:hAnsi="Arial" w:cs="Arial"/>
          <w:sz w:val="20"/>
          <w:szCs w:val="20"/>
        </w:rPr>
        <w:t>H-NMR spectrum of each sample</w:t>
      </w:r>
      <w:r w:rsidR="00BE5D14" w:rsidRPr="00767446">
        <w:rPr>
          <w:rFonts w:ascii="Arial" w:hAnsi="Arial" w:cs="Arial" w:hint="eastAsia"/>
          <w:sz w:val="20"/>
          <w:szCs w:val="20"/>
        </w:rPr>
        <w:t>.</w:t>
      </w:r>
      <w:r w:rsidRPr="00767446">
        <w:rPr>
          <w:rFonts w:ascii="Arial" w:hAnsi="Arial" w:cs="Arial"/>
          <w:sz w:val="20"/>
          <w:szCs w:val="20"/>
        </w:rPr>
        <w:tab/>
      </w:r>
      <w:r w:rsidR="002111BA">
        <w:rPr>
          <w:rFonts w:ascii="Arial" w:hAnsi="Arial" w:cs="Arial" w:hint="eastAsia"/>
          <w:sz w:val="20"/>
          <w:szCs w:val="20"/>
        </w:rPr>
        <w:t>7</w:t>
      </w:r>
    </w:p>
    <w:p w14:paraId="0CA685AA" w14:textId="58862BB0" w:rsidR="002134D4" w:rsidRPr="00767446" w:rsidRDefault="002134D4" w:rsidP="00432813">
      <w:pPr>
        <w:tabs>
          <w:tab w:val="right" w:pos="9752"/>
        </w:tabs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Figure S3.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Pr="00767446">
        <w:rPr>
          <w:rFonts w:ascii="Arial" w:hAnsi="Arial" w:cs="Arial" w:hint="eastAsia"/>
          <w:sz w:val="20"/>
          <w:szCs w:val="20"/>
          <w:vertAlign w:val="superscript"/>
        </w:rPr>
        <w:t>13</w:t>
      </w:r>
      <w:r w:rsidRPr="00767446">
        <w:rPr>
          <w:rFonts w:ascii="Arial" w:hAnsi="Arial" w:cs="Arial" w:hint="eastAsia"/>
          <w:sz w:val="20"/>
          <w:szCs w:val="20"/>
        </w:rPr>
        <w:t>C-NMR spectra of pitch</w:t>
      </w:r>
      <w:r w:rsidR="00BE5D14" w:rsidRPr="00767446">
        <w:rPr>
          <w:rFonts w:ascii="Arial" w:hAnsi="Arial" w:cs="Arial" w:hint="eastAsia"/>
          <w:sz w:val="20"/>
          <w:szCs w:val="20"/>
        </w:rPr>
        <w:t>.</w:t>
      </w:r>
      <w:r w:rsidR="00432813" w:rsidRPr="00767446">
        <w:rPr>
          <w:rFonts w:ascii="Arial" w:hAnsi="Arial" w:cs="Arial"/>
          <w:sz w:val="20"/>
          <w:szCs w:val="20"/>
        </w:rPr>
        <w:tab/>
      </w:r>
      <w:r w:rsidR="002111BA">
        <w:rPr>
          <w:rFonts w:ascii="Arial" w:hAnsi="Arial" w:cs="Arial" w:hint="eastAsia"/>
          <w:sz w:val="20"/>
          <w:szCs w:val="20"/>
        </w:rPr>
        <w:t>7</w:t>
      </w:r>
    </w:p>
    <w:p w14:paraId="21D68307" w14:textId="70DFC5FA" w:rsidR="00CC6764" w:rsidRPr="00767446" w:rsidRDefault="00CC6764" w:rsidP="00432813">
      <w:pPr>
        <w:tabs>
          <w:tab w:val="right" w:pos="9752"/>
        </w:tabs>
        <w:rPr>
          <w:rFonts w:ascii="Arial" w:hAnsi="Arial" w:cs="Arial"/>
          <w:b/>
          <w:bCs/>
          <w:sz w:val="20"/>
          <w:szCs w:val="20"/>
        </w:rPr>
      </w:pPr>
      <w:r w:rsidRPr="00767446">
        <w:rPr>
          <w:rFonts w:ascii="Arial" w:hAnsi="Arial" w:cs="Arial"/>
          <w:b/>
          <w:bCs/>
          <w:sz w:val="20"/>
          <w:szCs w:val="20"/>
        </w:rPr>
        <w:t xml:space="preserve">Figure S4. </w:t>
      </w:r>
      <w:r w:rsidRPr="00767446">
        <w:rPr>
          <w:rFonts w:ascii="Arial" w:hAnsi="Arial" w:cs="Arial"/>
          <w:sz w:val="20"/>
          <w:szCs w:val="20"/>
        </w:rPr>
        <w:t>LDI-TOF MS spectra of pitch and molecular models estimated</w:t>
      </w:r>
      <w:r w:rsidR="00BE5D14" w:rsidRPr="00767446">
        <w:rPr>
          <w:rFonts w:ascii="Arial" w:hAnsi="Arial" w:cs="Arial" w:hint="eastAsia"/>
          <w:sz w:val="20"/>
          <w:szCs w:val="20"/>
        </w:rPr>
        <w:t>.</w:t>
      </w:r>
      <w:r w:rsidR="003F0C87" w:rsidRPr="00767446">
        <w:rPr>
          <w:rFonts w:ascii="Arial" w:hAnsi="Arial" w:cs="Arial"/>
          <w:sz w:val="20"/>
          <w:szCs w:val="20"/>
        </w:rPr>
        <w:tab/>
      </w:r>
      <w:r w:rsidR="002111BA">
        <w:rPr>
          <w:rFonts w:ascii="Arial" w:hAnsi="Arial" w:cs="Arial" w:hint="eastAsia"/>
          <w:sz w:val="20"/>
          <w:szCs w:val="20"/>
        </w:rPr>
        <w:t>8</w:t>
      </w:r>
    </w:p>
    <w:p w14:paraId="15D5B7AF" w14:textId="479D3208" w:rsidR="00CC6764" w:rsidRPr="00767446" w:rsidRDefault="00CC6764" w:rsidP="00432813">
      <w:pPr>
        <w:tabs>
          <w:tab w:val="right" w:pos="9752"/>
        </w:tabs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/>
          <w:b/>
          <w:bCs/>
          <w:sz w:val="20"/>
          <w:szCs w:val="20"/>
        </w:rPr>
        <w:t>Figure S5.</w:t>
      </w:r>
      <w:r w:rsidRPr="00767446">
        <w:rPr>
          <w:rFonts w:ascii="Arial" w:hAnsi="Arial" w:cs="Arial"/>
          <w:sz w:val="20"/>
          <w:szCs w:val="20"/>
        </w:rPr>
        <w:t xml:space="preserve"> </w:t>
      </w:r>
      <w:r w:rsidRPr="00767446">
        <w:rPr>
          <w:rFonts w:ascii="Arial" w:hAnsi="Arial" w:cs="Arial"/>
          <w:sz w:val="20"/>
          <w:szCs w:val="20"/>
          <w:vertAlign w:val="superscript"/>
        </w:rPr>
        <w:t>1</w:t>
      </w:r>
      <w:r w:rsidRPr="00767446">
        <w:rPr>
          <w:rFonts w:ascii="Arial" w:hAnsi="Arial" w:cs="Arial"/>
          <w:sz w:val="20"/>
          <w:szCs w:val="20"/>
        </w:rPr>
        <w:t>H NMR chemical shift (ppm) predicted for Model 1, 2, and 3</w:t>
      </w:r>
      <w:r w:rsidR="00BE5D14" w:rsidRPr="00767446">
        <w:rPr>
          <w:rFonts w:ascii="Arial" w:hAnsi="Arial" w:cs="Arial" w:hint="eastAsia"/>
          <w:sz w:val="20"/>
          <w:szCs w:val="20"/>
        </w:rPr>
        <w:t>.</w:t>
      </w:r>
      <w:r w:rsidR="003F0C87" w:rsidRPr="00767446">
        <w:rPr>
          <w:rFonts w:ascii="Arial" w:hAnsi="Arial" w:cs="Arial"/>
          <w:sz w:val="20"/>
          <w:szCs w:val="20"/>
        </w:rPr>
        <w:tab/>
      </w:r>
      <w:r w:rsidR="002111BA">
        <w:rPr>
          <w:rFonts w:ascii="Arial" w:hAnsi="Arial" w:cs="Arial" w:hint="eastAsia"/>
          <w:sz w:val="20"/>
          <w:szCs w:val="20"/>
        </w:rPr>
        <w:t>8</w:t>
      </w:r>
    </w:p>
    <w:p w14:paraId="3F3A32E4" w14:textId="1C95A139" w:rsidR="00CC6764" w:rsidRDefault="00CC6764" w:rsidP="00432813">
      <w:pPr>
        <w:tabs>
          <w:tab w:val="right" w:pos="9752"/>
        </w:tabs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Figure S6.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Pr="00767446">
        <w:rPr>
          <w:rFonts w:ascii="Arial" w:hAnsi="Arial" w:cs="Arial" w:hint="eastAsia"/>
          <w:sz w:val="20"/>
          <w:szCs w:val="20"/>
          <w:vertAlign w:val="superscript"/>
        </w:rPr>
        <w:t>13</w:t>
      </w:r>
      <w:r w:rsidRPr="00767446">
        <w:rPr>
          <w:rFonts w:ascii="Arial" w:hAnsi="Arial" w:cs="Arial" w:hint="eastAsia"/>
          <w:sz w:val="20"/>
          <w:szCs w:val="20"/>
        </w:rPr>
        <w:t>C NMR chemical shifts (ppm) predicted for Model 1, 2, and 3</w:t>
      </w:r>
      <w:r w:rsidR="00BE5D14" w:rsidRPr="00767446">
        <w:rPr>
          <w:rFonts w:ascii="Arial" w:hAnsi="Arial" w:cs="Arial" w:hint="eastAsia"/>
          <w:sz w:val="20"/>
          <w:szCs w:val="20"/>
        </w:rPr>
        <w:t>.</w:t>
      </w:r>
      <w:r w:rsidR="003F0C87" w:rsidRPr="00767446">
        <w:rPr>
          <w:rFonts w:ascii="Arial" w:hAnsi="Arial" w:cs="Arial"/>
          <w:sz w:val="20"/>
          <w:szCs w:val="20"/>
        </w:rPr>
        <w:tab/>
      </w:r>
      <w:r w:rsidR="002111BA">
        <w:rPr>
          <w:rFonts w:ascii="Arial" w:hAnsi="Arial" w:cs="Arial" w:hint="eastAsia"/>
          <w:sz w:val="20"/>
          <w:szCs w:val="20"/>
        </w:rPr>
        <w:t>8</w:t>
      </w:r>
    </w:p>
    <w:p w14:paraId="63F02D65" w14:textId="77777777" w:rsidR="006551B5" w:rsidRDefault="006551B5" w:rsidP="00432813">
      <w:pPr>
        <w:tabs>
          <w:tab w:val="right" w:pos="9752"/>
        </w:tabs>
        <w:rPr>
          <w:rFonts w:ascii="Arial" w:hAnsi="Arial" w:cs="Arial"/>
          <w:sz w:val="20"/>
          <w:szCs w:val="20"/>
        </w:rPr>
      </w:pPr>
    </w:p>
    <w:p w14:paraId="170F81D5" w14:textId="77777777" w:rsidR="00CD57D9" w:rsidRDefault="00CD57D9" w:rsidP="00540C20">
      <w:pPr>
        <w:ind w:left="992" w:rightChars="115" w:right="253" w:hangingChars="496" w:hanging="992"/>
        <w:rPr>
          <w:rFonts w:ascii="Arial" w:hAnsi="Arial" w:cs="Arial"/>
          <w:sz w:val="20"/>
          <w:szCs w:val="20"/>
        </w:rPr>
      </w:pPr>
      <w:r w:rsidRPr="00FF4676">
        <w:rPr>
          <w:rFonts w:ascii="Arial" w:hAnsi="Arial" w:cs="Arial" w:hint="eastAsia"/>
          <w:b/>
          <w:bCs/>
          <w:sz w:val="20"/>
          <w:szCs w:val="20"/>
        </w:rPr>
        <w:t>Figure S7.</w:t>
      </w:r>
      <w:r>
        <w:rPr>
          <w:rFonts w:ascii="Arial" w:hAnsi="Arial" w:cs="Arial" w:hint="eastAsia"/>
          <w:sz w:val="20"/>
          <w:szCs w:val="20"/>
        </w:rPr>
        <w:t xml:space="preserve"> Charge-discharge curve of synthesized graphite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at the 5th cycle, measured at 0.05 C in </w:t>
      </w:r>
      <w:r w:rsidRPr="00764351">
        <w:rPr>
          <w:rFonts w:ascii="Arial" w:hAnsi="Arial" w:cs="Arial"/>
          <w:sz w:val="20"/>
          <w:szCs w:val="20"/>
        </w:rPr>
        <w:t>a voltage range of 0–</w:t>
      </w:r>
      <w:r>
        <w:rPr>
          <w:rFonts w:ascii="Arial" w:hAnsi="Arial" w:cs="Arial" w:hint="eastAsia"/>
          <w:sz w:val="20"/>
          <w:szCs w:val="20"/>
        </w:rPr>
        <w:t>1</w:t>
      </w:r>
      <w:r w:rsidRPr="00764351">
        <w:rPr>
          <w:rFonts w:ascii="Arial" w:hAnsi="Arial" w:cs="Arial"/>
          <w:sz w:val="20"/>
          <w:szCs w:val="20"/>
        </w:rPr>
        <w:t>.5 V</w:t>
      </w:r>
      <w:r>
        <w:rPr>
          <w:rFonts w:ascii="Arial" w:hAnsi="Arial" w:cs="Arial" w:hint="eastAsia"/>
          <w:sz w:val="20"/>
          <w:szCs w:val="20"/>
        </w:rPr>
        <w:t xml:space="preserve">. </w:t>
      </w:r>
    </w:p>
    <w:p w14:paraId="3DC4CA02" w14:textId="2431EAE6" w:rsidR="003F0C87" w:rsidRPr="00767446" w:rsidRDefault="003F0C87" w:rsidP="003F0C87">
      <w:pPr>
        <w:tabs>
          <w:tab w:val="right" w:pos="9752"/>
        </w:tabs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 xml:space="preserve">Table S1. </w:t>
      </w:r>
      <w:r w:rsidRPr="00767446">
        <w:rPr>
          <w:rFonts w:ascii="Arial" w:hAnsi="Arial" w:cs="Arial" w:hint="eastAsia"/>
          <w:sz w:val="20"/>
          <w:szCs w:val="20"/>
        </w:rPr>
        <w:t xml:space="preserve">Elemental distributions of pitch </w:t>
      </w:r>
      <w:r w:rsidR="00AB75E7" w:rsidRPr="00767446">
        <w:rPr>
          <w:rFonts w:ascii="Arial" w:hAnsi="Arial" w:cs="Arial"/>
          <w:sz w:val="20"/>
          <w:szCs w:val="20"/>
        </w:rPr>
        <w:t>analysed</w:t>
      </w:r>
      <w:r w:rsidRPr="00767446">
        <w:rPr>
          <w:rFonts w:ascii="Arial" w:hAnsi="Arial" w:cs="Arial" w:hint="eastAsia"/>
          <w:sz w:val="20"/>
          <w:szCs w:val="20"/>
        </w:rPr>
        <w:t xml:space="preserve"> (Exp.) and </w:t>
      </w:r>
      <w:r w:rsidRPr="00767446">
        <w:rPr>
          <w:rFonts w:ascii="Arial" w:hAnsi="Arial" w:cs="Arial"/>
          <w:sz w:val="20"/>
          <w:szCs w:val="20"/>
        </w:rPr>
        <w:t>constructed</w:t>
      </w:r>
      <w:r w:rsidRPr="00767446">
        <w:rPr>
          <w:rFonts w:ascii="Arial" w:hAnsi="Arial" w:cs="Arial" w:hint="eastAsia"/>
          <w:sz w:val="20"/>
          <w:szCs w:val="20"/>
        </w:rPr>
        <w:t xml:space="preserve"> models (Cal.).</w:t>
      </w:r>
      <w:r w:rsidRPr="00767446">
        <w:rPr>
          <w:rFonts w:ascii="Arial" w:hAnsi="Arial" w:cs="Arial"/>
          <w:sz w:val="20"/>
          <w:szCs w:val="20"/>
        </w:rPr>
        <w:tab/>
      </w:r>
      <w:r w:rsidR="002111BA">
        <w:rPr>
          <w:rFonts w:ascii="Arial" w:hAnsi="Arial" w:cs="Arial" w:hint="eastAsia"/>
          <w:sz w:val="20"/>
          <w:szCs w:val="20"/>
        </w:rPr>
        <w:t>9</w:t>
      </w:r>
    </w:p>
    <w:p w14:paraId="654E6912" w14:textId="77777777" w:rsidR="00CC6764" w:rsidRPr="00767446" w:rsidRDefault="00CC6764" w:rsidP="00432813">
      <w:pPr>
        <w:tabs>
          <w:tab w:val="right" w:pos="9752"/>
        </w:tabs>
        <w:rPr>
          <w:rFonts w:ascii="Arial" w:hAnsi="Arial" w:cs="Arial"/>
          <w:sz w:val="20"/>
          <w:szCs w:val="20"/>
        </w:rPr>
      </w:pPr>
    </w:p>
    <w:p w14:paraId="10E59BF9" w14:textId="6868B8CB" w:rsidR="00277886" w:rsidRPr="00767446" w:rsidRDefault="00277886" w:rsidP="00277886">
      <w:pPr>
        <w:tabs>
          <w:tab w:val="right" w:pos="9752"/>
        </w:tabs>
        <w:rPr>
          <w:rFonts w:ascii="Arial" w:hAnsi="Arial" w:cs="Arial"/>
          <w:b/>
          <w:bCs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References</w:t>
      </w:r>
      <w:r w:rsidR="00B0329B" w:rsidRPr="00767446">
        <w:rPr>
          <w:rFonts w:ascii="Arial" w:hAnsi="Arial" w:cs="Arial"/>
          <w:sz w:val="20"/>
          <w:szCs w:val="20"/>
        </w:rPr>
        <w:tab/>
      </w:r>
      <w:r w:rsidR="002111BA">
        <w:rPr>
          <w:rFonts w:ascii="Arial" w:hAnsi="Arial" w:cs="Arial" w:hint="eastAsia"/>
          <w:sz w:val="20"/>
          <w:szCs w:val="20"/>
        </w:rPr>
        <w:t>10</w:t>
      </w:r>
    </w:p>
    <w:p w14:paraId="66FCD5E4" w14:textId="77777777" w:rsidR="002134D4" w:rsidRPr="00767446" w:rsidRDefault="002134D4" w:rsidP="00432813">
      <w:pPr>
        <w:tabs>
          <w:tab w:val="right" w:pos="9752"/>
        </w:tabs>
        <w:jc w:val="both"/>
        <w:rPr>
          <w:rFonts w:ascii="Arial" w:hAnsi="Arial" w:cs="Arial"/>
          <w:sz w:val="20"/>
          <w:szCs w:val="20"/>
        </w:rPr>
      </w:pPr>
    </w:p>
    <w:p w14:paraId="35F2103B" w14:textId="283D4D36" w:rsidR="00A855A8" w:rsidRPr="00767446" w:rsidRDefault="00A855A8" w:rsidP="00A855A8">
      <w:pPr>
        <w:tabs>
          <w:tab w:val="right" w:pos="9752"/>
        </w:tabs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/>
          <w:sz w:val="20"/>
          <w:szCs w:val="20"/>
        </w:rPr>
        <w:br w:type="page"/>
      </w:r>
    </w:p>
    <w:p w14:paraId="2070345D" w14:textId="1E97EAFB" w:rsidR="008A21BC" w:rsidRPr="004C4EC6" w:rsidRDefault="0027019E" w:rsidP="0077245E">
      <w:pPr>
        <w:tabs>
          <w:tab w:val="right" w:pos="9752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67446">
        <w:rPr>
          <w:rFonts w:ascii="Arial" w:hAnsi="Arial" w:cs="Arial"/>
          <w:b/>
          <w:bCs/>
          <w:sz w:val="20"/>
          <w:szCs w:val="20"/>
        </w:rPr>
        <w:lastRenderedPageBreak/>
        <w:t>Experimental Procedure</w:t>
      </w:r>
    </w:p>
    <w:p w14:paraId="6D7EA683" w14:textId="0753444F" w:rsidR="0077245E" w:rsidRPr="00767446" w:rsidRDefault="0077245E" w:rsidP="0077245E">
      <w:pPr>
        <w:tabs>
          <w:tab w:val="right" w:pos="9752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Analysis</w:t>
      </w:r>
    </w:p>
    <w:p w14:paraId="15AB0BBD" w14:textId="08D9A724" w:rsidR="000771BA" w:rsidRPr="00767446" w:rsidRDefault="00003617" w:rsidP="001B5656">
      <w:pPr>
        <w:tabs>
          <w:tab w:val="right" w:pos="9752"/>
        </w:tabs>
        <w:ind w:firstLineChars="100" w:firstLine="200"/>
        <w:jc w:val="both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/>
          <w:sz w:val="20"/>
          <w:szCs w:val="20"/>
        </w:rPr>
        <w:t xml:space="preserve">Elemental analysis </w:t>
      </w:r>
      <w:r w:rsidR="00696883" w:rsidRPr="00767446">
        <w:rPr>
          <w:rFonts w:ascii="Arial" w:hAnsi="Arial" w:cs="Arial" w:hint="eastAsia"/>
          <w:sz w:val="20"/>
          <w:szCs w:val="20"/>
        </w:rPr>
        <w:t xml:space="preserve">(C, H, N, S) </w:t>
      </w:r>
      <w:r w:rsidRPr="00767446">
        <w:rPr>
          <w:rFonts w:ascii="Arial" w:hAnsi="Arial" w:cs="Arial"/>
          <w:sz w:val="20"/>
          <w:szCs w:val="20"/>
        </w:rPr>
        <w:t xml:space="preserve">was performed using CHNS </w:t>
      </w:r>
      <w:r w:rsidR="00170F8D" w:rsidRPr="00767446">
        <w:rPr>
          <w:rFonts w:ascii="Arial" w:hAnsi="Arial" w:cs="Arial"/>
          <w:sz w:val="20"/>
          <w:szCs w:val="20"/>
        </w:rPr>
        <w:t>analyser</w:t>
      </w:r>
      <w:r w:rsidRPr="00767446">
        <w:rPr>
          <w:rFonts w:ascii="Arial" w:hAnsi="Arial" w:cs="Arial"/>
          <w:sz w:val="20"/>
          <w:szCs w:val="20"/>
        </w:rPr>
        <w:t xml:space="preserve"> (FLASH2000; </w:t>
      </w:r>
      <w:proofErr w:type="spellStart"/>
      <w:r w:rsidRPr="00767446">
        <w:rPr>
          <w:rFonts w:ascii="Arial" w:hAnsi="Arial" w:cs="Arial"/>
          <w:sz w:val="20"/>
          <w:szCs w:val="20"/>
        </w:rPr>
        <w:t>Thermo</w:t>
      </w:r>
      <w:proofErr w:type="spellEnd"/>
      <w:r w:rsidRPr="00767446">
        <w:rPr>
          <w:rFonts w:ascii="Arial" w:hAnsi="Arial" w:cs="Arial"/>
          <w:sz w:val="20"/>
          <w:szCs w:val="20"/>
        </w:rPr>
        <w:t xml:space="preserve"> Fisher Scientific). </w:t>
      </w:r>
      <w:r w:rsidR="006B5539" w:rsidRPr="00767446">
        <w:rPr>
          <w:rFonts w:ascii="Arial" w:hAnsi="Arial" w:cs="Arial" w:hint="eastAsia"/>
          <w:sz w:val="20"/>
          <w:szCs w:val="20"/>
        </w:rPr>
        <w:t xml:space="preserve">Ash content was measured using CHN </w:t>
      </w:r>
      <w:r w:rsidR="00170F8D" w:rsidRPr="00767446">
        <w:rPr>
          <w:rFonts w:ascii="Arial" w:hAnsi="Arial" w:cs="Arial"/>
          <w:sz w:val="20"/>
          <w:szCs w:val="20"/>
        </w:rPr>
        <w:t>analyser</w:t>
      </w:r>
      <w:r w:rsidR="002F6B4C" w:rsidRPr="00767446">
        <w:rPr>
          <w:rFonts w:ascii="Arial" w:hAnsi="Arial" w:cs="Arial" w:hint="eastAsia"/>
          <w:sz w:val="20"/>
          <w:szCs w:val="20"/>
        </w:rPr>
        <w:t xml:space="preserve"> </w:t>
      </w:r>
      <w:r w:rsidR="00756995" w:rsidRPr="00767446">
        <w:rPr>
          <w:rFonts w:ascii="Arial" w:hAnsi="Arial" w:cs="Arial" w:hint="eastAsia"/>
          <w:sz w:val="20"/>
          <w:szCs w:val="20"/>
        </w:rPr>
        <w:t>(</w:t>
      </w:r>
      <w:r w:rsidR="00176599" w:rsidRPr="00767446">
        <w:rPr>
          <w:rFonts w:ascii="Arial" w:hAnsi="Arial" w:cs="Arial" w:hint="eastAsia"/>
          <w:sz w:val="20"/>
          <w:szCs w:val="20"/>
        </w:rPr>
        <w:t xml:space="preserve">MT-6; </w:t>
      </w:r>
      <w:proofErr w:type="spellStart"/>
      <w:r w:rsidR="00756995" w:rsidRPr="00767446">
        <w:rPr>
          <w:rFonts w:ascii="Arial" w:hAnsi="Arial" w:cs="Arial" w:hint="eastAsia"/>
          <w:sz w:val="20"/>
          <w:szCs w:val="20"/>
        </w:rPr>
        <w:t>Yanako</w:t>
      </w:r>
      <w:proofErr w:type="spellEnd"/>
      <w:r w:rsidR="00756995" w:rsidRPr="00767446">
        <w:rPr>
          <w:rFonts w:ascii="Arial" w:hAnsi="Arial" w:cs="Arial" w:hint="eastAsia"/>
          <w:sz w:val="20"/>
          <w:szCs w:val="20"/>
        </w:rPr>
        <w:t xml:space="preserve">). </w:t>
      </w:r>
      <w:r w:rsidRPr="00767446">
        <w:rPr>
          <w:rFonts w:ascii="Arial" w:hAnsi="Arial" w:cs="Arial"/>
          <w:sz w:val="20"/>
          <w:szCs w:val="20"/>
          <w:vertAlign w:val="superscript"/>
        </w:rPr>
        <w:t>1</w:t>
      </w:r>
      <w:r w:rsidRPr="00767446">
        <w:rPr>
          <w:rFonts w:ascii="Arial" w:hAnsi="Arial" w:cs="Arial"/>
          <w:sz w:val="20"/>
          <w:szCs w:val="20"/>
        </w:rPr>
        <w:t>H</w:t>
      </w:r>
      <w:r w:rsidR="00D03056" w:rsidRPr="00767446">
        <w:rPr>
          <w:rFonts w:ascii="Arial" w:hAnsi="Arial" w:cs="Arial" w:hint="eastAsia"/>
          <w:sz w:val="20"/>
          <w:szCs w:val="20"/>
        </w:rPr>
        <w:t>,</w:t>
      </w:r>
      <w:r w:rsidR="00643788" w:rsidRPr="00767446">
        <w:rPr>
          <w:rFonts w:ascii="Arial" w:hAnsi="Arial" w:cs="Arial" w:hint="eastAsia"/>
          <w:sz w:val="20"/>
          <w:szCs w:val="20"/>
        </w:rPr>
        <w:t xml:space="preserve"> </w:t>
      </w:r>
      <w:r w:rsidR="00643788" w:rsidRPr="00767446">
        <w:rPr>
          <w:rFonts w:ascii="Arial" w:hAnsi="Arial" w:cs="Arial" w:hint="eastAsia"/>
          <w:sz w:val="20"/>
          <w:szCs w:val="20"/>
          <w:vertAlign w:val="superscript"/>
        </w:rPr>
        <w:t>13</w:t>
      </w:r>
      <w:r w:rsidR="00643788" w:rsidRPr="00767446">
        <w:rPr>
          <w:rFonts w:ascii="Arial" w:hAnsi="Arial" w:cs="Arial" w:hint="eastAsia"/>
          <w:sz w:val="20"/>
          <w:szCs w:val="20"/>
        </w:rPr>
        <w:t>C</w:t>
      </w:r>
      <w:r w:rsidR="00D03056" w:rsidRPr="00767446">
        <w:rPr>
          <w:rFonts w:ascii="Arial" w:hAnsi="Arial" w:cs="Arial" w:hint="eastAsia"/>
          <w:sz w:val="20"/>
          <w:szCs w:val="20"/>
        </w:rPr>
        <w:t xml:space="preserve">, and </w:t>
      </w:r>
      <w:r w:rsidR="00D03056" w:rsidRPr="00767446">
        <w:rPr>
          <w:rFonts w:ascii="Arial" w:hAnsi="Arial" w:cs="Arial" w:hint="eastAsia"/>
          <w:sz w:val="20"/>
          <w:szCs w:val="20"/>
          <w:vertAlign w:val="superscript"/>
        </w:rPr>
        <w:t>19</w:t>
      </w:r>
      <w:r w:rsidR="00D03056" w:rsidRPr="00767446">
        <w:rPr>
          <w:rFonts w:ascii="Arial" w:hAnsi="Arial" w:cs="Arial" w:hint="eastAsia"/>
          <w:sz w:val="20"/>
          <w:szCs w:val="20"/>
        </w:rPr>
        <w:t>F</w:t>
      </w:r>
      <w:r w:rsidR="00FF1D84" w:rsidRPr="00767446">
        <w:rPr>
          <w:rFonts w:ascii="Arial" w:hAnsi="Arial" w:cs="Arial" w:hint="eastAsia"/>
          <w:sz w:val="20"/>
          <w:szCs w:val="20"/>
        </w:rPr>
        <w:t xml:space="preserve"> </w:t>
      </w:r>
      <w:r w:rsidR="00643788" w:rsidRPr="00767446">
        <w:rPr>
          <w:rFonts w:ascii="Arial" w:hAnsi="Arial" w:cs="Arial" w:hint="eastAsia"/>
          <w:sz w:val="20"/>
          <w:szCs w:val="20"/>
        </w:rPr>
        <w:t xml:space="preserve">NMR </w:t>
      </w:r>
      <w:r w:rsidRPr="00767446">
        <w:rPr>
          <w:rFonts w:ascii="Arial" w:hAnsi="Arial" w:cs="Arial"/>
          <w:sz w:val="20"/>
          <w:szCs w:val="20"/>
        </w:rPr>
        <w:t xml:space="preserve">spectra </w:t>
      </w:r>
      <w:r w:rsidR="00CC44B3" w:rsidRPr="00767446">
        <w:rPr>
          <w:rFonts w:ascii="Arial" w:hAnsi="Arial" w:cs="Arial" w:hint="eastAsia"/>
          <w:sz w:val="20"/>
          <w:szCs w:val="20"/>
        </w:rPr>
        <w:t xml:space="preserve">of </w:t>
      </w:r>
      <w:r w:rsidR="006404CD" w:rsidRPr="00767446">
        <w:rPr>
          <w:rFonts w:ascii="Arial" w:hAnsi="Arial" w:cs="Arial" w:hint="eastAsia"/>
          <w:sz w:val="20"/>
          <w:szCs w:val="20"/>
        </w:rPr>
        <w:t xml:space="preserve">chloroform-d solution </w:t>
      </w:r>
      <w:r w:rsidRPr="00767446">
        <w:rPr>
          <w:rFonts w:ascii="Arial" w:hAnsi="Arial" w:cs="Arial"/>
          <w:sz w:val="20"/>
          <w:szCs w:val="20"/>
        </w:rPr>
        <w:t xml:space="preserve">were recorded at room temperature on </w:t>
      </w:r>
      <w:r w:rsidR="002A185B" w:rsidRPr="00767446">
        <w:rPr>
          <w:rFonts w:ascii="Arial" w:hAnsi="Arial" w:cs="Arial" w:hint="eastAsia"/>
          <w:sz w:val="20"/>
          <w:szCs w:val="20"/>
        </w:rPr>
        <w:t xml:space="preserve">a </w:t>
      </w:r>
      <w:r w:rsidRPr="00767446">
        <w:rPr>
          <w:rFonts w:ascii="Arial" w:hAnsi="Arial" w:cs="Arial"/>
          <w:sz w:val="20"/>
          <w:szCs w:val="20"/>
        </w:rPr>
        <w:t>500 MHz instrument (ECA-500; JEOL</w:t>
      </w:r>
      <w:r w:rsidR="009D3D3B" w:rsidRPr="00767446">
        <w:rPr>
          <w:rFonts w:ascii="Arial" w:hAnsi="Arial" w:cs="Arial" w:hint="eastAsia"/>
          <w:sz w:val="20"/>
          <w:szCs w:val="20"/>
        </w:rPr>
        <w:t xml:space="preserve"> Ltd.</w:t>
      </w:r>
      <w:r w:rsidRPr="00767446">
        <w:rPr>
          <w:rFonts w:ascii="Arial" w:hAnsi="Arial" w:cs="Arial"/>
          <w:sz w:val="20"/>
          <w:szCs w:val="20"/>
        </w:rPr>
        <w:t>). Chemical shifts were referenced to residual solvent peaks (δ in parts per million (ppm) CHCl</w:t>
      </w:r>
      <w:r w:rsidRPr="00767446">
        <w:rPr>
          <w:rFonts w:ascii="Arial" w:hAnsi="Arial" w:cs="Arial"/>
          <w:sz w:val="20"/>
          <w:szCs w:val="20"/>
          <w:vertAlign w:val="subscript"/>
        </w:rPr>
        <w:t>3</w:t>
      </w:r>
      <w:r w:rsidRPr="00767446">
        <w:rPr>
          <w:rFonts w:ascii="Arial" w:hAnsi="Arial" w:cs="Arial"/>
          <w:sz w:val="20"/>
          <w:szCs w:val="20"/>
        </w:rPr>
        <w:t xml:space="preserve"> </w:t>
      </w:r>
      <w:r w:rsidRPr="00767446">
        <w:rPr>
          <w:rFonts w:ascii="Arial" w:hAnsi="Arial" w:cs="Arial"/>
          <w:sz w:val="20"/>
          <w:szCs w:val="20"/>
          <w:vertAlign w:val="superscript"/>
        </w:rPr>
        <w:t>1</w:t>
      </w:r>
      <w:r w:rsidRPr="00767446">
        <w:rPr>
          <w:rFonts w:ascii="Arial" w:hAnsi="Arial" w:cs="Arial"/>
          <w:sz w:val="20"/>
          <w:szCs w:val="20"/>
        </w:rPr>
        <w:t>H: 7.26 ppm</w:t>
      </w:r>
      <w:r w:rsidR="00C23DE0" w:rsidRPr="00767446">
        <w:rPr>
          <w:rFonts w:ascii="Arial" w:hAnsi="Arial" w:cs="Arial"/>
          <w:sz w:val="20"/>
          <w:szCs w:val="20"/>
        </w:rPr>
        <w:t xml:space="preserve">; </w:t>
      </w:r>
      <w:r w:rsidR="00C23DE0" w:rsidRPr="00767446">
        <w:rPr>
          <w:rFonts w:ascii="Arial" w:hAnsi="Arial" w:cs="Arial"/>
          <w:sz w:val="20"/>
          <w:szCs w:val="20"/>
          <w:vertAlign w:val="superscript"/>
        </w:rPr>
        <w:t>13</w:t>
      </w:r>
      <w:r w:rsidR="00C23DE0" w:rsidRPr="00767446">
        <w:rPr>
          <w:rFonts w:ascii="Arial" w:hAnsi="Arial" w:cs="Arial"/>
          <w:sz w:val="20"/>
          <w:szCs w:val="20"/>
        </w:rPr>
        <w:t>C: 77.0 ppm</w:t>
      </w:r>
      <w:r w:rsidRPr="00767446">
        <w:rPr>
          <w:rFonts w:ascii="Arial" w:hAnsi="Arial" w:cs="Arial"/>
          <w:sz w:val="20"/>
          <w:szCs w:val="20"/>
        </w:rPr>
        <w:t xml:space="preserve">). </w:t>
      </w:r>
      <w:r w:rsidR="00EB7339" w:rsidRPr="00767446">
        <w:rPr>
          <w:rFonts w:ascii="Arial" w:hAnsi="Arial" w:cs="Arial"/>
          <w:sz w:val="20"/>
          <w:szCs w:val="20"/>
        </w:rPr>
        <w:t xml:space="preserve">Gas </w:t>
      </w:r>
      <w:r w:rsidR="00EB7339" w:rsidRPr="00767446">
        <w:rPr>
          <w:rFonts w:ascii="Arial" w:hAnsi="Arial" w:cs="Arial" w:hint="eastAsia"/>
          <w:sz w:val="20"/>
          <w:szCs w:val="20"/>
        </w:rPr>
        <w:t>c</w:t>
      </w:r>
      <w:r w:rsidR="00EB7339" w:rsidRPr="00767446">
        <w:rPr>
          <w:rFonts w:ascii="Arial" w:hAnsi="Arial" w:cs="Arial"/>
          <w:sz w:val="20"/>
          <w:szCs w:val="20"/>
        </w:rPr>
        <w:t>hromatography-</w:t>
      </w:r>
      <w:r w:rsidR="00EB7339" w:rsidRPr="00767446">
        <w:rPr>
          <w:rFonts w:ascii="Arial" w:hAnsi="Arial" w:cs="Arial" w:hint="eastAsia"/>
          <w:sz w:val="20"/>
          <w:szCs w:val="20"/>
        </w:rPr>
        <w:t>m</w:t>
      </w:r>
      <w:r w:rsidR="00EB7339" w:rsidRPr="00767446">
        <w:rPr>
          <w:rFonts w:ascii="Arial" w:hAnsi="Arial" w:cs="Arial"/>
          <w:sz w:val="20"/>
          <w:szCs w:val="20"/>
        </w:rPr>
        <w:t xml:space="preserve">ass </w:t>
      </w:r>
      <w:r w:rsidR="00EB7339" w:rsidRPr="00767446">
        <w:rPr>
          <w:rFonts w:ascii="Arial" w:hAnsi="Arial" w:cs="Arial" w:hint="eastAsia"/>
          <w:sz w:val="20"/>
          <w:szCs w:val="20"/>
        </w:rPr>
        <w:t>s</w:t>
      </w:r>
      <w:r w:rsidR="00EB7339" w:rsidRPr="00767446">
        <w:rPr>
          <w:rFonts w:ascii="Arial" w:hAnsi="Arial" w:cs="Arial"/>
          <w:sz w:val="20"/>
          <w:szCs w:val="20"/>
        </w:rPr>
        <w:t>pectr</w:t>
      </w:r>
      <w:r w:rsidR="009F0260" w:rsidRPr="00767446">
        <w:rPr>
          <w:rFonts w:ascii="Arial" w:hAnsi="Arial" w:cs="Arial" w:hint="eastAsia"/>
          <w:sz w:val="20"/>
          <w:szCs w:val="20"/>
        </w:rPr>
        <w:t xml:space="preserve">um of gum rosin was recorded on </w:t>
      </w:r>
      <w:r w:rsidR="0032389C" w:rsidRPr="00767446">
        <w:rPr>
          <w:rFonts w:ascii="Arial" w:hAnsi="Arial" w:cs="Arial" w:hint="eastAsia"/>
          <w:sz w:val="20"/>
          <w:szCs w:val="20"/>
        </w:rPr>
        <w:t>a</w:t>
      </w:r>
      <w:r w:rsidR="00EB7339" w:rsidRPr="00767446">
        <w:rPr>
          <w:rFonts w:ascii="Arial" w:hAnsi="Arial" w:cs="Arial" w:hint="eastAsia"/>
          <w:sz w:val="20"/>
          <w:szCs w:val="20"/>
        </w:rPr>
        <w:t xml:space="preserve"> </w:t>
      </w:r>
      <w:r w:rsidR="00542F5D" w:rsidRPr="00767446">
        <w:rPr>
          <w:rFonts w:ascii="Arial" w:hAnsi="Arial" w:cs="Arial" w:hint="eastAsia"/>
          <w:sz w:val="20"/>
          <w:szCs w:val="20"/>
        </w:rPr>
        <w:t>GC</w:t>
      </w:r>
      <w:r w:rsidR="0032389C" w:rsidRPr="00767446">
        <w:rPr>
          <w:rFonts w:ascii="Arial" w:hAnsi="Arial" w:cs="Arial" w:hint="eastAsia"/>
          <w:sz w:val="20"/>
          <w:szCs w:val="20"/>
        </w:rPr>
        <w:t>-MS</w:t>
      </w:r>
      <w:r w:rsidR="00542F5D" w:rsidRPr="00767446">
        <w:rPr>
          <w:rFonts w:ascii="Arial" w:hAnsi="Arial" w:cs="Arial" w:hint="eastAsia"/>
          <w:sz w:val="20"/>
          <w:szCs w:val="20"/>
        </w:rPr>
        <w:t xml:space="preserve"> </w:t>
      </w:r>
      <w:r w:rsidR="0032389C" w:rsidRPr="00767446">
        <w:rPr>
          <w:rFonts w:ascii="Arial" w:hAnsi="Arial" w:cs="Arial" w:hint="eastAsia"/>
          <w:sz w:val="20"/>
          <w:szCs w:val="20"/>
        </w:rPr>
        <w:t>instrument (</w:t>
      </w:r>
      <w:r w:rsidR="009F7F95" w:rsidRPr="00767446">
        <w:rPr>
          <w:rFonts w:ascii="Arial" w:hAnsi="Arial" w:cs="Arial"/>
          <w:sz w:val="20"/>
          <w:szCs w:val="20"/>
        </w:rPr>
        <w:t>7820</w:t>
      </w:r>
      <w:r w:rsidR="008A012A" w:rsidRPr="00767446">
        <w:rPr>
          <w:rFonts w:ascii="Arial" w:hAnsi="Arial" w:cs="Arial"/>
          <w:sz w:val="20"/>
          <w:szCs w:val="20"/>
        </w:rPr>
        <w:t>A</w:t>
      </w:r>
      <w:r w:rsidR="0096123E" w:rsidRPr="00767446">
        <w:rPr>
          <w:rFonts w:ascii="Arial" w:hAnsi="Arial" w:cs="Arial" w:hint="eastAsia"/>
          <w:sz w:val="20"/>
          <w:szCs w:val="20"/>
        </w:rPr>
        <w:t>-5977E</w:t>
      </w:r>
      <w:r w:rsidR="00134F7C" w:rsidRPr="00767446">
        <w:rPr>
          <w:rFonts w:ascii="Arial" w:hAnsi="Arial" w:cs="Arial"/>
          <w:sz w:val="20"/>
          <w:szCs w:val="20"/>
        </w:rPr>
        <w:t xml:space="preserve">; </w:t>
      </w:r>
      <w:r w:rsidR="00912140" w:rsidRPr="00767446">
        <w:rPr>
          <w:rFonts w:ascii="Arial" w:hAnsi="Arial" w:cs="Arial"/>
          <w:sz w:val="20"/>
          <w:szCs w:val="20"/>
        </w:rPr>
        <w:t>Agilent Technologies, Inc.</w:t>
      </w:r>
      <w:r w:rsidR="0032389C" w:rsidRPr="00767446">
        <w:rPr>
          <w:rFonts w:ascii="Arial" w:hAnsi="Arial" w:cs="Arial" w:hint="eastAsia"/>
          <w:sz w:val="20"/>
          <w:szCs w:val="20"/>
        </w:rPr>
        <w:t>)</w:t>
      </w:r>
      <w:r w:rsidR="00FF2062" w:rsidRPr="00767446">
        <w:rPr>
          <w:rFonts w:ascii="Arial" w:hAnsi="Arial" w:cs="Arial" w:hint="eastAsia"/>
          <w:sz w:val="20"/>
          <w:szCs w:val="20"/>
        </w:rPr>
        <w:t xml:space="preserve"> with </w:t>
      </w:r>
      <w:r w:rsidR="00632FF3" w:rsidRPr="00767446">
        <w:rPr>
          <w:rFonts w:ascii="Arial" w:hAnsi="Arial" w:cs="Arial" w:hint="eastAsia"/>
          <w:sz w:val="20"/>
          <w:szCs w:val="20"/>
        </w:rPr>
        <w:t xml:space="preserve">a </w:t>
      </w:r>
      <w:r w:rsidR="002E6DCE" w:rsidRPr="00767446">
        <w:rPr>
          <w:rFonts w:ascii="Arial" w:hAnsi="Arial" w:cs="Arial" w:hint="eastAsia"/>
          <w:sz w:val="20"/>
          <w:szCs w:val="20"/>
        </w:rPr>
        <w:t xml:space="preserve">injector </w:t>
      </w:r>
      <w:r w:rsidR="00632FF3" w:rsidRPr="00767446">
        <w:rPr>
          <w:rFonts w:ascii="Arial" w:hAnsi="Arial" w:cs="Arial" w:hint="eastAsia"/>
          <w:sz w:val="20"/>
          <w:szCs w:val="20"/>
        </w:rPr>
        <w:t>(EGA</w:t>
      </w:r>
      <w:r w:rsidR="00386824" w:rsidRPr="00767446">
        <w:rPr>
          <w:rFonts w:ascii="Arial" w:hAnsi="Arial" w:cs="Arial" w:hint="eastAsia"/>
          <w:sz w:val="20"/>
          <w:szCs w:val="20"/>
        </w:rPr>
        <w:t xml:space="preserve">/PY-3030D; </w:t>
      </w:r>
      <w:r w:rsidR="00A65B3D" w:rsidRPr="00767446">
        <w:rPr>
          <w:rFonts w:ascii="Arial" w:hAnsi="Arial" w:cs="Arial" w:hint="eastAsia"/>
          <w:sz w:val="20"/>
          <w:szCs w:val="20"/>
        </w:rPr>
        <w:t>Frontier Laboratories Ltd.</w:t>
      </w:r>
      <w:r w:rsidR="00632FF3" w:rsidRPr="00767446">
        <w:rPr>
          <w:rFonts w:ascii="Arial" w:hAnsi="Arial" w:cs="Arial" w:hint="eastAsia"/>
          <w:sz w:val="20"/>
          <w:szCs w:val="20"/>
        </w:rPr>
        <w:t>)</w:t>
      </w:r>
      <w:r w:rsidR="002E6DCE" w:rsidRPr="00767446">
        <w:rPr>
          <w:rFonts w:ascii="Arial" w:hAnsi="Arial" w:cs="Arial" w:hint="eastAsia"/>
          <w:sz w:val="20"/>
          <w:szCs w:val="20"/>
        </w:rPr>
        <w:t xml:space="preserve"> </w:t>
      </w:r>
      <w:r w:rsidR="00ED10EE" w:rsidRPr="00767446">
        <w:rPr>
          <w:rFonts w:ascii="Arial" w:hAnsi="Arial" w:cs="Arial" w:hint="eastAsia"/>
          <w:sz w:val="20"/>
          <w:szCs w:val="20"/>
        </w:rPr>
        <w:t>at</w:t>
      </w:r>
      <w:r w:rsidR="00A641D6" w:rsidRPr="00767446">
        <w:rPr>
          <w:rFonts w:ascii="Arial" w:hAnsi="Arial" w:cs="Arial" w:hint="eastAsia"/>
          <w:sz w:val="20"/>
          <w:szCs w:val="20"/>
        </w:rPr>
        <w:t xml:space="preserve"> 300 </w:t>
      </w:r>
      <w:r w:rsidR="00A641D6" w:rsidRPr="00767446">
        <w:rPr>
          <w:rFonts w:ascii="Arial" w:hAnsi="Arial" w:cs="Arial"/>
          <w:sz w:val="20"/>
          <w:szCs w:val="20"/>
        </w:rPr>
        <w:t>°C</w:t>
      </w:r>
      <w:r w:rsidR="00ED10EE" w:rsidRPr="00767446">
        <w:rPr>
          <w:rFonts w:ascii="Arial" w:hAnsi="Arial" w:cs="Arial" w:hint="eastAsia"/>
          <w:sz w:val="20"/>
          <w:szCs w:val="20"/>
        </w:rPr>
        <w:t xml:space="preserve"> </w:t>
      </w:r>
      <w:r w:rsidR="002E6DCE" w:rsidRPr="00767446">
        <w:rPr>
          <w:rFonts w:ascii="Arial" w:hAnsi="Arial" w:cs="Arial" w:hint="eastAsia"/>
          <w:sz w:val="20"/>
          <w:szCs w:val="20"/>
        </w:rPr>
        <w:t xml:space="preserve">and a </w:t>
      </w:r>
      <w:r w:rsidR="008D1030" w:rsidRPr="00767446">
        <w:rPr>
          <w:rFonts w:ascii="Arial" w:hAnsi="Arial" w:cs="Arial" w:hint="eastAsia"/>
          <w:sz w:val="20"/>
          <w:szCs w:val="20"/>
        </w:rPr>
        <w:t>column (</w:t>
      </w:r>
      <w:r w:rsidR="00E43AFF" w:rsidRPr="00767446">
        <w:rPr>
          <w:rFonts w:ascii="Arial" w:hAnsi="Arial" w:cs="Arial" w:hint="eastAsia"/>
          <w:sz w:val="20"/>
          <w:szCs w:val="20"/>
        </w:rPr>
        <w:t>DB-5MS</w:t>
      </w:r>
      <w:r w:rsidR="00BC4FF3" w:rsidRPr="00767446">
        <w:rPr>
          <w:rFonts w:ascii="Arial" w:hAnsi="Arial" w:cs="Arial" w:hint="eastAsia"/>
          <w:sz w:val="20"/>
          <w:szCs w:val="20"/>
        </w:rPr>
        <w:t xml:space="preserve">; </w:t>
      </w:r>
      <w:r w:rsidR="00BC4FF3" w:rsidRPr="00767446">
        <w:rPr>
          <w:rFonts w:ascii="Arial" w:hAnsi="Arial" w:cs="Arial"/>
          <w:sz w:val="20"/>
          <w:szCs w:val="20"/>
        </w:rPr>
        <w:t>Agilent Technologies, Inc.</w:t>
      </w:r>
      <w:r w:rsidR="00912140" w:rsidRPr="00767446">
        <w:rPr>
          <w:rFonts w:ascii="Arial" w:hAnsi="Arial" w:cs="Arial" w:hint="eastAsia"/>
          <w:sz w:val="20"/>
          <w:szCs w:val="20"/>
        </w:rPr>
        <w:t>)</w:t>
      </w:r>
      <w:r w:rsidR="00A641D6" w:rsidRPr="00767446">
        <w:rPr>
          <w:rFonts w:ascii="Arial" w:hAnsi="Arial" w:cs="Arial" w:hint="eastAsia"/>
          <w:sz w:val="20"/>
          <w:szCs w:val="20"/>
        </w:rPr>
        <w:t xml:space="preserve"> </w:t>
      </w:r>
      <w:r w:rsidR="00BF2C52" w:rsidRPr="00767446">
        <w:rPr>
          <w:rFonts w:ascii="Arial" w:hAnsi="Arial" w:cs="Arial" w:hint="eastAsia"/>
          <w:sz w:val="20"/>
          <w:szCs w:val="20"/>
        </w:rPr>
        <w:t>heat</w:t>
      </w:r>
      <w:r w:rsidR="00AA103A" w:rsidRPr="00767446">
        <w:rPr>
          <w:rFonts w:ascii="Arial" w:hAnsi="Arial" w:cs="Arial" w:hint="eastAsia"/>
          <w:sz w:val="20"/>
          <w:szCs w:val="20"/>
        </w:rPr>
        <w:t>ed</w:t>
      </w:r>
      <w:r w:rsidR="00BF2C52" w:rsidRPr="00767446">
        <w:rPr>
          <w:rFonts w:ascii="Arial" w:hAnsi="Arial" w:cs="Arial" w:hint="eastAsia"/>
          <w:sz w:val="20"/>
          <w:szCs w:val="20"/>
        </w:rPr>
        <w:t xml:space="preserve"> from 70 to 320 </w:t>
      </w:r>
      <w:r w:rsidR="00BF2C52" w:rsidRPr="00767446">
        <w:rPr>
          <w:rFonts w:ascii="Arial" w:hAnsi="Arial" w:cs="Arial"/>
          <w:sz w:val="20"/>
          <w:szCs w:val="20"/>
        </w:rPr>
        <w:t>°C</w:t>
      </w:r>
      <w:r w:rsidR="00951EB3" w:rsidRPr="00767446">
        <w:rPr>
          <w:rFonts w:ascii="Arial" w:hAnsi="Arial" w:cs="Arial" w:hint="eastAsia"/>
          <w:sz w:val="20"/>
          <w:szCs w:val="20"/>
        </w:rPr>
        <w:t xml:space="preserve"> in 25 min</w:t>
      </w:r>
      <w:r w:rsidR="00A65B3D" w:rsidRPr="00767446">
        <w:rPr>
          <w:rFonts w:ascii="Arial" w:hAnsi="Arial" w:cs="Arial" w:hint="eastAsia"/>
          <w:sz w:val="20"/>
          <w:szCs w:val="20"/>
        </w:rPr>
        <w:t>.</w:t>
      </w:r>
      <w:r w:rsidR="00396A4B" w:rsidRPr="00767446">
        <w:rPr>
          <w:rFonts w:ascii="Arial" w:hAnsi="Arial" w:cs="Arial" w:hint="eastAsia"/>
          <w:sz w:val="20"/>
          <w:szCs w:val="20"/>
        </w:rPr>
        <w:t xml:space="preserve"> </w:t>
      </w:r>
      <w:r w:rsidRPr="00767446">
        <w:rPr>
          <w:rFonts w:ascii="Arial" w:hAnsi="Arial" w:cs="Arial"/>
          <w:sz w:val="20"/>
          <w:szCs w:val="20"/>
        </w:rPr>
        <w:t xml:space="preserve">High-resolution mass spectra were recorded on </w:t>
      </w:r>
      <w:r w:rsidR="0032389C" w:rsidRPr="00767446">
        <w:rPr>
          <w:rFonts w:ascii="Arial" w:hAnsi="Arial" w:cs="Arial" w:hint="eastAsia"/>
          <w:sz w:val="20"/>
          <w:szCs w:val="20"/>
        </w:rPr>
        <w:t xml:space="preserve">an </w:t>
      </w:r>
      <w:r w:rsidRPr="00767446">
        <w:rPr>
          <w:rFonts w:ascii="Arial" w:hAnsi="Arial" w:cs="Arial"/>
          <w:sz w:val="20"/>
          <w:szCs w:val="20"/>
        </w:rPr>
        <w:t>instrument (JMS-S3000, MALDI-</w:t>
      </w:r>
      <w:proofErr w:type="spellStart"/>
      <w:r w:rsidRPr="00767446">
        <w:rPr>
          <w:rFonts w:ascii="Arial" w:hAnsi="Arial" w:cs="Arial"/>
          <w:sz w:val="20"/>
          <w:szCs w:val="20"/>
        </w:rPr>
        <w:t>SpiralTOF</w:t>
      </w:r>
      <w:proofErr w:type="spellEnd"/>
      <w:r w:rsidRPr="00767446">
        <w:rPr>
          <w:rFonts w:ascii="Arial" w:hAnsi="Arial" w:cs="Arial"/>
          <w:sz w:val="20"/>
          <w:szCs w:val="20"/>
        </w:rPr>
        <w:t>-MS; JEOL Ltd.) with</w:t>
      </w:r>
      <w:r w:rsidR="00403C22" w:rsidRPr="00767446">
        <w:rPr>
          <w:rFonts w:ascii="Arial" w:hAnsi="Arial" w:cs="Arial" w:hint="eastAsia"/>
          <w:sz w:val="20"/>
          <w:szCs w:val="20"/>
        </w:rPr>
        <w:t>out</w:t>
      </w:r>
      <w:r w:rsidRPr="00767446">
        <w:rPr>
          <w:rFonts w:ascii="Arial" w:hAnsi="Arial" w:cs="Arial"/>
          <w:sz w:val="20"/>
          <w:szCs w:val="20"/>
        </w:rPr>
        <w:t xml:space="preserve"> matrix. FT-IR spectra were recorded on an FTIR instrument (</w:t>
      </w:r>
      <w:r w:rsidRPr="00767446">
        <w:rPr>
          <w:rFonts w:ascii="Arial" w:hAnsi="Arial" w:cs="Arial" w:hint="eastAsia"/>
          <w:sz w:val="20"/>
          <w:szCs w:val="20"/>
        </w:rPr>
        <w:t>FTIR-4000</w:t>
      </w:r>
      <w:r w:rsidRPr="00767446">
        <w:rPr>
          <w:rFonts w:ascii="Arial" w:hAnsi="Arial" w:cs="Arial"/>
          <w:sz w:val="20"/>
          <w:szCs w:val="20"/>
        </w:rPr>
        <w:t>; JASCO)</w:t>
      </w:r>
      <w:r w:rsidR="004456ED" w:rsidRPr="00767446">
        <w:rPr>
          <w:rFonts w:ascii="Arial" w:hAnsi="Arial" w:cs="Arial" w:hint="eastAsia"/>
          <w:sz w:val="20"/>
          <w:szCs w:val="20"/>
        </w:rPr>
        <w:t xml:space="preserve"> using KBr plates method</w:t>
      </w:r>
      <w:r w:rsidRPr="00767446">
        <w:rPr>
          <w:rFonts w:ascii="Arial" w:hAnsi="Arial" w:cs="Arial"/>
          <w:sz w:val="20"/>
          <w:szCs w:val="20"/>
        </w:rPr>
        <w:t>.</w:t>
      </w:r>
    </w:p>
    <w:p w14:paraId="027E6354" w14:textId="4C5D6692" w:rsidR="00591EF3" w:rsidRPr="00767446" w:rsidRDefault="009553EF" w:rsidP="00547C9E">
      <w:pPr>
        <w:tabs>
          <w:tab w:val="right" w:pos="9752"/>
        </w:tabs>
        <w:ind w:firstLineChars="100" w:firstLine="200"/>
        <w:jc w:val="both"/>
        <w:rPr>
          <w:rFonts w:ascii="Arial" w:hAnsi="Arial" w:cs="Arial"/>
          <w:color w:val="FF0000"/>
          <w:sz w:val="20"/>
          <w:szCs w:val="20"/>
        </w:rPr>
      </w:pPr>
      <w:r w:rsidRPr="00767446">
        <w:rPr>
          <w:rFonts w:ascii="Arial" w:hAnsi="Arial" w:cs="Arial" w:hint="eastAsia"/>
          <w:sz w:val="20"/>
          <w:szCs w:val="20"/>
        </w:rPr>
        <w:t>C</w:t>
      </w:r>
      <w:r w:rsidR="000771BA" w:rsidRPr="00767446">
        <w:rPr>
          <w:rFonts w:ascii="Arial" w:hAnsi="Arial" w:cs="Arial"/>
          <w:sz w:val="20"/>
          <w:szCs w:val="20"/>
        </w:rPr>
        <w:t xml:space="preserve">hemical structure </w:t>
      </w:r>
      <w:r w:rsidRPr="00767446">
        <w:rPr>
          <w:rFonts w:ascii="Arial" w:hAnsi="Arial" w:cs="Arial" w:hint="eastAsia"/>
          <w:sz w:val="20"/>
          <w:szCs w:val="20"/>
        </w:rPr>
        <w:t>of pit</w:t>
      </w:r>
      <w:r w:rsidR="006E0097" w:rsidRPr="00767446">
        <w:rPr>
          <w:rFonts w:ascii="Arial" w:hAnsi="Arial" w:cs="Arial" w:hint="eastAsia"/>
          <w:sz w:val="20"/>
          <w:szCs w:val="20"/>
        </w:rPr>
        <w:t xml:space="preserve">ch </w:t>
      </w:r>
      <w:r w:rsidR="000771BA" w:rsidRPr="00767446">
        <w:rPr>
          <w:rFonts w:ascii="Arial" w:hAnsi="Arial" w:cs="Arial"/>
          <w:sz w:val="20"/>
          <w:szCs w:val="20"/>
        </w:rPr>
        <w:t>was</w:t>
      </w:r>
      <w:r w:rsidR="006E0097" w:rsidRPr="00767446">
        <w:rPr>
          <w:rFonts w:ascii="Arial" w:hAnsi="Arial" w:cs="Arial" w:hint="eastAsia"/>
          <w:sz w:val="20"/>
          <w:szCs w:val="20"/>
        </w:rPr>
        <w:t xml:space="preserve"> </w:t>
      </w:r>
      <w:r w:rsidR="005E3C4D" w:rsidRPr="00767446">
        <w:rPr>
          <w:rFonts w:ascii="Arial" w:hAnsi="Arial" w:cs="Arial" w:hint="eastAsia"/>
          <w:sz w:val="20"/>
          <w:szCs w:val="20"/>
        </w:rPr>
        <w:t xml:space="preserve">estimated </w:t>
      </w:r>
      <w:r w:rsidR="00526B61" w:rsidRPr="00767446">
        <w:rPr>
          <w:rFonts w:ascii="Arial" w:hAnsi="Arial" w:cs="Arial" w:hint="eastAsia"/>
          <w:sz w:val="20"/>
          <w:szCs w:val="20"/>
        </w:rPr>
        <w:t xml:space="preserve">based on </w:t>
      </w:r>
      <w:r w:rsidR="000771BA" w:rsidRPr="00767446">
        <w:rPr>
          <w:rFonts w:ascii="Arial" w:hAnsi="Arial" w:cs="Arial"/>
          <w:sz w:val="20"/>
          <w:szCs w:val="20"/>
        </w:rPr>
        <w:t>the Brown−Ladner</w:t>
      </w:r>
      <w:r w:rsidR="00362F0F" w:rsidRPr="00767446">
        <w:rPr>
          <w:rFonts w:ascii="Arial" w:hAnsi="Arial" w:cs="Arial" w:hint="eastAsia"/>
          <w:sz w:val="20"/>
          <w:szCs w:val="20"/>
        </w:rPr>
        <w:t xml:space="preserve"> method</w:t>
      </w:r>
      <w:r w:rsidR="000771BA" w:rsidRPr="00767446">
        <w:rPr>
          <w:rFonts w:ascii="Arial" w:hAnsi="Arial" w:cs="Arial"/>
          <w:sz w:val="20"/>
          <w:szCs w:val="20"/>
        </w:rPr>
        <w:t>.</w:t>
      </w:r>
      <w:r w:rsidR="00484380" w:rsidRPr="00767446">
        <w:rPr>
          <w:rFonts w:ascii="Arial" w:hAnsi="Arial" w:cs="Arial" w:hint="eastAsia"/>
          <w:sz w:val="20"/>
          <w:szCs w:val="20"/>
          <w:vertAlign w:val="superscript"/>
        </w:rPr>
        <w:t>[1</w:t>
      </w:r>
      <w:r w:rsidR="00372789" w:rsidRPr="00767446">
        <w:rPr>
          <w:rFonts w:ascii="Arial" w:hAnsi="Arial" w:cs="Arial" w:hint="eastAsia"/>
          <w:sz w:val="20"/>
          <w:szCs w:val="20"/>
          <w:vertAlign w:val="superscript"/>
        </w:rPr>
        <w:t>8</w:t>
      </w:r>
      <w:r w:rsidR="00484380" w:rsidRPr="00767446">
        <w:rPr>
          <w:rFonts w:ascii="Arial" w:hAnsi="Arial" w:cs="Arial" w:hint="eastAsia"/>
          <w:sz w:val="20"/>
          <w:szCs w:val="20"/>
          <w:vertAlign w:val="superscript"/>
        </w:rPr>
        <w:t>-</w:t>
      </w:r>
      <w:r w:rsidR="00372789" w:rsidRPr="00767446">
        <w:rPr>
          <w:rFonts w:ascii="Arial" w:hAnsi="Arial" w:cs="Arial" w:hint="eastAsia"/>
          <w:sz w:val="20"/>
          <w:szCs w:val="20"/>
          <w:vertAlign w:val="superscript"/>
        </w:rPr>
        <w:t>2</w:t>
      </w:r>
      <w:r w:rsidR="00494B62" w:rsidRPr="00767446">
        <w:rPr>
          <w:rFonts w:ascii="Arial" w:hAnsi="Arial" w:cs="Arial" w:hint="eastAsia"/>
          <w:sz w:val="20"/>
          <w:szCs w:val="20"/>
          <w:vertAlign w:val="superscript"/>
        </w:rPr>
        <w:t>0</w:t>
      </w:r>
      <w:r w:rsidR="00484380" w:rsidRPr="00767446">
        <w:rPr>
          <w:rFonts w:ascii="Arial" w:hAnsi="Arial" w:cs="Arial" w:hint="eastAsia"/>
          <w:sz w:val="20"/>
          <w:szCs w:val="20"/>
          <w:vertAlign w:val="superscript"/>
        </w:rPr>
        <w:t>]</w:t>
      </w:r>
      <w:r w:rsidR="000771BA" w:rsidRPr="00767446">
        <w:rPr>
          <w:rFonts w:ascii="Arial" w:hAnsi="Arial" w:cs="Arial"/>
          <w:sz w:val="20"/>
          <w:szCs w:val="20"/>
        </w:rPr>
        <w:t xml:space="preserve"> </w:t>
      </w:r>
      <w:r w:rsidR="00612639" w:rsidRPr="00767446">
        <w:rPr>
          <w:rFonts w:ascii="Arial" w:hAnsi="Arial" w:cs="Arial" w:hint="eastAsia"/>
          <w:sz w:val="20"/>
          <w:szCs w:val="20"/>
        </w:rPr>
        <w:t>Using the NMR results,</w:t>
      </w:r>
      <w:r w:rsidR="000771BA" w:rsidRPr="00767446">
        <w:rPr>
          <w:rFonts w:ascii="Arial" w:hAnsi="Arial" w:cs="Arial"/>
          <w:sz w:val="20"/>
          <w:szCs w:val="20"/>
        </w:rPr>
        <w:t> </w:t>
      </w:r>
      <w:r w:rsidR="00083B9E" w:rsidRPr="00767446">
        <w:rPr>
          <w:rFonts w:ascii="Arial" w:hAnsi="Arial" w:cs="Arial" w:hint="eastAsia"/>
          <w:sz w:val="20"/>
          <w:szCs w:val="20"/>
        </w:rPr>
        <w:t>h</w:t>
      </w:r>
      <w:r w:rsidR="000771BA" w:rsidRPr="00767446">
        <w:rPr>
          <w:rFonts w:ascii="Arial" w:hAnsi="Arial" w:cs="Arial"/>
          <w:sz w:val="20"/>
          <w:szCs w:val="20"/>
        </w:rPr>
        <w:t>ydrogens are classified into aromatic hydrogen (H</w:t>
      </w:r>
      <w:r w:rsidR="000771BA" w:rsidRPr="00767446">
        <w:rPr>
          <w:rFonts w:ascii="Arial" w:hAnsi="Arial" w:cs="Arial"/>
          <w:sz w:val="20"/>
          <w:szCs w:val="20"/>
          <w:vertAlign w:val="subscript"/>
        </w:rPr>
        <w:t>a</w:t>
      </w:r>
      <w:r w:rsidR="00702D72" w:rsidRPr="00767446">
        <w:rPr>
          <w:rFonts w:ascii="Arial" w:hAnsi="Arial" w:cs="Arial" w:hint="eastAsia"/>
          <w:sz w:val="20"/>
          <w:szCs w:val="20"/>
        </w:rPr>
        <w:t xml:space="preserve">, </w:t>
      </w:r>
      <w:r w:rsidR="00BF0A47" w:rsidRPr="00767446">
        <w:rPr>
          <w:rFonts w:ascii="Arial" w:hAnsi="Arial" w:cs="Arial" w:hint="eastAsia"/>
          <w:sz w:val="20"/>
          <w:szCs w:val="20"/>
        </w:rPr>
        <w:t>10</w:t>
      </w:r>
      <w:r w:rsidR="00702D72" w:rsidRPr="00767446">
        <w:rPr>
          <w:rFonts w:ascii="Arial" w:hAnsi="Arial" w:cs="Arial" w:hint="eastAsia"/>
          <w:sz w:val="20"/>
          <w:szCs w:val="20"/>
        </w:rPr>
        <w:t>.0-6.0 ppm</w:t>
      </w:r>
      <w:r w:rsidR="000771BA" w:rsidRPr="00767446">
        <w:rPr>
          <w:rFonts w:ascii="Arial" w:hAnsi="Arial" w:cs="Arial"/>
          <w:sz w:val="20"/>
          <w:szCs w:val="20"/>
        </w:rPr>
        <w:t xml:space="preserve">), </w:t>
      </w:r>
      <w:r w:rsidR="009032E7" w:rsidRPr="00767446">
        <w:rPr>
          <w:rFonts w:ascii="Arial" w:hAnsi="Arial" w:cs="Arial" w:hint="eastAsia"/>
          <w:sz w:val="20"/>
          <w:szCs w:val="20"/>
        </w:rPr>
        <w:t>olefin hydrogen (</w:t>
      </w:r>
      <w:r w:rsidR="000453C8" w:rsidRPr="00767446">
        <w:rPr>
          <w:rFonts w:ascii="Arial" w:hAnsi="Arial" w:cs="Arial" w:hint="eastAsia"/>
          <w:sz w:val="20"/>
          <w:szCs w:val="20"/>
        </w:rPr>
        <w:t>H</w:t>
      </w:r>
      <w:r w:rsidR="000453C8" w:rsidRPr="00767446">
        <w:rPr>
          <w:rFonts w:ascii="Arial" w:hAnsi="Arial" w:cs="Arial" w:hint="eastAsia"/>
          <w:sz w:val="20"/>
          <w:szCs w:val="20"/>
          <w:vertAlign w:val="subscript"/>
        </w:rPr>
        <w:t xml:space="preserve">O, </w:t>
      </w:r>
      <w:r w:rsidR="00B65AF8" w:rsidRPr="00767446">
        <w:rPr>
          <w:rFonts w:ascii="Arial" w:hAnsi="Arial" w:cs="Arial" w:hint="eastAsia"/>
          <w:sz w:val="20"/>
          <w:szCs w:val="20"/>
        </w:rPr>
        <w:t>6</w:t>
      </w:r>
      <w:r w:rsidR="000453C8" w:rsidRPr="00767446">
        <w:rPr>
          <w:rFonts w:ascii="Arial" w:hAnsi="Arial" w:cs="Arial" w:hint="eastAsia"/>
          <w:sz w:val="20"/>
          <w:szCs w:val="20"/>
        </w:rPr>
        <w:t>.0-</w:t>
      </w:r>
      <w:r w:rsidR="00B65AF8" w:rsidRPr="00767446">
        <w:rPr>
          <w:rFonts w:ascii="Arial" w:hAnsi="Arial" w:cs="Arial" w:hint="eastAsia"/>
          <w:sz w:val="20"/>
          <w:szCs w:val="20"/>
        </w:rPr>
        <w:t>5</w:t>
      </w:r>
      <w:r w:rsidR="000453C8" w:rsidRPr="00767446">
        <w:rPr>
          <w:rFonts w:ascii="Arial" w:hAnsi="Arial" w:cs="Arial" w:hint="eastAsia"/>
          <w:sz w:val="20"/>
          <w:szCs w:val="20"/>
        </w:rPr>
        <w:t>.0 ppm</w:t>
      </w:r>
      <w:r w:rsidR="009032E7" w:rsidRPr="00767446">
        <w:rPr>
          <w:rFonts w:ascii="Arial" w:hAnsi="Arial" w:cs="Arial" w:hint="eastAsia"/>
          <w:sz w:val="20"/>
          <w:szCs w:val="20"/>
        </w:rPr>
        <w:t xml:space="preserve">), </w:t>
      </w:r>
      <w:r w:rsidR="000771BA" w:rsidRPr="00767446">
        <w:rPr>
          <w:rFonts w:ascii="Arial" w:hAnsi="Arial" w:cs="Arial"/>
          <w:sz w:val="20"/>
          <w:szCs w:val="20"/>
        </w:rPr>
        <w:t>hydrogens bonded to aliphatic carbons in the α position of an aromatic ring (H</w:t>
      </w:r>
      <w:r w:rsidR="000771BA" w:rsidRPr="00767446">
        <w:rPr>
          <w:rFonts w:ascii="Arial" w:hAnsi="Arial" w:cs="Arial"/>
          <w:sz w:val="20"/>
          <w:szCs w:val="20"/>
          <w:vertAlign w:val="subscript"/>
        </w:rPr>
        <w:t>α</w:t>
      </w:r>
      <w:r w:rsidR="00702D72" w:rsidRPr="00767446">
        <w:rPr>
          <w:rFonts w:ascii="Arial" w:hAnsi="Arial" w:cs="Arial" w:hint="eastAsia"/>
          <w:sz w:val="20"/>
          <w:szCs w:val="20"/>
        </w:rPr>
        <w:t>, 5.0-2.0 ppm</w:t>
      </w:r>
      <w:r w:rsidR="000771BA" w:rsidRPr="00767446">
        <w:rPr>
          <w:rFonts w:ascii="Arial" w:hAnsi="Arial" w:cs="Arial"/>
          <w:sz w:val="20"/>
          <w:szCs w:val="20"/>
        </w:rPr>
        <w:t>), hydrogens attached to methyl groups in long side chains (</w:t>
      </w:r>
      <w:proofErr w:type="spellStart"/>
      <w:r w:rsidR="000771BA" w:rsidRPr="00767446">
        <w:rPr>
          <w:rFonts w:ascii="Arial" w:hAnsi="Arial" w:cs="Arial"/>
          <w:sz w:val="20"/>
          <w:szCs w:val="20"/>
        </w:rPr>
        <w:t>H</w:t>
      </w:r>
      <w:r w:rsidR="000771BA" w:rsidRPr="00767446">
        <w:rPr>
          <w:rFonts w:ascii="Arial" w:hAnsi="Arial" w:cs="Arial"/>
          <w:sz w:val="20"/>
          <w:szCs w:val="20"/>
          <w:vertAlign w:val="subscript"/>
        </w:rPr>
        <w:t>γ</w:t>
      </w:r>
      <w:proofErr w:type="spellEnd"/>
      <w:r w:rsidR="00702D72" w:rsidRPr="00767446">
        <w:rPr>
          <w:rFonts w:ascii="Arial" w:hAnsi="Arial" w:cs="Arial" w:hint="eastAsia"/>
          <w:sz w:val="20"/>
          <w:szCs w:val="20"/>
        </w:rPr>
        <w:t xml:space="preserve">, </w:t>
      </w:r>
      <w:r w:rsidR="00F035F2" w:rsidRPr="00767446">
        <w:rPr>
          <w:rFonts w:ascii="Arial" w:hAnsi="Arial" w:cs="Arial" w:hint="eastAsia"/>
          <w:sz w:val="20"/>
          <w:szCs w:val="20"/>
        </w:rPr>
        <w:t>1</w:t>
      </w:r>
      <w:r w:rsidR="00702D72" w:rsidRPr="00767446">
        <w:rPr>
          <w:rFonts w:ascii="Arial" w:hAnsi="Arial" w:cs="Arial" w:hint="eastAsia"/>
          <w:sz w:val="20"/>
          <w:szCs w:val="20"/>
        </w:rPr>
        <w:t>.0-0</w:t>
      </w:r>
      <w:r w:rsidR="00F035F2" w:rsidRPr="00767446">
        <w:rPr>
          <w:rFonts w:ascii="Arial" w:hAnsi="Arial" w:cs="Arial" w:hint="eastAsia"/>
          <w:sz w:val="20"/>
          <w:szCs w:val="20"/>
        </w:rPr>
        <w:t>.5</w:t>
      </w:r>
      <w:r w:rsidR="00702D72" w:rsidRPr="00767446">
        <w:rPr>
          <w:rFonts w:ascii="Arial" w:hAnsi="Arial" w:cs="Arial" w:hint="eastAsia"/>
          <w:sz w:val="20"/>
          <w:szCs w:val="20"/>
        </w:rPr>
        <w:t xml:space="preserve"> ppm</w:t>
      </w:r>
      <w:r w:rsidR="000771BA" w:rsidRPr="00767446">
        <w:rPr>
          <w:rFonts w:ascii="Arial" w:hAnsi="Arial" w:cs="Arial"/>
          <w:sz w:val="20"/>
          <w:szCs w:val="20"/>
        </w:rPr>
        <w:t>), and other aliphatic and naphthenic hydrogens (H</w:t>
      </w:r>
      <w:r w:rsidR="000771BA" w:rsidRPr="00767446">
        <w:rPr>
          <w:rFonts w:ascii="Arial" w:hAnsi="Arial" w:cs="Arial"/>
          <w:sz w:val="20"/>
          <w:szCs w:val="20"/>
          <w:vertAlign w:val="subscript"/>
        </w:rPr>
        <w:t>β</w:t>
      </w:r>
      <w:r w:rsidR="00F035F2" w:rsidRPr="00767446">
        <w:rPr>
          <w:rFonts w:ascii="Arial" w:hAnsi="Arial" w:cs="Arial" w:hint="eastAsia"/>
          <w:sz w:val="20"/>
          <w:szCs w:val="20"/>
        </w:rPr>
        <w:t>, 2.0-1.0 ppm</w:t>
      </w:r>
      <w:r w:rsidR="00F035F2" w:rsidRPr="00767446">
        <w:rPr>
          <w:rFonts w:ascii="Arial" w:hAnsi="Arial" w:cs="Arial"/>
          <w:sz w:val="20"/>
          <w:szCs w:val="20"/>
        </w:rPr>
        <w:t>)</w:t>
      </w:r>
      <w:r w:rsidR="000771BA" w:rsidRPr="00767446">
        <w:rPr>
          <w:rFonts w:ascii="Arial" w:hAnsi="Arial" w:cs="Arial"/>
          <w:sz w:val="20"/>
          <w:szCs w:val="20"/>
        </w:rPr>
        <w:t>).</w:t>
      </w:r>
      <w:r w:rsidR="008B3A5E" w:rsidRPr="00767446">
        <w:rPr>
          <w:rFonts w:ascii="Arial" w:hAnsi="Arial" w:cs="Arial" w:hint="eastAsia"/>
          <w:sz w:val="20"/>
          <w:szCs w:val="20"/>
        </w:rPr>
        <w:t xml:space="preserve"> </w:t>
      </w:r>
      <w:r w:rsidR="00863FFF" w:rsidRPr="00767446">
        <w:rPr>
          <w:rFonts w:ascii="Arial" w:hAnsi="Arial" w:cs="Arial" w:hint="eastAsia"/>
          <w:sz w:val="20"/>
          <w:szCs w:val="20"/>
        </w:rPr>
        <w:t>Aromatic c</w:t>
      </w:r>
      <w:r w:rsidR="00E81440" w:rsidRPr="00767446">
        <w:rPr>
          <w:rFonts w:ascii="Arial" w:hAnsi="Arial" w:cs="Arial" w:hint="eastAsia"/>
          <w:sz w:val="20"/>
          <w:szCs w:val="20"/>
        </w:rPr>
        <w:t xml:space="preserve">arbons </w:t>
      </w:r>
      <w:r w:rsidR="00863FFF" w:rsidRPr="00767446">
        <w:rPr>
          <w:rFonts w:ascii="Arial" w:hAnsi="Arial" w:cs="Arial" w:hint="eastAsia"/>
          <w:sz w:val="20"/>
          <w:szCs w:val="20"/>
        </w:rPr>
        <w:t>(</w:t>
      </w:r>
      <w:r w:rsidR="00863FFF" w:rsidRPr="00767446">
        <w:rPr>
          <w:rFonts w:ascii="Arial" w:hAnsi="Arial" w:cs="Arial"/>
          <w:sz w:val="20"/>
          <w:szCs w:val="20"/>
        </w:rPr>
        <w:t>C</w:t>
      </w:r>
      <w:r w:rsidR="00863FFF" w:rsidRPr="00767446">
        <w:rPr>
          <w:rFonts w:ascii="Arial" w:hAnsi="Arial" w:cs="Arial"/>
          <w:sz w:val="20"/>
          <w:szCs w:val="20"/>
          <w:vertAlign w:val="subscript"/>
        </w:rPr>
        <w:t>a</w:t>
      </w:r>
      <w:r w:rsidR="00D44500" w:rsidRPr="00767446">
        <w:rPr>
          <w:rFonts w:ascii="Arial" w:hAnsi="Arial" w:cs="Arial" w:hint="eastAsia"/>
          <w:sz w:val="20"/>
          <w:szCs w:val="20"/>
        </w:rPr>
        <w:t xml:space="preserve">, </w:t>
      </w:r>
      <w:r w:rsidR="002C5303" w:rsidRPr="00767446">
        <w:rPr>
          <w:rFonts w:ascii="Arial" w:hAnsi="Arial" w:cs="Arial" w:hint="eastAsia"/>
          <w:sz w:val="20"/>
          <w:szCs w:val="20"/>
        </w:rPr>
        <w:t>20</w:t>
      </w:r>
      <w:r w:rsidR="00D44500" w:rsidRPr="00767446">
        <w:rPr>
          <w:rFonts w:ascii="Arial" w:hAnsi="Arial" w:cs="Arial" w:hint="eastAsia"/>
          <w:sz w:val="20"/>
          <w:szCs w:val="20"/>
        </w:rPr>
        <w:t>0-</w:t>
      </w:r>
      <w:r w:rsidR="002C5303" w:rsidRPr="00767446">
        <w:rPr>
          <w:rFonts w:ascii="Arial" w:hAnsi="Arial" w:cs="Arial" w:hint="eastAsia"/>
          <w:sz w:val="20"/>
          <w:szCs w:val="20"/>
        </w:rPr>
        <w:t>9</w:t>
      </w:r>
      <w:r w:rsidR="00D44500" w:rsidRPr="00767446">
        <w:rPr>
          <w:rFonts w:ascii="Arial" w:hAnsi="Arial" w:cs="Arial" w:hint="eastAsia"/>
          <w:sz w:val="20"/>
          <w:szCs w:val="20"/>
        </w:rPr>
        <w:t>0 ppm</w:t>
      </w:r>
      <w:r w:rsidR="00863FFF" w:rsidRPr="00767446">
        <w:rPr>
          <w:rFonts w:ascii="Arial" w:hAnsi="Arial" w:cs="Arial" w:hint="eastAsia"/>
          <w:sz w:val="20"/>
          <w:szCs w:val="20"/>
        </w:rPr>
        <w:t xml:space="preserve">) </w:t>
      </w:r>
      <w:r w:rsidR="00E81440" w:rsidRPr="00767446">
        <w:rPr>
          <w:rFonts w:ascii="Arial" w:hAnsi="Arial" w:cs="Arial" w:hint="eastAsia"/>
          <w:sz w:val="20"/>
          <w:szCs w:val="20"/>
        </w:rPr>
        <w:t xml:space="preserve">are </w:t>
      </w:r>
      <w:r w:rsidR="005053EF" w:rsidRPr="00767446">
        <w:rPr>
          <w:rFonts w:ascii="Arial" w:hAnsi="Arial" w:cs="Arial" w:hint="eastAsia"/>
          <w:sz w:val="20"/>
          <w:szCs w:val="20"/>
        </w:rPr>
        <w:t xml:space="preserve">quantified by inverse gated decoupling (NNE) method, </w:t>
      </w:r>
      <w:r w:rsidR="00584931" w:rsidRPr="00767446">
        <w:rPr>
          <w:rFonts w:ascii="Arial" w:hAnsi="Arial" w:cs="Arial"/>
          <w:sz w:val="20"/>
          <w:szCs w:val="20"/>
        </w:rPr>
        <w:t>divided</w:t>
      </w:r>
      <w:r w:rsidR="00E81440" w:rsidRPr="00767446">
        <w:rPr>
          <w:rFonts w:ascii="Arial" w:hAnsi="Arial" w:cs="Arial" w:hint="eastAsia"/>
          <w:sz w:val="20"/>
          <w:szCs w:val="20"/>
        </w:rPr>
        <w:t xml:space="preserve"> into </w:t>
      </w:r>
      <w:r w:rsidR="00A3692E" w:rsidRPr="00767446">
        <w:rPr>
          <w:rFonts w:ascii="Arial" w:hAnsi="Arial" w:cs="Arial"/>
          <w:sz w:val="20"/>
          <w:szCs w:val="20"/>
        </w:rPr>
        <w:t>aromatic tertiary carbon</w:t>
      </w:r>
      <w:r w:rsidR="0079765B" w:rsidRPr="00767446">
        <w:rPr>
          <w:rFonts w:ascii="Arial" w:hAnsi="Arial" w:cs="Arial" w:hint="eastAsia"/>
          <w:sz w:val="20"/>
          <w:szCs w:val="20"/>
        </w:rPr>
        <w:t xml:space="preserve"> (</w:t>
      </w:r>
      <w:r w:rsidR="00E81440" w:rsidRPr="00767446">
        <w:rPr>
          <w:rFonts w:ascii="Arial" w:hAnsi="Arial" w:cs="Arial"/>
          <w:sz w:val="20"/>
          <w:szCs w:val="20"/>
        </w:rPr>
        <w:t>C</w:t>
      </w:r>
      <w:r w:rsidR="00E81440" w:rsidRPr="00767446">
        <w:rPr>
          <w:rFonts w:ascii="Arial" w:hAnsi="Arial" w:cs="Arial"/>
          <w:sz w:val="20"/>
          <w:szCs w:val="20"/>
          <w:vertAlign w:val="subscript"/>
        </w:rPr>
        <w:t>ah</w:t>
      </w:r>
      <w:r w:rsidR="0079765B" w:rsidRPr="00767446">
        <w:rPr>
          <w:rFonts w:ascii="Arial" w:hAnsi="Arial" w:cs="Arial" w:hint="eastAsia"/>
          <w:sz w:val="20"/>
          <w:szCs w:val="20"/>
        </w:rPr>
        <w:t>)</w:t>
      </w:r>
      <w:r w:rsidR="007B26E9" w:rsidRPr="00767446">
        <w:rPr>
          <w:rFonts w:ascii="Arial" w:hAnsi="Arial" w:cs="Arial" w:hint="eastAsia"/>
          <w:sz w:val="20"/>
          <w:szCs w:val="20"/>
        </w:rPr>
        <w:t xml:space="preserve"> </w:t>
      </w:r>
      <w:r w:rsidR="005F3A34" w:rsidRPr="00767446">
        <w:rPr>
          <w:rFonts w:ascii="Arial" w:hAnsi="Arial" w:cs="Arial" w:hint="eastAsia"/>
          <w:sz w:val="20"/>
          <w:szCs w:val="20"/>
        </w:rPr>
        <w:t>by</w:t>
      </w:r>
      <w:r w:rsidR="007B26E9" w:rsidRPr="00767446">
        <w:rPr>
          <w:rFonts w:ascii="Arial" w:hAnsi="Arial" w:cs="Arial" w:hint="eastAsia"/>
          <w:sz w:val="20"/>
          <w:szCs w:val="20"/>
        </w:rPr>
        <w:t xml:space="preserve"> </w:t>
      </w:r>
      <w:r w:rsidR="00A01F59" w:rsidRPr="00767446">
        <w:rPr>
          <w:rFonts w:ascii="Arial" w:hAnsi="Arial" w:cs="Arial" w:hint="eastAsia"/>
          <w:sz w:val="20"/>
          <w:szCs w:val="20"/>
        </w:rPr>
        <w:t>d</w:t>
      </w:r>
      <w:r w:rsidR="00A01F59" w:rsidRPr="00767446">
        <w:rPr>
          <w:rFonts w:ascii="Arial" w:hAnsi="Arial" w:cs="Arial"/>
          <w:sz w:val="20"/>
          <w:szCs w:val="20"/>
        </w:rPr>
        <w:t>istortion less enhancement by polarization transfer with 90 degrees pulse (DEPT-90)</w:t>
      </w:r>
      <w:r w:rsidR="007823A7" w:rsidRPr="00767446">
        <w:rPr>
          <w:rFonts w:ascii="Arial" w:hAnsi="Arial" w:cs="Arial" w:hint="eastAsia"/>
          <w:sz w:val="20"/>
          <w:szCs w:val="20"/>
        </w:rPr>
        <w:t xml:space="preserve"> method</w:t>
      </w:r>
      <w:r w:rsidR="0079765B" w:rsidRPr="00767446">
        <w:rPr>
          <w:rFonts w:ascii="Arial" w:hAnsi="Arial" w:cs="Arial" w:hint="eastAsia"/>
          <w:sz w:val="20"/>
          <w:szCs w:val="20"/>
        </w:rPr>
        <w:t xml:space="preserve">, and </w:t>
      </w:r>
      <w:r w:rsidR="0079765B" w:rsidRPr="00767446">
        <w:rPr>
          <w:rFonts w:ascii="Arial" w:hAnsi="Arial" w:cs="Arial"/>
          <w:sz w:val="20"/>
          <w:szCs w:val="20"/>
        </w:rPr>
        <w:t>aromatic quaternary</w:t>
      </w:r>
      <w:r w:rsidR="0079765B" w:rsidRPr="00767446">
        <w:rPr>
          <w:rFonts w:ascii="Arial" w:hAnsi="Arial" w:cs="Arial" w:hint="eastAsia"/>
          <w:sz w:val="20"/>
          <w:szCs w:val="20"/>
        </w:rPr>
        <w:t xml:space="preserve"> </w:t>
      </w:r>
      <w:r w:rsidR="0079765B" w:rsidRPr="00767446">
        <w:rPr>
          <w:rFonts w:ascii="Arial" w:hAnsi="Arial" w:cs="Arial"/>
          <w:sz w:val="20"/>
          <w:szCs w:val="20"/>
        </w:rPr>
        <w:t>carbon</w:t>
      </w:r>
      <w:r w:rsidR="0079765B" w:rsidRPr="00767446">
        <w:rPr>
          <w:rFonts w:ascii="Arial" w:hAnsi="Arial" w:cs="Arial" w:hint="eastAsia"/>
          <w:sz w:val="20"/>
          <w:szCs w:val="20"/>
        </w:rPr>
        <w:t xml:space="preserve"> (</w:t>
      </w:r>
      <w:proofErr w:type="spellStart"/>
      <w:r w:rsidR="00E81440" w:rsidRPr="00767446">
        <w:rPr>
          <w:rFonts w:ascii="Arial" w:hAnsi="Arial" w:cs="Arial"/>
          <w:sz w:val="20"/>
          <w:szCs w:val="20"/>
        </w:rPr>
        <w:t>C</w:t>
      </w:r>
      <w:r w:rsidR="00E81440" w:rsidRPr="00767446">
        <w:rPr>
          <w:rFonts w:ascii="Arial" w:hAnsi="Arial" w:cs="Arial"/>
          <w:sz w:val="20"/>
          <w:szCs w:val="20"/>
          <w:vertAlign w:val="subscript"/>
        </w:rPr>
        <w:t>aq</w:t>
      </w:r>
      <w:proofErr w:type="spellEnd"/>
      <w:r w:rsidR="0079765B" w:rsidRPr="00767446">
        <w:rPr>
          <w:rFonts w:ascii="Arial" w:hAnsi="Arial" w:cs="Arial" w:hint="eastAsia"/>
          <w:sz w:val="20"/>
          <w:szCs w:val="20"/>
        </w:rPr>
        <w:t>)</w:t>
      </w:r>
      <w:r w:rsidR="005F3A34" w:rsidRPr="00767446">
        <w:rPr>
          <w:rFonts w:ascii="Arial" w:hAnsi="Arial" w:cs="Arial" w:hint="eastAsia"/>
          <w:sz w:val="20"/>
          <w:szCs w:val="20"/>
        </w:rPr>
        <w:t xml:space="preserve"> by </w:t>
      </w:r>
      <w:r w:rsidR="007823A7" w:rsidRPr="00767446">
        <w:rPr>
          <w:rFonts w:ascii="Arial" w:hAnsi="Arial" w:cs="Arial"/>
          <w:sz w:val="20"/>
          <w:szCs w:val="20"/>
        </w:rPr>
        <w:t>quaternary-only carbon (QUAT) method</w:t>
      </w:r>
      <w:r w:rsidR="0079765B" w:rsidRPr="00767446">
        <w:rPr>
          <w:rFonts w:ascii="Arial" w:hAnsi="Arial" w:cs="Arial" w:hint="eastAsia"/>
          <w:sz w:val="20"/>
          <w:szCs w:val="20"/>
        </w:rPr>
        <w:t>.</w:t>
      </w:r>
      <w:r w:rsidR="005B4C58" w:rsidRPr="00767446">
        <w:rPr>
          <w:rFonts w:ascii="Arial" w:hAnsi="Arial" w:cs="Arial" w:hint="eastAsia"/>
          <w:sz w:val="20"/>
          <w:szCs w:val="20"/>
        </w:rPr>
        <w:t xml:space="preserve"> </w:t>
      </w:r>
      <w:r w:rsidR="00F96C2F" w:rsidRPr="00767446">
        <w:rPr>
          <w:rFonts w:ascii="Arial" w:hAnsi="Arial" w:cs="Arial" w:hint="eastAsia"/>
          <w:sz w:val="20"/>
          <w:szCs w:val="20"/>
        </w:rPr>
        <w:t>P</w:t>
      </w:r>
      <w:r w:rsidR="00F96C2F" w:rsidRPr="00767446">
        <w:rPr>
          <w:rFonts w:ascii="Arial" w:hAnsi="Arial" w:cs="Arial"/>
          <w:sz w:val="20"/>
          <w:szCs w:val="20"/>
        </w:rPr>
        <w:t xml:space="preserve">resence of aliphatic hydroxyl group (-OH) was confirmed by ¹⁹F NMR after </w:t>
      </w:r>
      <w:proofErr w:type="spellStart"/>
      <w:r w:rsidR="00F96C2F" w:rsidRPr="00767446">
        <w:rPr>
          <w:rFonts w:ascii="Arial" w:hAnsi="Arial" w:cs="Arial"/>
          <w:sz w:val="20"/>
          <w:szCs w:val="20"/>
        </w:rPr>
        <w:t>trifluoroacetylation</w:t>
      </w:r>
      <w:proofErr w:type="spellEnd"/>
      <w:r w:rsidR="00F96C2F" w:rsidRPr="00767446">
        <w:rPr>
          <w:rFonts w:ascii="Arial" w:hAnsi="Arial" w:cs="Arial"/>
          <w:sz w:val="20"/>
          <w:szCs w:val="20"/>
        </w:rPr>
        <w:t xml:space="preserve"> </w:t>
      </w:r>
      <w:r w:rsidR="00F96C2F" w:rsidRPr="00767446">
        <w:rPr>
          <w:rFonts w:ascii="Arial" w:hAnsi="Arial" w:cs="Arial" w:hint="eastAsia"/>
          <w:sz w:val="20"/>
          <w:szCs w:val="20"/>
        </w:rPr>
        <w:t>using</w:t>
      </w:r>
      <w:r w:rsidR="00F96C2F" w:rsidRPr="00767446">
        <w:rPr>
          <w:rFonts w:ascii="Arial" w:hAnsi="Arial" w:cs="Arial"/>
          <w:sz w:val="20"/>
          <w:szCs w:val="20"/>
        </w:rPr>
        <w:t xml:space="preserve"> trifluoroacetic anhydride.</w:t>
      </w:r>
      <w:r w:rsidR="00F96C2F" w:rsidRPr="00767446">
        <w:rPr>
          <w:rFonts w:ascii="Arial" w:hAnsi="Arial" w:cs="Arial" w:hint="eastAsia"/>
          <w:sz w:val="20"/>
          <w:szCs w:val="20"/>
        </w:rPr>
        <w:t xml:space="preserve"> </w:t>
      </w:r>
      <w:r w:rsidR="00591EF3" w:rsidRPr="00767446">
        <w:rPr>
          <w:rFonts w:ascii="Arial" w:hAnsi="Arial" w:cs="Arial"/>
          <w:sz w:val="20"/>
          <w:szCs w:val="20"/>
        </w:rPr>
        <w:t xml:space="preserve">LDI-TOF MS analysis of the pitch revealed three </w:t>
      </w:r>
      <w:r w:rsidR="00591EF3" w:rsidRPr="00767446">
        <w:rPr>
          <w:rFonts w:ascii="Arial" w:hAnsi="Arial" w:cs="Arial" w:hint="eastAsia"/>
          <w:sz w:val="20"/>
          <w:szCs w:val="20"/>
        </w:rPr>
        <w:t>broad</w:t>
      </w:r>
      <w:r w:rsidR="00591EF3" w:rsidRPr="00767446">
        <w:rPr>
          <w:rFonts w:ascii="Arial" w:hAnsi="Arial" w:cs="Arial"/>
          <w:sz w:val="20"/>
          <w:szCs w:val="20"/>
        </w:rPr>
        <w:t xml:space="preserve"> peaks in molecular weight distribution at </w:t>
      </w:r>
      <w:r w:rsidR="00591EF3" w:rsidRPr="00767446">
        <w:rPr>
          <w:rFonts w:ascii="Arial" w:hAnsi="Arial" w:cs="Arial" w:hint="eastAsia"/>
          <w:sz w:val="20"/>
          <w:szCs w:val="20"/>
        </w:rPr>
        <w:t xml:space="preserve">around </w:t>
      </w:r>
      <w:r w:rsidR="00591EF3" w:rsidRPr="00767446">
        <w:rPr>
          <w:rFonts w:ascii="Arial" w:hAnsi="Arial" w:cs="Arial"/>
          <w:sz w:val="20"/>
          <w:szCs w:val="20"/>
        </w:rPr>
        <w:t>478, 678, and 887 g/mol. Accordingly, we constructed molecular models that accurately reflect the analytical values corresponding to each peak.</w:t>
      </w:r>
      <w:r w:rsidR="009A7D8D" w:rsidRPr="00767446">
        <w:rPr>
          <w:rFonts w:ascii="Arial" w:hAnsi="Arial" w:cs="Arial" w:hint="eastAsia"/>
          <w:sz w:val="20"/>
          <w:szCs w:val="20"/>
        </w:rPr>
        <w:t xml:space="preserve"> </w:t>
      </w:r>
      <w:r w:rsidR="0062201B" w:rsidRPr="00767446">
        <w:rPr>
          <w:rFonts w:ascii="Arial" w:hAnsi="Arial" w:cs="Arial"/>
          <w:sz w:val="20"/>
          <w:szCs w:val="20"/>
        </w:rPr>
        <w:t>Each molecular structure was constructed with the assistance of chemical shift prediction software</w:t>
      </w:r>
      <w:r w:rsidR="00541494" w:rsidRPr="00767446">
        <w:rPr>
          <w:rFonts w:ascii="Arial" w:hAnsi="Arial" w:cs="Arial" w:hint="eastAsia"/>
          <w:sz w:val="20"/>
          <w:szCs w:val="20"/>
        </w:rPr>
        <w:t xml:space="preserve"> (</w:t>
      </w:r>
      <w:proofErr w:type="spellStart"/>
      <w:r w:rsidR="00541494" w:rsidRPr="00767446">
        <w:rPr>
          <w:rFonts w:ascii="Arial" w:hAnsi="Arial" w:cs="Arial" w:hint="eastAsia"/>
          <w:sz w:val="20"/>
          <w:szCs w:val="20"/>
        </w:rPr>
        <w:t>Che</w:t>
      </w:r>
      <w:r w:rsidR="004D2708" w:rsidRPr="00767446">
        <w:rPr>
          <w:rFonts w:ascii="Arial" w:hAnsi="Arial" w:cs="Arial" w:hint="eastAsia"/>
          <w:sz w:val="20"/>
          <w:szCs w:val="20"/>
        </w:rPr>
        <w:t>mDraw</w:t>
      </w:r>
      <w:proofErr w:type="spellEnd"/>
      <w:r w:rsidR="004D2708" w:rsidRPr="00767446">
        <w:rPr>
          <w:rFonts w:ascii="Arial" w:hAnsi="Arial" w:cs="Arial" w:hint="eastAsia"/>
          <w:sz w:val="20"/>
          <w:szCs w:val="20"/>
        </w:rPr>
        <w:t xml:space="preserve"> 22.2.0; </w:t>
      </w:r>
      <w:r w:rsidR="00E77769" w:rsidRPr="00767446">
        <w:rPr>
          <w:rFonts w:ascii="Arial" w:hAnsi="Arial" w:cs="Arial" w:hint="eastAsia"/>
          <w:sz w:val="20"/>
          <w:szCs w:val="20"/>
        </w:rPr>
        <w:t xml:space="preserve">PerkinElmer </w:t>
      </w:r>
      <w:proofErr w:type="spellStart"/>
      <w:r w:rsidR="00E77769" w:rsidRPr="00767446">
        <w:rPr>
          <w:rFonts w:ascii="Arial" w:hAnsi="Arial" w:cs="Arial" w:hint="eastAsia"/>
          <w:sz w:val="20"/>
          <w:szCs w:val="20"/>
        </w:rPr>
        <w:t>Infomatics</w:t>
      </w:r>
      <w:proofErr w:type="spellEnd"/>
      <w:r w:rsidR="009C0DF2" w:rsidRPr="00767446">
        <w:rPr>
          <w:rFonts w:ascii="Arial" w:hAnsi="Arial" w:cs="Arial" w:hint="eastAsia"/>
          <w:sz w:val="20"/>
          <w:szCs w:val="20"/>
        </w:rPr>
        <w:t>, Inc.</w:t>
      </w:r>
      <w:r w:rsidR="00541494" w:rsidRPr="00767446">
        <w:rPr>
          <w:rFonts w:ascii="Arial" w:hAnsi="Arial" w:cs="Arial" w:hint="eastAsia"/>
          <w:sz w:val="20"/>
          <w:szCs w:val="20"/>
        </w:rPr>
        <w:t>).</w:t>
      </w:r>
      <w:r w:rsidR="004B52D1" w:rsidRPr="00767446">
        <w:rPr>
          <w:rFonts w:ascii="Arial" w:hAnsi="Arial" w:cs="Arial" w:hint="eastAsia"/>
          <w:sz w:val="20"/>
          <w:szCs w:val="20"/>
        </w:rPr>
        <w:t xml:space="preserve"> </w:t>
      </w:r>
    </w:p>
    <w:p w14:paraId="721F73E9" w14:textId="66A94ABD" w:rsidR="00934D3D" w:rsidRPr="00767446" w:rsidRDefault="00010E4E" w:rsidP="001B5656">
      <w:pPr>
        <w:tabs>
          <w:tab w:val="right" w:pos="9752"/>
        </w:tabs>
        <w:ind w:firstLineChars="100" w:firstLine="200"/>
        <w:jc w:val="both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/>
          <w:sz w:val="20"/>
          <w:szCs w:val="20"/>
        </w:rPr>
        <w:t>Thermogravimetric analysis was performed using a thermobalance (DTG-60AH; Shimadzu</w:t>
      </w:r>
      <w:r w:rsidR="008E142D" w:rsidRPr="00767446">
        <w:rPr>
          <w:rFonts w:ascii="Arial" w:hAnsi="Arial" w:cs="Arial" w:hint="eastAsia"/>
          <w:sz w:val="20"/>
          <w:szCs w:val="20"/>
        </w:rPr>
        <w:t xml:space="preserve"> Co</w:t>
      </w:r>
      <w:r w:rsidR="00EA10E4" w:rsidRPr="00767446">
        <w:rPr>
          <w:rFonts w:ascii="Arial" w:hAnsi="Arial" w:cs="Arial" w:hint="eastAsia"/>
          <w:sz w:val="20"/>
          <w:szCs w:val="20"/>
        </w:rPr>
        <w:t>.</w:t>
      </w:r>
      <w:r w:rsidRPr="00767446">
        <w:rPr>
          <w:rFonts w:ascii="Arial" w:hAnsi="Arial" w:cs="Arial"/>
          <w:sz w:val="20"/>
          <w:szCs w:val="20"/>
        </w:rPr>
        <w:t xml:space="preserve">) in a stream of </w:t>
      </w:r>
      <w:r w:rsidRPr="00767446">
        <w:rPr>
          <w:rFonts w:ascii="Arial" w:hAnsi="Arial" w:cs="Arial" w:hint="eastAsia"/>
          <w:sz w:val="20"/>
          <w:szCs w:val="20"/>
        </w:rPr>
        <w:t xml:space="preserve">nitrogen </w:t>
      </w:r>
      <w:r w:rsidRPr="00767446">
        <w:rPr>
          <w:rFonts w:ascii="Arial" w:hAnsi="Arial" w:cs="Arial"/>
          <w:sz w:val="20"/>
          <w:szCs w:val="20"/>
        </w:rPr>
        <w:t xml:space="preserve">at 100 mL/min. </w:t>
      </w:r>
      <w:r w:rsidRPr="00767446">
        <w:rPr>
          <w:rFonts w:ascii="Arial" w:hAnsi="Arial" w:cs="Arial" w:hint="eastAsia"/>
          <w:sz w:val="20"/>
          <w:szCs w:val="20"/>
        </w:rPr>
        <w:t xml:space="preserve">The sample </w:t>
      </w:r>
      <w:r w:rsidRPr="00767446">
        <w:rPr>
          <w:rFonts w:ascii="Arial" w:hAnsi="Arial" w:cs="Arial"/>
          <w:sz w:val="20"/>
          <w:szCs w:val="20"/>
        </w:rPr>
        <w:t xml:space="preserve">(~2 mg) was heated up to </w:t>
      </w:r>
      <w:r w:rsidRPr="00767446">
        <w:rPr>
          <w:rFonts w:ascii="Arial" w:hAnsi="Arial" w:cs="Arial" w:hint="eastAsia"/>
          <w:sz w:val="20"/>
          <w:szCs w:val="20"/>
        </w:rPr>
        <w:t>900</w:t>
      </w:r>
      <w:r w:rsidRPr="00767446">
        <w:rPr>
          <w:rFonts w:ascii="Arial" w:hAnsi="Arial" w:cs="Arial"/>
          <w:sz w:val="20"/>
          <w:szCs w:val="20"/>
        </w:rPr>
        <w:t xml:space="preserve"> °C </w:t>
      </w:r>
      <w:r w:rsidRPr="00767446">
        <w:rPr>
          <w:rFonts w:ascii="Arial" w:hAnsi="Arial" w:cs="Arial" w:hint="eastAsia"/>
          <w:sz w:val="20"/>
          <w:szCs w:val="20"/>
        </w:rPr>
        <w:t>a</w:t>
      </w:r>
      <w:r w:rsidRPr="00767446">
        <w:rPr>
          <w:rFonts w:ascii="Arial" w:hAnsi="Arial" w:cs="Arial"/>
          <w:sz w:val="20"/>
          <w:szCs w:val="20"/>
        </w:rPr>
        <w:t xml:space="preserve">t a heating rate of </w:t>
      </w:r>
      <w:r w:rsidRPr="00767446">
        <w:rPr>
          <w:rFonts w:ascii="Arial" w:hAnsi="Arial" w:cs="Arial" w:hint="eastAsia"/>
          <w:sz w:val="20"/>
          <w:szCs w:val="20"/>
        </w:rPr>
        <w:t>1</w:t>
      </w:r>
      <w:r w:rsidRPr="00767446">
        <w:rPr>
          <w:rFonts w:ascii="Arial" w:hAnsi="Arial" w:cs="Arial"/>
          <w:sz w:val="20"/>
          <w:szCs w:val="20"/>
        </w:rPr>
        <w:t>0 °C/min.</w:t>
      </w:r>
      <w:r w:rsidR="00D1758A" w:rsidRPr="00767446">
        <w:rPr>
          <w:rFonts w:ascii="Arial" w:hAnsi="Arial" w:cs="Arial" w:hint="eastAsia"/>
          <w:sz w:val="20"/>
          <w:szCs w:val="20"/>
        </w:rPr>
        <w:t xml:space="preserve"> </w:t>
      </w:r>
      <w:r w:rsidR="006F1A76" w:rsidRPr="00767446">
        <w:rPr>
          <w:rFonts w:ascii="Arial" w:hAnsi="Arial" w:cs="Arial"/>
          <w:sz w:val="20"/>
          <w:szCs w:val="20"/>
        </w:rPr>
        <w:t>Thermomechanical analysis</w:t>
      </w:r>
      <w:r w:rsidR="005F5FD4" w:rsidRPr="00767446">
        <w:rPr>
          <w:rFonts w:ascii="Arial" w:hAnsi="Arial" w:cs="Arial" w:hint="eastAsia"/>
          <w:sz w:val="20"/>
          <w:szCs w:val="20"/>
        </w:rPr>
        <w:t xml:space="preserve"> </w:t>
      </w:r>
      <w:r w:rsidR="006F1A76" w:rsidRPr="00767446">
        <w:rPr>
          <w:rFonts w:ascii="Arial" w:hAnsi="Arial" w:cs="Arial" w:hint="eastAsia"/>
          <w:sz w:val="20"/>
          <w:szCs w:val="20"/>
        </w:rPr>
        <w:t xml:space="preserve">was performed using a </w:t>
      </w:r>
      <w:r w:rsidR="00770280" w:rsidRPr="00767446">
        <w:rPr>
          <w:rFonts w:ascii="Arial" w:hAnsi="Arial" w:cs="Arial" w:hint="eastAsia"/>
          <w:sz w:val="20"/>
          <w:szCs w:val="20"/>
        </w:rPr>
        <w:t>t</w:t>
      </w:r>
      <w:r w:rsidR="00770280" w:rsidRPr="00767446">
        <w:rPr>
          <w:rFonts w:ascii="Arial" w:hAnsi="Arial" w:cs="Arial"/>
          <w:sz w:val="20"/>
          <w:szCs w:val="20"/>
        </w:rPr>
        <w:t xml:space="preserve">hermomechanical </w:t>
      </w:r>
      <w:r w:rsidR="00170F8D" w:rsidRPr="00767446">
        <w:rPr>
          <w:rFonts w:ascii="Arial" w:hAnsi="Arial" w:cs="Arial"/>
          <w:sz w:val="20"/>
          <w:szCs w:val="20"/>
        </w:rPr>
        <w:t>analyser</w:t>
      </w:r>
      <w:r w:rsidR="00770280" w:rsidRPr="00767446">
        <w:rPr>
          <w:rFonts w:ascii="Arial" w:hAnsi="Arial" w:cs="Arial" w:hint="eastAsia"/>
          <w:sz w:val="20"/>
          <w:szCs w:val="20"/>
        </w:rPr>
        <w:t xml:space="preserve"> (TMA-</w:t>
      </w:r>
      <w:r w:rsidR="006E4AA4" w:rsidRPr="00767446">
        <w:rPr>
          <w:rFonts w:ascii="Arial" w:hAnsi="Arial" w:cs="Arial" w:hint="eastAsia"/>
          <w:sz w:val="20"/>
          <w:szCs w:val="20"/>
        </w:rPr>
        <w:t xml:space="preserve">60; </w:t>
      </w:r>
      <w:r w:rsidR="006E4AA4" w:rsidRPr="00767446">
        <w:rPr>
          <w:rFonts w:ascii="Arial" w:hAnsi="Arial" w:cs="Arial"/>
          <w:sz w:val="20"/>
          <w:szCs w:val="20"/>
        </w:rPr>
        <w:t>Shimadzu</w:t>
      </w:r>
      <w:r w:rsidR="00EA10E4" w:rsidRPr="00767446">
        <w:rPr>
          <w:rFonts w:ascii="Arial" w:hAnsi="Arial" w:cs="Arial" w:hint="eastAsia"/>
          <w:sz w:val="20"/>
          <w:szCs w:val="20"/>
        </w:rPr>
        <w:t xml:space="preserve"> Co.</w:t>
      </w:r>
      <w:r w:rsidR="00770280" w:rsidRPr="00767446">
        <w:rPr>
          <w:rFonts w:ascii="Arial" w:hAnsi="Arial" w:cs="Arial" w:hint="eastAsia"/>
          <w:sz w:val="20"/>
          <w:szCs w:val="20"/>
        </w:rPr>
        <w:t>)</w:t>
      </w:r>
      <w:r w:rsidR="00374A23" w:rsidRPr="00767446">
        <w:rPr>
          <w:rFonts w:ascii="Arial" w:hAnsi="Arial" w:cs="Arial" w:hint="eastAsia"/>
          <w:sz w:val="20"/>
          <w:szCs w:val="20"/>
        </w:rPr>
        <w:t xml:space="preserve"> </w:t>
      </w:r>
      <w:r w:rsidR="00056F8B" w:rsidRPr="00767446">
        <w:rPr>
          <w:rFonts w:ascii="Arial" w:hAnsi="Arial" w:cs="Arial" w:hint="eastAsia"/>
          <w:sz w:val="20"/>
          <w:szCs w:val="20"/>
        </w:rPr>
        <w:t xml:space="preserve">under nitrogen </w:t>
      </w:r>
      <w:r w:rsidR="00CD2749" w:rsidRPr="00767446">
        <w:rPr>
          <w:rFonts w:ascii="Arial" w:hAnsi="Arial" w:cs="Arial"/>
          <w:sz w:val="20"/>
          <w:szCs w:val="20"/>
        </w:rPr>
        <w:t>atmosphere</w:t>
      </w:r>
      <w:r w:rsidR="00F04ED7" w:rsidRPr="00767446">
        <w:rPr>
          <w:rFonts w:ascii="Arial" w:hAnsi="Arial" w:cs="Arial" w:hint="eastAsia"/>
          <w:sz w:val="20"/>
          <w:szCs w:val="20"/>
        </w:rPr>
        <w:t xml:space="preserve">. The sample </w:t>
      </w:r>
      <w:r w:rsidR="00F04ED7" w:rsidRPr="00767446">
        <w:rPr>
          <w:rFonts w:ascii="Arial" w:hAnsi="Arial" w:cs="Arial"/>
          <w:sz w:val="20"/>
          <w:szCs w:val="20"/>
        </w:rPr>
        <w:t>(~</w:t>
      </w:r>
      <w:r w:rsidR="00620DCC" w:rsidRPr="00767446">
        <w:rPr>
          <w:rFonts w:ascii="Arial" w:hAnsi="Arial" w:cs="Arial" w:hint="eastAsia"/>
          <w:sz w:val="20"/>
          <w:szCs w:val="20"/>
        </w:rPr>
        <w:t>10</w:t>
      </w:r>
      <w:r w:rsidR="00F04ED7" w:rsidRPr="00767446">
        <w:rPr>
          <w:rFonts w:ascii="Arial" w:hAnsi="Arial" w:cs="Arial"/>
          <w:sz w:val="20"/>
          <w:szCs w:val="20"/>
        </w:rPr>
        <w:t xml:space="preserve"> mg) was heated up to </w:t>
      </w:r>
      <w:r w:rsidR="00C368CC" w:rsidRPr="00767446">
        <w:rPr>
          <w:rFonts w:ascii="Arial" w:hAnsi="Arial" w:cs="Arial" w:hint="eastAsia"/>
          <w:sz w:val="20"/>
          <w:szCs w:val="20"/>
        </w:rPr>
        <w:t>4</w:t>
      </w:r>
      <w:r w:rsidR="00F04ED7" w:rsidRPr="00767446">
        <w:rPr>
          <w:rFonts w:ascii="Arial" w:hAnsi="Arial" w:cs="Arial" w:hint="eastAsia"/>
          <w:sz w:val="20"/>
          <w:szCs w:val="20"/>
        </w:rPr>
        <w:t>00</w:t>
      </w:r>
      <w:r w:rsidR="00F04ED7" w:rsidRPr="00767446">
        <w:rPr>
          <w:rFonts w:ascii="Arial" w:hAnsi="Arial" w:cs="Arial"/>
          <w:sz w:val="20"/>
          <w:szCs w:val="20"/>
        </w:rPr>
        <w:t xml:space="preserve"> °C </w:t>
      </w:r>
      <w:r w:rsidR="00F04ED7" w:rsidRPr="00767446">
        <w:rPr>
          <w:rFonts w:ascii="Arial" w:hAnsi="Arial" w:cs="Arial" w:hint="eastAsia"/>
          <w:sz w:val="20"/>
          <w:szCs w:val="20"/>
        </w:rPr>
        <w:t>a</w:t>
      </w:r>
      <w:r w:rsidR="00F04ED7" w:rsidRPr="00767446">
        <w:rPr>
          <w:rFonts w:ascii="Arial" w:hAnsi="Arial" w:cs="Arial"/>
          <w:sz w:val="20"/>
          <w:szCs w:val="20"/>
        </w:rPr>
        <w:t xml:space="preserve">t a heating rate of </w:t>
      </w:r>
      <w:r w:rsidR="00C368CC" w:rsidRPr="00767446">
        <w:rPr>
          <w:rFonts w:ascii="Arial" w:hAnsi="Arial" w:cs="Arial" w:hint="eastAsia"/>
          <w:sz w:val="20"/>
          <w:szCs w:val="20"/>
        </w:rPr>
        <w:t>5</w:t>
      </w:r>
      <w:r w:rsidR="00F04ED7" w:rsidRPr="00767446">
        <w:rPr>
          <w:rFonts w:ascii="Arial" w:hAnsi="Arial" w:cs="Arial"/>
          <w:sz w:val="20"/>
          <w:szCs w:val="20"/>
        </w:rPr>
        <w:t xml:space="preserve"> °C/min</w:t>
      </w:r>
      <w:r w:rsidR="00DD5D18" w:rsidRPr="00767446">
        <w:rPr>
          <w:rFonts w:ascii="Arial" w:hAnsi="Arial" w:cs="Arial" w:hint="eastAsia"/>
          <w:sz w:val="20"/>
          <w:szCs w:val="20"/>
        </w:rPr>
        <w:t xml:space="preserve"> </w:t>
      </w:r>
      <w:r w:rsidR="007937FD" w:rsidRPr="00767446">
        <w:rPr>
          <w:rFonts w:ascii="Arial" w:hAnsi="Arial" w:cs="Arial" w:hint="eastAsia"/>
          <w:sz w:val="20"/>
          <w:szCs w:val="20"/>
        </w:rPr>
        <w:t xml:space="preserve">with 1g of </w:t>
      </w:r>
      <w:r w:rsidR="00CC4609" w:rsidRPr="00767446">
        <w:rPr>
          <w:rFonts w:ascii="Arial" w:hAnsi="Arial" w:cs="Arial" w:hint="eastAsia"/>
          <w:sz w:val="20"/>
          <w:szCs w:val="20"/>
        </w:rPr>
        <w:t>load</w:t>
      </w:r>
      <w:r w:rsidR="009172EF" w:rsidRPr="00767446">
        <w:rPr>
          <w:rFonts w:ascii="Arial" w:hAnsi="Arial" w:cs="Arial" w:hint="eastAsia"/>
          <w:sz w:val="20"/>
          <w:szCs w:val="20"/>
        </w:rPr>
        <w:t xml:space="preserve">. </w:t>
      </w:r>
    </w:p>
    <w:p w14:paraId="64C02642" w14:textId="668B0B81" w:rsidR="00C65317" w:rsidRPr="00767446" w:rsidRDefault="00AA3242" w:rsidP="001B5656">
      <w:pPr>
        <w:tabs>
          <w:tab w:val="right" w:pos="9752"/>
        </w:tabs>
        <w:ind w:firstLineChars="100" w:firstLine="200"/>
        <w:jc w:val="both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sz w:val="20"/>
          <w:szCs w:val="20"/>
        </w:rPr>
        <w:t xml:space="preserve">Appearance </w:t>
      </w:r>
      <w:r w:rsidR="00E86EAF" w:rsidRPr="00767446">
        <w:rPr>
          <w:rFonts w:ascii="Arial" w:hAnsi="Arial" w:cs="Arial" w:hint="eastAsia"/>
          <w:sz w:val="20"/>
          <w:szCs w:val="20"/>
        </w:rPr>
        <w:t xml:space="preserve">of </w:t>
      </w:r>
      <w:r w:rsidR="002A185B" w:rsidRPr="00767446">
        <w:rPr>
          <w:rFonts w:ascii="Arial" w:hAnsi="Arial" w:cs="Arial" w:hint="eastAsia"/>
          <w:sz w:val="20"/>
          <w:szCs w:val="20"/>
        </w:rPr>
        <w:t>p</w:t>
      </w:r>
      <w:r w:rsidR="009D0E42" w:rsidRPr="00767446">
        <w:rPr>
          <w:rFonts w:ascii="Arial" w:hAnsi="Arial" w:cs="Arial" w:hint="eastAsia"/>
          <w:sz w:val="20"/>
          <w:szCs w:val="20"/>
        </w:rPr>
        <w:t>itch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="00E86EAF" w:rsidRPr="00767446">
        <w:rPr>
          <w:rFonts w:ascii="Arial" w:hAnsi="Arial" w:cs="Arial" w:hint="eastAsia"/>
          <w:sz w:val="20"/>
          <w:szCs w:val="20"/>
        </w:rPr>
        <w:t xml:space="preserve">during heating up </w:t>
      </w:r>
      <w:r w:rsidR="00611F9D" w:rsidRPr="00767446">
        <w:rPr>
          <w:rFonts w:ascii="Arial" w:hAnsi="Arial" w:cs="Arial" w:hint="eastAsia"/>
          <w:sz w:val="20"/>
          <w:szCs w:val="20"/>
        </w:rPr>
        <w:t>under</w:t>
      </w:r>
      <w:r w:rsidR="00571187" w:rsidRPr="00767446">
        <w:rPr>
          <w:rFonts w:ascii="Arial" w:hAnsi="Arial" w:cs="Arial" w:hint="eastAsia"/>
          <w:sz w:val="20"/>
          <w:szCs w:val="20"/>
        </w:rPr>
        <w:t xml:space="preserve"> a nitrogen </w:t>
      </w:r>
      <w:r w:rsidR="00571187" w:rsidRPr="00767446">
        <w:rPr>
          <w:rFonts w:ascii="Arial" w:hAnsi="Arial" w:cs="Arial"/>
          <w:sz w:val="20"/>
          <w:szCs w:val="20"/>
        </w:rPr>
        <w:t>atmosphere</w:t>
      </w:r>
      <w:r w:rsidR="00571187" w:rsidRPr="00767446">
        <w:rPr>
          <w:rFonts w:ascii="Arial" w:hAnsi="Arial" w:cs="Arial" w:hint="eastAsia"/>
          <w:sz w:val="20"/>
          <w:szCs w:val="20"/>
        </w:rPr>
        <w:t xml:space="preserve"> </w:t>
      </w:r>
      <w:r w:rsidR="00790CE0" w:rsidRPr="00767446">
        <w:rPr>
          <w:rFonts w:ascii="Arial" w:hAnsi="Arial" w:cs="Arial" w:hint="eastAsia"/>
          <w:sz w:val="20"/>
          <w:szCs w:val="20"/>
        </w:rPr>
        <w:t>a</w:t>
      </w:r>
      <w:r w:rsidR="00790CE0" w:rsidRPr="00767446">
        <w:rPr>
          <w:rFonts w:ascii="Arial" w:hAnsi="Arial" w:cs="Arial"/>
          <w:sz w:val="20"/>
          <w:szCs w:val="20"/>
        </w:rPr>
        <w:t xml:space="preserve">t a heating rate of </w:t>
      </w:r>
      <w:r w:rsidR="00790CE0" w:rsidRPr="00767446">
        <w:rPr>
          <w:rFonts w:ascii="Arial" w:hAnsi="Arial" w:cs="Arial" w:hint="eastAsia"/>
          <w:sz w:val="20"/>
          <w:szCs w:val="20"/>
        </w:rPr>
        <w:t>1</w:t>
      </w:r>
      <w:r w:rsidR="00790CE0" w:rsidRPr="00767446">
        <w:rPr>
          <w:rFonts w:ascii="Arial" w:hAnsi="Arial" w:cs="Arial"/>
          <w:sz w:val="20"/>
          <w:szCs w:val="20"/>
        </w:rPr>
        <w:t>0 °C/min</w:t>
      </w:r>
      <w:r w:rsidR="00571187" w:rsidRPr="00767446">
        <w:rPr>
          <w:rFonts w:ascii="Arial" w:hAnsi="Arial" w:cs="Arial" w:hint="eastAsia"/>
          <w:sz w:val="20"/>
          <w:szCs w:val="20"/>
        </w:rPr>
        <w:t xml:space="preserve"> was </w:t>
      </w:r>
      <w:r w:rsidR="00936DF8" w:rsidRPr="00767446">
        <w:rPr>
          <w:rFonts w:ascii="Arial" w:hAnsi="Arial" w:cs="Arial" w:hint="eastAsia"/>
          <w:sz w:val="20"/>
          <w:szCs w:val="20"/>
        </w:rPr>
        <w:t xml:space="preserve">recorded using a </w:t>
      </w:r>
      <w:r w:rsidR="00936DF8" w:rsidRPr="00767446">
        <w:rPr>
          <w:rFonts w:ascii="Arial" w:hAnsi="Arial" w:cs="Arial"/>
          <w:sz w:val="20"/>
          <w:szCs w:val="20"/>
        </w:rPr>
        <w:t>digital</w:t>
      </w:r>
      <w:r w:rsidR="00936DF8" w:rsidRPr="00767446">
        <w:rPr>
          <w:rFonts w:ascii="Arial" w:hAnsi="Arial" w:cs="Arial" w:hint="eastAsia"/>
          <w:sz w:val="20"/>
          <w:szCs w:val="20"/>
        </w:rPr>
        <w:t xml:space="preserve"> microscope (</w:t>
      </w:r>
      <w:r w:rsidR="009406B1" w:rsidRPr="00767446">
        <w:rPr>
          <w:rFonts w:ascii="Arial" w:hAnsi="Arial" w:cs="Arial" w:hint="eastAsia"/>
          <w:sz w:val="20"/>
          <w:szCs w:val="20"/>
        </w:rPr>
        <w:t xml:space="preserve">L-836; </w:t>
      </w:r>
      <w:r w:rsidR="00277CE6" w:rsidRPr="00767446">
        <w:rPr>
          <w:rFonts w:ascii="Arial" w:hAnsi="Arial" w:cs="Arial"/>
          <w:sz w:val="20"/>
          <w:szCs w:val="20"/>
        </w:rPr>
        <w:t>HOZAN C</w:t>
      </w:r>
      <w:r w:rsidR="000A4A25" w:rsidRPr="00767446">
        <w:rPr>
          <w:rFonts w:ascii="Arial" w:hAnsi="Arial" w:cs="Arial" w:hint="eastAsia"/>
          <w:sz w:val="20"/>
          <w:szCs w:val="20"/>
        </w:rPr>
        <w:t>o</w:t>
      </w:r>
      <w:r w:rsidR="00277CE6" w:rsidRPr="00767446">
        <w:rPr>
          <w:rFonts w:ascii="Arial" w:hAnsi="Arial" w:cs="Arial"/>
          <w:sz w:val="20"/>
          <w:szCs w:val="20"/>
        </w:rPr>
        <w:t>., L</w:t>
      </w:r>
      <w:r w:rsidR="000A4A25" w:rsidRPr="00767446">
        <w:rPr>
          <w:rFonts w:ascii="Arial" w:hAnsi="Arial" w:cs="Arial" w:hint="eastAsia"/>
          <w:sz w:val="20"/>
          <w:szCs w:val="20"/>
        </w:rPr>
        <w:t>td</w:t>
      </w:r>
      <w:r w:rsidR="00277CE6" w:rsidRPr="00767446">
        <w:rPr>
          <w:rFonts w:ascii="Arial" w:hAnsi="Arial" w:cs="Arial"/>
          <w:sz w:val="20"/>
          <w:szCs w:val="20"/>
        </w:rPr>
        <w:t>.</w:t>
      </w:r>
      <w:r w:rsidR="00936DF8" w:rsidRPr="00767446">
        <w:rPr>
          <w:rFonts w:ascii="Arial" w:hAnsi="Arial" w:cs="Arial" w:hint="eastAsia"/>
          <w:sz w:val="20"/>
          <w:szCs w:val="20"/>
        </w:rPr>
        <w:t>) and a hot stage (</w:t>
      </w:r>
      <w:r w:rsidR="009824EF" w:rsidRPr="00767446">
        <w:rPr>
          <w:rFonts w:ascii="Arial" w:hAnsi="Arial" w:cs="Arial"/>
          <w:sz w:val="20"/>
          <w:szCs w:val="20"/>
        </w:rPr>
        <w:t>10016</w:t>
      </w:r>
      <w:r w:rsidR="00DC3E1E" w:rsidRPr="00767446">
        <w:rPr>
          <w:rFonts w:ascii="Arial" w:hAnsi="Arial" w:cs="Arial" w:hint="eastAsia"/>
          <w:sz w:val="20"/>
          <w:szCs w:val="20"/>
        </w:rPr>
        <w:t xml:space="preserve">; </w:t>
      </w:r>
      <w:proofErr w:type="spellStart"/>
      <w:r w:rsidR="00DC3E1E" w:rsidRPr="00767446">
        <w:rPr>
          <w:rFonts w:ascii="Arial" w:hAnsi="Arial" w:cs="Arial"/>
          <w:sz w:val="20"/>
          <w:szCs w:val="20"/>
        </w:rPr>
        <w:t>Linkam</w:t>
      </w:r>
      <w:proofErr w:type="spellEnd"/>
      <w:r w:rsidR="00DC3E1E" w:rsidRPr="00767446">
        <w:rPr>
          <w:rFonts w:ascii="Arial" w:hAnsi="Arial" w:cs="Arial"/>
          <w:sz w:val="20"/>
          <w:szCs w:val="20"/>
        </w:rPr>
        <w:t xml:space="preserve"> Scientific Instruments</w:t>
      </w:r>
      <w:r w:rsidR="00936DF8" w:rsidRPr="00767446">
        <w:rPr>
          <w:rFonts w:ascii="Arial" w:hAnsi="Arial" w:cs="Arial" w:hint="eastAsia"/>
          <w:sz w:val="20"/>
          <w:szCs w:val="20"/>
        </w:rPr>
        <w:t>).</w:t>
      </w:r>
      <w:r w:rsidR="00934D3D" w:rsidRPr="00767446">
        <w:rPr>
          <w:rFonts w:ascii="Arial" w:hAnsi="Arial" w:cs="Arial" w:hint="eastAsia"/>
          <w:sz w:val="20"/>
          <w:szCs w:val="20"/>
        </w:rPr>
        <w:t xml:space="preserve"> </w:t>
      </w:r>
      <w:r w:rsidR="009D0E42" w:rsidRPr="00767446">
        <w:rPr>
          <w:rFonts w:ascii="Arial" w:hAnsi="Arial" w:cs="Arial" w:hint="eastAsia"/>
          <w:sz w:val="20"/>
          <w:szCs w:val="20"/>
        </w:rPr>
        <w:t>Pitch</w:t>
      </w:r>
      <w:r w:rsidR="00080147" w:rsidRPr="00767446">
        <w:rPr>
          <w:rFonts w:ascii="Arial" w:hAnsi="Arial" w:cs="Arial" w:hint="eastAsia"/>
          <w:sz w:val="20"/>
          <w:szCs w:val="20"/>
        </w:rPr>
        <w:t xml:space="preserve"> </w:t>
      </w:r>
      <w:r w:rsidR="00DE09F2" w:rsidRPr="00767446">
        <w:rPr>
          <w:rFonts w:ascii="Arial" w:hAnsi="Arial" w:cs="Arial"/>
          <w:sz w:val="20"/>
          <w:szCs w:val="20"/>
        </w:rPr>
        <w:t xml:space="preserve">was heated to 380 °C on a </w:t>
      </w:r>
      <w:r w:rsidR="00EC1BEE" w:rsidRPr="00767446">
        <w:rPr>
          <w:rFonts w:ascii="Arial" w:hAnsi="Arial" w:cs="Arial"/>
          <w:sz w:val="20"/>
          <w:szCs w:val="20"/>
        </w:rPr>
        <w:t xml:space="preserve">glass </w:t>
      </w:r>
      <w:r w:rsidR="00E04EC0" w:rsidRPr="00767446">
        <w:rPr>
          <w:rFonts w:ascii="Arial" w:hAnsi="Arial" w:cs="Arial" w:hint="eastAsia"/>
          <w:sz w:val="20"/>
          <w:szCs w:val="20"/>
        </w:rPr>
        <w:t xml:space="preserve">container </w:t>
      </w:r>
      <w:r w:rsidR="00DE09F2" w:rsidRPr="00767446">
        <w:rPr>
          <w:rFonts w:ascii="Arial" w:hAnsi="Arial" w:cs="Arial"/>
          <w:sz w:val="20"/>
          <w:szCs w:val="20"/>
        </w:rPr>
        <w:t xml:space="preserve">under a nitrogen atmosphere to induce melting and held at this temperature for 1 h. After cooling to room temperature, the sample was examined using polarized optical microscopy (VHX-900; Keyence) equipped with a sensitive </w:t>
      </w:r>
      <w:r w:rsidR="00AB75E7" w:rsidRPr="00767446">
        <w:rPr>
          <w:rFonts w:ascii="Arial" w:hAnsi="Arial" w:cs="Arial"/>
          <w:sz w:val="20"/>
          <w:szCs w:val="20"/>
        </w:rPr>
        <w:t>colour</w:t>
      </w:r>
      <w:r w:rsidR="00DE09F2" w:rsidRPr="00767446">
        <w:rPr>
          <w:rFonts w:ascii="Arial" w:hAnsi="Arial" w:cs="Arial"/>
          <w:sz w:val="20"/>
          <w:szCs w:val="20"/>
        </w:rPr>
        <w:t xml:space="preserve"> plate. Observations were performed from the underside of the glass</w:t>
      </w:r>
      <w:r w:rsidR="00E04EC0" w:rsidRPr="00767446">
        <w:rPr>
          <w:rFonts w:ascii="Arial" w:hAnsi="Arial" w:cs="Arial" w:hint="eastAsia"/>
          <w:sz w:val="20"/>
          <w:szCs w:val="20"/>
        </w:rPr>
        <w:t xml:space="preserve"> container</w:t>
      </w:r>
      <w:r w:rsidR="00DE09F2" w:rsidRPr="00767446">
        <w:rPr>
          <w:rFonts w:ascii="Arial" w:hAnsi="Arial" w:cs="Arial"/>
          <w:sz w:val="20"/>
          <w:szCs w:val="20"/>
        </w:rPr>
        <w:t xml:space="preserve">, opposite to the surface on which the </w:t>
      </w:r>
      <w:r w:rsidR="008B60B6" w:rsidRPr="00767446">
        <w:rPr>
          <w:rFonts w:ascii="Arial" w:hAnsi="Arial" w:cs="Arial" w:hint="eastAsia"/>
          <w:sz w:val="20"/>
          <w:szCs w:val="20"/>
        </w:rPr>
        <w:t>p</w:t>
      </w:r>
      <w:r w:rsidR="00DE09F2" w:rsidRPr="00767446">
        <w:rPr>
          <w:rFonts w:ascii="Arial" w:hAnsi="Arial" w:cs="Arial"/>
          <w:sz w:val="20"/>
          <w:szCs w:val="20"/>
        </w:rPr>
        <w:t>itch was placed, using the crossed-Nicols method to evaluate optical anisotropy and mesophase structure.</w:t>
      </w:r>
      <w:r w:rsidR="008D6985" w:rsidRPr="00767446">
        <w:rPr>
          <w:rFonts w:ascii="Arial" w:hAnsi="Arial" w:cs="Arial" w:hint="eastAsia"/>
          <w:sz w:val="20"/>
          <w:szCs w:val="20"/>
        </w:rPr>
        <w:t xml:space="preserve"> </w:t>
      </w:r>
    </w:p>
    <w:p w14:paraId="49484D5F" w14:textId="19854175" w:rsidR="006B2319" w:rsidRPr="00767446" w:rsidRDefault="00821914" w:rsidP="001B5656">
      <w:pPr>
        <w:tabs>
          <w:tab w:val="right" w:pos="9752"/>
        </w:tabs>
        <w:ind w:firstLineChars="100" w:firstLine="200"/>
        <w:jc w:val="both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sz w:val="20"/>
          <w:szCs w:val="20"/>
        </w:rPr>
        <w:t>The p</w:t>
      </w:r>
      <w:r w:rsidR="009D0E42" w:rsidRPr="00767446">
        <w:rPr>
          <w:rFonts w:ascii="Arial" w:hAnsi="Arial" w:cs="Arial" w:hint="eastAsia"/>
          <w:sz w:val="20"/>
          <w:szCs w:val="20"/>
        </w:rPr>
        <w:t>itch</w:t>
      </w:r>
      <w:r w:rsidR="006B2319" w:rsidRPr="00767446">
        <w:rPr>
          <w:rFonts w:ascii="Arial" w:hAnsi="Arial" w:cs="Arial" w:hint="eastAsia"/>
          <w:sz w:val="20"/>
          <w:szCs w:val="20"/>
        </w:rPr>
        <w:t xml:space="preserve"> </w:t>
      </w:r>
      <w:r w:rsidR="006B2319" w:rsidRPr="00767446">
        <w:rPr>
          <w:rFonts w:ascii="Arial" w:hAnsi="Arial" w:cs="Arial"/>
          <w:sz w:val="20"/>
          <w:szCs w:val="20"/>
        </w:rPr>
        <w:t xml:space="preserve">was </w:t>
      </w:r>
      <w:r w:rsidRPr="00767446">
        <w:rPr>
          <w:rFonts w:ascii="Arial" w:hAnsi="Arial" w:cs="Arial" w:hint="eastAsia"/>
          <w:sz w:val="20"/>
          <w:szCs w:val="20"/>
        </w:rPr>
        <w:t>carbonized at</w:t>
      </w:r>
      <w:r w:rsidR="00B87686" w:rsidRPr="00767446">
        <w:rPr>
          <w:rFonts w:ascii="Arial" w:hAnsi="Arial" w:cs="Arial"/>
          <w:sz w:val="20"/>
          <w:szCs w:val="20"/>
        </w:rPr>
        <w:t xml:space="preserve"> </w:t>
      </w:r>
      <w:r w:rsidR="006B2319" w:rsidRPr="00767446">
        <w:rPr>
          <w:rFonts w:ascii="Arial" w:hAnsi="Arial" w:cs="Arial" w:hint="eastAsia"/>
          <w:sz w:val="20"/>
          <w:szCs w:val="20"/>
        </w:rPr>
        <w:t>900</w:t>
      </w:r>
      <w:r w:rsidR="006B2319" w:rsidRPr="00767446">
        <w:rPr>
          <w:rFonts w:ascii="Arial" w:hAnsi="Arial" w:cs="Arial"/>
          <w:sz w:val="20"/>
          <w:szCs w:val="20"/>
        </w:rPr>
        <w:t> °C</w:t>
      </w:r>
      <w:r w:rsidR="006B2319" w:rsidRPr="00767446">
        <w:rPr>
          <w:rFonts w:ascii="Arial" w:hAnsi="Arial" w:cs="Arial" w:hint="eastAsia"/>
          <w:sz w:val="20"/>
          <w:szCs w:val="20"/>
        </w:rPr>
        <w:t xml:space="preserve"> </w:t>
      </w:r>
      <w:r w:rsidRPr="00767446">
        <w:rPr>
          <w:rFonts w:ascii="Arial" w:hAnsi="Arial" w:cs="Arial" w:hint="eastAsia"/>
          <w:sz w:val="20"/>
          <w:szCs w:val="20"/>
        </w:rPr>
        <w:t>and then graphitized at 2800</w:t>
      </w:r>
      <w:r w:rsidRPr="00767446">
        <w:rPr>
          <w:rFonts w:ascii="Arial" w:hAnsi="Arial" w:cs="Arial"/>
          <w:sz w:val="20"/>
          <w:szCs w:val="20"/>
        </w:rPr>
        <w:t> °C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="00067189" w:rsidRPr="00767446">
        <w:rPr>
          <w:rFonts w:ascii="Arial" w:hAnsi="Arial" w:cs="Arial" w:hint="eastAsia"/>
          <w:sz w:val="20"/>
          <w:szCs w:val="20"/>
        </w:rPr>
        <w:t xml:space="preserve">under </w:t>
      </w:r>
      <w:r w:rsidR="00067189" w:rsidRPr="00767446">
        <w:rPr>
          <w:rFonts w:ascii="Arial" w:hAnsi="Arial" w:cs="Arial"/>
          <w:sz w:val="20"/>
          <w:szCs w:val="20"/>
        </w:rPr>
        <w:t>an argon</w:t>
      </w:r>
      <w:r w:rsidR="00067189" w:rsidRPr="00767446">
        <w:rPr>
          <w:rFonts w:ascii="Arial" w:hAnsi="Arial" w:cs="Arial" w:hint="eastAsia"/>
          <w:sz w:val="20"/>
          <w:szCs w:val="20"/>
        </w:rPr>
        <w:t xml:space="preserve"> atmosphere</w:t>
      </w:r>
      <w:r w:rsidR="007C74F4" w:rsidRPr="00767446">
        <w:rPr>
          <w:rFonts w:ascii="Arial" w:hAnsi="Arial" w:cs="Arial" w:hint="eastAsia"/>
          <w:sz w:val="20"/>
          <w:szCs w:val="20"/>
        </w:rPr>
        <w:t>.</w:t>
      </w:r>
      <w:r w:rsidR="00DE133A" w:rsidRPr="00767446">
        <w:rPr>
          <w:rFonts w:ascii="Arial" w:hAnsi="Arial" w:cs="Arial" w:hint="eastAsia"/>
          <w:sz w:val="20"/>
          <w:szCs w:val="20"/>
        </w:rPr>
        <w:t xml:space="preserve"> </w:t>
      </w:r>
      <w:r w:rsidR="00A51DE5" w:rsidRPr="00767446">
        <w:rPr>
          <w:rFonts w:ascii="Arial" w:hAnsi="Arial" w:cs="Arial" w:hint="eastAsia"/>
          <w:sz w:val="20"/>
          <w:szCs w:val="20"/>
        </w:rPr>
        <w:t>X-ray diffraction</w:t>
      </w:r>
      <w:r w:rsidR="00A201E9" w:rsidRPr="00767446">
        <w:rPr>
          <w:rFonts w:ascii="Arial" w:hAnsi="Arial" w:cs="Arial" w:hint="eastAsia"/>
          <w:sz w:val="20"/>
          <w:szCs w:val="20"/>
        </w:rPr>
        <w:t xml:space="preserve"> (XRD)</w:t>
      </w:r>
      <w:r w:rsidR="00A51DE5" w:rsidRPr="00767446">
        <w:rPr>
          <w:rFonts w:ascii="Arial" w:hAnsi="Arial" w:cs="Arial" w:hint="eastAsia"/>
          <w:sz w:val="20"/>
          <w:szCs w:val="20"/>
        </w:rPr>
        <w:t xml:space="preserve"> </w:t>
      </w:r>
      <w:r w:rsidR="00786D80" w:rsidRPr="00767446">
        <w:rPr>
          <w:rFonts w:ascii="Arial" w:hAnsi="Arial" w:cs="Arial" w:hint="eastAsia"/>
          <w:sz w:val="20"/>
          <w:szCs w:val="20"/>
        </w:rPr>
        <w:t>profile</w:t>
      </w:r>
      <w:r w:rsidR="00A51DE5" w:rsidRPr="00767446">
        <w:rPr>
          <w:rFonts w:ascii="Arial" w:hAnsi="Arial" w:cs="Arial" w:hint="eastAsia"/>
          <w:sz w:val="20"/>
          <w:szCs w:val="20"/>
        </w:rPr>
        <w:t xml:space="preserve"> </w:t>
      </w:r>
      <w:r w:rsidR="00A201E9" w:rsidRPr="00767446">
        <w:rPr>
          <w:rFonts w:ascii="Arial" w:hAnsi="Arial" w:cs="Arial" w:hint="eastAsia"/>
          <w:sz w:val="20"/>
          <w:szCs w:val="20"/>
        </w:rPr>
        <w:t xml:space="preserve">and Raman spectrum </w:t>
      </w:r>
      <w:r w:rsidR="00196807" w:rsidRPr="00767446">
        <w:rPr>
          <w:rFonts w:ascii="Arial" w:hAnsi="Arial" w:cs="Arial" w:hint="eastAsia"/>
          <w:sz w:val="20"/>
          <w:szCs w:val="20"/>
        </w:rPr>
        <w:t xml:space="preserve">of the graphitized sample </w:t>
      </w:r>
      <w:r w:rsidR="00A201E9" w:rsidRPr="00767446">
        <w:rPr>
          <w:rFonts w:ascii="Arial" w:hAnsi="Arial" w:cs="Arial" w:hint="eastAsia"/>
          <w:sz w:val="20"/>
          <w:szCs w:val="20"/>
        </w:rPr>
        <w:t xml:space="preserve">were recorded using a XRD instrument </w:t>
      </w:r>
      <w:r w:rsidR="00E97383" w:rsidRPr="00767446">
        <w:rPr>
          <w:rFonts w:ascii="Arial" w:hAnsi="Arial" w:cs="Arial" w:hint="eastAsia"/>
          <w:sz w:val="20"/>
          <w:szCs w:val="20"/>
        </w:rPr>
        <w:t>(</w:t>
      </w:r>
      <w:r w:rsidR="005D04BC" w:rsidRPr="00767446">
        <w:rPr>
          <w:rFonts w:ascii="Arial" w:hAnsi="Arial" w:cs="Arial"/>
          <w:sz w:val="20"/>
          <w:szCs w:val="20"/>
        </w:rPr>
        <w:t>D8 Advance</w:t>
      </w:r>
      <w:r w:rsidR="00E97383" w:rsidRPr="00767446">
        <w:rPr>
          <w:rFonts w:ascii="Arial" w:hAnsi="Arial" w:cs="Arial" w:hint="eastAsia"/>
          <w:sz w:val="20"/>
          <w:szCs w:val="20"/>
        </w:rPr>
        <w:t xml:space="preserve">; Bruker) </w:t>
      </w:r>
      <w:r w:rsidR="007A5D8E" w:rsidRPr="00767446">
        <w:rPr>
          <w:rFonts w:ascii="Arial" w:hAnsi="Arial" w:cs="Arial" w:hint="eastAsia"/>
          <w:sz w:val="20"/>
          <w:szCs w:val="20"/>
        </w:rPr>
        <w:t>with 0.154</w:t>
      </w:r>
      <w:r w:rsidR="007F201E" w:rsidRPr="00767446">
        <w:rPr>
          <w:rFonts w:ascii="Arial" w:hAnsi="Arial" w:cs="Arial" w:hint="eastAsia"/>
          <w:sz w:val="20"/>
          <w:szCs w:val="20"/>
        </w:rPr>
        <w:t>18</w:t>
      </w:r>
      <w:r w:rsidR="007A5D8E" w:rsidRPr="00767446">
        <w:rPr>
          <w:rFonts w:ascii="Arial" w:hAnsi="Arial" w:cs="Arial" w:hint="eastAsia"/>
          <w:sz w:val="20"/>
          <w:szCs w:val="20"/>
        </w:rPr>
        <w:t xml:space="preserve"> nm of wavelength </w:t>
      </w:r>
      <w:r w:rsidR="00A201E9" w:rsidRPr="00767446">
        <w:rPr>
          <w:rFonts w:ascii="Arial" w:hAnsi="Arial" w:cs="Arial" w:hint="eastAsia"/>
          <w:sz w:val="20"/>
          <w:szCs w:val="20"/>
        </w:rPr>
        <w:t xml:space="preserve">and Raman </w:t>
      </w:r>
      <w:r w:rsidR="00E97383" w:rsidRPr="00767446">
        <w:rPr>
          <w:rFonts w:ascii="Arial" w:hAnsi="Arial" w:cs="Arial"/>
          <w:sz w:val="20"/>
          <w:szCs w:val="20"/>
        </w:rPr>
        <w:t>spectrometer</w:t>
      </w:r>
      <w:r w:rsidR="008D6985" w:rsidRPr="00767446">
        <w:rPr>
          <w:rFonts w:ascii="Arial" w:hAnsi="Arial" w:cs="Arial" w:hint="eastAsia"/>
          <w:sz w:val="20"/>
          <w:szCs w:val="20"/>
        </w:rPr>
        <w:t xml:space="preserve"> (</w:t>
      </w:r>
      <w:proofErr w:type="spellStart"/>
      <w:r w:rsidR="00424D70" w:rsidRPr="00767446">
        <w:rPr>
          <w:rFonts w:ascii="Arial" w:hAnsi="Arial" w:cs="Arial" w:hint="eastAsia"/>
          <w:sz w:val="20"/>
          <w:szCs w:val="20"/>
        </w:rPr>
        <w:t>inVia</w:t>
      </w:r>
      <w:proofErr w:type="spellEnd"/>
      <w:r w:rsidR="00407237" w:rsidRPr="00767446">
        <w:rPr>
          <w:rFonts w:ascii="Arial" w:hAnsi="Arial" w:cs="Arial" w:hint="eastAsia"/>
          <w:sz w:val="20"/>
          <w:szCs w:val="20"/>
        </w:rPr>
        <w:t>; Renishaw</w:t>
      </w:r>
      <w:r w:rsidR="008D6985" w:rsidRPr="00767446">
        <w:rPr>
          <w:rFonts w:ascii="Arial" w:hAnsi="Arial" w:cs="Arial" w:hint="eastAsia"/>
          <w:sz w:val="20"/>
          <w:szCs w:val="20"/>
        </w:rPr>
        <w:t>)</w:t>
      </w:r>
      <w:r w:rsidR="007A5D8E" w:rsidRPr="00767446">
        <w:rPr>
          <w:rFonts w:ascii="Arial" w:hAnsi="Arial" w:cs="Arial" w:hint="eastAsia"/>
          <w:sz w:val="20"/>
          <w:szCs w:val="20"/>
        </w:rPr>
        <w:t xml:space="preserve"> with </w:t>
      </w:r>
      <w:r w:rsidR="00D22205" w:rsidRPr="00767446">
        <w:rPr>
          <w:rFonts w:ascii="Arial" w:hAnsi="Arial" w:cs="Arial" w:hint="eastAsia"/>
          <w:sz w:val="20"/>
          <w:szCs w:val="20"/>
        </w:rPr>
        <w:t>514.5</w:t>
      </w:r>
      <w:r w:rsidR="007A5D8E" w:rsidRPr="00767446">
        <w:rPr>
          <w:rFonts w:ascii="Arial" w:hAnsi="Arial" w:cs="Arial" w:hint="eastAsia"/>
          <w:sz w:val="20"/>
          <w:szCs w:val="20"/>
        </w:rPr>
        <w:t xml:space="preserve"> nm of wavelength</w:t>
      </w:r>
      <w:r w:rsidR="008D6985" w:rsidRPr="00767446">
        <w:rPr>
          <w:rFonts w:ascii="Arial" w:hAnsi="Arial" w:cs="Arial" w:hint="eastAsia"/>
          <w:sz w:val="20"/>
          <w:szCs w:val="20"/>
        </w:rPr>
        <w:t>, respectively</w:t>
      </w:r>
      <w:r w:rsidR="00E97383" w:rsidRPr="00767446">
        <w:rPr>
          <w:rFonts w:ascii="Arial" w:hAnsi="Arial" w:cs="Arial" w:hint="eastAsia"/>
          <w:sz w:val="20"/>
          <w:szCs w:val="20"/>
        </w:rPr>
        <w:t>.</w:t>
      </w:r>
      <w:r w:rsidR="00820630" w:rsidRPr="00767446">
        <w:rPr>
          <w:rFonts w:ascii="Arial" w:hAnsi="Arial" w:cs="Arial" w:hint="eastAsia"/>
          <w:sz w:val="20"/>
          <w:szCs w:val="20"/>
        </w:rPr>
        <w:t xml:space="preserve"> </w:t>
      </w:r>
      <w:r w:rsidR="00786D80" w:rsidRPr="00767446">
        <w:rPr>
          <w:rFonts w:ascii="Arial" w:hAnsi="Arial" w:cs="Arial" w:hint="eastAsia"/>
          <w:sz w:val="20"/>
          <w:szCs w:val="20"/>
        </w:rPr>
        <w:t xml:space="preserve">XRD profile </w:t>
      </w:r>
      <w:r w:rsidR="007D49C3" w:rsidRPr="00767446">
        <w:rPr>
          <w:rFonts w:ascii="Arial" w:hAnsi="Arial" w:cs="Arial" w:hint="eastAsia"/>
          <w:sz w:val="20"/>
          <w:szCs w:val="20"/>
        </w:rPr>
        <w:t xml:space="preserve">was </w:t>
      </w:r>
      <w:r w:rsidR="00AB75E7" w:rsidRPr="00767446">
        <w:rPr>
          <w:rFonts w:ascii="Arial" w:hAnsi="Arial" w:cs="Arial"/>
          <w:sz w:val="20"/>
          <w:szCs w:val="20"/>
        </w:rPr>
        <w:t>analysed</w:t>
      </w:r>
      <w:r w:rsidR="007D49C3" w:rsidRPr="00767446">
        <w:rPr>
          <w:rFonts w:ascii="Arial" w:hAnsi="Arial" w:cs="Arial" w:hint="eastAsia"/>
          <w:sz w:val="20"/>
          <w:szCs w:val="20"/>
        </w:rPr>
        <w:t xml:space="preserve"> to determine </w:t>
      </w:r>
      <w:r w:rsidR="00DA4D40" w:rsidRPr="00767446">
        <w:rPr>
          <w:rFonts w:ascii="Arial" w:hAnsi="Arial" w:cs="Arial"/>
          <w:sz w:val="20"/>
          <w:szCs w:val="20"/>
        </w:rPr>
        <w:t>interlayer spacing (d</w:t>
      </w:r>
      <w:r w:rsidR="00DA4D40" w:rsidRPr="00767446">
        <w:rPr>
          <w:rFonts w:ascii="Arial" w:hAnsi="Arial" w:cs="Arial"/>
          <w:sz w:val="20"/>
          <w:szCs w:val="20"/>
          <w:vertAlign w:val="subscript"/>
        </w:rPr>
        <w:t>002</w:t>
      </w:r>
      <w:r w:rsidR="00292B41" w:rsidRPr="00767446">
        <w:rPr>
          <w:rFonts w:ascii="Arial" w:hAnsi="Arial" w:cs="Arial" w:hint="eastAsia"/>
          <w:sz w:val="20"/>
          <w:szCs w:val="20"/>
        </w:rPr>
        <w:t>, d</w:t>
      </w:r>
      <w:r w:rsidR="00292B41" w:rsidRPr="00767446">
        <w:rPr>
          <w:rFonts w:ascii="Arial" w:hAnsi="Arial" w:cs="Arial" w:hint="eastAsia"/>
          <w:sz w:val="20"/>
          <w:szCs w:val="20"/>
          <w:vertAlign w:val="subscript"/>
        </w:rPr>
        <w:t>004</w:t>
      </w:r>
      <w:r w:rsidR="00DA4D40" w:rsidRPr="00767446">
        <w:rPr>
          <w:rFonts w:ascii="Arial" w:hAnsi="Arial" w:cs="Arial"/>
          <w:sz w:val="20"/>
          <w:szCs w:val="20"/>
        </w:rPr>
        <w:t>)</w:t>
      </w:r>
      <w:r w:rsidR="00AA4A2B" w:rsidRPr="00767446">
        <w:rPr>
          <w:rFonts w:ascii="Arial" w:hAnsi="Arial" w:cs="Arial" w:hint="eastAsia"/>
          <w:sz w:val="20"/>
          <w:szCs w:val="20"/>
        </w:rPr>
        <w:t xml:space="preserve"> and </w:t>
      </w:r>
      <w:r w:rsidR="00AA4A2B" w:rsidRPr="00767446">
        <w:rPr>
          <w:rFonts w:ascii="Arial" w:hAnsi="Arial" w:cs="Arial"/>
          <w:sz w:val="20"/>
          <w:szCs w:val="20"/>
        </w:rPr>
        <w:t>crystallite size (Lc</w:t>
      </w:r>
      <w:r w:rsidR="00AA4A2B" w:rsidRPr="00767446">
        <w:rPr>
          <w:rFonts w:ascii="Arial" w:hAnsi="Arial" w:cs="Arial"/>
          <w:sz w:val="20"/>
          <w:szCs w:val="20"/>
          <w:vertAlign w:val="subscript"/>
        </w:rPr>
        <w:t>002</w:t>
      </w:r>
      <w:r w:rsidR="00292B41" w:rsidRPr="00767446">
        <w:rPr>
          <w:rFonts w:ascii="Arial" w:hAnsi="Arial" w:cs="Arial" w:hint="eastAsia"/>
          <w:sz w:val="20"/>
          <w:szCs w:val="20"/>
        </w:rPr>
        <w:t xml:space="preserve">, </w:t>
      </w:r>
      <w:r w:rsidR="00292B41" w:rsidRPr="00767446">
        <w:rPr>
          <w:rFonts w:ascii="Arial" w:hAnsi="Arial" w:cs="Arial"/>
          <w:sz w:val="20"/>
          <w:szCs w:val="20"/>
        </w:rPr>
        <w:t>Lc</w:t>
      </w:r>
      <w:r w:rsidR="00292B41" w:rsidRPr="00767446">
        <w:rPr>
          <w:rFonts w:ascii="Arial" w:hAnsi="Arial" w:cs="Arial"/>
          <w:sz w:val="20"/>
          <w:szCs w:val="20"/>
          <w:vertAlign w:val="subscript"/>
        </w:rPr>
        <w:t>00</w:t>
      </w:r>
      <w:r w:rsidR="00292B41" w:rsidRPr="00767446">
        <w:rPr>
          <w:rFonts w:ascii="Arial" w:hAnsi="Arial" w:cs="Arial" w:hint="eastAsia"/>
          <w:sz w:val="20"/>
          <w:szCs w:val="20"/>
          <w:vertAlign w:val="subscript"/>
        </w:rPr>
        <w:t>4</w:t>
      </w:r>
      <w:r w:rsidR="00AA4A2B" w:rsidRPr="00767446">
        <w:rPr>
          <w:rFonts w:ascii="Arial" w:hAnsi="Arial" w:cs="Arial"/>
          <w:sz w:val="20"/>
          <w:szCs w:val="20"/>
        </w:rPr>
        <w:t xml:space="preserve">) </w:t>
      </w:r>
      <w:r w:rsidR="00AA4A2B" w:rsidRPr="00767446">
        <w:rPr>
          <w:rFonts w:ascii="Arial" w:hAnsi="Arial" w:cs="Arial" w:hint="eastAsia"/>
          <w:sz w:val="20"/>
          <w:szCs w:val="20"/>
        </w:rPr>
        <w:t xml:space="preserve">of graphite </w:t>
      </w:r>
      <w:r w:rsidR="00BB7731" w:rsidRPr="00767446">
        <w:rPr>
          <w:rFonts w:ascii="Arial" w:hAnsi="Arial" w:cs="Arial"/>
          <w:sz w:val="20"/>
          <w:szCs w:val="20"/>
        </w:rPr>
        <w:t xml:space="preserve">in accordance with </w:t>
      </w:r>
      <w:r w:rsidR="004F4EE0" w:rsidRPr="00767446">
        <w:rPr>
          <w:rFonts w:ascii="Arial" w:hAnsi="Arial" w:cs="Arial" w:hint="eastAsia"/>
          <w:sz w:val="20"/>
          <w:szCs w:val="20"/>
        </w:rPr>
        <w:t>a</w:t>
      </w:r>
      <w:r w:rsidR="00BB7731" w:rsidRPr="00767446">
        <w:rPr>
          <w:rFonts w:ascii="Arial" w:hAnsi="Arial" w:cs="Arial"/>
          <w:sz w:val="20"/>
          <w:szCs w:val="20"/>
        </w:rPr>
        <w:t xml:space="preserve"> standard method </w:t>
      </w:r>
      <w:r w:rsidR="00BB7731" w:rsidRPr="00767446">
        <w:rPr>
          <w:rFonts w:ascii="Arial" w:hAnsi="Arial" w:cs="Arial"/>
          <w:sz w:val="20"/>
          <w:szCs w:val="20"/>
          <w:vertAlign w:val="superscript"/>
        </w:rPr>
        <w:t>[21]</w:t>
      </w:r>
      <w:r w:rsidR="00BB7731" w:rsidRPr="00767446">
        <w:rPr>
          <w:rFonts w:ascii="Arial" w:hAnsi="Arial" w:cs="Arial"/>
          <w:sz w:val="20"/>
          <w:szCs w:val="20"/>
        </w:rPr>
        <w:t>, following JIS K0131:1996</w:t>
      </w:r>
      <w:r w:rsidR="00AA4A2B" w:rsidRPr="00767446">
        <w:rPr>
          <w:rFonts w:ascii="Arial" w:hAnsi="Arial" w:cs="Arial" w:hint="eastAsia"/>
          <w:sz w:val="20"/>
          <w:szCs w:val="20"/>
        </w:rPr>
        <w:t xml:space="preserve">. </w:t>
      </w:r>
      <w:r w:rsidR="00430E1A" w:rsidRPr="00767446">
        <w:rPr>
          <w:rFonts w:ascii="Arial" w:hAnsi="Arial" w:cs="Arial" w:hint="eastAsia"/>
          <w:sz w:val="20"/>
          <w:szCs w:val="20"/>
        </w:rPr>
        <w:t>True density of graphite was measured using an instrument (</w:t>
      </w:r>
      <w:r w:rsidR="0044561C" w:rsidRPr="00767446">
        <w:rPr>
          <w:rFonts w:ascii="Arial" w:hAnsi="Arial" w:cs="Arial"/>
          <w:sz w:val="20"/>
          <w:szCs w:val="20"/>
        </w:rPr>
        <w:t>BELPYCNO</w:t>
      </w:r>
      <w:r w:rsidR="003352D3" w:rsidRPr="00767446">
        <w:rPr>
          <w:rFonts w:ascii="Arial" w:hAnsi="Arial" w:cs="Arial" w:hint="eastAsia"/>
          <w:sz w:val="20"/>
          <w:szCs w:val="20"/>
        </w:rPr>
        <w:t xml:space="preserve">; </w:t>
      </w:r>
      <w:proofErr w:type="spellStart"/>
      <w:r w:rsidR="003352D3" w:rsidRPr="00767446">
        <w:rPr>
          <w:rFonts w:ascii="Arial" w:hAnsi="Arial" w:cs="Arial"/>
          <w:sz w:val="20"/>
          <w:szCs w:val="20"/>
        </w:rPr>
        <w:t>MicrotracBEL</w:t>
      </w:r>
      <w:proofErr w:type="spellEnd"/>
      <w:r w:rsidR="003352D3" w:rsidRPr="00767446">
        <w:rPr>
          <w:rFonts w:ascii="Arial" w:hAnsi="Arial" w:cs="Arial"/>
          <w:sz w:val="20"/>
          <w:szCs w:val="20"/>
        </w:rPr>
        <w:t xml:space="preserve"> Corp.</w:t>
      </w:r>
      <w:r w:rsidR="00430E1A" w:rsidRPr="00767446">
        <w:rPr>
          <w:rFonts w:ascii="Arial" w:hAnsi="Arial" w:cs="Arial" w:hint="eastAsia"/>
          <w:sz w:val="20"/>
          <w:szCs w:val="20"/>
        </w:rPr>
        <w:t>).</w:t>
      </w:r>
      <w:r w:rsidR="0033672D" w:rsidRPr="00767446">
        <w:rPr>
          <w:rFonts w:ascii="Arial" w:hAnsi="Arial" w:cs="Arial" w:hint="eastAsia"/>
          <w:sz w:val="20"/>
          <w:szCs w:val="20"/>
        </w:rPr>
        <w:t xml:space="preserve"> </w:t>
      </w:r>
    </w:p>
    <w:p w14:paraId="08B0D1F8" w14:textId="77777777" w:rsidR="00542F5D" w:rsidRDefault="00542F5D" w:rsidP="00A855A8">
      <w:pPr>
        <w:tabs>
          <w:tab w:val="right" w:pos="9752"/>
        </w:tabs>
        <w:rPr>
          <w:rFonts w:ascii="Arial" w:hAnsi="Arial" w:cs="Arial"/>
          <w:sz w:val="20"/>
          <w:szCs w:val="20"/>
        </w:rPr>
      </w:pPr>
    </w:p>
    <w:p w14:paraId="0D62516D" w14:textId="77777777" w:rsidR="000609D1" w:rsidRDefault="000609D1" w:rsidP="00A855A8">
      <w:pPr>
        <w:tabs>
          <w:tab w:val="right" w:pos="9752"/>
        </w:tabs>
        <w:rPr>
          <w:rFonts w:ascii="Arial" w:hAnsi="Arial" w:cs="Arial"/>
          <w:sz w:val="20"/>
          <w:szCs w:val="20"/>
        </w:rPr>
      </w:pPr>
    </w:p>
    <w:p w14:paraId="588135AD" w14:textId="1E337B8F" w:rsidR="005157D1" w:rsidRPr="00767446" w:rsidRDefault="00EE6075" w:rsidP="005157D1">
      <w:pPr>
        <w:tabs>
          <w:tab w:val="right" w:pos="9752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lastRenderedPageBreak/>
        <w:t xml:space="preserve">Electrochemical </w:t>
      </w:r>
      <w:r w:rsidR="00830C58">
        <w:rPr>
          <w:rFonts w:ascii="Arial" w:hAnsi="Arial" w:cs="Arial"/>
          <w:b/>
          <w:bCs/>
          <w:sz w:val="20"/>
          <w:szCs w:val="20"/>
        </w:rPr>
        <w:t>evaluation</w:t>
      </w:r>
      <w:r w:rsidR="00830C58">
        <w:rPr>
          <w:rFonts w:ascii="Arial" w:hAnsi="Arial" w:cs="Arial" w:hint="eastAsia"/>
          <w:b/>
          <w:bCs/>
          <w:sz w:val="20"/>
          <w:szCs w:val="20"/>
        </w:rPr>
        <w:t xml:space="preserve"> of graphite</w:t>
      </w:r>
      <w:r w:rsidR="00B1416F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830C58">
        <w:rPr>
          <w:rFonts w:ascii="Arial" w:hAnsi="Arial" w:cs="Arial" w:hint="eastAsia"/>
          <w:b/>
          <w:bCs/>
          <w:sz w:val="20"/>
          <w:szCs w:val="20"/>
        </w:rPr>
        <w:t>as</w:t>
      </w:r>
      <w:r w:rsidR="00B1416F">
        <w:rPr>
          <w:rFonts w:ascii="Arial" w:hAnsi="Arial" w:cs="Arial" w:hint="eastAsia"/>
          <w:b/>
          <w:bCs/>
          <w:sz w:val="20"/>
          <w:szCs w:val="20"/>
        </w:rPr>
        <w:t xml:space="preserve"> LIB anode</w:t>
      </w:r>
      <w:r w:rsidR="00830C58">
        <w:rPr>
          <w:rFonts w:ascii="Arial" w:hAnsi="Arial" w:cs="Arial" w:hint="eastAsia"/>
          <w:b/>
          <w:bCs/>
          <w:sz w:val="20"/>
          <w:szCs w:val="20"/>
        </w:rPr>
        <w:t xml:space="preserve"> material</w:t>
      </w:r>
    </w:p>
    <w:p w14:paraId="4C5EACED" w14:textId="7EDE5EC7" w:rsidR="005157D1" w:rsidRDefault="00D626F5">
      <w:pPr>
        <w:tabs>
          <w:tab w:val="right" w:pos="975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990E1F">
        <w:rPr>
          <w:rFonts w:ascii="Arial" w:hAnsi="Arial" w:cs="Arial" w:hint="eastAsia"/>
          <w:sz w:val="20"/>
          <w:szCs w:val="20"/>
        </w:rPr>
        <w:t xml:space="preserve"> </w:t>
      </w:r>
      <w:r w:rsidR="005D296E">
        <w:rPr>
          <w:rFonts w:ascii="Arial" w:hAnsi="Arial" w:cs="Arial" w:hint="eastAsia"/>
          <w:sz w:val="20"/>
          <w:szCs w:val="20"/>
        </w:rPr>
        <w:t>G</w:t>
      </w:r>
      <w:r>
        <w:rPr>
          <w:rFonts w:ascii="Arial" w:hAnsi="Arial" w:cs="Arial" w:hint="eastAsia"/>
          <w:sz w:val="20"/>
          <w:szCs w:val="20"/>
        </w:rPr>
        <w:t>raphite</w:t>
      </w:r>
      <w:r w:rsidRPr="00D626F5">
        <w:rPr>
          <w:rFonts w:ascii="Arial" w:hAnsi="Arial" w:cs="Arial"/>
          <w:sz w:val="20"/>
          <w:szCs w:val="20"/>
        </w:rPr>
        <w:t xml:space="preserve"> powders </w:t>
      </w:r>
      <w:r w:rsidR="005A197A">
        <w:rPr>
          <w:rFonts w:ascii="Arial" w:hAnsi="Arial" w:cs="Arial" w:hint="eastAsia"/>
          <w:sz w:val="20"/>
          <w:szCs w:val="20"/>
        </w:rPr>
        <w:t xml:space="preserve">were mixed </w:t>
      </w:r>
      <w:r w:rsidRPr="00D626F5">
        <w:rPr>
          <w:rFonts w:ascii="Arial" w:hAnsi="Arial" w:cs="Arial"/>
          <w:sz w:val="20"/>
          <w:szCs w:val="20"/>
        </w:rPr>
        <w:t xml:space="preserve">with </w:t>
      </w:r>
      <w:r w:rsidR="00C97C4A">
        <w:rPr>
          <w:rFonts w:ascii="Arial" w:hAnsi="Arial" w:cs="Arial" w:hint="eastAsia"/>
          <w:sz w:val="20"/>
          <w:szCs w:val="20"/>
        </w:rPr>
        <w:t>5</w:t>
      </w:r>
      <w:r w:rsidRPr="00D626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6F5">
        <w:rPr>
          <w:rFonts w:ascii="Arial" w:hAnsi="Arial" w:cs="Arial"/>
          <w:sz w:val="20"/>
          <w:szCs w:val="20"/>
        </w:rPr>
        <w:t>wt</w:t>
      </w:r>
      <w:proofErr w:type="spellEnd"/>
      <w:r w:rsidRPr="00D626F5">
        <w:rPr>
          <w:rFonts w:ascii="Arial" w:hAnsi="Arial" w:cs="Arial"/>
          <w:sz w:val="20"/>
          <w:szCs w:val="20"/>
        </w:rPr>
        <w:t xml:space="preserve">% </w:t>
      </w:r>
      <w:r w:rsidR="00416987">
        <w:rPr>
          <w:rFonts w:ascii="Arial" w:hAnsi="Arial" w:cs="Arial" w:hint="eastAsia"/>
          <w:sz w:val="20"/>
          <w:szCs w:val="20"/>
        </w:rPr>
        <w:t>carbon black (</w:t>
      </w:r>
      <w:r w:rsidR="00416987" w:rsidRPr="00416987">
        <w:rPr>
          <w:rFonts w:ascii="Arial" w:hAnsi="Arial" w:cs="Arial"/>
          <w:sz w:val="20"/>
          <w:szCs w:val="20"/>
        </w:rPr>
        <w:t>Denka Company Ltd.</w:t>
      </w:r>
      <w:r w:rsidR="00416987">
        <w:rPr>
          <w:rFonts w:ascii="Arial" w:hAnsi="Arial" w:cs="Arial" w:hint="eastAsia"/>
          <w:sz w:val="20"/>
          <w:szCs w:val="20"/>
        </w:rPr>
        <w:t>)</w:t>
      </w:r>
      <w:r w:rsidR="00786BB1">
        <w:rPr>
          <w:rFonts w:ascii="Arial" w:hAnsi="Arial" w:cs="Arial" w:hint="eastAsia"/>
          <w:sz w:val="20"/>
          <w:szCs w:val="20"/>
        </w:rPr>
        <w:t xml:space="preserve">, 2 </w:t>
      </w:r>
      <w:proofErr w:type="spellStart"/>
      <w:r w:rsidR="00786BB1">
        <w:rPr>
          <w:rFonts w:ascii="Arial" w:hAnsi="Arial" w:cs="Arial" w:hint="eastAsia"/>
          <w:sz w:val="20"/>
          <w:szCs w:val="20"/>
        </w:rPr>
        <w:t>wt</w:t>
      </w:r>
      <w:proofErr w:type="spellEnd"/>
      <w:r w:rsidR="00786BB1">
        <w:rPr>
          <w:rFonts w:ascii="Arial" w:hAnsi="Arial" w:cs="Arial" w:hint="eastAsia"/>
          <w:sz w:val="20"/>
          <w:szCs w:val="20"/>
        </w:rPr>
        <w:t xml:space="preserve">% </w:t>
      </w:r>
      <w:r w:rsidRPr="00D626F5">
        <w:rPr>
          <w:rFonts w:ascii="Arial" w:hAnsi="Arial" w:cs="Arial"/>
          <w:sz w:val="20"/>
          <w:szCs w:val="20"/>
        </w:rPr>
        <w:t xml:space="preserve">carboxymethyl cellulose (D2200, Daicel </w:t>
      </w:r>
      <w:proofErr w:type="spellStart"/>
      <w:r w:rsidRPr="00D626F5">
        <w:rPr>
          <w:rFonts w:ascii="Arial" w:hAnsi="Arial" w:cs="Arial"/>
          <w:sz w:val="20"/>
          <w:szCs w:val="20"/>
        </w:rPr>
        <w:t>FineChem</w:t>
      </w:r>
      <w:proofErr w:type="spellEnd"/>
      <w:r w:rsidRPr="00D626F5">
        <w:rPr>
          <w:rFonts w:ascii="Arial" w:hAnsi="Arial" w:cs="Arial"/>
          <w:sz w:val="20"/>
          <w:szCs w:val="20"/>
        </w:rPr>
        <w:t xml:space="preserve"> Ltd.) and </w:t>
      </w:r>
      <w:r w:rsidR="00786BB1">
        <w:rPr>
          <w:rFonts w:ascii="Arial" w:hAnsi="Arial" w:cs="Arial" w:hint="eastAsia"/>
          <w:sz w:val="20"/>
          <w:szCs w:val="20"/>
        </w:rPr>
        <w:t>3</w:t>
      </w:r>
      <w:r w:rsidRPr="00D626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6F5">
        <w:rPr>
          <w:rFonts w:ascii="Arial" w:hAnsi="Arial" w:cs="Arial"/>
          <w:sz w:val="20"/>
          <w:szCs w:val="20"/>
        </w:rPr>
        <w:t>wt</w:t>
      </w:r>
      <w:proofErr w:type="spellEnd"/>
      <w:r w:rsidRPr="00D626F5">
        <w:rPr>
          <w:rFonts w:ascii="Arial" w:hAnsi="Arial" w:cs="Arial"/>
          <w:sz w:val="20"/>
          <w:szCs w:val="20"/>
        </w:rPr>
        <w:t>% styrene–butadiene rubber (BM-400B, Zeon Co.) in distilled water</w:t>
      </w:r>
      <w:r w:rsidR="00F9398F">
        <w:rPr>
          <w:rFonts w:ascii="Arial" w:hAnsi="Arial" w:cs="Arial" w:hint="eastAsia"/>
          <w:sz w:val="20"/>
          <w:szCs w:val="20"/>
        </w:rPr>
        <w:t xml:space="preserve"> </w:t>
      </w:r>
      <w:r w:rsidR="00F9398F" w:rsidRPr="00F9398F">
        <w:rPr>
          <w:rFonts w:ascii="Arial" w:hAnsi="Arial" w:cs="Arial"/>
          <w:sz w:val="20"/>
          <w:szCs w:val="20"/>
          <w:lang w:val="en-US"/>
        </w:rPr>
        <w:t>to prepare a slurry</w:t>
      </w:r>
      <w:r w:rsidR="00E26F3A">
        <w:rPr>
          <w:rFonts w:ascii="Arial" w:hAnsi="Arial" w:cs="Arial" w:hint="eastAsia"/>
          <w:sz w:val="20"/>
          <w:szCs w:val="20"/>
        </w:rPr>
        <w:t>. T</w:t>
      </w:r>
      <w:r w:rsidRPr="00D626F5">
        <w:rPr>
          <w:rFonts w:ascii="Arial" w:hAnsi="Arial" w:cs="Arial"/>
          <w:sz w:val="20"/>
          <w:szCs w:val="20"/>
        </w:rPr>
        <w:t>he slurry was coated on</w:t>
      </w:r>
      <w:r w:rsidR="00F9398F">
        <w:rPr>
          <w:rFonts w:ascii="Arial" w:hAnsi="Arial" w:cs="Arial" w:hint="eastAsia"/>
          <w:sz w:val="20"/>
          <w:szCs w:val="20"/>
        </w:rPr>
        <w:t>to</w:t>
      </w:r>
      <w:r w:rsidRPr="00D626F5">
        <w:rPr>
          <w:rFonts w:ascii="Arial" w:hAnsi="Arial" w:cs="Arial"/>
          <w:sz w:val="20"/>
          <w:szCs w:val="20"/>
        </w:rPr>
        <w:t xml:space="preserve"> a </w:t>
      </w:r>
      <w:r w:rsidR="00F9398F">
        <w:rPr>
          <w:rFonts w:ascii="Arial" w:hAnsi="Arial" w:cs="Arial" w:hint="eastAsia"/>
          <w:sz w:val="20"/>
          <w:szCs w:val="20"/>
        </w:rPr>
        <w:t>0.0</w:t>
      </w:r>
      <w:r w:rsidR="00F9398F" w:rsidRPr="00F9398F">
        <w:rPr>
          <w:rFonts w:ascii="Arial" w:hAnsi="Arial" w:cs="Arial"/>
          <w:sz w:val="20"/>
          <w:szCs w:val="20"/>
          <w:lang w:val="en-US"/>
        </w:rPr>
        <w:t xml:space="preserve">2 </w:t>
      </w:r>
      <w:r w:rsidR="00F9398F">
        <w:rPr>
          <w:rFonts w:ascii="Arial" w:hAnsi="Arial" w:cs="Arial" w:hint="eastAsia"/>
          <w:sz w:val="20"/>
          <w:szCs w:val="20"/>
          <w:lang w:val="en-US"/>
        </w:rPr>
        <w:t>m</w:t>
      </w:r>
      <w:r w:rsidR="00F9398F" w:rsidRPr="00F9398F">
        <w:rPr>
          <w:rFonts w:ascii="Arial" w:hAnsi="Arial" w:cs="Arial"/>
          <w:sz w:val="20"/>
          <w:szCs w:val="20"/>
          <w:lang w:val="en-US"/>
        </w:rPr>
        <w:t xml:space="preserve">m thick </w:t>
      </w:r>
      <w:r w:rsidR="00E26F3A">
        <w:rPr>
          <w:rFonts w:ascii="Arial" w:hAnsi="Arial" w:cs="Arial" w:hint="eastAsia"/>
          <w:sz w:val="20"/>
          <w:szCs w:val="20"/>
        </w:rPr>
        <w:t>Cu</w:t>
      </w:r>
      <w:r w:rsidRPr="00D626F5">
        <w:rPr>
          <w:rFonts w:ascii="Arial" w:hAnsi="Arial" w:cs="Arial"/>
          <w:sz w:val="20"/>
          <w:szCs w:val="20"/>
        </w:rPr>
        <w:t xml:space="preserve"> </w:t>
      </w:r>
      <w:r w:rsidR="00F9398F">
        <w:rPr>
          <w:rFonts w:ascii="Arial" w:hAnsi="Arial" w:cs="Arial" w:hint="eastAsia"/>
          <w:sz w:val="20"/>
          <w:szCs w:val="20"/>
        </w:rPr>
        <w:t>foil</w:t>
      </w:r>
      <w:r w:rsidRPr="00D626F5">
        <w:rPr>
          <w:rFonts w:ascii="Arial" w:hAnsi="Arial" w:cs="Arial"/>
          <w:sz w:val="20"/>
          <w:szCs w:val="20"/>
        </w:rPr>
        <w:t xml:space="preserve"> using the doctor blade method. The carbon electrodes</w:t>
      </w:r>
      <w:r w:rsidR="00F9398F" w:rsidRPr="00F9398F">
        <w:rPr>
          <w:rFonts w:ascii="Arial" w:hAnsi="Arial" w:cs="Arial"/>
          <w:sz w:val="20"/>
          <w:szCs w:val="20"/>
        </w:rPr>
        <w:t xml:space="preserve"> (10 mm diameter, 0.02–0.06 mm thickness) </w:t>
      </w:r>
      <w:r w:rsidRPr="00D626F5">
        <w:rPr>
          <w:rFonts w:ascii="Arial" w:hAnsi="Arial" w:cs="Arial"/>
          <w:sz w:val="20"/>
          <w:szCs w:val="20"/>
        </w:rPr>
        <w:t>were dried under vacuum at 1</w:t>
      </w:r>
      <w:r w:rsidR="00040E2E">
        <w:rPr>
          <w:rFonts w:ascii="Arial" w:hAnsi="Arial" w:cs="Arial" w:hint="eastAsia"/>
          <w:sz w:val="20"/>
          <w:szCs w:val="20"/>
        </w:rPr>
        <w:t>2</w:t>
      </w:r>
      <w:r w:rsidRPr="00D626F5">
        <w:rPr>
          <w:rFonts w:ascii="Arial" w:hAnsi="Arial" w:cs="Arial"/>
          <w:sz w:val="20"/>
          <w:szCs w:val="20"/>
        </w:rPr>
        <w:t>0 °C</w:t>
      </w:r>
      <w:r w:rsidR="00F9398F" w:rsidRPr="00F9398F">
        <w:rPr>
          <w:rFonts w:ascii="Arial" w:hAnsi="Arial" w:cs="Arial"/>
          <w:sz w:val="20"/>
          <w:szCs w:val="20"/>
        </w:rPr>
        <w:t xml:space="preserve"> </w:t>
      </w:r>
      <w:r w:rsidR="00F9398F" w:rsidRPr="00D626F5">
        <w:rPr>
          <w:rFonts w:ascii="Arial" w:hAnsi="Arial" w:cs="Arial"/>
          <w:sz w:val="20"/>
          <w:szCs w:val="20"/>
        </w:rPr>
        <w:t>overnight</w:t>
      </w:r>
      <w:r w:rsidR="00040E2E">
        <w:rPr>
          <w:rFonts w:ascii="Arial" w:hAnsi="Arial" w:cs="Arial" w:hint="eastAsia"/>
          <w:sz w:val="20"/>
          <w:szCs w:val="20"/>
        </w:rPr>
        <w:t xml:space="preserve">. </w:t>
      </w:r>
      <w:r w:rsidR="00F9398F">
        <w:rPr>
          <w:rFonts w:ascii="Arial" w:hAnsi="Arial" w:cs="Arial" w:hint="eastAsia"/>
          <w:sz w:val="20"/>
          <w:szCs w:val="20"/>
        </w:rPr>
        <w:t>T</w:t>
      </w:r>
      <w:r w:rsidRPr="00D626F5">
        <w:rPr>
          <w:rFonts w:ascii="Arial" w:hAnsi="Arial" w:cs="Arial"/>
          <w:sz w:val="20"/>
          <w:szCs w:val="20"/>
        </w:rPr>
        <w:t>he electrodes and separators</w:t>
      </w:r>
      <w:r w:rsidR="00040E2E">
        <w:rPr>
          <w:rFonts w:ascii="Arial" w:hAnsi="Arial" w:cs="Arial" w:hint="eastAsia"/>
          <w:sz w:val="20"/>
          <w:szCs w:val="20"/>
        </w:rPr>
        <w:t xml:space="preserve"> (</w:t>
      </w:r>
      <w:proofErr w:type="spellStart"/>
      <w:r w:rsidR="00D2149C" w:rsidRPr="00D2149C">
        <w:rPr>
          <w:rFonts w:ascii="Arial" w:hAnsi="Arial" w:cs="Arial"/>
          <w:sz w:val="20"/>
          <w:szCs w:val="20"/>
        </w:rPr>
        <w:t>Celgard</w:t>
      </w:r>
      <w:proofErr w:type="spellEnd"/>
      <w:r w:rsidR="00D2149C" w:rsidRPr="00D2149C">
        <w:rPr>
          <w:rFonts w:ascii="Arial" w:hAnsi="Arial" w:cs="Arial"/>
          <w:sz w:val="20"/>
          <w:szCs w:val="20"/>
        </w:rPr>
        <w:t xml:space="preserve"> 2400</w:t>
      </w:r>
      <w:r w:rsidR="00040E2E">
        <w:rPr>
          <w:rFonts w:ascii="Arial" w:hAnsi="Arial" w:cs="Arial" w:hint="eastAsia"/>
          <w:sz w:val="20"/>
          <w:szCs w:val="20"/>
        </w:rPr>
        <w:t>)</w:t>
      </w:r>
      <w:r w:rsidRPr="00D626F5">
        <w:rPr>
          <w:rFonts w:ascii="Arial" w:hAnsi="Arial" w:cs="Arial"/>
          <w:sz w:val="20"/>
          <w:szCs w:val="20"/>
        </w:rPr>
        <w:t xml:space="preserve"> were </w:t>
      </w:r>
      <w:r w:rsidR="00780F11">
        <w:rPr>
          <w:rFonts w:ascii="Arial" w:hAnsi="Arial" w:cs="Arial" w:hint="eastAsia"/>
          <w:sz w:val="20"/>
          <w:szCs w:val="20"/>
        </w:rPr>
        <w:t xml:space="preserve">soaked </w:t>
      </w:r>
      <w:r w:rsidRPr="00D626F5">
        <w:rPr>
          <w:rFonts w:ascii="Arial" w:hAnsi="Arial" w:cs="Arial"/>
          <w:sz w:val="20"/>
          <w:szCs w:val="20"/>
        </w:rPr>
        <w:t>for 30 min in ethylene carbonate and diethyl carbonate</w:t>
      </w:r>
      <w:r w:rsidR="00215102">
        <w:rPr>
          <w:rFonts w:ascii="Arial" w:hAnsi="Arial" w:cs="Arial" w:hint="eastAsia"/>
          <w:sz w:val="20"/>
          <w:szCs w:val="20"/>
        </w:rPr>
        <w:t xml:space="preserve"> (1:1 </w:t>
      </w:r>
      <w:r w:rsidR="00780F11">
        <w:rPr>
          <w:rFonts w:ascii="Arial" w:hAnsi="Arial" w:cs="Arial" w:hint="eastAsia"/>
          <w:sz w:val="20"/>
          <w:szCs w:val="20"/>
        </w:rPr>
        <w:t>v/v</w:t>
      </w:r>
      <w:r w:rsidR="00215102">
        <w:rPr>
          <w:rFonts w:ascii="Arial" w:hAnsi="Arial" w:cs="Arial" w:hint="eastAsia"/>
          <w:sz w:val="20"/>
          <w:szCs w:val="20"/>
        </w:rPr>
        <w:t>)</w:t>
      </w:r>
      <w:r w:rsidRPr="00D626F5">
        <w:rPr>
          <w:rFonts w:ascii="Arial" w:hAnsi="Arial" w:cs="Arial"/>
          <w:sz w:val="20"/>
          <w:szCs w:val="20"/>
        </w:rPr>
        <w:t xml:space="preserve"> containing </w:t>
      </w:r>
      <w:r w:rsidR="00F97448" w:rsidRPr="00F97448">
        <w:rPr>
          <w:rFonts w:ascii="Arial" w:hAnsi="Arial" w:cs="Arial"/>
          <w:sz w:val="20"/>
          <w:szCs w:val="20"/>
        </w:rPr>
        <w:t xml:space="preserve">1 </w:t>
      </w:r>
      <w:r w:rsidR="00780F11">
        <w:rPr>
          <w:rFonts w:ascii="Arial" w:hAnsi="Arial" w:cs="Arial" w:hint="eastAsia"/>
          <w:sz w:val="20"/>
          <w:szCs w:val="20"/>
        </w:rPr>
        <w:t>M</w:t>
      </w:r>
      <w:r w:rsidR="00F97448" w:rsidRPr="00F97448">
        <w:rPr>
          <w:rFonts w:ascii="Arial" w:hAnsi="Arial" w:cs="Arial"/>
          <w:sz w:val="20"/>
          <w:szCs w:val="20"/>
        </w:rPr>
        <w:t xml:space="preserve"> lithium hexafluorophosphate</w:t>
      </w:r>
      <w:r w:rsidRPr="00D626F5">
        <w:rPr>
          <w:rFonts w:ascii="Arial" w:hAnsi="Arial" w:cs="Arial"/>
          <w:sz w:val="20"/>
          <w:szCs w:val="20"/>
        </w:rPr>
        <w:t xml:space="preserve"> (1 M </w:t>
      </w:r>
      <w:r w:rsidR="00F97448">
        <w:rPr>
          <w:rFonts w:ascii="Arial" w:hAnsi="Arial" w:cs="Arial" w:hint="eastAsia"/>
          <w:sz w:val="20"/>
          <w:szCs w:val="20"/>
        </w:rPr>
        <w:t>Li</w:t>
      </w:r>
      <w:r w:rsidRPr="00D626F5">
        <w:rPr>
          <w:rFonts w:ascii="Arial" w:hAnsi="Arial" w:cs="Arial"/>
          <w:sz w:val="20"/>
          <w:szCs w:val="20"/>
        </w:rPr>
        <w:t>PF</w:t>
      </w:r>
      <w:r w:rsidRPr="00FF4676">
        <w:rPr>
          <w:rFonts w:ascii="Arial" w:hAnsi="Arial" w:cs="Arial"/>
          <w:sz w:val="20"/>
          <w:szCs w:val="20"/>
          <w:vertAlign w:val="subscript"/>
        </w:rPr>
        <w:t>6</w:t>
      </w:r>
      <w:r w:rsidRPr="00D626F5">
        <w:rPr>
          <w:rFonts w:ascii="Arial" w:hAnsi="Arial" w:cs="Arial"/>
          <w:sz w:val="20"/>
          <w:szCs w:val="20"/>
        </w:rPr>
        <w:t>/EC-D</w:t>
      </w:r>
      <w:r w:rsidR="00F97448">
        <w:rPr>
          <w:rFonts w:ascii="Arial" w:hAnsi="Arial" w:cs="Arial" w:hint="eastAsia"/>
          <w:sz w:val="20"/>
          <w:szCs w:val="20"/>
        </w:rPr>
        <w:t>E</w:t>
      </w:r>
      <w:r w:rsidRPr="00D626F5">
        <w:rPr>
          <w:rFonts w:ascii="Arial" w:hAnsi="Arial" w:cs="Arial"/>
          <w:sz w:val="20"/>
          <w:szCs w:val="20"/>
        </w:rPr>
        <w:t>C, Kishida Chemical Co., Ltd.)</w:t>
      </w:r>
      <w:r w:rsidR="00005AFB">
        <w:rPr>
          <w:rFonts w:ascii="Arial" w:hAnsi="Arial" w:cs="Arial" w:hint="eastAsia"/>
          <w:sz w:val="20"/>
          <w:szCs w:val="20"/>
        </w:rPr>
        <w:t xml:space="preserve">. </w:t>
      </w:r>
      <w:r w:rsidR="00780F11">
        <w:rPr>
          <w:rFonts w:ascii="Arial" w:hAnsi="Arial" w:cs="Arial" w:hint="eastAsia"/>
          <w:sz w:val="20"/>
          <w:szCs w:val="20"/>
        </w:rPr>
        <w:t>C</w:t>
      </w:r>
      <w:r w:rsidR="00C121E2" w:rsidRPr="00C121E2">
        <w:rPr>
          <w:rFonts w:ascii="Arial" w:hAnsi="Arial" w:cs="Arial"/>
          <w:sz w:val="20"/>
          <w:szCs w:val="20"/>
        </w:rPr>
        <w:t xml:space="preserve">oin-type cells were </w:t>
      </w:r>
      <w:r w:rsidR="00780F11">
        <w:rPr>
          <w:rFonts w:ascii="Arial" w:hAnsi="Arial" w:cs="Arial" w:hint="eastAsia"/>
          <w:sz w:val="20"/>
          <w:szCs w:val="20"/>
        </w:rPr>
        <w:t>assembled</w:t>
      </w:r>
      <w:r w:rsidR="00C121E2" w:rsidRPr="00C121E2">
        <w:rPr>
          <w:rFonts w:ascii="Arial" w:hAnsi="Arial" w:cs="Arial"/>
          <w:sz w:val="20"/>
          <w:szCs w:val="20"/>
        </w:rPr>
        <w:t xml:space="preserve"> </w:t>
      </w:r>
      <w:r w:rsidR="00946EC6">
        <w:rPr>
          <w:rFonts w:ascii="Arial" w:hAnsi="Arial" w:cs="Arial" w:hint="eastAsia"/>
          <w:sz w:val="20"/>
          <w:szCs w:val="20"/>
        </w:rPr>
        <w:t xml:space="preserve">using a Li foil </w:t>
      </w:r>
      <w:r w:rsidR="007169EC">
        <w:rPr>
          <w:rFonts w:ascii="Arial" w:hAnsi="Arial" w:cs="Arial" w:hint="eastAsia"/>
          <w:sz w:val="20"/>
          <w:szCs w:val="20"/>
        </w:rPr>
        <w:t xml:space="preserve">as </w:t>
      </w:r>
      <w:r w:rsidR="00780F11">
        <w:rPr>
          <w:rFonts w:ascii="Arial" w:hAnsi="Arial" w:cs="Arial" w:hint="eastAsia"/>
          <w:sz w:val="20"/>
          <w:szCs w:val="20"/>
        </w:rPr>
        <w:t>the</w:t>
      </w:r>
      <w:r w:rsidR="007169EC">
        <w:rPr>
          <w:rFonts w:ascii="Arial" w:hAnsi="Arial" w:cs="Arial" w:hint="eastAsia"/>
          <w:sz w:val="20"/>
          <w:szCs w:val="20"/>
        </w:rPr>
        <w:t xml:space="preserve"> counter electrode. </w:t>
      </w:r>
      <w:r w:rsidR="00764351" w:rsidRPr="00764351">
        <w:rPr>
          <w:rFonts w:ascii="Arial" w:hAnsi="Arial" w:cs="Arial"/>
          <w:sz w:val="20"/>
          <w:szCs w:val="20"/>
        </w:rPr>
        <w:t>Charge</w:t>
      </w:r>
      <w:r w:rsidR="00764351">
        <w:rPr>
          <w:rFonts w:ascii="Arial" w:hAnsi="Arial" w:cs="Arial" w:hint="eastAsia"/>
          <w:sz w:val="20"/>
          <w:szCs w:val="20"/>
        </w:rPr>
        <w:t>-</w:t>
      </w:r>
      <w:r w:rsidR="00764351" w:rsidRPr="00764351">
        <w:rPr>
          <w:rFonts w:ascii="Arial" w:hAnsi="Arial" w:cs="Arial"/>
          <w:sz w:val="20"/>
          <w:szCs w:val="20"/>
        </w:rPr>
        <w:t xml:space="preserve">discharge tests were </w:t>
      </w:r>
      <w:r w:rsidR="00780F11">
        <w:rPr>
          <w:rFonts w:ascii="Arial" w:hAnsi="Arial" w:cs="Arial" w:hint="eastAsia"/>
          <w:sz w:val="20"/>
          <w:szCs w:val="20"/>
        </w:rPr>
        <w:t>conducted</w:t>
      </w:r>
      <w:r w:rsidR="00764351" w:rsidRPr="00764351">
        <w:rPr>
          <w:rFonts w:ascii="Arial" w:hAnsi="Arial" w:cs="Arial"/>
          <w:sz w:val="20"/>
          <w:szCs w:val="20"/>
        </w:rPr>
        <w:t xml:space="preserve"> </w:t>
      </w:r>
      <w:r w:rsidR="00780F11" w:rsidRPr="00764351">
        <w:rPr>
          <w:rFonts w:ascii="Arial" w:hAnsi="Arial" w:cs="Arial"/>
          <w:sz w:val="20"/>
          <w:szCs w:val="20"/>
        </w:rPr>
        <w:t xml:space="preserve">at room temperature </w:t>
      </w:r>
      <w:r w:rsidR="00764351" w:rsidRPr="00764351">
        <w:rPr>
          <w:rFonts w:ascii="Arial" w:hAnsi="Arial" w:cs="Arial"/>
          <w:sz w:val="20"/>
          <w:szCs w:val="20"/>
        </w:rPr>
        <w:t>in a voltage range of 0–</w:t>
      </w:r>
      <w:r w:rsidR="00764351">
        <w:rPr>
          <w:rFonts w:ascii="Arial" w:hAnsi="Arial" w:cs="Arial" w:hint="eastAsia"/>
          <w:sz w:val="20"/>
          <w:szCs w:val="20"/>
        </w:rPr>
        <w:t>1</w:t>
      </w:r>
      <w:r w:rsidR="00764351" w:rsidRPr="00764351">
        <w:rPr>
          <w:rFonts w:ascii="Arial" w:hAnsi="Arial" w:cs="Arial"/>
          <w:sz w:val="20"/>
          <w:szCs w:val="20"/>
        </w:rPr>
        <w:t>.5 V</w:t>
      </w:r>
      <w:r w:rsidR="00780F11">
        <w:rPr>
          <w:rFonts w:ascii="Arial" w:hAnsi="Arial" w:cs="Arial" w:hint="eastAsia"/>
          <w:sz w:val="20"/>
          <w:szCs w:val="20"/>
        </w:rPr>
        <w:t xml:space="preserve"> </w:t>
      </w:r>
      <w:r w:rsidR="00780F11" w:rsidRPr="00764351">
        <w:rPr>
          <w:rFonts w:ascii="Arial" w:hAnsi="Arial" w:cs="Arial"/>
          <w:sz w:val="20"/>
          <w:szCs w:val="20"/>
        </w:rPr>
        <w:t xml:space="preserve">using a multichannel </w:t>
      </w:r>
      <w:proofErr w:type="spellStart"/>
      <w:r w:rsidR="00780F11" w:rsidRPr="00764351">
        <w:rPr>
          <w:rFonts w:ascii="Arial" w:hAnsi="Arial" w:cs="Arial"/>
          <w:sz w:val="20"/>
          <w:szCs w:val="20"/>
        </w:rPr>
        <w:t>galvanostat-potentiostat</w:t>
      </w:r>
      <w:proofErr w:type="spellEnd"/>
      <w:r w:rsidR="00780F11">
        <w:rPr>
          <w:rFonts w:ascii="Arial" w:hAnsi="Arial" w:cs="Arial" w:hint="eastAsia"/>
          <w:sz w:val="20"/>
          <w:szCs w:val="20"/>
        </w:rPr>
        <w:t xml:space="preserve"> (</w:t>
      </w:r>
      <w:r w:rsidR="00780F11" w:rsidRPr="00764351">
        <w:rPr>
          <w:rFonts w:ascii="Arial" w:hAnsi="Arial" w:cs="Arial"/>
          <w:sz w:val="20"/>
          <w:szCs w:val="20"/>
        </w:rPr>
        <w:t>VMP</w:t>
      </w:r>
      <w:r w:rsidR="00780F11">
        <w:rPr>
          <w:rFonts w:ascii="Arial" w:hAnsi="Arial" w:cs="Arial" w:hint="eastAsia"/>
          <w:sz w:val="20"/>
          <w:szCs w:val="20"/>
        </w:rPr>
        <w:t xml:space="preserve">3; </w:t>
      </w:r>
      <w:proofErr w:type="spellStart"/>
      <w:r w:rsidR="00780F11" w:rsidRPr="00764351">
        <w:rPr>
          <w:rFonts w:ascii="Arial" w:hAnsi="Arial" w:cs="Arial"/>
          <w:sz w:val="20"/>
          <w:szCs w:val="20"/>
        </w:rPr>
        <w:t>BioLogic</w:t>
      </w:r>
      <w:proofErr w:type="spellEnd"/>
      <w:r w:rsidR="00780F11">
        <w:rPr>
          <w:rFonts w:ascii="Arial" w:hAnsi="Arial" w:cs="Arial" w:hint="eastAsia"/>
          <w:sz w:val="20"/>
          <w:szCs w:val="20"/>
        </w:rPr>
        <w:t>)</w:t>
      </w:r>
      <w:r w:rsidR="00764351" w:rsidRPr="00764351">
        <w:rPr>
          <w:rFonts w:ascii="Arial" w:hAnsi="Arial" w:cs="Arial"/>
          <w:sz w:val="20"/>
          <w:szCs w:val="20"/>
        </w:rPr>
        <w:t>.</w:t>
      </w:r>
    </w:p>
    <w:p w14:paraId="6906C06D" w14:textId="77777777" w:rsidR="007311A8" w:rsidRDefault="007311A8" w:rsidP="00FF4676">
      <w:pPr>
        <w:tabs>
          <w:tab w:val="right" w:pos="9752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14:paraId="49DD4D12" w14:textId="77777777" w:rsidR="002111BA" w:rsidRDefault="002111BA">
      <w:pPr>
        <w:rPr>
          <w:rFonts w:ascii="Arial" w:eastAsia="ＭＳ 明朝" w:hAnsi="Arial" w:cs="Arial"/>
          <w:color w:val="FF0000"/>
          <w:kern w:val="0"/>
          <w:sz w:val="20"/>
          <w:szCs w:val="20"/>
          <w14:ligatures w14:val="none"/>
        </w:rPr>
      </w:pPr>
      <w:bookmarkStart w:id="1" w:name="_Hlk109724619"/>
      <w:r>
        <w:rPr>
          <w:rFonts w:cs="Arial"/>
          <w:color w:val="FF0000"/>
          <w:sz w:val="20"/>
          <w:szCs w:val="20"/>
        </w:rPr>
        <w:br w:type="page"/>
      </w:r>
    </w:p>
    <w:p w14:paraId="0620888B" w14:textId="2CE4354B" w:rsidR="007311A8" w:rsidRDefault="007311A8" w:rsidP="007311A8">
      <w:pPr>
        <w:pStyle w:val="SchemeCaption"/>
        <w:spacing w:before="240" w:after="240" w:line="0" w:lineRule="atLeast"/>
        <w:jc w:val="center"/>
        <w:rPr>
          <w:rFonts w:cs="Arial"/>
          <w:color w:val="FF0000"/>
          <w:sz w:val="20"/>
          <w:szCs w:val="20"/>
        </w:rPr>
      </w:pPr>
      <w:r>
        <w:rPr>
          <w:rFonts w:cs="Arial"/>
          <w:noProof/>
          <w:color w:val="FF0000"/>
          <w:sz w:val="20"/>
          <w:szCs w:val="20"/>
        </w:rPr>
        <w:lastRenderedPageBreak/>
        <w:drawing>
          <wp:inline distT="0" distB="0" distL="0" distR="0" wp14:anchorId="1E5B68F9" wp14:editId="17B4F703">
            <wp:extent cx="6192000" cy="3936003"/>
            <wp:effectExtent l="0" t="0" r="0" b="7620"/>
            <wp:docPr id="1227645665" name="図 5" descr="モニター画面に映るメータ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45665" name="図 5" descr="モニター画面に映るメータ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393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1548A" w14:textId="515ADB4E" w:rsidR="007311A8" w:rsidRDefault="007311A8" w:rsidP="007311A8">
      <w:pPr>
        <w:pStyle w:val="SchemeCaption"/>
        <w:spacing w:before="240" w:after="240" w:line="0" w:lineRule="atLeast"/>
        <w:rPr>
          <w:rFonts w:cs="Arial"/>
          <w:sz w:val="20"/>
          <w:szCs w:val="20"/>
        </w:rPr>
      </w:pPr>
      <w:r w:rsidRPr="00527CD5">
        <w:rPr>
          <w:rFonts w:cs="Arial"/>
          <w:b/>
          <w:sz w:val="20"/>
          <w:szCs w:val="20"/>
        </w:rPr>
        <w:t xml:space="preserve">Scheme </w:t>
      </w:r>
      <w:r w:rsidR="00527CD5">
        <w:rPr>
          <w:rFonts w:cs="Arial" w:hint="eastAsia"/>
          <w:b/>
          <w:sz w:val="20"/>
          <w:szCs w:val="20"/>
        </w:rPr>
        <w:t>S</w:t>
      </w:r>
      <w:r w:rsidRPr="00527CD5">
        <w:rPr>
          <w:rFonts w:cs="Arial"/>
          <w:b/>
          <w:sz w:val="20"/>
          <w:szCs w:val="20"/>
        </w:rPr>
        <w:t>1.</w:t>
      </w:r>
      <w:r w:rsidRPr="00527CD5">
        <w:rPr>
          <w:rFonts w:cs="Arial"/>
          <w:sz w:val="20"/>
          <w:szCs w:val="20"/>
        </w:rPr>
        <w:t xml:space="preserve"> </w:t>
      </w:r>
      <w:bookmarkStart w:id="2" w:name="_Hlk109049071"/>
      <w:r w:rsidRPr="00527CD5">
        <w:rPr>
          <w:rFonts w:cs="Arial" w:hint="eastAsia"/>
          <w:sz w:val="20"/>
          <w:szCs w:val="20"/>
        </w:rPr>
        <w:t>G</w:t>
      </w:r>
      <w:r w:rsidRPr="00527CD5">
        <w:rPr>
          <w:rFonts w:cs="Arial"/>
          <w:sz w:val="20"/>
          <w:szCs w:val="20"/>
        </w:rPr>
        <w:t>raphite</w:t>
      </w:r>
      <w:r w:rsidRPr="00527CD5">
        <w:rPr>
          <w:rFonts w:cs="Arial" w:hint="eastAsia"/>
          <w:sz w:val="20"/>
          <w:szCs w:val="20"/>
        </w:rPr>
        <w:t xml:space="preserve"> making processes: conventional method, past trial using biomass, and novel method proposed in this work</w:t>
      </w:r>
      <w:r w:rsidRPr="00527CD5">
        <w:rPr>
          <w:rFonts w:cs="Arial"/>
          <w:sz w:val="20"/>
          <w:szCs w:val="20"/>
        </w:rPr>
        <w:t xml:space="preserve">. </w:t>
      </w:r>
      <w:bookmarkStart w:id="3" w:name="_Hlk108697902"/>
    </w:p>
    <w:p w14:paraId="1AB6C81B" w14:textId="77777777" w:rsidR="004322DB" w:rsidRDefault="004322DB" w:rsidP="007311A8">
      <w:pPr>
        <w:pStyle w:val="SchemeCaption"/>
        <w:spacing w:before="240" w:after="240" w:line="0" w:lineRule="atLeast"/>
        <w:rPr>
          <w:rFonts w:cs="Arial"/>
          <w:sz w:val="20"/>
          <w:szCs w:val="20"/>
        </w:rPr>
      </w:pPr>
    </w:p>
    <w:p w14:paraId="49F75228" w14:textId="77777777" w:rsidR="004322DB" w:rsidRPr="00527CD5" w:rsidRDefault="004322DB" w:rsidP="007311A8">
      <w:pPr>
        <w:pStyle w:val="SchemeCaption"/>
        <w:spacing w:before="240" w:after="240" w:line="0" w:lineRule="atLeast"/>
        <w:rPr>
          <w:rFonts w:cs="Arial"/>
          <w:sz w:val="20"/>
          <w:szCs w:val="20"/>
        </w:rPr>
      </w:pPr>
    </w:p>
    <w:bookmarkEnd w:id="1"/>
    <w:bookmarkEnd w:id="2"/>
    <w:bookmarkEnd w:id="3"/>
    <w:p w14:paraId="628508D3" w14:textId="77777777" w:rsidR="007311A8" w:rsidRPr="008962CE" w:rsidRDefault="007311A8" w:rsidP="007311A8">
      <w:pPr>
        <w:spacing w:line="0" w:lineRule="atLeast"/>
        <w:jc w:val="center"/>
      </w:pPr>
      <w:r>
        <w:rPr>
          <w:noProof/>
        </w:rPr>
        <w:drawing>
          <wp:inline distT="0" distB="0" distL="0" distR="0" wp14:anchorId="5400EE7C" wp14:editId="40DDCAAC">
            <wp:extent cx="4746600" cy="1565280"/>
            <wp:effectExtent l="0" t="0" r="0" b="0"/>
            <wp:docPr id="213438283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00" cy="156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6690" w14:textId="77777777" w:rsidR="007311A8" w:rsidRPr="00527CD5" w:rsidRDefault="007311A8" w:rsidP="007311A8">
      <w:pPr>
        <w:pStyle w:val="FigureCaption"/>
        <w:spacing w:before="240" w:after="240" w:line="0" w:lineRule="atLeast"/>
        <w:rPr>
          <w:rFonts w:cs="Arial"/>
          <w:sz w:val="20"/>
          <w:szCs w:val="20"/>
        </w:rPr>
      </w:pPr>
      <w:r w:rsidRPr="00527CD5">
        <w:rPr>
          <w:rFonts w:cs="Arial"/>
          <w:b/>
          <w:sz w:val="20"/>
          <w:szCs w:val="20"/>
        </w:rPr>
        <w:t xml:space="preserve">Scheme </w:t>
      </w:r>
      <w:r w:rsidRPr="00527CD5">
        <w:rPr>
          <w:rFonts w:cs="Arial" w:hint="eastAsia"/>
          <w:b/>
          <w:sz w:val="20"/>
          <w:szCs w:val="20"/>
        </w:rPr>
        <w:t>2</w:t>
      </w:r>
      <w:r w:rsidRPr="00527CD5">
        <w:rPr>
          <w:rFonts w:cs="Arial"/>
          <w:b/>
          <w:sz w:val="20"/>
          <w:szCs w:val="20"/>
        </w:rPr>
        <w:t>.</w:t>
      </w:r>
      <w:r w:rsidRPr="00527CD5">
        <w:rPr>
          <w:rFonts w:cs="Arial"/>
          <w:sz w:val="20"/>
          <w:szCs w:val="20"/>
        </w:rPr>
        <w:t xml:space="preserve"> </w:t>
      </w:r>
      <w:r w:rsidRPr="00527CD5">
        <w:rPr>
          <w:rFonts w:cs="Arial" w:hint="eastAsia"/>
          <w:sz w:val="20"/>
          <w:szCs w:val="20"/>
        </w:rPr>
        <w:t xml:space="preserve">Molecular conversions steps from rosin to Pitch by proposed reaction steps. Main components in gum rosin, determined using GC-MS: </w:t>
      </w:r>
      <w:bookmarkStart w:id="4" w:name="_Hlk205558711"/>
      <w:r w:rsidRPr="00527CD5">
        <w:rPr>
          <w:rFonts w:cs="Arial" w:hint="eastAsia"/>
          <w:sz w:val="20"/>
          <w:szCs w:val="20"/>
        </w:rPr>
        <w:t>a</w:t>
      </w:r>
      <w:r w:rsidRPr="00527CD5">
        <w:rPr>
          <w:rFonts w:cs="Arial"/>
          <w:sz w:val="20"/>
          <w:szCs w:val="20"/>
        </w:rPr>
        <w:t>bietic acid (</w:t>
      </w:r>
      <w:r w:rsidRPr="00527CD5">
        <w:rPr>
          <w:rFonts w:cs="Arial"/>
          <w:b/>
          <w:sz w:val="20"/>
          <w:szCs w:val="20"/>
        </w:rPr>
        <w:t>1</w:t>
      </w:r>
      <w:r w:rsidRPr="00527CD5">
        <w:rPr>
          <w:rFonts w:cs="Arial"/>
          <w:sz w:val="20"/>
          <w:szCs w:val="20"/>
        </w:rPr>
        <w:t xml:space="preserve">), </w:t>
      </w:r>
      <w:r w:rsidRPr="00527CD5">
        <w:rPr>
          <w:rFonts w:cs="Arial" w:hint="eastAsia"/>
          <w:sz w:val="20"/>
          <w:szCs w:val="20"/>
        </w:rPr>
        <w:t>d</w:t>
      </w:r>
      <w:r w:rsidRPr="00527CD5">
        <w:rPr>
          <w:rFonts w:cs="Arial"/>
          <w:sz w:val="20"/>
          <w:szCs w:val="20"/>
        </w:rPr>
        <w:t>ehydroabietic acid (</w:t>
      </w:r>
      <w:r w:rsidRPr="00527CD5">
        <w:rPr>
          <w:rFonts w:cs="Arial"/>
          <w:b/>
          <w:sz w:val="20"/>
          <w:szCs w:val="20"/>
        </w:rPr>
        <w:t>2</w:t>
      </w:r>
      <w:r w:rsidRPr="00527CD5">
        <w:rPr>
          <w:rFonts w:cs="Arial"/>
          <w:sz w:val="20"/>
          <w:szCs w:val="20"/>
        </w:rPr>
        <w:t>), 1-</w:t>
      </w:r>
      <w:r w:rsidRPr="00527CD5">
        <w:rPr>
          <w:rFonts w:cs="Arial" w:hint="eastAsia"/>
          <w:sz w:val="20"/>
          <w:szCs w:val="20"/>
        </w:rPr>
        <w:t>p</w:t>
      </w:r>
      <w:r w:rsidRPr="00527CD5">
        <w:rPr>
          <w:rFonts w:cs="Arial"/>
          <w:sz w:val="20"/>
          <w:szCs w:val="20"/>
        </w:rPr>
        <w:t>henanthrenecarboxylic acid, 1,2,3,4,4a,9,10,10a-octahydro-1,4a-dimethyl-7-(1-methylethyl)-, [1S-(1α,4aβ,10aβ)]- (</w:t>
      </w:r>
      <w:r w:rsidRPr="00527CD5">
        <w:rPr>
          <w:rFonts w:cs="Arial"/>
          <w:b/>
          <w:sz w:val="20"/>
          <w:szCs w:val="20"/>
        </w:rPr>
        <w:t>3</w:t>
      </w:r>
      <w:r w:rsidRPr="00527CD5">
        <w:rPr>
          <w:rFonts w:cs="Arial"/>
          <w:sz w:val="20"/>
          <w:szCs w:val="20"/>
        </w:rPr>
        <w:t xml:space="preserve">), </w:t>
      </w:r>
      <w:proofErr w:type="spellStart"/>
      <w:r w:rsidRPr="00527CD5">
        <w:rPr>
          <w:rFonts w:cs="Arial" w:hint="eastAsia"/>
          <w:sz w:val="20"/>
          <w:szCs w:val="20"/>
        </w:rPr>
        <w:t>c</w:t>
      </w:r>
      <w:r w:rsidRPr="00527CD5">
        <w:rPr>
          <w:rFonts w:cs="Arial"/>
          <w:sz w:val="20"/>
          <w:szCs w:val="20"/>
        </w:rPr>
        <w:t>ommunic</w:t>
      </w:r>
      <w:proofErr w:type="spellEnd"/>
      <w:r w:rsidRPr="00527CD5">
        <w:rPr>
          <w:rFonts w:cs="Arial"/>
          <w:sz w:val="20"/>
          <w:szCs w:val="20"/>
        </w:rPr>
        <w:t xml:space="preserve"> acid (</w:t>
      </w:r>
      <w:r w:rsidRPr="00527CD5">
        <w:rPr>
          <w:rFonts w:cs="Arial"/>
          <w:b/>
          <w:sz w:val="20"/>
          <w:szCs w:val="20"/>
        </w:rPr>
        <w:t>4</w:t>
      </w:r>
      <w:r w:rsidRPr="00527CD5">
        <w:rPr>
          <w:rFonts w:cs="Arial"/>
          <w:sz w:val="20"/>
          <w:szCs w:val="20"/>
        </w:rPr>
        <w:t xml:space="preserve">), </w:t>
      </w:r>
      <w:r w:rsidRPr="00527CD5">
        <w:rPr>
          <w:rFonts w:cs="Arial" w:hint="eastAsia"/>
          <w:sz w:val="20"/>
          <w:szCs w:val="20"/>
        </w:rPr>
        <w:t xml:space="preserve">and </w:t>
      </w:r>
      <w:proofErr w:type="spellStart"/>
      <w:r w:rsidRPr="00527CD5">
        <w:rPr>
          <w:rFonts w:cs="Arial" w:hint="eastAsia"/>
          <w:sz w:val="20"/>
          <w:szCs w:val="20"/>
        </w:rPr>
        <w:t>i</w:t>
      </w:r>
      <w:r w:rsidRPr="00527CD5">
        <w:rPr>
          <w:rFonts w:cs="Arial"/>
          <w:sz w:val="20"/>
          <w:szCs w:val="20"/>
        </w:rPr>
        <w:t>sopimaric</w:t>
      </w:r>
      <w:proofErr w:type="spellEnd"/>
      <w:r w:rsidRPr="00527CD5">
        <w:rPr>
          <w:rFonts w:cs="Arial"/>
          <w:sz w:val="20"/>
          <w:szCs w:val="20"/>
        </w:rPr>
        <w:t xml:space="preserve"> acid (</w:t>
      </w:r>
      <w:r w:rsidRPr="00527CD5">
        <w:rPr>
          <w:rFonts w:cs="Arial" w:hint="eastAsia"/>
          <w:b/>
          <w:bCs/>
          <w:sz w:val="20"/>
          <w:szCs w:val="20"/>
        </w:rPr>
        <w:t>5</w:t>
      </w:r>
      <w:r w:rsidRPr="00527CD5">
        <w:rPr>
          <w:rFonts w:cs="Arial"/>
          <w:sz w:val="20"/>
          <w:szCs w:val="20"/>
        </w:rPr>
        <w:t>)</w:t>
      </w:r>
      <w:r w:rsidRPr="00527CD5">
        <w:rPr>
          <w:rFonts w:cs="Arial" w:hint="eastAsia"/>
          <w:sz w:val="20"/>
          <w:szCs w:val="20"/>
        </w:rPr>
        <w:t>.</w:t>
      </w:r>
      <w:r w:rsidRPr="00527CD5">
        <w:rPr>
          <w:rFonts w:cs="Arial"/>
          <w:sz w:val="20"/>
          <w:szCs w:val="20"/>
        </w:rPr>
        <w:t xml:space="preserve"> </w:t>
      </w:r>
      <w:bookmarkEnd w:id="4"/>
      <w:r w:rsidRPr="00527CD5">
        <w:rPr>
          <w:rFonts w:cs="Arial" w:hint="eastAsia"/>
          <w:sz w:val="20"/>
          <w:szCs w:val="20"/>
        </w:rPr>
        <w:t xml:space="preserve">Main components in Step 1 product: </w:t>
      </w:r>
      <w:r w:rsidRPr="00527CD5">
        <w:rPr>
          <w:rFonts w:cs="Arial"/>
          <w:sz w:val="20"/>
          <w:szCs w:val="20"/>
        </w:rPr>
        <w:t>1,2,3,4-</w:t>
      </w:r>
      <w:r w:rsidRPr="00527CD5">
        <w:rPr>
          <w:rFonts w:cs="Arial" w:hint="eastAsia"/>
          <w:sz w:val="20"/>
          <w:szCs w:val="20"/>
        </w:rPr>
        <w:t>t</w:t>
      </w:r>
      <w:r w:rsidRPr="00527CD5">
        <w:rPr>
          <w:rFonts w:cs="Arial"/>
          <w:sz w:val="20"/>
          <w:szCs w:val="20"/>
        </w:rPr>
        <w:t>etrahydro-1-methyl-7-(1-</w:t>
      </w:r>
      <w:proofErr w:type="gramStart"/>
      <w:r w:rsidRPr="00527CD5">
        <w:rPr>
          <w:rFonts w:cs="Arial"/>
          <w:sz w:val="20"/>
          <w:szCs w:val="20"/>
        </w:rPr>
        <w:t>methylethyl)phenanthrene</w:t>
      </w:r>
      <w:proofErr w:type="gramEnd"/>
      <w:r w:rsidRPr="00527CD5">
        <w:rPr>
          <w:rFonts w:cs="Arial" w:hint="eastAsia"/>
          <w:sz w:val="20"/>
          <w:szCs w:val="20"/>
        </w:rPr>
        <w:t xml:space="preserve"> (</w:t>
      </w:r>
      <w:r w:rsidRPr="00527CD5">
        <w:rPr>
          <w:rFonts w:cs="Arial" w:hint="eastAsia"/>
          <w:b/>
          <w:bCs/>
          <w:sz w:val="20"/>
          <w:szCs w:val="20"/>
        </w:rPr>
        <w:t>6</w:t>
      </w:r>
      <w:r w:rsidRPr="00527CD5">
        <w:rPr>
          <w:rFonts w:cs="Arial" w:hint="eastAsia"/>
          <w:sz w:val="20"/>
          <w:szCs w:val="20"/>
        </w:rPr>
        <w:t>) and retene (</w:t>
      </w:r>
      <w:r w:rsidRPr="00527CD5">
        <w:rPr>
          <w:rFonts w:cs="Arial" w:hint="eastAsia"/>
          <w:b/>
          <w:bCs/>
          <w:sz w:val="20"/>
          <w:szCs w:val="20"/>
        </w:rPr>
        <w:t>7</w:t>
      </w:r>
      <w:r w:rsidRPr="00527CD5">
        <w:rPr>
          <w:rFonts w:cs="Arial" w:hint="eastAsia"/>
          <w:sz w:val="20"/>
          <w:szCs w:val="20"/>
        </w:rPr>
        <w:t xml:space="preserve">). Model </w:t>
      </w:r>
      <w:r w:rsidRPr="00527CD5">
        <w:rPr>
          <w:rFonts w:cs="Arial"/>
          <w:sz w:val="20"/>
          <w:szCs w:val="20"/>
        </w:rPr>
        <w:t>molecules</w:t>
      </w:r>
      <w:r w:rsidRPr="00527CD5">
        <w:rPr>
          <w:rFonts w:cs="Arial" w:hint="eastAsia"/>
          <w:sz w:val="20"/>
          <w:szCs w:val="20"/>
        </w:rPr>
        <w:t xml:space="preserve"> of Pitch estimated using CHNS (Figure 1c), </w:t>
      </w:r>
      <w:r w:rsidRPr="00527CD5">
        <w:rPr>
          <w:rFonts w:cs="Arial" w:hint="eastAsia"/>
          <w:sz w:val="20"/>
          <w:szCs w:val="20"/>
          <w:vertAlign w:val="superscript"/>
        </w:rPr>
        <w:t>1</w:t>
      </w:r>
      <w:r w:rsidRPr="00527CD5">
        <w:rPr>
          <w:rFonts w:cs="Arial" w:hint="eastAsia"/>
          <w:sz w:val="20"/>
          <w:szCs w:val="20"/>
        </w:rPr>
        <w:t xml:space="preserve">H NMR (Figures S2, S5), </w:t>
      </w:r>
      <w:r w:rsidRPr="00527CD5">
        <w:rPr>
          <w:rFonts w:cs="Arial" w:hint="eastAsia"/>
          <w:sz w:val="20"/>
          <w:szCs w:val="20"/>
          <w:vertAlign w:val="superscript"/>
        </w:rPr>
        <w:t>13</w:t>
      </w:r>
      <w:r w:rsidRPr="00527CD5">
        <w:rPr>
          <w:rFonts w:cs="Arial" w:hint="eastAsia"/>
          <w:sz w:val="20"/>
          <w:szCs w:val="20"/>
        </w:rPr>
        <w:t>C NMR (Figure S3, S6), and LDI-TOF MS (Figure S4).</w:t>
      </w:r>
    </w:p>
    <w:p w14:paraId="7EF4885E" w14:textId="77777777" w:rsidR="007311A8" w:rsidRPr="007311A8" w:rsidRDefault="007311A8" w:rsidP="00FF4676">
      <w:pPr>
        <w:tabs>
          <w:tab w:val="right" w:pos="9752"/>
        </w:tabs>
        <w:jc w:val="both"/>
        <w:rPr>
          <w:rFonts w:ascii="Arial" w:hAnsi="Arial" w:cs="Arial"/>
          <w:sz w:val="20"/>
          <w:szCs w:val="20"/>
        </w:rPr>
      </w:pPr>
    </w:p>
    <w:p w14:paraId="3DEB2224" w14:textId="7C871116" w:rsidR="00AE2DCC" w:rsidRPr="00767446" w:rsidRDefault="00B975B9" w:rsidP="00EB76F5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76FD843" wp14:editId="09538517">
            <wp:extent cx="4404373" cy="4285800"/>
            <wp:effectExtent l="0" t="0" r="0" b="0"/>
            <wp:docPr id="97773462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73" cy="42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4B905" w14:textId="2EBD6F85" w:rsidR="00462AC2" w:rsidRPr="00767446" w:rsidRDefault="00FA7D40" w:rsidP="0065409E">
      <w:pPr>
        <w:tabs>
          <w:tab w:val="right" w:pos="9752"/>
        </w:tabs>
        <w:jc w:val="both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Figure S1.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="00462AC2" w:rsidRPr="00767446">
        <w:rPr>
          <w:rFonts w:ascii="Arial" w:hAnsi="Arial" w:cs="Arial" w:hint="eastAsia"/>
          <w:sz w:val="20"/>
          <w:szCs w:val="20"/>
        </w:rPr>
        <w:t xml:space="preserve">GC-MS spectrum of gum rosin, and </w:t>
      </w:r>
      <w:r w:rsidR="00120484" w:rsidRPr="00767446">
        <w:rPr>
          <w:rFonts w:ascii="Arial" w:hAnsi="Arial" w:cs="Arial" w:hint="eastAsia"/>
          <w:sz w:val="20"/>
          <w:szCs w:val="20"/>
        </w:rPr>
        <w:t xml:space="preserve">chemical </w:t>
      </w:r>
      <w:r w:rsidR="00120484" w:rsidRPr="00767446">
        <w:rPr>
          <w:rFonts w:ascii="Arial" w:hAnsi="Arial" w:cs="Arial"/>
          <w:sz w:val="20"/>
          <w:szCs w:val="20"/>
        </w:rPr>
        <w:t>structures</w:t>
      </w:r>
      <w:r w:rsidR="00120484" w:rsidRPr="00767446">
        <w:rPr>
          <w:rFonts w:ascii="Arial" w:hAnsi="Arial" w:cs="Arial" w:hint="eastAsia"/>
          <w:sz w:val="20"/>
          <w:szCs w:val="20"/>
        </w:rPr>
        <w:t xml:space="preserve"> of </w:t>
      </w:r>
      <w:r w:rsidR="006B1CC9" w:rsidRPr="00767446">
        <w:rPr>
          <w:rFonts w:ascii="Arial" w:hAnsi="Arial" w:cs="Arial" w:hint="eastAsia"/>
          <w:sz w:val="20"/>
          <w:szCs w:val="20"/>
        </w:rPr>
        <w:t xml:space="preserve">identified </w:t>
      </w:r>
      <w:r w:rsidR="00120484" w:rsidRPr="00767446">
        <w:rPr>
          <w:rFonts w:ascii="Arial" w:hAnsi="Arial" w:cs="Arial"/>
          <w:sz w:val="20"/>
          <w:szCs w:val="20"/>
        </w:rPr>
        <w:t>major</w:t>
      </w:r>
      <w:r w:rsidR="00120484" w:rsidRPr="00767446">
        <w:rPr>
          <w:rFonts w:ascii="Arial" w:hAnsi="Arial" w:cs="Arial" w:hint="eastAsia"/>
          <w:sz w:val="20"/>
          <w:szCs w:val="20"/>
        </w:rPr>
        <w:t xml:space="preserve"> </w:t>
      </w:r>
      <w:r w:rsidR="006B1CC9" w:rsidRPr="00767446">
        <w:rPr>
          <w:rFonts w:ascii="Arial" w:hAnsi="Arial" w:cs="Arial" w:hint="eastAsia"/>
          <w:sz w:val="20"/>
          <w:szCs w:val="20"/>
        </w:rPr>
        <w:t>compounds: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="00462AC2" w:rsidRPr="00767446">
        <w:rPr>
          <w:rFonts w:ascii="Arial" w:hAnsi="Arial" w:cs="Arial" w:hint="eastAsia"/>
          <w:sz w:val="20"/>
          <w:szCs w:val="20"/>
        </w:rPr>
        <w:t>a</w:t>
      </w:r>
      <w:r w:rsidR="00462AC2" w:rsidRPr="00767446">
        <w:rPr>
          <w:rFonts w:ascii="Arial" w:hAnsi="Arial" w:cs="Arial"/>
          <w:sz w:val="20"/>
          <w:szCs w:val="20"/>
        </w:rPr>
        <w:t>bietic acid (</w:t>
      </w:r>
      <w:r w:rsidR="00462AC2" w:rsidRPr="00767446">
        <w:rPr>
          <w:rFonts w:ascii="Arial" w:hAnsi="Arial" w:cs="Arial"/>
          <w:b/>
          <w:bCs/>
          <w:sz w:val="20"/>
          <w:szCs w:val="20"/>
        </w:rPr>
        <w:t>1</w:t>
      </w:r>
      <w:r w:rsidR="00462AC2" w:rsidRPr="00767446">
        <w:rPr>
          <w:rFonts w:ascii="Arial" w:hAnsi="Arial" w:cs="Arial"/>
          <w:sz w:val="20"/>
          <w:szCs w:val="20"/>
        </w:rPr>
        <w:t xml:space="preserve">), </w:t>
      </w:r>
      <w:r w:rsidR="00925FD6" w:rsidRPr="00767446">
        <w:rPr>
          <w:rFonts w:ascii="Arial" w:hAnsi="Arial" w:cs="Arial" w:hint="eastAsia"/>
          <w:sz w:val="20"/>
          <w:szCs w:val="20"/>
        </w:rPr>
        <w:t>d</w:t>
      </w:r>
      <w:r w:rsidR="00462AC2" w:rsidRPr="00767446">
        <w:rPr>
          <w:rFonts w:ascii="Arial" w:hAnsi="Arial" w:cs="Arial"/>
          <w:sz w:val="20"/>
          <w:szCs w:val="20"/>
        </w:rPr>
        <w:t>ehydroabietic acid (</w:t>
      </w:r>
      <w:r w:rsidR="00462AC2" w:rsidRPr="00767446">
        <w:rPr>
          <w:rFonts w:ascii="Arial" w:hAnsi="Arial" w:cs="Arial"/>
          <w:b/>
          <w:bCs/>
          <w:sz w:val="20"/>
          <w:szCs w:val="20"/>
        </w:rPr>
        <w:t>2</w:t>
      </w:r>
      <w:r w:rsidR="00462AC2" w:rsidRPr="00767446">
        <w:rPr>
          <w:rFonts w:ascii="Arial" w:hAnsi="Arial" w:cs="Arial"/>
          <w:sz w:val="20"/>
          <w:szCs w:val="20"/>
        </w:rPr>
        <w:t>), 1-</w:t>
      </w:r>
      <w:r w:rsidR="00925FD6" w:rsidRPr="00767446">
        <w:rPr>
          <w:rFonts w:ascii="Arial" w:hAnsi="Arial" w:cs="Arial" w:hint="eastAsia"/>
          <w:sz w:val="20"/>
          <w:szCs w:val="20"/>
        </w:rPr>
        <w:t>p</w:t>
      </w:r>
      <w:r w:rsidR="00462AC2" w:rsidRPr="00767446">
        <w:rPr>
          <w:rFonts w:ascii="Arial" w:hAnsi="Arial" w:cs="Arial"/>
          <w:sz w:val="20"/>
          <w:szCs w:val="20"/>
        </w:rPr>
        <w:t>henanthrenecarboxylic acid, 1,2,3,4,4a,9,10,10a-octahydro-1,4a-dimethyl-7-(1-methylethyl)-, [1S-(1.alpha.,4a.alpha.,10a.beta.)]- (</w:t>
      </w:r>
      <w:r w:rsidR="00462AC2" w:rsidRPr="00767446">
        <w:rPr>
          <w:rFonts w:ascii="Arial" w:hAnsi="Arial" w:cs="Arial"/>
          <w:b/>
          <w:bCs/>
          <w:sz w:val="20"/>
          <w:szCs w:val="20"/>
        </w:rPr>
        <w:t>3</w:t>
      </w:r>
      <w:r w:rsidR="00462AC2" w:rsidRPr="007674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925FD6" w:rsidRPr="00767446">
        <w:rPr>
          <w:rFonts w:ascii="Arial" w:hAnsi="Arial" w:cs="Arial" w:hint="eastAsia"/>
          <w:sz w:val="20"/>
          <w:szCs w:val="20"/>
        </w:rPr>
        <w:t>c</w:t>
      </w:r>
      <w:r w:rsidR="00462AC2" w:rsidRPr="00767446">
        <w:rPr>
          <w:rFonts w:ascii="Arial" w:hAnsi="Arial" w:cs="Arial"/>
          <w:sz w:val="20"/>
          <w:szCs w:val="20"/>
        </w:rPr>
        <w:t>ommunic</w:t>
      </w:r>
      <w:proofErr w:type="spellEnd"/>
      <w:r w:rsidR="00462AC2" w:rsidRPr="00767446">
        <w:rPr>
          <w:rFonts w:ascii="Arial" w:hAnsi="Arial" w:cs="Arial"/>
          <w:sz w:val="20"/>
          <w:szCs w:val="20"/>
        </w:rPr>
        <w:t xml:space="preserve"> acid (</w:t>
      </w:r>
      <w:r w:rsidR="00462AC2" w:rsidRPr="00767446">
        <w:rPr>
          <w:rFonts w:ascii="Arial" w:hAnsi="Arial" w:cs="Arial"/>
          <w:b/>
          <w:bCs/>
          <w:sz w:val="20"/>
          <w:szCs w:val="20"/>
        </w:rPr>
        <w:t>4</w:t>
      </w:r>
      <w:r w:rsidR="00462AC2" w:rsidRPr="00767446">
        <w:rPr>
          <w:rFonts w:ascii="Arial" w:hAnsi="Arial" w:cs="Arial"/>
          <w:sz w:val="20"/>
          <w:szCs w:val="20"/>
        </w:rPr>
        <w:t xml:space="preserve">), </w:t>
      </w:r>
      <w:r w:rsidR="00925FD6" w:rsidRPr="00767446">
        <w:rPr>
          <w:rFonts w:ascii="Arial" w:hAnsi="Arial" w:cs="Arial" w:hint="eastAsia"/>
          <w:sz w:val="20"/>
          <w:szCs w:val="20"/>
        </w:rPr>
        <w:t>m</w:t>
      </w:r>
      <w:r w:rsidR="00462AC2" w:rsidRPr="00767446">
        <w:rPr>
          <w:rFonts w:ascii="Arial" w:hAnsi="Arial" w:cs="Arial"/>
          <w:sz w:val="20"/>
          <w:szCs w:val="20"/>
        </w:rPr>
        <w:t xml:space="preserve">ethyl </w:t>
      </w:r>
      <w:proofErr w:type="spellStart"/>
      <w:r w:rsidR="00462AC2" w:rsidRPr="00767446">
        <w:rPr>
          <w:rFonts w:ascii="Arial" w:hAnsi="Arial" w:cs="Arial"/>
          <w:sz w:val="20"/>
          <w:szCs w:val="20"/>
        </w:rPr>
        <w:t>dehydroabietate</w:t>
      </w:r>
      <w:proofErr w:type="spellEnd"/>
      <w:r w:rsidR="00462AC2" w:rsidRPr="00767446">
        <w:rPr>
          <w:rFonts w:ascii="Arial" w:hAnsi="Arial" w:cs="Arial"/>
          <w:sz w:val="20"/>
          <w:szCs w:val="20"/>
        </w:rPr>
        <w:t xml:space="preserve"> (</w:t>
      </w:r>
      <w:r w:rsidR="00462AC2" w:rsidRPr="00767446">
        <w:rPr>
          <w:rFonts w:ascii="Arial" w:hAnsi="Arial" w:cs="Arial"/>
          <w:b/>
          <w:bCs/>
          <w:sz w:val="20"/>
          <w:szCs w:val="20"/>
        </w:rPr>
        <w:t>5</w:t>
      </w:r>
      <w:r w:rsidR="00462AC2" w:rsidRPr="00767446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925FD6" w:rsidRPr="00767446">
        <w:rPr>
          <w:rFonts w:ascii="Arial" w:hAnsi="Arial" w:cs="Arial" w:hint="eastAsia"/>
          <w:sz w:val="20"/>
          <w:szCs w:val="20"/>
        </w:rPr>
        <w:t>i</w:t>
      </w:r>
      <w:r w:rsidR="00462AC2" w:rsidRPr="00767446">
        <w:rPr>
          <w:rFonts w:ascii="Arial" w:hAnsi="Arial" w:cs="Arial"/>
          <w:sz w:val="20"/>
          <w:szCs w:val="20"/>
        </w:rPr>
        <w:t>sopimaric</w:t>
      </w:r>
      <w:proofErr w:type="spellEnd"/>
      <w:r w:rsidR="00462AC2" w:rsidRPr="00767446">
        <w:rPr>
          <w:rFonts w:ascii="Arial" w:hAnsi="Arial" w:cs="Arial"/>
          <w:sz w:val="20"/>
          <w:szCs w:val="20"/>
        </w:rPr>
        <w:t xml:space="preserve"> acid (</w:t>
      </w:r>
      <w:r w:rsidR="00462AC2" w:rsidRPr="00767446">
        <w:rPr>
          <w:rFonts w:ascii="Arial" w:hAnsi="Arial" w:cs="Arial"/>
          <w:b/>
          <w:bCs/>
          <w:sz w:val="20"/>
          <w:szCs w:val="20"/>
        </w:rPr>
        <w:t>6</w:t>
      </w:r>
      <w:r w:rsidR="00462AC2" w:rsidRPr="00767446">
        <w:rPr>
          <w:rFonts w:ascii="Arial" w:hAnsi="Arial" w:cs="Arial"/>
          <w:sz w:val="20"/>
          <w:szCs w:val="20"/>
        </w:rPr>
        <w:t>)</w:t>
      </w:r>
      <w:r w:rsidR="0065409E" w:rsidRPr="00767446">
        <w:rPr>
          <w:rFonts w:ascii="Arial" w:hAnsi="Arial" w:cs="Arial" w:hint="eastAsia"/>
          <w:sz w:val="20"/>
          <w:szCs w:val="20"/>
        </w:rPr>
        <w:t xml:space="preserve">. </w:t>
      </w:r>
    </w:p>
    <w:p w14:paraId="074047BB" w14:textId="77777777" w:rsidR="00907071" w:rsidRPr="00767446" w:rsidRDefault="00907071" w:rsidP="0065409E">
      <w:pPr>
        <w:tabs>
          <w:tab w:val="right" w:pos="9752"/>
        </w:tabs>
        <w:jc w:val="both"/>
        <w:rPr>
          <w:rFonts w:ascii="Arial" w:hAnsi="Arial" w:cs="Arial"/>
          <w:sz w:val="20"/>
          <w:szCs w:val="20"/>
        </w:rPr>
      </w:pPr>
    </w:p>
    <w:p w14:paraId="256868FD" w14:textId="77777777" w:rsidR="00907071" w:rsidRPr="00767446" w:rsidRDefault="00907071" w:rsidP="0065409E">
      <w:pPr>
        <w:tabs>
          <w:tab w:val="right" w:pos="9752"/>
        </w:tabs>
        <w:jc w:val="both"/>
        <w:rPr>
          <w:rFonts w:ascii="Arial" w:hAnsi="Arial" w:cs="Arial"/>
          <w:sz w:val="20"/>
          <w:szCs w:val="20"/>
        </w:rPr>
      </w:pPr>
    </w:p>
    <w:p w14:paraId="7522479F" w14:textId="7D3A19EF" w:rsidR="00057BB8" w:rsidRPr="00767446" w:rsidRDefault="0007129C" w:rsidP="0065409E">
      <w:pPr>
        <w:tabs>
          <w:tab w:val="right" w:pos="9752"/>
        </w:tabs>
        <w:jc w:val="both"/>
        <w:rPr>
          <w:rFonts w:ascii="Arial" w:hAnsi="Arial" w:cs="Arial"/>
          <w:sz w:val="20"/>
          <w:szCs w:val="20"/>
        </w:rPr>
      </w:pPr>
      <w:r w:rsidRPr="0007129C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26DBDDC" wp14:editId="3901DB8A">
            <wp:extent cx="6192520" cy="3460750"/>
            <wp:effectExtent l="0" t="0" r="0" b="6350"/>
            <wp:docPr id="1110456095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56095" name="図 1" descr="ダイアグラム&#10;&#10;AI 生成コンテンツは誤りを含む可能性があります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43B89" w14:textId="53D91804" w:rsidR="00057BB8" w:rsidRPr="00767446" w:rsidRDefault="004D371F" w:rsidP="004D371F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Figure S2.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="00155AAE" w:rsidRPr="00767446">
        <w:rPr>
          <w:rFonts w:ascii="Arial" w:hAnsi="Arial" w:cs="Arial" w:hint="eastAsia"/>
          <w:sz w:val="20"/>
          <w:szCs w:val="20"/>
          <w:vertAlign w:val="superscript"/>
        </w:rPr>
        <w:t>1</w:t>
      </w:r>
      <w:r w:rsidR="00155AAE" w:rsidRPr="00767446">
        <w:rPr>
          <w:rFonts w:ascii="Arial" w:hAnsi="Arial" w:cs="Arial" w:hint="eastAsia"/>
          <w:sz w:val="20"/>
          <w:szCs w:val="20"/>
        </w:rPr>
        <w:t>H-NMR spectrum</w:t>
      </w:r>
      <w:r w:rsidRPr="00767446">
        <w:rPr>
          <w:rFonts w:ascii="Arial" w:hAnsi="Arial" w:cs="Arial" w:hint="eastAsia"/>
          <w:sz w:val="20"/>
          <w:szCs w:val="20"/>
        </w:rPr>
        <w:t xml:space="preserve"> of each sample</w:t>
      </w:r>
      <w:r w:rsidR="000E2FA7" w:rsidRPr="00767446">
        <w:rPr>
          <w:rFonts w:ascii="Arial" w:hAnsi="Arial" w:cs="Arial" w:hint="eastAsia"/>
          <w:sz w:val="20"/>
          <w:szCs w:val="20"/>
        </w:rPr>
        <w:t>.</w:t>
      </w:r>
    </w:p>
    <w:p w14:paraId="45BEBBDC" w14:textId="405F8B39" w:rsidR="00D26C01" w:rsidRPr="00767446" w:rsidRDefault="00340F48" w:rsidP="00EB76F5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 w:rsidRPr="00767446">
        <w:t xml:space="preserve"> </w:t>
      </w:r>
      <w:r w:rsidR="00CE18F0" w:rsidRPr="00CE18F0">
        <w:rPr>
          <w:noProof/>
        </w:rPr>
        <w:drawing>
          <wp:inline distT="0" distB="0" distL="0" distR="0" wp14:anchorId="079118CA" wp14:editId="2C6CD157">
            <wp:extent cx="6192520" cy="3504565"/>
            <wp:effectExtent l="0" t="0" r="0" b="635"/>
            <wp:docPr id="393869245" name="図 1" descr="グラフィカル ユーザー インターフェイス, アプリケーション, Teams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69245" name="図 1" descr="グラフィカル ユーザー インターフェイス, アプリケーション, Teams&#10;&#10;AI 生成コンテンツは誤りを含む可能性があります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49FED" w14:textId="022E7CC5" w:rsidR="0046195B" w:rsidRPr="00767446" w:rsidRDefault="00C06AE7" w:rsidP="00EB76F5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Figure S3.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Pr="00767446">
        <w:rPr>
          <w:rFonts w:ascii="Arial" w:hAnsi="Arial" w:cs="Arial" w:hint="eastAsia"/>
          <w:sz w:val="20"/>
          <w:szCs w:val="20"/>
          <w:vertAlign w:val="superscript"/>
        </w:rPr>
        <w:t>1</w:t>
      </w:r>
      <w:r w:rsidR="00D26C01" w:rsidRPr="00767446">
        <w:rPr>
          <w:rFonts w:ascii="Arial" w:hAnsi="Arial" w:cs="Arial" w:hint="eastAsia"/>
          <w:sz w:val="20"/>
          <w:szCs w:val="20"/>
          <w:vertAlign w:val="superscript"/>
        </w:rPr>
        <w:t>3</w:t>
      </w:r>
      <w:r w:rsidR="00D26C01" w:rsidRPr="00767446">
        <w:rPr>
          <w:rFonts w:ascii="Arial" w:hAnsi="Arial" w:cs="Arial" w:hint="eastAsia"/>
          <w:sz w:val="20"/>
          <w:szCs w:val="20"/>
        </w:rPr>
        <w:t>C</w:t>
      </w:r>
      <w:r w:rsidRPr="00767446">
        <w:rPr>
          <w:rFonts w:ascii="Arial" w:hAnsi="Arial" w:cs="Arial" w:hint="eastAsia"/>
          <w:sz w:val="20"/>
          <w:szCs w:val="20"/>
        </w:rPr>
        <w:t>-NMR</w:t>
      </w:r>
      <w:r w:rsidR="00D26C01" w:rsidRPr="00767446">
        <w:rPr>
          <w:rFonts w:ascii="Arial" w:hAnsi="Arial" w:cs="Arial" w:hint="eastAsia"/>
          <w:sz w:val="20"/>
          <w:szCs w:val="20"/>
        </w:rPr>
        <w:t xml:space="preserve"> spectr</w:t>
      </w:r>
      <w:r w:rsidR="00FD106E" w:rsidRPr="00767446">
        <w:rPr>
          <w:rFonts w:ascii="Arial" w:hAnsi="Arial" w:cs="Arial" w:hint="eastAsia"/>
          <w:sz w:val="20"/>
          <w:szCs w:val="20"/>
        </w:rPr>
        <w:t>a</w:t>
      </w:r>
      <w:r w:rsidR="00D26C01" w:rsidRPr="00767446">
        <w:rPr>
          <w:rFonts w:ascii="Arial" w:hAnsi="Arial" w:cs="Arial" w:hint="eastAsia"/>
          <w:sz w:val="20"/>
          <w:szCs w:val="20"/>
        </w:rPr>
        <w:t xml:space="preserve"> of pitch</w:t>
      </w:r>
      <w:r w:rsidR="001C384E" w:rsidRPr="00767446">
        <w:rPr>
          <w:rFonts w:ascii="Arial" w:hAnsi="Arial" w:cs="Arial" w:hint="eastAsia"/>
          <w:sz w:val="20"/>
          <w:szCs w:val="20"/>
        </w:rPr>
        <w:t xml:space="preserve"> using</w:t>
      </w:r>
      <w:r w:rsidR="00FD106E" w:rsidRPr="00767446">
        <w:rPr>
          <w:rFonts w:ascii="Arial" w:hAnsi="Arial" w:cs="Arial" w:hint="eastAsia"/>
          <w:sz w:val="20"/>
          <w:szCs w:val="20"/>
        </w:rPr>
        <w:t xml:space="preserve"> </w:t>
      </w:r>
      <w:r w:rsidR="00126606" w:rsidRPr="00767446">
        <w:rPr>
          <w:rFonts w:ascii="Arial" w:hAnsi="Arial" w:cs="Arial" w:hint="eastAsia"/>
          <w:sz w:val="20"/>
          <w:szCs w:val="20"/>
        </w:rPr>
        <w:t>inverse gated decoupling</w:t>
      </w:r>
      <w:r w:rsidR="007D697F" w:rsidRPr="00767446">
        <w:rPr>
          <w:rFonts w:ascii="Arial" w:hAnsi="Arial" w:cs="Arial" w:hint="eastAsia"/>
          <w:sz w:val="20"/>
          <w:szCs w:val="20"/>
        </w:rPr>
        <w:t xml:space="preserve"> (</w:t>
      </w:r>
      <w:r w:rsidR="00340F48" w:rsidRPr="00767446">
        <w:rPr>
          <w:rFonts w:ascii="Arial" w:hAnsi="Arial" w:cs="Arial" w:hint="eastAsia"/>
          <w:sz w:val="20"/>
          <w:szCs w:val="20"/>
        </w:rPr>
        <w:t>NNE</w:t>
      </w:r>
      <w:r w:rsidR="007D697F" w:rsidRPr="00767446">
        <w:rPr>
          <w:rFonts w:ascii="Arial" w:hAnsi="Arial" w:cs="Arial" w:hint="eastAsia"/>
          <w:sz w:val="20"/>
          <w:szCs w:val="20"/>
        </w:rPr>
        <w:t>)</w:t>
      </w:r>
      <w:r w:rsidR="00340F48" w:rsidRPr="00767446">
        <w:rPr>
          <w:rFonts w:ascii="Arial" w:hAnsi="Arial" w:cs="Arial" w:hint="eastAsia"/>
          <w:sz w:val="20"/>
          <w:szCs w:val="20"/>
        </w:rPr>
        <w:t>,</w:t>
      </w:r>
      <w:r w:rsidR="00FD106E" w:rsidRPr="00767446">
        <w:rPr>
          <w:rFonts w:ascii="Arial" w:hAnsi="Arial" w:cs="Arial" w:hint="eastAsia"/>
          <w:sz w:val="20"/>
          <w:szCs w:val="20"/>
        </w:rPr>
        <w:t xml:space="preserve"> </w:t>
      </w:r>
      <w:r w:rsidR="00DB32A7" w:rsidRPr="00767446">
        <w:rPr>
          <w:rFonts w:ascii="Arial" w:hAnsi="Arial" w:cs="Arial" w:hint="eastAsia"/>
          <w:sz w:val="20"/>
          <w:szCs w:val="20"/>
        </w:rPr>
        <w:t>d</w:t>
      </w:r>
      <w:r w:rsidR="00952641" w:rsidRPr="00767446">
        <w:rPr>
          <w:rFonts w:ascii="Arial" w:hAnsi="Arial" w:cs="Arial" w:hint="eastAsia"/>
          <w:sz w:val="20"/>
          <w:szCs w:val="20"/>
        </w:rPr>
        <w:t xml:space="preserve">istortion less </w:t>
      </w:r>
      <w:r w:rsidR="00DB32A7" w:rsidRPr="00767446">
        <w:rPr>
          <w:rFonts w:ascii="Arial" w:hAnsi="Arial" w:cs="Arial" w:hint="eastAsia"/>
          <w:sz w:val="20"/>
          <w:szCs w:val="20"/>
        </w:rPr>
        <w:t>e</w:t>
      </w:r>
      <w:r w:rsidR="00952641" w:rsidRPr="00767446">
        <w:rPr>
          <w:rFonts w:ascii="Arial" w:hAnsi="Arial" w:cs="Arial" w:hint="eastAsia"/>
          <w:sz w:val="20"/>
          <w:szCs w:val="20"/>
        </w:rPr>
        <w:t xml:space="preserve">nhancement by </w:t>
      </w:r>
      <w:r w:rsidR="00DB32A7" w:rsidRPr="00767446">
        <w:rPr>
          <w:rFonts w:ascii="Arial" w:hAnsi="Arial" w:cs="Arial" w:hint="eastAsia"/>
          <w:sz w:val="20"/>
          <w:szCs w:val="20"/>
        </w:rPr>
        <w:t>p</w:t>
      </w:r>
      <w:r w:rsidR="00952641" w:rsidRPr="00767446">
        <w:rPr>
          <w:rFonts w:ascii="Arial" w:hAnsi="Arial" w:cs="Arial" w:hint="eastAsia"/>
          <w:sz w:val="20"/>
          <w:szCs w:val="20"/>
        </w:rPr>
        <w:t xml:space="preserve">olarization </w:t>
      </w:r>
      <w:r w:rsidR="00DB32A7" w:rsidRPr="00767446">
        <w:rPr>
          <w:rFonts w:ascii="Arial" w:hAnsi="Arial" w:cs="Arial" w:hint="eastAsia"/>
          <w:sz w:val="20"/>
          <w:szCs w:val="20"/>
        </w:rPr>
        <w:t>t</w:t>
      </w:r>
      <w:r w:rsidR="00952641" w:rsidRPr="00767446">
        <w:rPr>
          <w:rFonts w:ascii="Arial" w:hAnsi="Arial" w:cs="Arial" w:hint="eastAsia"/>
          <w:sz w:val="20"/>
          <w:szCs w:val="20"/>
        </w:rPr>
        <w:t>ransfer</w:t>
      </w:r>
      <w:r w:rsidR="00DB32A7" w:rsidRPr="00767446">
        <w:rPr>
          <w:rFonts w:ascii="Arial" w:hAnsi="Arial" w:cs="Arial" w:hint="eastAsia"/>
          <w:sz w:val="20"/>
          <w:szCs w:val="20"/>
        </w:rPr>
        <w:t xml:space="preserve"> with 90 degrees pulse (</w:t>
      </w:r>
      <w:r w:rsidR="00340F48" w:rsidRPr="00767446">
        <w:rPr>
          <w:rFonts w:ascii="Arial" w:hAnsi="Arial" w:cs="Arial" w:hint="eastAsia"/>
          <w:sz w:val="20"/>
          <w:szCs w:val="20"/>
        </w:rPr>
        <w:t>DEPT-</w:t>
      </w:r>
      <w:r w:rsidR="00FD106E" w:rsidRPr="00767446">
        <w:rPr>
          <w:rFonts w:ascii="Arial" w:hAnsi="Arial" w:cs="Arial" w:hint="eastAsia"/>
          <w:sz w:val="20"/>
          <w:szCs w:val="20"/>
        </w:rPr>
        <w:t>90</w:t>
      </w:r>
      <w:r w:rsidR="00DB32A7" w:rsidRPr="00767446">
        <w:rPr>
          <w:rFonts w:ascii="Arial" w:hAnsi="Arial" w:cs="Arial" w:hint="eastAsia"/>
          <w:sz w:val="20"/>
          <w:szCs w:val="20"/>
        </w:rPr>
        <w:t>)</w:t>
      </w:r>
      <w:r w:rsidR="00FD106E" w:rsidRPr="00767446">
        <w:rPr>
          <w:rFonts w:ascii="Arial" w:hAnsi="Arial" w:cs="Arial" w:hint="eastAsia"/>
          <w:sz w:val="20"/>
          <w:szCs w:val="20"/>
        </w:rPr>
        <w:t xml:space="preserve">, and </w:t>
      </w:r>
      <w:r w:rsidR="00173153" w:rsidRPr="00767446">
        <w:rPr>
          <w:rFonts w:ascii="Arial" w:hAnsi="Arial" w:cs="Arial"/>
          <w:sz w:val="20"/>
          <w:szCs w:val="20"/>
        </w:rPr>
        <w:t>quaternary-only carbon</w:t>
      </w:r>
      <w:r w:rsidR="0070263A" w:rsidRPr="00767446">
        <w:rPr>
          <w:rFonts w:ascii="Arial" w:hAnsi="Arial" w:cs="Arial" w:hint="eastAsia"/>
          <w:sz w:val="20"/>
          <w:szCs w:val="20"/>
        </w:rPr>
        <w:t xml:space="preserve"> (</w:t>
      </w:r>
      <w:r w:rsidR="00340F48" w:rsidRPr="00767446">
        <w:rPr>
          <w:rFonts w:ascii="Arial" w:hAnsi="Arial" w:cs="Arial" w:hint="eastAsia"/>
          <w:sz w:val="20"/>
          <w:szCs w:val="20"/>
        </w:rPr>
        <w:t>QUAT</w:t>
      </w:r>
      <w:r w:rsidR="0070263A" w:rsidRPr="00767446">
        <w:rPr>
          <w:rFonts w:ascii="Arial" w:hAnsi="Arial" w:cs="Arial" w:hint="eastAsia"/>
          <w:sz w:val="20"/>
          <w:szCs w:val="20"/>
        </w:rPr>
        <w:t>)</w:t>
      </w:r>
      <w:r w:rsidR="001C384E" w:rsidRPr="00767446">
        <w:rPr>
          <w:rFonts w:ascii="Arial" w:hAnsi="Arial" w:cs="Arial" w:hint="eastAsia"/>
          <w:sz w:val="20"/>
          <w:szCs w:val="20"/>
        </w:rPr>
        <w:t xml:space="preserve"> methods</w:t>
      </w:r>
      <w:r w:rsidR="00FD106E" w:rsidRPr="00767446">
        <w:rPr>
          <w:rFonts w:ascii="Arial" w:hAnsi="Arial" w:cs="Arial" w:hint="eastAsia"/>
          <w:sz w:val="20"/>
          <w:szCs w:val="20"/>
        </w:rPr>
        <w:t>.</w:t>
      </w:r>
    </w:p>
    <w:p w14:paraId="514C72C3" w14:textId="77777777" w:rsidR="00D42225" w:rsidRPr="00767446" w:rsidRDefault="00D42225" w:rsidP="00EB76F5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</w:p>
    <w:p w14:paraId="6DD456A2" w14:textId="77777777" w:rsidR="00D42225" w:rsidRPr="00767446" w:rsidRDefault="00D42225" w:rsidP="00EB76F5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</w:p>
    <w:p w14:paraId="305A8F9C" w14:textId="3B656455" w:rsidR="00C97613" w:rsidRPr="00767446" w:rsidRDefault="00776E9B" w:rsidP="00540E31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D9FFE27" wp14:editId="17373127">
            <wp:extent cx="5139464" cy="2799000"/>
            <wp:effectExtent l="0" t="0" r="4445" b="1905"/>
            <wp:docPr id="11568357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464" cy="27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1AAAC" w14:textId="77114152" w:rsidR="00B24DB0" w:rsidRPr="00767446" w:rsidRDefault="00B24DB0" w:rsidP="00540E31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Figure S4.</w:t>
      </w:r>
      <w:r w:rsidRPr="00767446">
        <w:rPr>
          <w:rFonts w:ascii="Arial" w:hAnsi="Arial" w:cs="Arial" w:hint="eastAsia"/>
          <w:sz w:val="20"/>
          <w:szCs w:val="20"/>
        </w:rPr>
        <w:t xml:space="preserve"> LDI-TOF MS spectra of pitch and </w:t>
      </w:r>
      <w:r w:rsidR="00B96093" w:rsidRPr="00767446">
        <w:rPr>
          <w:rFonts w:ascii="Arial" w:hAnsi="Arial" w:cs="Arial" w:hint="eastAsia"/>
          <w:sz w:val="20"/>
          <w:szCs w:val="20"/>
        </w:rPr>
        <w:t>molecular models estimated.</w:t>
      </w:r>
      <w:r w:rsidR="00180989" w:rsidRPr="00767446">
        <w:rPr>
          <w:rFonts w:ascii="Arial" w:hAnsi="Arial" w:cs="Arial" w:hint="eastAsia"/>
          <w:sz w:val="20"/>
          <w:szCs w:val="20"/>
        </w:rPr>
        <w:t xml:space="preserve"> </w:t>
      </w:r>
      <w:r w:rsidR="002033B6" w:rsidRPr="00767446">
        <w:rPr>
          <w:rFonts w:ascii="Arial" w:hAnsi="Arial" w:cs="Arial"/>
          <w:sz w:val="20"/>
          <w:szCs w:val="20"/>
        </w:rPr>
        <w:t xml:space="preserve">The amounts of </w:t>
      </w:r>
      <w:r w:rsidR="005C4CC9" w:rsidRPr="00767446">
        <w:rPr>
          <w:rFonts w:ascii="Arial" w:hAnsi="Arial" w:cs="Arial"/>
          <w:sz w:val="20"/>
          <w:szCs w:val="20"/>
        </w:rPr>
        <w:t>Models</w:t>
      </w:r>
      <w:r w:rsidR="002033B6" w:rsidRPr="00767446">
        <w:rPr>
          <w:rFonts w:ascii="Arial" w:hAnsi="Arial" w:cs="Arial"/>
          <w:sz w:val="20"/>
          <w:szCs w:val="20"/>
        </w:rPr>
        <w:t xml:space="preserve"> 1, 2, and 3 are approximately 4:7:1, which satisfies the analy</w:t>
      </w:r>
      <w:r w:rsidR="00BC2A36" w:rsidRPr="00767446">
        <w:rPr>
          <w:rFonts w:ascii="Arial" w:hAnsi="Arial" w:cs="Arial" w:hint="eastAsia"/>
          <w:sz w:val="20"/>
          <w:szCs w:val="20"/>
        </w:rPr>
        <w:t>tical results</w:t>
      </w:r>
      <w:r w:rsidR="002033B6" w:rsidRPr="00767446">
        <w:rPr>
          <w:rFonts w:ascii="Arial" w:hAnsi="Arial" w:cs="Arial"/>
          <w:sz w:val="20"/>
          <w:szCs w:val="20"/>
        </w:rPr>
        <w:t>.</w:t>
      </w:r>
    </w:p>
    <w:p w14:paraId="28FFD3D9" w14:textId="77777777" w:rsidR="00B96093" w:rsidRPr="00767446" w:rsidRDefault="00B96093" w:rsidP="00540E31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</w:p>
    <w:p w14:paraId="6E55C79A" w14:textId="775B72C6" w:rsidR="00DF2EB8" w:rsidRPr="00767446" w:rsidRDefault="005B27DB" w:rsidP="005B27DB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F2AB4C4" wp14:editId="0631D5A5">
            <wp:extent cx="5931720" cy="1882080"/>
            <wp:effectExtent l="0" t="0" r="0" b="0"/>
            <wp:docPr id="168203916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720" cy="188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2AB49" w14:textId="15D08F14" w:rsidR="00DF2EB8" w:rsidRPr="00767446" w:rsidRDefault="00DF2EB8" w:rsidP="00540E31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Figure S5.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="002812FA" w:rsidRPr="00767446">
        <w:rPr>
          <w:rFonts w:ascii="Arial" w:hAnsi="Arial" w:cs="Arial" w:hint="eastAsia"/>
          <w:sz w:val="20"/>
          <w:szCs w:val="20"/>
          <w:vertAlign w:val="superscript"/>
        </w:rPr>
        <w:t>1</w:t>
      </w:r>
      <w:r w:rsidR="002812FA" w:rsidRPr="00767446">
        <w:rPr>
          <w:rFonts w:ascii="Arial" w:hAnsi="Arial" w:cs="Arial" w:hint="eastAsia"/>
          <w:sz w:val="20"/>
          <w:szCs w:val="20"/>
        </w:rPr>
        <w:t>H NMR c</w:t>
      </w:r>
      <w:r w:rsidR="00670448" w:rsidRPr="00767446">
        <w:rPr>
          <w:rFonts w:ascii="Arial" w:hAnsi="Arial" w:cs="Arial" w:hint="eastAsia"/>
          <w:sz w:val="20"/>
          <w:szCs w:val="20"/>
        </w:rPr>
        <w:t xml:space="preserve">hemical shift </w:t>
      </w:r>
      <w:r w:rsidR="00D640C2" w:rsidRPr="00767446">
        <w:rPr>
          <w:rFonts w:ascii="Arial" w:hAnsi="Arial" w:cs="Arial" w:hint="eastAsia"/>
          <w:sz w:val="20"/>
          <w:szCs w:val="20"/>
        </w:rPr>
        <w:t xml:space="preserve">(ppm) </w:t>
      </w:r>
      <w:r w:rsidR="00670448" w:rsidRPr="00767446">
        <w:rPr>
          <w:rFonts w:ascii="Arial" w:hAnsi="Arial" w:cs="Arial" w:hint="eastAsia"/>
          <w:sz w:val="20"/>
          <w:szCs w:val="20"/>
        </w:rPr>
        <w:t xml:space="preserve">predicted </w:t>
      </w:r>
      <w:r w:rsidR="006B6944" w:rsidRPr="00767446">
        <w:rPr>
          <w:rFonts w:ascii="Arial" w:hAnsi="Arial" w:cs="Arial" w:hint="eastAsia"/>
          <w:sz w:val="20"/>
          <w:szCs w:val="20"/>
        </w:rPr>
        <w:t xml:space="preserve">for </w:t>
      </w:r>
      <w:r w:rsidR="005B27DB" w:rsidRPr="00767446">
        <w:rPr>
          <w:rFonts w:ascii="Arial" w:hAnsi="Arial" w:cs="Arial" w:hint="eastAsia"/>
          <w:sz w:val="20"/>
          <w:szCs w:val="20"/>
        </w:rPr>
        <w:t>M</w:t>
      </w:r>
      <w:r w:rsidR="006B6944" w:rsidRPr="00767446">
        <w:rPr>
          <w:rFonts w:ascii="Arial" w:hAnsi="Arial" w:cs="Arial" w:hint="eastAsia"/>
          <w:sz w:val="20"/>
          <w:szCs w:val="20"/>
        </w:rPr>
        <w:t>odel</w:t>
      </w:r>
      <w:r w:rsidR="0040625F" w:rsidRPr="00767446">
        <w:rPr>
          <w:rFonts w:ascii="Arial" w:hAnsi="Arial" w:cs="Arial" w:hint="eastAsia"/>
          <w:sz w:val="20"/>
          <w:szCs w:val="20"/>
        </w:rPr>
        <w:t xml:space="preserve"> </w:t>
      </w:r>
      <w:r w:rsidR="005B27DB" w:rsidRPr="00767446">
        <w:rPr>
          <w:rFonts w:ascii="Arial" w:hAnsi="Arial" w:cs="Arial" w:hint="eastAsia"/>
          <w:sz w:val="20"/>
          <w:szCs w:val="20"/>
        </w:rPr>
        <w:t>1, 2, and 3</w:t>
      </w:r>
      <w:r w:rsidR="0040625F" w:rsidRPr="00767446">
        <w:rPr>
          <w:rFonts w:ascii="Arial" w:hAnsi="Arial" w:cs="Arial" w:hint="eastAsia"/>
          <w:sz w:val="20"/>
          <w:szCs w:val="20"/>
        </w:rPr>
        <w:t>.</w:t>
      </w:r>
      <w:r w:rsidR="006B6944" w:rsidRPr="00767446">
        <w:rPr>
          <w:rFonts w:ascii="Arial" w:hAnsi="Arial" w:cs="Arial" w:hint="eastAsia"/>
          <w:sz w:val="20"/>
          <w:szCs w:val="20"/>
        </w:rPr>
        <w:t xml:space="preserve"> </w:t>
      </w:r>
      <w:r w:rsidR="003D491B" w:rsidRPr="00767446">
        <w:rPr>
          <w:rFonts w:ascii="Arial" w:hAnsi="Arial" w:cs="Arial" w:hint="eastAsia"/>
          <w:sz w:val="20"/>
          <w:szCs w:val="20"/>
        </w:rPr>
        <w:t xml:space="preserve">Estimation quality is indicated by </w:t>
      </w:r>
      <w:r w:rsidR="00170F8D" w:rsidRPr="00767446">
        <w:rPr>
          <w:rFonts w:ascii="Arial" w:hAnsi="Arial" w:cs="Arial"/>
          <w:sz w:val="20"/>
          <w:szCs w:val="20"/>
        </w:rPr>
        <w:t>colour</w:t>
      </w:r>
      <w:r w:rsidR="00D71FD4" w:rsidRPr="00767446">
        <w:rPr>
          <w:rFonts w:ascii="Arial" w:hAnsi="Arial" w:cs="Arial" w:hint="eastAsia"/>
          <w:sz w:val="20"/>
          <w:szCs w:val="20"/>
        </w:rPr>
        <w:t xml:space="preserve">: </w:t>
      </w:r>
      <w:r w:rsidR="00D71FD4" w:rsidRPr="00767446">
        <w:rPr>
          <w:rFonts w:ascii="Arial" w:hAnsi="Arial" w:cs="Arial" w:hint="eastAsia"/>
          <w:color w:val="0000FF"/>
          <w:sz w:val="20"/>
          <w:szCs w:val="20"/>
        </w:rPr>
        <w:t>good</w:t>
      </w:r>
      <w:r w:rsidR="00D71FD4" w:rsidRPr="00767446">
        <w:rPr>
          <w:rFonts w:ascii="Arial" w:hAnsi="Arial" w:cs="Arial" w:hint="eastAsia"/>
          <w:sz w:val="20"/>
          <w:szCs w:val="20"/>
        </w:rPr>
        <w:t xml:space="preserve">, </w:t>
      </w:r>
      <w:r w:rsidR="00D71FD4" w:rsidRPr="00767446">
        <w:rPr>
          <w:rFonts w:ascii="Arial" w:hAnsi="Arial" w:cs="Arial" w:hint="eastAsia"/>
          <w:color w:val="FF0000"/>
          <w:sz w:val="20"/>
          <w:szCs w:val="20"/>
        </w:rPr>
        <w:t>rough</w:t>
      </w:r>
      <w:r w:rsidR="000E2FA7" w:rsidRPr="00767446">
        <w:rPr>
          <w:rFonts w:ascii="Arial" w:hAnsi="Arial" w:cs="Arial" w:hint="eastAsia"/>
          <w:sz w:val="20"/>
          <w:szCs w:val="20"/>
        </w:rPr>
        <w:t>.</w:t>
      </w:r>
    </w:p>
    <w:p w14:paraId="2F2B8082" w14:textId="77777777" w:rsidR="00D640C2" w:rsidRPr="00767446" w:rsidRDefault="00D640C2" w:rsidP="00540E31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</w:p>
    <w:p w14:paraId="693EDCE8" w14:textId="03F7F04E" w:rsidR="00D640C2" w:rsidRPr="00767446" w:rsidRDefault="00417C45" w:rsidP="00540E31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75172B" wp14:editId="589C7B44">
            <wp:extent cx="6130440" cy="1886400"/>
            <wp:effectExtent l="0" t="0" r="3810" b="0"/>
            <wp:docPr id="100633899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440" cy="18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AC730" w14:textId="31A0FC4A" w:rsidR="009036DA" w:rsidRDefault="00417C45" w:rsidP="00417C45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Figure S6.</w:t>
      </w:r>
      <w:r w:rsidRPr="00767446">
        <w:rPr>
          <w:rFonts w:ascii="Arial" w:hAnsi="Arial" w:cs="Arial" w:hint="eastAsia"/>
          <w:sz w:val="20"/>
          <w:szCs w:val="20"/>
        </w:rPr>
        <w:t xml:space="preserve"> </w:t>
      </w:r>
      <w:r w:rsidRPr="00767446">
        <w:rPr>
          <w:rFonts w:ascii="Arial" w:hAnsi="Arial" w:cs="Arial" w:hint="eastAsia"/>
          <w:sz w:val="20"/>
          <w:szCs w:val="20"/>
          <w:vertAlign w:val="superscript"/>
        </w:rPr>
        <w:t>13</w:t>
      </w:r>
      <w:r w:rsidRPr="00767446">
        <w:rPr>
          <w:rFonts w:ascii="Arial" w:hAnsi="Arial" w:cs="Arial" w:hint="eastAsia"/>
          <w:sz w:val="20"/>
          <w:szCs w:val="20"/>
        </w:rPr>
        <w:t>C NMR chemical shift</w:t>
      </w:r>
      <w:r w:rsidR="00BC2D88" w:rsidRPr="00767446">
        <w:rPr>
          <w:rFonts w:ascii="Arial" w:hAnsi="Arial" w:cs="Arial" w:hint="eastAsia"/>
          <w:sz w:val="20"/>
          <w:szCs w:val="20"/>
        </w:rPr>
        <w:t>s</w:t>
      </w:r>
      <w:r w:rsidRPr="00767446">
        <w:rPr>
          <w:rFonts w:ascii="Arial" w:hAnsi="Arial" w:cs="Arial" w:hint="eastAsia"/>
          <w:sz w:val="20"/>
          <w:szCs w:val="20"/>
        </w:rPr>
        <w:t xml:space="preserve"> (ppm) predicted for Model 1, 2, and 3. Estimation quality is indicated by </w:t>
      </w:r>
      <w:r w:rsidR="00170F8D" w:rsidRPr="00767446">
        <w:rPr>
          <w:rFonts w:ascii="Arial" w:hAnsi="Arial" w:cs="Arial"/>
          <w:sz w:val="20"/>
          <w:szCs w:val="20"/>
        </w:rPr>
        <w:t>colour</w:t>
      </w:r>
      <w:r w:rsidRPr="00767446">
        <w:rPr>
          <w:rFonts w:ascii="Arial" w:hAnsi="Arial" w:cs="Arial" w:hint="eastAsia"/>
          <w:sz w:val="20"/>
          <w:szCs w:val="20"/>
        </w:rPr>
        <w:t xml:space="preserve">: </w:t>
      </w:r>
      <w:r w:rsidRPr="00767446">
        <w:rPr>
          <w:rFonts w:ascii="Arial" w:hAnsi="Arial" w:cs="Arial" w:hint="eastAsia"/>
          <w:color w:val="0000FF"/>
          <w:sz w:val="20"/>
          <w:szCs w:val="20"/>
        </w:rPr>
        <w:t>good</w:t>
      </w:r>
      <w:r w:rsidR="000E2FA7" w:rsidRPr="00767446">
        <w:rPr>
          <w:rFonts w:ascii="Arial" w:hAnsi="Arial" w:cs="Arial" w:hint="eastAsia"/>
          <w:sz w:val="20"/>
          <w:szCs w:val="20"/>
        </w:rPr>
        <w:t>.</w:t>
      </w:r>
    </w:p>
    <w:p w14:paraId="07FB7635" w14:textId="77777777" w:rsidR="009036DA" w:rsidRDefault="009036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77D4A6" w14:textId="77777777" w:rsidR="00FF4676" w:rsidRDefault="00FF4676" w:rsidP="00FF4676">
      <w:pPr>
        <w:rPr>
          <w:rFonts w:ascii="Arial" w:hAnsi="Arial" w:cs="Arial"/>
          <w:b/>
          <w:bCs/>
          <w:sz w:val="20"/>
          <w:szCs w:val="20"/>
        </w:rPr>
      </w:pPr>
    </w:p>
    <w:p w14:paraId="78E38956" w14:textId="17665A1C" w:rsidR="00FF4676" w:rsidRDefault="002D106D" w:rsidP="005D296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106D">
        <w:rPr>
          <w:noProof/>
        </w:rPr>
        <w:t xml:space="preserve"> </w:t>
      </w:r>
      <w:r w:rsidRPr="002D106D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C961737" wp14:editId="29730366">
            <wp:extent cx="2738160" cy="2559600"/>
            <wp:effectExtent l="0" t="0" r="0" b="0"/>
            <wp:docPr id="313375091" name="図 1" descr="グラフィカル ユーザー インターフェイス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75091" name="図 1" descr="グラフィカル ユーザー インターフェイス が含まれている画像&#10;&#10;AI 生成コンテンツは誤りを含む可能性があります。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38160" cy="25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E960" w14:textId="7E3D1309" w:rsidR="00417C45" w:rsidRDefault="009036DA" w:rsidP="00FF4676">
      <w:pPr>
        <w:rPr>
          <w:rFonts w:ascii="Arial" w:hAnsi="Arial" w:cs="Arial"/>
          <w:sz w:val="20"/>
          <w:szCs w:val="20"/>
        </w:rPr>
      </w:pPr>
      <w:r w:rsidRPr="00FF4676">
        <w:rPr>
          <w:rFonts w:ascii="Arial" w:hAnsi="Arial" w:cs="Arial" w:hint="eastAsia"/>
          <w:b/>
          <w:bCs/>
          <w:sz w:val="20"/>
          <w:szCs w:val="20"/>
        </w:rPr>
        <w:t>Figure S7</w:t>
      </w:r>
      <w:r w:rsidR="00FF4676" w:rsidRPr="00FF4676">
        <w:rPr>
          <w:rFonts w:ascii="Arial" w:hAnsi="Arial" w:cs="Arial" w:hint="eastAsia"/>
          <w:b/>
          <w:bCs/>
          <w:sz w:val="20"/>
          <w:szCs w:val="20"/>
        </w:rPr>
        <w:t>.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044F61">
        <w:rPr>
          <w:rFonts w:ascii="Arial" w:hAnsi="Arial" w:cs="Arial" w:hint="eastAsia"/>
          <w:sz w:val="20"/>
          <w:szCs w:val="20"/>
        </w:rPr>
        <w:t xml:space="preserve">Charge-discharge </w:t>
      </w:r>
      <w:r w:rsidR="00304ACE">
        <w:rPr>
          <w:rFonts w:ascii="Arial" w:hAnsi="Arial" w:cs="Arial" w:hint="eastAsia"/>
          <w:sz w:val="20"/>
          <w:szCs w:val="20"/>
        </w:rPr>
        <w:t>curve</w:t>
      </w:r>
      <w:r w:rsidR="0064070E">
        <w:rPr>
          <w:rFonts w:ascii="Arial" w:hAnsi="Arial" w:cs="Arial" w:hint="eastAsia"/>
          <w:sz w:val="20"/>
          <w:szCs w:val="20"/>
        </w:rPr>
        <w:t xml:space="preserve"> </w:t>
      </w:r>
      <w:r w:rsidR="00795482">
        <w:rPr>
          <w:rFonts w:ascii="Arial" w:hAnsi="Arial" w:cs="Arial" w:hint="eastAsia"/>
          <w:sz w:val="20"/>
          <w:szCs w:val="20"/>
        </w:rPr>
        <w:t>of</w:t>
      </w:r>
      <w:r w:rsidR="00625E3C">
        <w:rPr>
          <w:rFonts w:ascii="Arial" w:hAnsi="Arial" w:cs="Arial" w:hint="eastAsia"/>
          <w:sz w:val="20"/>
          <w:szCs w:val="20"/>
        </w:rPr>
        <w:t xml:space="preserve"> </w:t>
      </w:r>
      <w:r w:rsidR="00795482">
        <w:rPr>
          <w:rFonts w:ascii="Arial" w:hAnsi="Arial" w:cs="Arial" w:hint="eastAsia"/>
          <w:sz w:val="20"/>
          <w:szCs w:val="20"/>
        </w:rPr>
        <w:t>synthesized graphite</w:t>
      </w:r>
      <w:r w:rsidR="00795482">
        <w:rPr>
          <w:rFonts w:ascii="Arial" w:hAnsi="Arial" w:cs="Arial"/>
          <w:sz w:val="20"/>
          <w:szCs w:val="20"/>
        </w:rPr>
        <w:t xml:space="preserve"> </w:t>
      </w:r>
      <w:r w:rsidR="00625E3C">
        <w:rPr>
          <w:rFonts w:ascii="Arial" w:hAnsi="Arial" w:cs="Arial" w:hint="eastAsia"/>
          <w:sz w:val="20"/>
          <w:szCs w:val="20"/>
        </w:rPr>
        <w:t xml:space="preserve">at the 5th cycle, </w:t>
      </w:r>
      <w:r w:rsidR="00613E6A">
        <w:rPr>
          <w:rFonts w:ascii="Arial" w:hAnsi="Arial" w:cs="Arial" w:hint="eastAsia"/>
          <w:sz w:val="20"/>
          <w:szCs w:val="20"/>
        </w:rPr>
        <w:t>measured</w:t>
      </w:r>
      <w:r w:rsidR="00A962DC">
        <w:rPr>
          <w:rFonts w:ascii="Arial" w:hAnsi="Arial" w:cs="Arial" w:hint="eastAsia"/>
          <w:sz w:val="20"/>
          <w:szCs w:val="20"/>
        </w:rPr>
        <w:t xml:space="preserve"> at 0.05 C in </w:t>
      </w:r>
      <w:r w:rsidR="00531AE3" w:rsidRPr="00764351">
        <w:rPr>
          <w:rFonts w:ascii="Arial" w:hAnsi="Arial" w:cs="Arial"/>
          <w:sz w:val="20"/>
          <w:szCs w:val="20"/>
        </w:rPr>
        <w:t>a voltage range of 0–</w:t>
      </w:r>
      <w:r w:rsidR="00531AE3">
        <w:rPr>
          <w:rFonts w:ascii="Arial" w:hAnsi="Arial" w:cs="Arial" w:hint="eastAsia"/>
          <w:sz w:val="20"/>
          <w:szCs w:val="20"/>
        </w:rPr>
        <w:t>1</w:t>
      </w:r>
      <w:r w:rsidR="00531AE3" w:rsidRPr="00764351">
        <w:rPr>
          <w:rFonts w:ascii="Arial" w:hAnsi="Arial" w:cs="Arial"/>
          <w:sz w:val="20"/>
          <w:szCs w:val="20"/>
        </w:rPr>
        <w:t>.5 V</w:t>
      </w:r>
      <w:r w:rsidR="00047419">
        <w:rPr>
          <w:rFonts w:ascii="Arial" w:hAnsi="Arial" w:cs="Arial" w:hint="eastAsia"/>
          <w:sz w:val="20"/>
          <w:szCs w:val="20"/>
        </w:rPr>
        <w:t>.</w:t>
      </w:r>
      <w:r w:rsidR="00044F61">
        <w:rPr>
          <w:rFonts w:ascii="Arial" w:hAnsi="Arial" w:cs="Arial" w:hint="eastAsia"/>
          <w:sz w:val="20"/>
          <w:szCs w:val="20"/>
        </w:rPr>
        <w:t xml:space="preserve"> </w:t>
      </w:r>
    </w:p>
    <w:p w14:paraId="14FCA695" w14:textId="77777777" w:rsidR="005D296E" w:rsidRPr="00767446" w:rsidRDefault="005D296E" w:rsidP="00FF4676">
      <w:pPr>
        <w:rPr>
          <w:rFonts w:ascii="Arial" w:hAnsi="Arial" w:cs="Arial"/>
          <w:sz w:val="20"/>
          <w:szCs w:val="20"/>
        </w:rPr>
      </w:pPr>
    </w:p>
    <w:p w14:paraId="689F36EB" w14:textId="77777777" w:rsidR="00417C45" w:rsidRPr="00767446" w:rsidRDefault="00417C45" w:rsidP="00540E31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</w:p>
    <w:p w14:paraId="20099D46" w14:textId="4F64D642" w:rsidR="00477A47" w:rsidRDefault="00685B25" w:rsidP="00B7076A">
      <w:pPr>
        <w:tabs>
          <w:tab w:val="right" w:pos="9752"/>
        </w:tabs>
        <w:jc w:val="center"/>
        <w:rPr>
          <w:rFonts w:ascii="Arial" w:hAnsi="Arial" w:cs="Arial"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t>Table S1</w:t>
      </w:r>
      <w:r w:rsidR="00DD5E25" w:rsidRPr="00767446">
        <w:rPr>
          <w:rFonts w:ascii="Arial" w:hAnsi="Arial" w:cs="Arial" w:hint="eastAsia"/>
          <w:b/>
          <w:bCs/>
          <w:sz w:val="20"/>
          <w:szCs w:val="20"/>
        </w:rPr>
        <w:t xml:space="preserve">. </w:t>
      </w:r>
      <w:r w:rsidR="00310031" w:rsidRPr="00310031">
        <w:rPr>
          <w:rFonts w:ascii="Arial" w:hAnsi="Arial" w:cs="Arial"/>
          <w:sz w:val="20"/>
          <w:szCs w:val="20"/>
        </w:rPr>
        <w:t xml:space="preserve">Elemental distributions and molecular weights of experimental data </w:t>
      </w:r>
      <w:r w:rsidR="00574302">
        <w:rPr>
          <w:rFonts w:ascii="Arial" w:hAnsi="Arial" w:cs="Arial" w:hint="eastAsia"/>
          <w:sz w:val="20"/>
          <w:szCs w:val="20"/>
        </w:rPr>
        <w:t xml:space="preserve">(Exp.) </w:t>
      </w:r>
      <w:r w:rsidR="00310031" w:rsidRPr="00310031">
        <w:rPr>
          <w:rFonts w:ascii="Arial" w:hAnsi="Arial" w:cs="Arial"/>
          <w:sz w:val="20"/>
          <w:szCs w:val="20"/>
        </w:rPr>
        <w:t>and Models 1</w:t>
      </w:r>
      <w:r w:rsidR="00574302">
        <w:rPr>
          <w:rFonts w:ascii="Arial" w:hAnsi="Arial" w:cs="Arial" w:hint="eastAsia"/>
          <w:sz w:val="20"/>
          <w:szCs w:val="20"/>
        </w:rPr>
        <w:t xml:space="preserve"> to </w:t>
      </w:r>
      <w:r w:rsidR="00310031" w:rsidRPr="00310031">
        <w:rPr>
          <w:rFonts w:ascii="Arial" w:hAnsi="Arial" w:cs="Arial"/>
          <w:sz w:val="20"/>
          <w:szCs w:val="20"/>
        </w:rPr>
        <w:t>3, and calculated values based on model fractions</w:t>
      </w:r>
      <w:r w:rsidR="002F2325">
        <w:rPr>
          <w:rFonts w:ascii="Arial" w:hAnsi="Arial" w:cs="Arial" w:hint="eastAsia"/>
          <w:sz w:val="20"/>
          <w:szCs w:val="20"/>
        </w:rPr>
        <w:t xml:space="preserve"> (Cal.)</w:t>
      </w:r>
      <w:r w:rsidR="00310031" w:rsidRPr="00310031">
        <w:rPr>
          <w:rFonts w:ascii="Arial" w:hAnsi="Arial" w:cs="Arial"/>
          <w:sz w:val="20"/>
          <w:szCs w:val="20"/>
        </w:rPr>
        <w:t>.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134"/>
        <w:gridCol w:w="1134"/>
        <w:gridCol w:w="1134"/>
        <w:gridCol w:w="1134"/>
        <w:gridCol w:w="1134"/>
      </w:tblGrid>
      <w:tr w:rsidR="00B86692" w:rsidRPr="00767446" w14:paraId="5CDC3BE8" w14:textId="77777777" w:rsidTr="00F37544">
        <w:trPr>
          <w:trHeight w:hRule="exact" w:val="340"/>
          <w:jc w:val="center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A13611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A3F733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Exp.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4F553E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 xml:space="preserve">Cal.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85ECC9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Model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D9BCE0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Model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2FBFC1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Model 3</w:t>
            </w:r>
          </w:p>
        </w:tc>
      </w:tr>
      <w:tr w:rsidR="00B86692" w:rsidRPr="00767446" w14:paraId="2520BAF8" w14:textId="77777777" w:rsidTr="00F37544">
        <w:trPr>
          <w:trHeight w:hRule="exact" w:val="340"/>
          <w:jc w:val="center"/>
        </w:trPr>
        <w:tc>
          <w:tcPr>
            <w:tcW w:w="1897" w:type="dxa"/>
            <w:tcBorders>
              <w:top w:val="single" w:sz="4" w:space="0" w:color="auto"/>
            </w:tcBorders>
            <w:noWrap/>
            <w:hideMark/>
          </w:tcPr>
          <w:p w14:paraId="07F32999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Fraction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68F7ECB" w14:textId="7F415AAC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9FFEBAB" w14:textId="0D94AD81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</w:t>
            </w:r>
            <w:r w:rsidR="00B86692" w:rsidRPr="00767446"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0A00C243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A292E39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78DF2F26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</w:tr>
      <w:tr w:rsidR="001D0CE1" w:rsidRPr="00767446" w14:paraId="69C74B01" w14:textId="77777777" w:rsidTr="004D64F7">
        <w:trPr>
          <w:trHeight w:hRule="exact" w:val="340"/>
          <w:jc w:val="center"/>
        </w:trPr>
        <w:tc>
          <w:tcPr>
            <w:tcW w:w="3031" w:type="dxa"/>
            <w:gridSpan w:val="2"/>
            <w:noWrap/>
          </w:tcPr>
          <w:p w14:paraId="42E22E2D" w14:textId="0CABD406" w:rsidR="001D0CE1" w:rsidRPr="00767446" w:rsidRDefault="001D0CE1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 w:rsidR="00126B14" w:rsidRPr="00767446">
              <w:rPr>
                <w:rFonts w:ascii="Arial" w:hAnsi="Arial" w:cs="Arial"/>
                <w:sz w:val="18"/>
                <w:szCs w:val="18"/>
              </w:rPr>
              <w:t>elements</w:t>
            </w:r>
          </w:p>
        </w:tc>
        <w:tc>
          <w:tcPr>
            <w:tcW w:w="1134" w:type="dxa"/>
            <w:noWrap/>
          </w:tcPr>
          <w:p w14:paraId="7A12498A" w14:textId="77777777" w:rsidR="001D0CE1" w:rsidRPr="00767446" w:rsidRDefault="001D0CE1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2A9C2121" w14:textId="77777777" w:rsidR="001D0CE1" w:rsidRPr="00767446" w:rsidRDefault="001D0CE1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42AFBB57" w14:textId="77777777" w:rsidR="001D0CE1" w:rsidRPr="00767446" w:rsidRDefault="001D0CE1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6AB2D5F7" w14:textId="77777777" w:rsidR="001D0CE1" w:rsidRPr="00767446" w:rsidRDefault="001D0CE1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692" w:rsidRPr="00767446" w14:paraId="7F939BFF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099E40FA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172F69D9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1134" w:type="dxa"/>
            <w:noWrap/>
            <w:hideMark/>
          </w:tcPr>
          <w:p w14:paraId="10FC780F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1134" w:type="dxa"/>
            <w:noWrap/>
            <w:hideMark/>
          </w:tcPr>
          <w:p w14:paraId="4096A334" w14:textId="0624B3B1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34" w:type="dxa"/>
            <w:noWrap/>
            <w:hideMark/>
          </w:tcPr>
          <w:p w14:paraId="6DFFCDDE" w14:textId="08C65762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14:paraId="09899E89" w14:textId="3E59C612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B86692" w:rsidRPr="00767446" w14:paraId="10058FF6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5CD4889C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134" w:type="dxa"/>
            <w:noWrap/>
            <w:hideMark/>
          </w:tcPr>
          <w:p w14:paraId="6089B5FE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1134" w:type="dxa"/>
            <w:noWrap/>
            <w:hideMark/>
          </w:tcPr>
          <w:p w14:paraId="1E17ABA4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1134" w:type="dxa"/>
            <w:noWrap/>
            <w:hideMark/>
          </w:tcPr>
          <w:p w14:paraId="0D20684E" w14:textId="419032B5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34" w:type="dxa"/>
            <w:noWrap/>
            <w:hideMark/>
          </w:tcPr>
          <w:p w14:paraId="2F4E34E1" w14:textId="71D8A285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34" w:type="dxa"/>
            <w:noWrap/>
            <w:hideMark/>
          </w:tcPr>
          <w:p w14:paraId="664F6C95" w14:textId="31A72A45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B86692" w:rsidRPr="00767446" w14:paraId="3223BEA3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40707F33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34" w:type="dxa"/>
            <w:noWrap/>
            <w:hideMark/>
          </w:tcPr>
          <w:p w14:paraId="36CC8F29" w14:textId="1127BE3A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09CE43F" w14:textId="05760FA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DED223E" w14:textId="26194060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D47B12B" w14:textId="0FCFA7D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2646FDA" w14:textId="1C634978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86692" w:rsidRPr="00767446" w14:paraId="07DC6A4F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20552EC9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34" w:type="dxa"/>
            <w:noWrap/>
            <w:hideMark/>
          </w:tcPr>
          <w:p w14:paraId="7EF09800" w14:textId="5C04DE64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F044709" w14:textId="32FFCEF2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2261B09" w14:textId="47D845E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5AE7D7FF" w14:textId="76470853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B564687" w14:textId="13C008EB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86692" w:rsidRPr="00767446" w14:paraId="05C79178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2DE71432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34" w:type="dxa"/>
            <w:noWrap/>
            <w:hideMark/>
          </w:tcPr>
          <w:p w14:paraId="14FE7E2F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134" w:type="dxa"/>
            <w:noWrap/>
            <w:hideMark/>
          </w:tcPr>
          <w:p w14:paraId="023B9783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134" w:type="dxa"/>
            <w:noWrap/>
            <w:hideMark/>
          </w:tcPr>
          <w:p w14:paraId="4330262D" w14:textId="139DE580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9355EEC" w14:textId="2CBF281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F8754A7" w14:textId="57F42105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84F98" w:rsidRPr="00767446" w14:paraId="0697FD25" w14:textId="77777777" w:rsidTr="00E26CA6">
        <w:trPr>
          <w:trHeight w:hRule="exact" w:val="340"/>
          <w:jc w:val="center"/>
        </w:trPr>
        <w:tc>
          <w:tcPr>
            <w:tcW w:w="3031" w:type="dxa"/>
            <w:gridSpan w:val="2"/>
            <w:noWrap/>
          </w:tcPr>
          <w:p w14:paraId="2F2DC5D3" w14:textId="734C4F90" w:rsidR="00584F98" w:rsidRPr="00767446" w:rsidRDefault="00584F98" w:rsidP="00584F98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 w:hint="eastAsia"/>
                <w:sz w:val="18"/>
                <w:szCs w:val="18"/>
              </w:rPr>
              <w:t>Elemental type distribution</w:t>
            </w:r>
          </w:p>
        </w:tc>
        <w:tc>
          <w:tcPr>
            <w:tcW w:w="1134" w:type="dxa"/>
            <w:noWrap/>
          </w:tcPr>
          <w:p w14:paraId="0A0B024D" w14:textId="77777777" w:rsidR="00584F98" w:rsidRPr="00767446" w:rsidRDefault="00584F98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636404DC" w14:textId="77777777" w:rsidR="00584F98" w:rsidRPr="00767446" w:rsidRDefault="00584F98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0F1B514E" w14:textId="77777777" w:rsidR="00584F98" w:rsidRPr="00767446" w:rsidRDefault="00584F98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260AC799" w14:textId="77777777" w:rsidR="00584F98" w:rsidRPr="00767446" w:rsidRDefault="00584F98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692" w:rsidRPr="00767446" w14:paraId="56219416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54245360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C</w:t>
            </w:r>
            <w:r w:rsidRPr="00767446">
              <w:rPr>
                <w:rFonts w:ascii="Arial" w:hAnsi="Arial" w:cs="Arial"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109F7F37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1134" w:type="dxa"/>
            <w:noWrap/>
            <w:hideMark/>
          </w:tcPr>
          <w:p w14:paraId="51E025B0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  <w:tc>
          <w:tcPr>
            <w:tcW w:w="1134" w:type="dxa"/>
            <w:noWrap/>
            <w:hideMark/>
          </w:tcPr>
          <w:p w14:paraId="1F12C06F" w14:textId="4E98EFFF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  <w:noWrap/>
            <w:hideMark/>
          </w:tcPr>
          <w:p w14:paraId="2D6D2097" w14:textId="599F6250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34" w:type="dxa"/>
            <w:noWrap/>
            <w:hideMark/>
          </w:tcPr>
          <w:p w14:paraId="4E881885" w14:textId="603EA10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B86692" w:rsidRPr="00767446" w14:paraId="3B85B63C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613AEDCD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C</w:t>
            </w:r>
            <w:r w:rsidRPr="00767446">
              <w:rPr>
                <w:rFonts w:ascii="Arial" w:hAnsi="Arial" w:cs="Arial"/>
                <w:sz w:val="18"/>
                <w:szCs w:val="18"/>
                <w:vertAlign w:val="subscript"/>
              </w:rPr>
              <w:t>ah</w:t>
            </w:r>
          </w:p>
        </w:tc>
        <w:tc>
          <w:tcPr>
            <w:tcW w:w="1134" w:type="dxa"/>
            <w:noWrap/>
            <w:hideMark/>
          </w:tcPr>
          <w:p w14:paraId="2CC1BB33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1134" w:type="dxa"/>
            <w:noWrap/>
            <w:hideMark/>
          </w:tcPr>
          <w:p w14:paraId="1F375252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1134" w:type="dxa"/>
            <w:noWrap/>
            <w:hideMark/>
          </w:tcPr>
          <w:p w14:paraId="285DCF82" w14:textId="033332BC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1EE7F26" w14:textId="4000950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2590B53D" w14:textId="6C557845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B86692" w:rsidRPr="00767446" w14:paraId="33AFD067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13ACE3CE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7446">
              <w:rPr>
                <w:rFonts w:ascii="Arial" w:hAnsi="Arial" w:cs="Arial"/>
                <w:sz w:val="18"/>
                <w:szCs w:val="18"/>
              </w:rPr>
              <w:t>C</w:t>
            </w:r>
            <w:r w:rsidRPr="00767446">
              <w:rPr>
                <w:rFonts w:ascii="Arial" w:hAnsi="Arial" w:cs="Arial"/>
                <w:sz w:val="18"/>
                <w:szCs w:val="18"/>
                <w:vertAlign w:val="subscript"/>
              </w:rPr>
              <w:t>aq</w:t>
            </w:r>
            <w:proofErr w:type="spellEnd"/>
          </w:p>
        </w:tc>
        <w:tc>
          <w:tcPr>
            <w:tcW w:w="1134" w:type="dxa"/>
            <w:noWrap/>
            <w:hideMark/>
          </w:tcPr>
          <w:p w14:paraId="6AAC1EAA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1134" w:type="dxa"/>
            <w:noWrap/>
            <w:hideMark/>
          </w:tcPr>
          <w:p w14:paraId="68214EE0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1134" w:type="dxa"/>
            <w:noWrap/>
            <w:hideMark/>
          </w:tcPr>
          <w:p w14:paraId="60DBCF86" w14:textId="265F4C6F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6BB533F3" w14:textId="0582019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2196DD2D" w14:textId="1A1DBC9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B86692" w:rsidRPr="00767446" w14:paraId="7EC4FEEF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7ADADD13" w14:textId="75CD5B5A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H</w:t>
            </w:r>
            <w:r w:rsidRPr="00767446">
              <w:rPr>
                <w:rFonts w:ascii="Arial" w:hAnsi="Arial" w:cs="Arial"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3960240E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1134" w:type="dxa"/>
            <w:noWrap/>
            <w:hideMark/>
          </w:tcPr>
          <w:p w14:paraId="3853F432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1134" w:type="dxa"/>
            <w:noWrap/>
            <w:hideMark/>
          </w:tcPr>
          <w:p w14:paraId="07CBE41B" w14:textId="03B2C55C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3FA8D4B" w14:textId="7E66DAC1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2E0B338A" w14:textId="733A589E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B86692" w:rsidRPr="00767446" w14:paraId="2E1EB14A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667513CD" w14:textId="40277512" w:rsidR="00A73BC0" w:rsidRPr="00767446" w:rsidRDefault="00C20C7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H</w:t>
            </w:r>
            <w:r w:rsidRPr="00767446">
              <w:rPr>
                <w:rFonts w:ascii="Arial" w:hAnsi="Arial" w:cs="Arial"/>
                <w:sz w:val="18"/>
                <w:szCs w:val="18"/>
                <w:vertAlign w:val="subscript"/>
              </w:rPr>
              <w:t>α</w:t>
            </w:r>
          </w:p>
        </w:tc>
        <w:tc>
          <w:tcPr>
            <w:tcW w:w="1134" w:type="dxa"/>
            <w:noWrap/>
            <w:hideMark/>
          </w:tcPr>
          <w:p w14:paraId="34859EC7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1134" w:type="dxa"/>
            <w:noWrap/>
            <w:hideMark/>
          </w:tcPr>
          <w:p w14:paraId="05290313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1134" w:type="dxa"/>
            <w:noWrap/>
            <w:hideMark/>
          </w:tcPr>
          <w:p w14:paraId="1167AE05" w14:textId="3DE4BAAB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518BBF8C" w14:textId="76CBD8E8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79402D81" w14:textId="1E0880E5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B86692" w:rsidRPr="00767446" w14:paraId="70C39014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6A842E6F" w14:textId="415B7E95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H</w:t>
            </w:r>
            <w:r w:rsidR="00B86692" w:rsidRPr="00767446">
              <w:rPr>
                <w:rFonts w:ascii="Arial" w:hAnsi="Arial" w:cs="Arial"/>
                <w:sz w:val="18"/>
                <w:szCs w:val="18"/>
                <w:vertAlign w:val="subscript"/>
              </w:rPr>
              <w:t>β</w:t>
            </w:r>
          </w:p>
        </w:tc>
        <w:tc>
          <w:tcPr>
            <w:tcW w:w="1134" w:type="dxa"/>
            <w:noWrap/>
            <w:hideMark/>
          </w:tcPr>
          <w:p w14:paraId="6BF64E42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1134" w:type="dxa"/>
            <w:noWrap/>
            <w:hideMark/>
          </w:tcPr>
          <w:p w14:paraId="6325366E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1134" w:type="dxa"/>
            <w:noWrap/>
            <w:hideMark/>
          </w:tcPr>
          <w:p w14:paraId="25A60EED" w14:textId="6BB8DAA3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6E976253" w14:textId="3B732DAB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40A40E40" w14:textId="52B73201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B86692" w:rsidRPr="00767446" w14:paraId="6B4FEFF3" w14:textId="77777777" w:rsidTr="00F37544">
        <w:trPr>
          <w:trHeight w:hRule="exact" w:val="340"/>
          <w:jc w:val="center"/>
        </w:trPr>
        <w:tc>
          <w:tcPr>
            <w:tcW w:w="1897" w:type="dxa"/>
            <w:noWrap/>
            <w:hideMark/>
          </w:tcPr>
          <w:p w14:paraId="197B3F83" w14:textId="74D115C3" w:rsidR="00A73BC0" w:rsidRPr="00767446" w:rsidRDefault="00C20C7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7446">
              <w:rPr>
                <w:rFonts w:ascii="Arial" w:hAnsi="Arial" w:cs="Arial"/>
                <w:sz w:val="18"/>
                <w:szCs w:val="18"/>
              </w:rPr>
              <w:t>H</w:t>
            </w:r>
            <w:r w:rsidRPr="00767446">
              <w:rPr>
                <w:rFonts w:ascii="Arial" w:hAnsi="Arial" w:cs="Arial"/>
                <w:sz w:val="18"/>
                <w:szCs w:val="18"/>
                <w:vertAlign w:val="subscript"/>
              </w:rPr>
              <w:t>γ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8403BF7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1134" w:type="dxa"/>
            <w:noWrap/>
            <w:hideMark/>
          </w:tcPr>
          <w:p w14:paraId="43492F1F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1134" w:type="dxa"/>
            <w:noWrap/>
            <w:hideMark/>
          </w:tcPr>
          <w:p w14:paraId="69A1A189" w14:textId="3840A5E5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8BEE679" w14:textId="427D5800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E9CAAC4" w14:textId="5FBB59F6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B86692" w:rsidRPr="00767446" w14:paraId="2D6262CE" w14:textId="77777777" w:rsidTr="00F37544">
        <w:trPr>
          <w:trHeight w:hRule="exact" w:val="340"/>
          <w:jc w:val="center"/>
        </w:trPr>
        <w:tc>
          <w:tcPr>
            <w:tcW w:w="1897" w:type="dxa"/>
            <w:tcBorders>
              <w:bottom w:val="single" w:sz="4" w:space="0" w:color="auto"/>
            </w:tcBorders>
            <w:noWrap/>
            <w:hideMark/>
          </w:tcPr>
          <w:p w14:paraId="74B539CE" w14:textId="5FDDB5AB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M</w:t>
            </w:r>
            <w:r w:rsidR="00B86692" w:rsidRPr="00767446">
              <w:rPr>
                <w:rFonts w:ascii="Arial" w:hAnsi="Arial" w:cs="Arial"/>
                <w:sz w:val="18"/>
                <w:szCs w:val="18"/>
              </w:rPr>
              <w:t>olecular weight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7778FD7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0D61C9F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114E0B8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8FDCE7A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BE72425" w14:textId="77777777" w:rsidR="00A73BC0" w:rsidRPr="00767446" w:rsidRDefault="00A73BC0" w:rsidP="009054F9">
            <w:pPr>
              <w:tabs>
                <w:tab w:val="right" w:pos="9752"/>
              </w:tabs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446">
              <w:rPr>
                <w:rFonts w:ascii="Arial" w:hAnsi="Arial" w:cs="Arial"/>
                <w:sz w:val="18"/>
                <w:szCs w:val="18"/>
              </w:rPr>
              <w:t>887</w:t>
            </w:r>
          </w:p>
        </w:tc>
      </w:tr>
    </w:tbl>
    <w:p w14:paraId="1B1A32AF" w14:textId="1EC289A8" w:rsidR="00685B25" w:rsidRPr="00767446" w:rsidRDefault="005D681B" w:rsidP="006551B5">
      <w:pPr>
        <w:tabs>
          <w:tab w:val="right" w:pos="9752"/>
        </w:tabs>
        <w:jc w:val="both"/>
        <w:rPr>
          <w:rFonts w:ascii="Arial" w:hAnsi="Arial" w:cs="Arial"/>
          <w:sz w:val="20"/>
          <w:szCs w:val="20"/>
        </w:rPr>
      </w:pPr>
      <w:r w:rsidRPr="005D681B">
        <w:rPr>
          <w:rFonts w:ascii="Arial" w:hAnsi="Arial" w:cs="Arial" w:hint="eastAsia"/>
          <w:sz w:val="16"/>
          <w:szCs w:val="16"/>
        </w:rPr>
        <w:t>N</w:t>
      </w:r>
      <w:r w:rsidR="00477A47" w:rsidRPr="005D681B">
        <w:rPr>
          <w:rFonts w:ascii="Arial" w:hAnsi="Arial" w:cs="Arial" w:hint="eastAsia"/>
          <w:sz w:val="16"/>
          <w:szCs w:val="16"/>
        </w:rPr>
        <w:t xml:space="preserve">umber of </w:t>
      </w:r>
      <w:r w:rsidR="00477A47" w:rsidRPr="005D681B">
        <w:rPr>
          <w:rFonts w:ascii="Arial" w:hAnsi="Arial" w:cs="Arial"/>
          <w:sz w:val="16"/>
          <w:szCs w:val="16"/>
        </w:rPr>
        <w:t xml:space="preserve">aromatic </w:t>
      </w:r>
      <w:r w:rsidR="00477A47" w:rsidRPr="005D681B">
        <w:rPr>
          <w:rFonts w:ascii="Arial" w:hAnsi="Arial" w:cs="Arial" w:hint="eastAsia"/>
          <w:sz w:val="16"/>
          <w:szCs w:val="16"/>
        </w:rPr>
        <w:t>carbons (</w:t>
      </w:r>
      <w:r w:rsidR="00477A47" w:rsidRPr="005D681B">
        <w:rPr>
          <w:rFonts w:ascii="Arial" w:hAnsi="Arial" w:cs="Arial"/>
          <w:sz w:val="16"/>
          <w:szCs w:val="16"/>
        </w:rPr>
        <w:t>C</w:t>
      </w:r>
      <w:r w:rsidR="00477A47" w:rsidRPr="005D681B">
        <w:rPr>
          <w:rFonts w:ascii="Arial" w:hAnsi="Arial" w:cs="Arial"/>
          <w:sz w:val="16"/>
          <w:szCs w:val="16"/>
          <w:vertAlign w:val="subscript"/>
        </w:rPr>
        <w:t>a</w:t>
      </w:r>
      <w:r w:rsidR="00477A47" w:rsidRPr="005D681B">
        <w:rPr>
          <w:rFonts w:ascii="Arial" w:hAnsi="Arial" w:cs="Arial" w:hint="eastAsia"/>
          <w:sz w:val="16"/>
          <w:szCs w:val="16"/>
        </w:rPr>
        <w:t xml:space="preserve">), aromatic </w:t>
      </w:r>
      <w:r w:rsidR="00477A47" w:rsidRPr="005D681B">
        <w:rPr>
          <w:rFonts w:ascii="Arial" w:hAnsi="Arial" w:cs="Arial"/>
          <w:sz w:val="16"/>
          <w:szCs w:val="16"/>
        </w:rPr>
        <w:t>tertiary carbon</w:t>
      </w:r>
      <w:r w:rsidR="00477A47" w:rsidRPr="005D681B">
        <w:rPr>
          <w:rFonts w:ascii="Arial" w:hAnsi="Arial" w:cs="Arial" w:hint="eastAsia"/>
          <w:sz w:val="16"/>
          <w:szCs w:val="16"/>
        </w:rPr>
        <w:t>s (</w:t>
      </w:r>
      <w:r w:rsidR="00477A47" w:rsidRPr="005D681B">
        <w:rPr>
          <w:rFonts w:ascii="Arial" w:hAnsi="Arial" w:cs="Arial"/>
          <w:sz w:val="16"/>
          <w:szCs w:val="16"/>
        </w:rPr>
        <w:t>C</w:t>
      </w:r>
      <w:r w:rsidR="00477A47" w:rsidRPr="005D681B">
        <w:rPr>
          <w:rFonts w:ascii="Arial" w:hAnsi="Arial" w:cs="Arial"/>
          <w:sz w:val="16"/>
          <w:szCs w:val="16"/>
          <w:vertAlign w:val="subscript"/>
        </w:rPr>
        <w:t>ah</w:t>
      </w:r>
      <w:r w:rsidR="00477A47" w:rsidRPr="005D681B">
        <w:rPr>
          <w:rFonts w:ascii="Arial" w:hAnsi="Arial" w:cs="Arial" w:hint="eastAsia"/>
          <w:sz w:val="16"/>
          <w:szCs w:val="16"/>
        </w:rPr>
        <w:t xml:space="preserve">), </w:t>
      </w:r>
      <w:r w:rsidR="00477A47" w:rsidRPr="005D681B">
        <w:rPr>
          <w:rFonts w:ascii="Arial" w:hAnsi="Arial" w:cs="Arial"/>
          <w:sz w:val="16"/>
          <w:szCs w:val="16"/>
        </w:rPr>
        <w:t>aromatic quaternary</w:t>
      </w:r>
      <w:r w:rsidR="00477A47" w:rsidRPr="005D681B">
        <w:rPr>
          <w:rFonts w:ascii="Arial" w:hAnsi="Arial" w:cs="Arial" w:hint="eastAsia"/>
          <w:sz w:val="16"/>
          <w:szCs w:val="16"/>
        </w:rPr>
        <w:t xml:space="preserve"> </w:t>
      </w:r>
      <w:r w:rsidR="00477A47" w:rsidRPr="005D681B">
        <w:rPr>
          <w:rFonts w:ascii="Arial" w:hAnsi="Arial" w:cs="Arial"/>
          <w:sz w:val="16"/>
          <w:szCs w:val="16"/>
        </w:rPr>
        <w:t>carbon</w:t>
      </w:r>
      <w:r w:rsidR="00477A47" w:rsidRPr="005D681B">
        <w:rPr>
          <w:rFonts w:ascii="Arial" w:hAnsi="Arial" w:cs="Arial" w:hint="eastAsia"/>
          <w:sz w:val="16"/>
          <w:szCs w:val="16"/>
        </w:rPr>
        <w:t>s (</w:t>
      </w:r>
      <w:proofErr w:type="spellStart"/>
      <w:r w:rsidR="00477A47" w:rsidRPr="005D681B">
        <w:rPr>
          <w:rFonts w:ascii="Arial" w:hAnsi="Arial" w:cs="Arial"/>
          <w:sz w:val="16"/>
          <w:szCs w:val="16"/>
        </w:rPr>
        <w:t>C</w:t>
      </w:r>
      <w:r w:rsidR="00477A47" w:rsidRPr="005D681B">
        <w:rPr>
          <w:rFonts w:ascii="Arial" w:hAnsi="Arial" w:cs="Arial"/>
          <w:sz w:val="16"/>
          <w:szCs w:val="16"/>
          <w:vertAlign w:val="subscript"/>
        </w:rPr>
        <w:t>aq</w:t>
      </w:r>
      <w:proofErr w:type="spellEnd"/>
      <w:r w:rsidR="00477A47" w:rsidRPr="005D681B">
        <w:rPr>
          <w:rFonts w:ascii="Arial" w:hAnsi="Arial" w:cs="Arial" w:hint="eastAsia"/>
          <w:sz w:val="16"/>
          <w:szCs w:val="16"/>
        </w:rPr>
        <w:t>), a</w:t>
      </w:r>
      <w:r w:rsidR="00477A47" w:rsidRPr="005D681B">
        <w:rPr>
          <w:rFonts w:ascii="Arial" w:hAnsi="Arial" w:cs="Arial"/>
          <w:sz w:val="16"/>
          <w:szCs w:val="16"/>
        </w:rPr>
        <w:t>romatic hydrogen</w:t>
      </w:r>
      <w:r w:rsidR="00477A47" w:rsidRPr="005D681B">
        <w:rPr>
          <w:rFonts w:ascii="Arial" w:hAnsi="Arial" w:cs="Arial" w:hint="eastAsia"/>
          <w:sz w:val="16"/>
          <w:szCs w:val="16"/>
        </w:rPr>
        <w:t>s</w:t>
      </w:r>
      <w:r w:rsidR="00477A47" w:rsidRPr="005D681B">
        <w:rPr>
          <w:rFonts w:ascii="Arial" w:hAnsi="Arial" w:cs="Arial"/>
          <w:sz w:val="16"/>
          <w:szCs w:val="16"/>
        </w:rPr>
        <w:t xml:space="preserve"> (H</w:t>
      </w:r>
      <w:r w:rsidR="00477A47" w:rsidRPr="005D681B">
        <w:rPr>
          <w:rFonts w:ascii="Arial" w:hAnsi="Arial" w:cs="Arial"/>
          <w:sz w:val="16"/>
          <w:szCs w:val="16"/>
          <w:vertAlign w:val="subscript"/>
        </w:rPr>
        <w:t>a</w:t>
      </w:r>
      <w:r w:rsidR="00477A47" w:rsidRPr="005D681B">
        <w:rPr>
          <w:rFonts w:ascii="Arial" w:hAnsi="Arial" w:cs="Arial"/>
          <w:sz w:val="16"/>
          <w:szCs w:val="16"/>
        </w:rPr>
        <w:t>), hydrogen</w:t>
      </w:r>
      <w:r w:rsidR="00477A47" w:rsidRPr="005D681B">
        <w:rPr>
          <w:rFonts w:ascii="Arial" w:hAnsi="Arial" w:cs="Arial" w:hint="eastAsia"/>
          <w:sz w:val="16"/>
          <w:szCs w:val="16"/>
        </w:rPr>
        <w:t>s</w:t>
      </w:r>
      <w:r w:rsidR="00477A47" w:rsidRPr="005D681B">
        <w:rPr>
          <w:rFonts w:ascii="Arial" w:hAnsi="Arial" w:cs="Arial"/>
          <w:sz w:val="16"/>
          <w:szCs w:val="16"/>
        </w:rPr>
        <w:t xml:space="preserve"> bonded to aliphatic carbons in the α position of an aromatic ring (H</w:t>
      </w:r>
      <w:r w:rsidR="00477A47" w:rsidRPr="005D681B">
        <w:rPr>
          <w:rFonts w:ascii="Arial" w:hAnsi="Arial" w:cs="Arial"/>
          <w:sz w:val="16"/>
          <w:szCs w:val="16"/>
          <w:vertAlign w:val="subscript"/>
        </w:rPr>
        <w:t>α</w:t>
      </w:r>
      <w:r w:rsidR="00477A47" w:rsidRPr="005D681B">
        <w:rPr>
          <w:rFonts w:ascii="Arial" w:hAnsi="Arial" w:cs="Arial"/>
          <w:sz w:val="16"/>
          <w:szCs w:val="16"/>
        </w:rPr>
        <w:t>), hydrogen</w:t>
      </w:r>
      <w:r w:rsidR="00477A47" w:rsidRPr="005D681B">
        <w:rPr>
          <w:rFonts w:ascii="Arial" w:hAnsi="Arial" w:cs="Arial" w:hint="eastAsia"/>
          <w:sz w:val="16"/>
          <w:szCs w:val="16"/>
        </w:rPr>
        <w:t>s</w:t>
      </w:r>
      <w:r w:rsidR="00477A47" w:rsidRPr="005D681B">
        <w:rPr>
          <w:rFonts w:ascii="Arial" w:hAnsi="Arial" w:cs="Arial"/>
          <w:sz w:val="16"/>
          <w:szCs w:val="16"/>
        </w:rPr>
        <w:t xml:space="preserve"> attached to methyl groups in long side chains (</w:t>
      </w:r>
      <w:proofErr w:type="spellStart"/>
      <w:r w:rsidR="00477A47" w:rsidRPr="005D681B">
        <w:rPr>
          <w:rFonts w:ascii="Arial" w:hAnsi="Arial" w:cs="Arial"/>
          <w:sz w:val="16"/>
          <w:szCs w:val="16"/>
        </w:rPr>
        <w:t>H</w:t>
      </w:r>
      <w:r w:rsidR="00477A47" w:rsidRPr="005D681B">
        <w:rPr>
          <w:rFonts w:ascii="Arial" w:hAnsi="Arial" w:cs="Arial"/>
          <w:sz w:val="16"/>
          <w:szCs w:val="16"/>
          <w:vertAlign w:val="subscript"/>
        </w:rPr>
        <w:t>γ</w:t>
      </w:r>
      <w:proofErr w:type="spellEnd"/>
      <w:r w:rsidR="00477A47" w:rsidRPr="005D681B">
        <w:rPr>
          <w:rFonts w:ascii="Arial" w:hAnsi="Arial" w:cs="Arial"/>
          <w:sz w:val="16"/>
          <w:szCs w:val="16"/>
        </w:rPr>
        <w:t>), and other aliphatic and naphthenic hydrogens</w:t>
      </w:r>
      <w:r w:rsidR="00477A47" w:rsidRPr="005D681B">
        <w:rPr>
          <w:rFonts w:ascii="Arial" w:hAnsi="Arial" w:cs="Arial" w:hint="eastAsia"/>
          <w:sz w:val="16"/>
          <w:szCs w:val="16"/>
        </w:rPr>
        <w:t>.</w:t>
      </w:r>
      <w:r w:rsidR="00477A47" w:rsidRPr="005D681B">
        <w:rPr>
          <w:rFonts w:ascii="Arial" w:hAnsi="Arial" w:cs="Arial"/>
          <w:sz w:val="16"/>
          <w:szCs w:val="16"/>
        </w:rPr>
        <w:t xml:space="preserve"> (H</w:t>
      </w:r>
      <w:r w:rsidR="00477A47" w:rsidRPr="005D681B">
        <w:rPr>
          <w:rFonts w:ascii="Arial" w:hAnsi="Arial" w:cs="Arial"/>
          <w:sz w:val="16"/>
          <w:szCs w:val="16"/>
          <w:vertAlign w:val="subscript"/>
        </w:rPr>
        <w:t>β</w:t>
      </w:r>
      <w:r w:rsidR="00477A47" w:rsidRPr="005D681B">
        <w:rPr>
          <w:rFonts w:ascii="Arial" w:hAnsi="Arial" w:cs="Arial" w:hint="eastAsia"/>
          <w:sz w:val="16"/>
          <w:szCs w:val="16"/>
        </w:rPr>
        <w:t>)</w:t>
      </w:r>
      <w:r w:rsidR="00477A47" w:rsidRPr="005D681B">
        <w:rPr>
          <w:rFonts w:ascii="Arial" w:hAnsi="Arial" w:cs="Arial"/>
          <w:sz w:val="16"/>
          <w:szCs w:val="16"/>
        </w:rPr>
        <w:t>.</w:t>
      </w:r>
    </w:p>
    <w:p w14:paraId="03858E7F" w14:textId="77777777" w:rsidR="00540E31" w:rsidRDefault="00540E31" w:rsidP="00C97613">
      <w:pPr>
        <w:tabs>
          <w:tab w:val="right" w:pos="9752"/>
        </w:tabs>
        <w:rPr>
          <w:rFonts w:ascii="Arial" w:hAnsi="Arial" w:cs="Arial"/>
          <w:sz w:val="20"/>
          <w:szCs w:val="20"/>
        </w:rPr>
      </w:pPr>
    </w:p>
    <w:p w14:paraId="4BFBD782" w14:textId="5F1D58BA" w:rsidR="00C97613" w:rsidRPr="00767446" w:rsidRDefault="00484380" w:rsidP="00C97613">
      <w:pPr>
        <w:tabs>
          <w:tab w:val="right" w:pos="9752"/>
        </w:tabs>
        <w:rPr>
          <w:rFonts w:ascii="Arial" w:hAnsi="Arial" w:cs="Arial"/>
          <w:b/>
          <w:bCs/>
          <w:sz w:val="20"/>
          <w:szCs w:val="20"/>
        </w:rPr>
      </w:pPr>
      <w:r w:rsidRPr="00767446">
        <w:rPr>
          <w:rFonts w:ascii="Arial" w:hAnsi="Arial" w:cs="Arial" w:hint="eastAsia"/>
          <w:b/>
          <w:bCs/>
          <w:sz w:val="20"/>
          <w:szCs w:val="20"/>
        </w:rPr>
        <w:lastRenderedPageBreak/>
        <w:t>References</w:t>
      </w:r>
    </w:p>
    <w:p w14:paraId="66F5C603" w14:textId="77777777" w:rsidR="00B06799" w:rsidRPr="00767446" w:rsidRDefault="00B06799" w:rsidP="00B06799">
      <w:pPr>
        <w:pStyle w:val="References"/>
        <w:spacing w:before="120" w:after="120" w:line="240" w:lineRule="auto"/>
        <w:ind w:left="0" w:firstLine="0"/>
        <w:rPr>
          <w:rFonts w:cs="Arial"/>
          <w:sz w:val="18"/>
          <w:szCs w:val="18"/>
        </w:rPr>
      </w:pPr>
      <w:r w:rsidRPr="00767446">
        <w:rPr>
          <w:rFonts w:cs="Arial" w:hint="eastAsia"/>
          <w:sz w:val="18"/>
          <w:szCs w:val="18"/>
        </w:rPr>
        <w:t xml:space="preserve">[12] </w:t>
      </w:r>
      <w:r w:rsidRPr="00767446">
        <w:rPr>
          <w:rFonts w:cs="Arial"/>
          <w:sz w:val="18"/>
          <w:szCs w:val="18"/>
        </w:rPr>
        <w:t>R. G. R. Bacon, R. S. Irwin, “472. Thiocyanogen, thiocyanates, and isothiocyanates. Part I. Homolytic substitution in arylalkyl hydrocarbons by thiocyanogen”</w:t>
      </w:r>
      <w:r w:rsidRPr="00767446">
        <w:rPr>
          <w:rFonts w:cs="Arial" w:hint="eastAsia"/>
          <w:sz w:val="18"/>
          <w:szCs w:val="18"/>
        </w:rPr>
        <w:t xml:space="preserve"> </w:t>
      </w:r>
      <w:r w:rsidRPr="00767446">
        <w:rPr>
          <w:rFonts w:cs="Arial"/>
          <w:i/>
          <w:iCs/>
          <w:sz w:val="18"/>
          <w:szCs w:val="18"/>
        </w:rPr>
        <w:t xml:space="preserve">Journal of the Chemical Society (Resumed) </w:t>
      </w:r>
      <w:r w:rsidRPr="00767446">
        <w:rPr>
          <w:rFonts w:cs="Arial"/>
          <w:b/>
          <w:bCs/>
          <w:sz w:val="18"/>
          <w:szCs w:val="18"/>
        </w:rPr>
        <w:t>1961</w:t>
      </w:r>
      <w:r w:rsidRPr="00767446">
        <w:rPr>
          <w:rFonts w:cs="Arial"/>
          <w:sz w:val="18"/>
          <w:szCs w:val="18"/>
        </w:rPr>
        <w:t>, 2447-2454.</w:t>
      </w:r>
    </w:p>
    <w:p w14:paraId="7DBA4484" w14:textId="77777777" w:rsidR="00B06799" w:rsidRPr="00767446" w:rsidRDefault="00B06799" w:rsidP="00B06799">
      <w:pPr>
        <w:pStyle w:val="References"/>
        <w:spacing w:before="120" w:after="120" w:line="240" w:lineRule="auto"/>
        <w:ind w:left="0" w:firstLine="0"/>
        <w:rPr>
          <w:rFonts w:cs="Arial"/>
          <w:sz w:val="18"/>
          <w:szCs w:val="18"/>
        </w:rPr>
      </w:pPr>
      <w:r w:rsidRPr="00767446">
        <w:rPr>
          <w:rFonts w:cs="Arial" w:hint="eastAsia"/>
          <w:sz w:val="18"/>
          <w:szCs w:val="18"/>
        </w:rPr>
        <w:t xml:space="preserve">[13] </w:t>
      </w:r>
      <w:r w:rsidRPr="00767446">
        <w:rPr>
          <w:rFonts w:cs="Arial"/>
          <w:sz w:val="18"/>
          <w:szCs w:val="18"/>
        </w:rPr>
        <w:t>A. A. O. Sarhan, C. Bolm, “Iron(iii) chloride in oxidative C–C coupling reactions”</w:t>
      </w:r>
      <w:r w:rsidRPr="00767446">
        <w:rPr>
          <w:rFonts w:cs="Arial" w:hint="eastAsia"/>
          <w:sz w:val="18"/>
          <w:szCs w:val="18"/>
        </w:rPr>
        <w:t xml:space="preserve"> </w:t>
      </w:r>
      <w:r w:rsidRPr="00767446">
        <w:rPr>
          <w:rFonts w:cs="Arial"/>
          <w:i/>
          <w:iCs/>
          <w:sz w:val="18"/>
          <w:szCs w:val="18"/>
        </w:rPr>
        <w:t xml:space="preserve">Chemical Society Reviews </w:t>
      </w:r>
      <w:r w:rsidRPr="00767446">
        <w:rPr>
          <w:rFonts w:cs="Arial"/>
          <w:b/>
          <w:bCs/>
          <w:sz w:val="18"/>
          <w:szCs w:val="18"/>
        </w:rPr>
        <w:t>2009</w:t>
      </w:r>
      <w:r w:rsidRPr="00767446">
        <w:rPr>
          <w:rFonts w:cs="Arial"/>
          <w:sz w:val="18"/>
          <w:szCs w:val="18"/>
        </w:rPr>
        <w:t xml:space="preserve">, </w:t>
      </w:r>
      <w:r w:rsidRPr="00767446">
        <w:rPr>
          <w:rFonts w:cs="Arial"/>
          <w:i/>
          <w:iCs/>
          <w:sz w:val="18"/>
          <w:szCs w:val="18"/>
        </w:rPr>
        <w:t>38</w:t>
      </w:r>
      <w:r w:rsidRPr="00767446">
        <w:rPr>
          <w:rFonts w:cs="Arial"/>
          <w:sz w:val="18"/>
          <w:szCs w:val="18"/>
        </w:rPr>
        <w:t>, 2730-2744.</w:t>
      </w:r>
    </w:p>
    <w:p w14:paraId="5AC50F4D" w14:textId="57A105D1" w:rsidR="00B81D0A" w:rsidRPr="00767446" w:rsidRDefault="00B81D0A" w:rsidP="00D45237">
      <w:pPr>
        <w:pStyle w:val="References"/>
        <w:spacing w:before="120" w:after="120" w:line="240" w:lineRule="auto"/>
        <w:ind w:left="0" w:firstLine="0"/>
        <w:rPr>
          <w:rFonts w:cs="Arial"/>
          <w:sz w:val="18"/>
          <w:szCs w:val="18"/>
        </w:rPr>
      </w:pPr>
      <w:r w:rsidRPr="00767446">
        <w:rPr>
          <w:rFonts w:cs="Arial" w:hint="eastAsia"/>
          <w:sz w:val="18"/>
          <w:szCs w:val="18"/>
        </w:rPr>
        <w:t>[1</w:t>
      </w:r>
      <w:r w:rsidR="00A777FC" w:rsidRPr="00767446">
        <w:rPr>
          <w:rFonts w:cs="Arial" w:hint="eastAsia"/>
          <w:sz w:val="18"/>
          <w:szCs w:val="18"/>
        </w:rPr>
        <w:t>8</w:t>
      </w:r>
      <w:r w:rsidRPr="00767446">
        <w:rPr>
          <w:rFonts w:cs="Arial" w:hint="eastAsia"/>
          <w:sz w:val="18"/>
          <w:szCs w:val="18"/>
        </w:rPr>
        <w:t xml:space="preserve">] </w:t>
      </w:r>
      <w:r w:rsidRPr="00767446">
        <w:rPr>
          <w:rFonts w:cs="Arial"/>
          <w:sz w:val="18"/>
          <w:szCs w:val="18"/>
        </w:rPr>
        <w:t>J.</w:t>
      </w:r>
      <w:r w:rsidRPr="00767446">
        <w:rPr>
          <w:rFonts w:cs="Arial" w:hint="eastAsia"/>
          <w:sz w:val="18"/>
          <w:szCs w:val="18"/>
        </w:rPr>
        <w:t xml:space="preserve"> </w:t>
      </w:r>
      <w:r w:rsidRPr="00767446">
        <w:rPr>
          <w:rFonts w:cs="Arial"/>
          <w:sz w:val="18"/>
          <w:szCs w:val="18"/>
        </w:rPr>
        <w:t>K.</w:t>
      </w:r>
      <w:r w:rsidRPr="00767446">
        <w:rPr>
          <w:rFonts w:cs="Arial" w:hint="eastAsia"/>
          <w:sz w:val="18"/>
          <w:szCs w:val="18"/>
        </w:rPr>
        <w:t xml:space="preserve"> B</w:t>
      </w:r>
      <w:r w:rsidRPr="00767446">
        <w:rPr>
          <w:rFonts w:cs="Arial"/>
          <w:sz w:val="18"/>
          <w:szCs w:val="18"/>
        </w:rPr>
        <w:t>rown, W.</w:t>
      </w:r>
      <w:r w:rsidRPr="00767446">
        <w:rPr>
          <w:rFonts w:cs="Arial" w:hint="eastAsia"/>
          <w:sz w:val="18"/>
          <w:szCs w:val="18"/>
        </w:rPr>
        <w:t xml:space="preserve"> </w:t>
      </w:r>
      <w:r w:rsidRPr="00767446">
        <w:rPr>
          <w:rFonts w:cs="Arial"/>
          <w:sz w:val="18"/>
          <w:szCs w:val="18"/>
        </w:rPr>
        <w:t>R. Ladner</w:t>
      </w:r>
      <w:r w:rsidR="00382874" w:rsidRPr="00767446">
        <w:rPr>
          <w:rFonts w:cs="Arial" w:hint="eastAsia"/>
          <w:sz w:val="18"/>
          <w:szCs w:val="18"/>
        </w:rPr>
        <w:t xml:space="preserve">, </w:t>
      </w:r>
      <w:r w:rsidR="00840531" w:rsidRPr="00767446">
        <w:rPr>
          <w:rFonts w:cs="Arial"/>
          <w:sz w:val="18"/>
          <w:szCs w:val="18"/>
        </w:rPr>
        <w:t>“A study of the hydrogen distribution in coal-like materials by high-resolution nuclear magnetic resonance spectroscopy. II. A comparison with infrared measurement and the conversion to carbon structure”</w:t>
      </w:r>
      <w:r w:rsidRPr="00767446">
        <w:rPr>
          <w:rFonts w:cs="Arial"/>
          <w:sz w:val="18"/>
          <w:szCs w:val="18"/>
        </w:rPr>
        <w:t xml:space="preserve"> Fuel</w:t>
      </w:r>
      <w:r w:rsidRPr="00767446">
        <w:rPr>
          <w:rFonts w:cs="Arial" w:hint="eastAsia"/>
          <w:sz w:val="18"/>
          <w:szCs w:val="18"/>
        </w:rPr>
        <w:t xml:space="preserve"> </w:t>
      </w:r>
      <w:r w:rsidRPr="00767446">
        <w:rPr>
          <w:rFonts w:cs="Arial" w:hint="eastAsia"/>
          <w:b/>
          <w:bCs/>
          <w:sz w:val="18"/>
          <w:szCs w:val="18"/>
        </w:rPr>
        <w:t>1960</w:t>
      </w:r>
      <w:r w:rsidRPr="00767446">
        <w:rPr>
          <w:rFonts w:cs="Arial"/>
          <w:sz w:val="18"/>
          <w:szCs w:val="18"/>
        </w:rPr>
        <w:t xml:space="preserve">, </w:t>
      </w:r>
      <w:r w:rsidRPr="00767446">
        <w:rPr>
          <w:rFonts w:cs="Arial"/>
          <w:i/>
          <w:iCs/>
          <w:sz w:val="18"/>
          <w:szCs w:val="18"/>
        </w:rPr>
        <w:t>39</w:t>
      </w:r>
      <w:r w:rsidRPr="00767446">
        <w:rPr>
          <w:rFonts w:cs="Arial"/>
          <w:sz w:val="18"/>
          <w:szCs w:val="18"/>
        </w:rPr>
        <w:t>, 87</w:t>
      </w:r>
      <w:r w:rsidRPr="00767446">
        <w:rPr>
          <w:rFonts w:cs="Arial" w:hint="eastAsia"/>
          <w:sz w:val="18"/>
          <w:szCs w:val="18"/>
        </w:rPr>
        <w:t>-96.</w:t>
      </w:r>
    </w:p>
    <w:p w14:paraId="54E8E233" w14:textId="4D9B4714" w:rsidR="00B81D0A" w:rsidRPr="00767446" w:rsidRDefault="00B81D0A" w:rsidP="00D45237">
      <w:pPr>
        <w:pStyle w:val="References"/>
        <w:spacing w:before="120" w:after="120" w:line="240" w:lineRule="auto"/>
        <w:ind w:left="0" w:firstLine="0"/>
        <w:rPr>
          <w:rFonts w:cs="Arial"/>
          <w:sz w:val="18"/>
          <w:szCs w:val="18"/>
        </w:rPr>
      </w:pPr>
      <w:r w:rsidRPr="00767446">
        <w:rPr>
          <w:rFonts w:cs="Arial" w:hint="eastAsia"/>
          <w:sz w:val="18"/>
          <w:szCs w:val="18"/>
        </w:rPr>
        <w:t>[1</w:t>
      </w:r>
      <w:r w:rsidR="00A777FC" w:rsidRPr="00767446">
        <w:rPr>
          <w:rFonts w:cs="Arial" w:hint="eastAsia"/>
          <w:sz w:val="18"/>
          <w:szCs w:val="18"/>
        </w:rPr>
        <w:t>9</w:t>
      </w:r>
      <w:r w:rsidRPr="00767446">
        <w:rPr>
          <w:rFonts w:cs="Arial" w:hint="eastAsia"/>
          <w:sz w:val="18"/>
          <w:szCs w:val="18"/>
        </w:rPr>
        <w:t xml:space="preserve">] </w:t>
      </w:r>
      <w:r w:rsidRPr="00767446">
        <w:rPr>
          <w:rFonts w:cs="Arial"/>
          <w:sz w:val="18"/>
          <w:szCs w:val="18"/>
        </w:rPr>
        <w:t xml:space="preserve">E. Hirsch, K. H. </w:t>
      </w:r>
      <w:proofErr w:type="spellStart"/>
      <w:r w:rsidRPr="00767446">
        <w:rPr>
          <w:rFonts w:cs="Arial"/>
          <w:sz w:val="18"/>
          <w:szCs w:val="18"/>
        </w:rPr>
        <w:t>Altgelt</w:t>
      </w:r>
      <w:proofErr w:type="spellEnd"/>
      <w:r w:rsidRPr="00767446">
        <w:rPr>
          <w:rFonts w:cs="Arial"/>
          <w:sz w:val="18"/>
          <w:szCs w:val="18"/>
        </w:rPr>
        <w:t>, “Integrated structural analysis. Method for the determination of average structural parameters of petroleum heavy ends”</w:t>
      </w:r>
      <w:r w:rsidRPr="00767446">
        <w:rPr>
          <w:rFonts w:cs="Arial" w:hint="eastAsia"/>
          <w:sz w:val="18"/>
          <w:szCs w:val="18"/>
        </w:rPr>
        <w:t xml:space="preserve"> </w:t>
      </w:r>
      <w:r w:rsidRPr="00767446">
        <w:rPr>
          <w:rFonts w:cs="Arial"/>
          <w:i/>
          <w:iCs/>
          <w:sz w:val="18"/>
          <w:szCs w:val="18"/>
        </w:rPr>
        <w:t xml:space="preserve">Analytical Chemistry </w:t>
      </w:r>
      <w:r w:rsidRPr="00767446">
        <w:rPr>
          <w:rFonts w:cs="Arial"/>
          <w:b/>
          <w:bCs/>
          <w:sz w:val="18"/>
          <w:szCs w:val="18"/>
        </w:rPr>
        <w:t>1970</w:t>
      </w:r>
      <w:r w:rsidRPr="00767446">
        <w:rPr>
          <w:rFonts w:cs="Arial"/>
          <w:sz w:val="18"/>
          <w:szCs w:val="18"/>
        </w:rPr>
        <w:t xml:space="preserve">, </w:t>
      </w:r>
      <w:r w:rsidRPr="00767446">
        <w:rPr>
          <w:rFonts w:cs="Arial"/>
          <w:i/>
          <w:iCs/>
          <w:sz w:val="18"/>
          <w:szCs w:val="18"/>
        </w:rPr>
        <w:t>42</w:t>
      </w:r>
      <w:r w:rsidRPr="00767446">
        <w:rPr>
          <w:rFonts w:cs="Arial"/>
          <w:sz w:val="18"/>
          <w:szCs w:val="18"/>
        </w:rPr>
        <w:t>, 1330-1339.</w:t>
      </w:r>
    </w:p>
    <w:p w14:paraId="053AA795" w14:textId="402681A4" w:rsidR="00B81D0A" w:rsidRPr="00767446" w:rsidRDefault="00B81D0A" w:rsidP="00D45237">
      <w:pPr>
        <w:pStyle w:val="References"/>
        <w:spacing w:before="120" w:after="120" w:line="240" w:lineRule="auto"/>
        <w:ind w:left="0" w:firstLine="0"/>
        <w:rPr>
          <w:rFonts w:cs="Arial"/>
          <w:sz w:val="18"/>
          <w:szCs w:val="18"/>
        </w:rPr>
      </w:pPr>
      <w:r w:rsidRPr="00767446">
        <w:rPr>
          <w:rFonts w:cs="Arial" w:hint="eastAsia"/>
          <w:sz w:val="18"/>
          <w:szCs w:val="18"/>
        </w:rPr>
        <w:t>[</w:t>
      </w:r>
      <w:r w:rsidR="00A777FC" w:rsidRPr="00767446">
        <w:rPr>
          <w:rFonts w:cs="Arial" w:hint="eastAsia"/>
          <w:sz w:val="18"/>
          <w:szCs w:val="18"/>
        </w:rPr>
        <w:t>20</w:t>
      </w:r>
      <w:r w:rsidRPr="00767446">
        <w:rPr>
          <w:rFonts w:cs="Arial" w:hint="eastAsia"/>
          <w:sz w:val="18"/>
          <w:szCs w:val="18"/>
        </w:rPr>
        <w:t xml:space="preserve">] S. Sato, PETROTECH </w:t>
      </w:r>
      <w:r w:rsidRPr="00767446">
        <w:rPr>
          <w:rFonts w:cs="Arial" w:hint="eastAsia"/>
          <w:b/>
          <w:bCs/>
          <w:sz w:val="18"/>
          <w:szCs w:val="18"/>
        </w:rPr>
        <w:t>2010</w:t>
      </w:r>
      <w:r w:rsidRPr="00767446">
        <w:rPr>
          <w:rFonts w:cs="Arial" w:hint="eastAsia"/>
          <w:sz w:val="18"/>
          <w:szCs w:val="18"/>
        </w:rPr>
        <w:t xml:space="preserve">, </w:t>
      </w:r>
      <w:r w:rsidRPr="00767446">
        <w:rPr>
          <w:rFonts w:cs="Arial" w:hint="eastAsia"/>
          <w:i/>
          <w:iCs/>
          <w:sz w:val="18"/>
          <w:szCs w:val="18"/>
        </w:rPr>
        <w:t>33</w:t>
      </w:r>
      <w:r w:rsidRPr="00767446">
        <w:rPr>
          <w:rFonts w:cs="Arial" w:hint="eastAsia"/>
          <w:sz w:val="18"/>
          <w:szCs w:val="18"/>
        </w:rPr>
        <w:t>, 581-588 (in Japanese).</w:t>
      </w:r>
    </w:p>
    <w:p w14:paraId="363BA591" w14:textId="4E680C75" w:rsidR="00B81D0A" w:rsidRPr="00767446" w:rsidRDefault="00B81D0A" w:rsidP="00D45237">
      <w:pPr>
        <w:pStyle w:val="References"/>
        <w:spacing w:before="120" w:after="120"/>
        <w:rPr>
          <w:rFonts w:cs="Arial"/>
          <w:sz w:val="18"/>
          <w:szCs w:val="18"/>
        </w:rPr>
      </w:pPr>
      <w:r w:rsidRPr="00767446">
        <w:rPr>
          <w:rFonts w:cs="Arial" w:hint="eastAsia"/>
          <w:sz w:val="18"/>
          <w:szCs w:val="18"/>
        </w:rPr>
        <w:t>[</w:t>
      </w:r>
      <w:r w:rsidR="008573D8" w:rsidRPr="00767446">
        <w:rPr>
          <w:rFonts w:cs="Arial" w:hint="eastAsia"/>
          <w:sz w:val="18"/>
          <w:szCs w:val="18"/>
        </w:rPr>
        <w:t>2</w:t>
      </w:r>
      <w:r w:rsidR="00A777FC" w:rsidRPr="00767446">
        <w:rPr>
          <w:rFonts w:cs="Arial" w:hint="eastAsia"/>
          <w:sz w:val="18"/>
          <w:szCs w:val="18"/>
        </w:rPr>
        <w:t>1</w:t>
      </w:r>
      <w:r w:rsidRPr="00767446">
        <w:rPr>
          <w:rFonts w:cs="Arial" w:hint="eastAsia"/>
          <w:sz w:val="18"/>
          <w:szCs w:val="18"/>
        </w:rPr>
        <w:t xml:space="preserve">] </w:t>
      </w:r>
      <w:r w:rsidRPr="00767446">
        <w:rPr>
          <w:rFonts w:cs="Arial"/>
          <w:sz w:val="18"/>
          <w:szCs w:val="18"/>
        </w:rPr>
        <w:t>The 117 Committee of the Japan Society for the Promotion of Sciences,</w:t>
      </w:r>
      <w:r w:rsidRPr="00767446">
        <w:rPr>
          <w:rFonts w:cs="Arial" w:hint="eastAsia"/>
          <w:sz w:val="18"/>
          <w:szCs w:val="18"/>
        </w:rPr>
        <w:t xml:space="preserve"> </w:t>
      </w:r>
      <w:r w:rsidRPr="00767446">
        <w:rPr>
          <w:rFonts w:cs="Arial"/>
          <w:sz w:val="18"/>
          <w:szCs w:val="18"/>
        </w:rPr>
        <w:t xml:space="preserve">“Procedure for the measurements of lattice parameters and crystallite sizes of carbon materials by X-ray diffraction” </w:t>
      </w:r>
      <w:r w:rsidRPr="00767446">
        <w:rPr>
          <w:rFonts w:cs="Arial"/>
          <w:i/>
          <w:iCs/>
          <w:sz w:val="18"/>
          <w:szCs w:val="18"/>
        </w:rPr>
        <w:t xml:space="preserve">TANSO </w:t>
      </w:r>
      <w:r w:rsidRPr="00767446">
        <w:rPr>
          <w:rFonts w:cs="Arial"/>
          <w:b/>
          <w:bCs/>
          <w:sz w:val="18"/>
          <w:szCs w:val="18"/>
        </w:rPr>
        <w:t>2006</w:t>
      </w:r>
      <w:r w:rsidRPr="00767446">
        <w:rPr>
          <w:rFonts w:cs="Arial"/>
          <w:sz w:val="18"/>
          <w:szCs w:val="18"/>
        </w:rPr>
        <w:t xml:space="preserve">, </w:t>
      </w:r>
      <w:r w:rsidRPr="00767446">
        <w:rPr>
          <w:rFonts w:cs="Arial" w:hint="eastAsia"/>
          <w:i/>
          <w:iCs/>
          <w:sz w:val="18"/>
          <w:szCs w:val="18"/>
        </w:rPr>
        <w:t>221</w:t>
      </w:r>
      <w:r w:rsidRPr="00767446">
        <w:rPr>
          <w:rFonts w:cs="Arial"/>
          <w:sz w:val="18"/>
          <w:szCs w:val="18"/>
        </w:rPr>
        <w:t>, 52-60</w:t>
      </w:r>
      <w:r w:rsidR="00A45195" w:rsidRPr="00767446">
        <w:rPr>
          <w:rFonts w:cs="Arial" w:hint="eastAsia"/>
          <w:sz w:val="18"/>
          <w:szCs w:val="18"/>
        </w:rPr>
        <w:t xml:space="preserve"> (in Japanese)</w:t>
      </w:r>
      <w:r w:rsidRPr="00767446">
        <w:rPr>
          <w:rFonts w:cs="Arial"/>
          <w:sz w:val="18"/>
          <w:szCs w:val="18"/>
        </w:rPr>
        <w:t>.</w:t>
      </w:r>
    </w:p>
    <w:sectPr w:rsidR="00B81D0A" w:rsidRPr="00767446" w:rsidSect="001F54EE">
      <w:footerReference w:type="default" r:id="rId17"/>
      <w:pgSz w:w="11906" w:h="16838" w:code="9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B3C3" w14:textId="77777777" w:rsidR="000C7E13" w:rsidRPr="00767446" w:rsidRDefault="000C7E13" w:rsidP="00A855A8">
      <w:r w:rsidRPr="00767446">
        <w:separator/>
      </w:r>
    </w:p>
  </w:endnote>
  <w:endnote w:type="continuationSeparator" w:id="0">
    <w:p w14:paraId="5F93F6D5" w14:textId="77777777" w:rsidR="000C7E13" w:rsidRPr="00767446" w:rsidRDefault="000C7E13" w:rsidP="00A855A8">
      <w:r w:rsidRPr="007674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19558"/>
      <w:docPartObj>
        <w:docPartGallery w:val="Page Numbers (Bottom of Page)"/>
        <w:docPartUnique/>
      </w:docPartObj>
    </w:sdtPr>
    <w:sdtContent>
      <w:p w14:paraId="3F078100" w14:textId="1A60881D" w:rsidR="00A855A8" w:rsidRPr="00767446" w:rsidRDefault="00A855A8">
        <w:pPr>
          <w:pStyle w:val="ac"/>
          <w:jc w:val="center"/>
        </w:pPr>
        <w:r w:rsidRPr="00767446">
          <w:fldChar w:fldCharType="begin"/>
        </w:r>
        <w:r w:rsidRPr="00767446">
          <w:instrText>PAGE   \* MERGEFORMAT</w:instrText>
        </w:r>
        <w:r w:rsidRPr="00767446">
          <w:fldChar w:fldCharType="separate"/>
        </w:r>
        <w:r w:rsidRPr="00767446">
          <w:t>2</w:t>
        </w:r>
        <w:r w:rsidRPr="00767446">
          <w:fldChar w:fldCharType="end"/>
        </w:r>
      </w:p>
    </w:sdtContent>
  </w:sdt>
  <w:p w14:paraId="02703FBF" w14:textId="77777777" w:rsidR="00A855A8" w:rsidRPr="00767446" w:rsidRDefault="00A855A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6B70" w14:textId="77777777" w:rsidR="000C7E13" w:rsidRPr="00767446" w:rsidRDefault="000C7E13" w:rsidP="00A855A8">
      <w:r w:rsidRPr="00767446">
        <w:separator/>
      </w:r>
    </w:p>
  </w:footnote>
  <w:footnote w:type="continuationSeparator" w:id="0">
    <w:p w14:paraId="10090C0C" w14:textId="77777777" w:rsidR="000C7E13" w:rsidRPr="00767446" w:rsidRDefault="000C7E13" w:rsidP="00A855A8">
      <w:r w:rsidRPr="0076744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E5A67"/>
    <w:multiLevelType w:val="multilevel"/>
    <w:tmpl w:val="E362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56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A8"/>
    <w:rsid w:val="00003617"/>
    <w:rsid w:val="00005AFB"/>
    <w:rsid w:val="00010E4E"/>
    <w:rsid w:val="000245C4"/>
    <w:rsid w:val="00026035"/>
    <w:rsid w:val="000277EE"/>
    <w:rsid w:val="00035562"/>
    <w:rsid w:val="00040E2E"/>
    <w:rsid w:val="00041C95"/>
    <w:rsid w:val="00041CC9"/>
    <w:rsid w:val="00044F61"/>
    <w:rsid w:val="000453C8"/>
    <w:rsid w:val="00047419"/>
    <w:rsid w:val="00051EF1"/>
    <w:rsid w:val="00056F8B"/>
    <w:rsid w:val="00057BB8"/>
    <w:rsid w:val="0006014D"/>
    <w:rsid w:val="00060406"/>
    <w:rsid w:val="000609D1"/>
    <w:rsid w:val="00067189"/>
    <w:rsid w:val="0007129C"/>
    <w:rsid w:val="0007533A"/>
    <w:rsid w:val="00075690"/>
    <w:rsid w:val="000771BA"/>
    <w:rsid w:val="00080147"/>
    <w:rsid w:val="00082296"/>
    <w:rsid w:val="00083B9E"/>
    <w:rsid w:val="00090A49"/>
    <w:rsid w:val="00096A38"/>
    <w:rsid w:val="0009713F"/>
    <w:rsid w:val="000A4A25"/>
    <w:rsid w:val="000B190A"/>
    <w:rsid w:val="000B2709"/>
    <w:rsid w:val="000C7E13"/>
    <w:rsid w:val="000D0C25"/>
    <w:rsid w:val="000D786F"/>
    <w:rsid w:val="000E0429"/>
    <w:rsid w:val="000E2FA7"/>
    <w:rsid w:val="000F0B90"/>
    <w:rsid w:val="00106418"/>
    <w:rsid w:val="00110230"/>
    <w:rsid w:val="00114936"/>
    <w:rsid w:val="00120484"/>
    <w:rsid w:val="001207D2"/>
    <w:rsid w:val="00121953"/>
    <w:rsid w:val="00126606"/>
    <w:rsid w:val="00126B14"/>
    <w:rsid w:val="00134F7C"/>
    <w:rsid w:val="001556EF"/>
    <w:rsid w:val="00155AAE"/>
    <w:rsid w:val="00166846"/>
    <w:rsid w:val="00167A08"/>
    <w:rsid w:val="00170F8D"/>
    <w:rsid w:val="00173153"/>
    <w:rsid w:val="0017383B"/>
    <w:rsid w:val="00176599"/>
    <w:rsid w:val="00180989"/>
    <w:rsid w:val="00186BA3"/>
    <w:rsid w:val="00194F7E"/>
    <w:rsid w:val="00196807"/>
    <w:rsid w:val="001B0EED"/>
    <w:rsid w:val="001B5656"/>
    <w:rsid w:val="001B6703"/>
    <w:rsid w:val="001B7286"/>
    <w:rsid w:val="001C384E"/>
    <w:rsid w:val="001C668F"/>
    <w:rsid w:val="001D0CE1"/>
    <w:rsid w:val="001D1ABF"/>
    <w:rsid w:val="001D41A8"/>
    <w:rsid w:val="001E606E"/>
    <w:rsid w:val="001F270C"/>
    <w:rsid w:val="001F3224"/>
    <w:rsid w:val="001F54EE"/>
    <w:rsid w:val="002033B6"/>
    <w:rsid w:val="00207EEC"/>
    <w:rsid w:val="002111BA"/>
    <w:rsid w:val="002134D4"/>
    <w:rsid w:val="00215102"/>
    <w:rsid w:val="002202D0"/>
    <w:rsid w:val="002204AB"/>
    <w:rsid w:val="00225E2D"/>
    <w:rsid w:val="00226F60"/>
    <w:rsid w:val="00240EF2"/>
    <w:rsid w:val="00243AE6"/>
    <w:rsid w:val="00245E9C"/>
    <w:rsid w:val="00253B2F"/>
    <w:rsid w:val="002629A1"/>
    <w:rsid w:val="00265AD2"/>
    <w:rsid w:val="0027019E"/>
    <w:rsid w:val="00271108"/>
    <w:rsid w:val="002716AA"/>
    <w:rsid w:val="002764DA"/>
    <w:rsid w:val="00277886"/>
    <w:rsid w:val="00277CE6"/>
    <w:rsid w:val="002812FA"/>
    <w:rsid w:val="00287FC0"/>
    <w:rsid w:val="002908EC"/>
    <w:rsid w:val="00291066"/>
    <w:rsid w:val="00292B41"/>
    <w:rsid w:val="0029663A"/>
    <w:rsid w:val="002A185B"/>
    <w:rsid w:val="002B0B4F"/>
    <w:rsid w:val="002B20A7"/>
    <w:rsid w:val="002C0F0E"/>
    <w:rsid w:val="002C5303"/>
    <w:rsid w:val="002D106D"/>
    <w:rsid w:val="002D1EE7"/>
    <w:rsid w:val="002D586E"/>
    <w:rsid w:val="002D706C"/>
    <w:rsid w:val="002E2984"/>
    <w:rsid w:val="002E6DCE"/>
    <w:rsid w:val="002E715C"/>
    <w:rsid w:val="002F18CA"/>
    <w:rsid w:val="002F2325"/>
    <w:rsid w:val="002F2566"/>
    <w:rsid w:val="002F6B4C"/>
    <w:rsid w:val="00304ACE"/>
    <w:rsid w:val="00305872"/>
    <w:rsid w:val="00310031"/>
    <w:rsid w:val="00313519"/>
    <w:rsid w:val="0031412F"/>
    <w:rsid w:val="00314561"/>
    <w:rsid w:val="0032389C"/>
    <w:rsid w:val="003333D1"/>
    <w:rsid w:val="003352D3"/>
    <w:rsid w:val="00335BE1"/>
    <w:rsid w:val="0033672D"/>
    <w:rsid w:val="00340F48"/>
    <w:rsid w:val="0034114F"/>
    <w:rsid w:val="00342978"/>
    <w:rsid w:val="003472F4"/>
    <w:rsid w:val="00353F93"/>
    <w:rsid w:val="00362F0F"/>
    <w:rsid w:val="0036760A"/>
    <w:rsid w:val="00372789"/>
    <w:rsid w:val="003734AD"/>
    <w:rsid w:val="00374A23"/>
    <w:rsid w:val="00382874"/>
    <w:rsid w:val="00383B0A"/>
    <w:rsid w:val="00386824"/>
    <w:rsid w:val="00393490"/>
    <w:rsid w:val="00396A4B"/>
    <w:rsid w:val="003B6C7E"/>
    <w:rsid w:val="003C1B35"/>
    <w:rsid w:val="003D2101"/>
    <w:rsid w:val="003D491B"/>
    <w:rsid w:val="003E31EE"/>
    <w:rsid w:val="003F0C87"/>
    <w:rsid w:val="003F1444"/>
    <w:rsid w:val="003F23E2"/>
    <w:rsid w:val="003F276D"/>
    <w:rsid w:val="003F34F8"/>
    <w:rsid w:val="00403C22"/>
    <w:rsid w:val="0040625F"/>
    <w:rsid w:val="0040669F"/>
    <w:rsid w:val="00407237"/>
    <w:rsid w:val="00416987"/>
    <w:rsid w:val="00417C45"/>
    <w:rsid w:val="00424D70"/>
    <w:rsid w:val="004274ED"/>
    <w:rsid w:val="0043065F"/>
    <w:rsid w:val="00430E1A"/>
    <w:rsid w:val="004322DB"/>
    <w:rsid w:val="00432813"/>
    <w:rsid w:val="00433622"/>
    <w:rsid w:val="00442EEF"/>
    <w:rsid w:val="0044561C"/>
    <w:rsid w:val="004456ED"/>
    <w:rsid w:val="004515D8"/>
    <w:rsid w:val="00456D91"/>
    <w:rsid w:val="00457E8C"/>
    <w:rsid w:val="0046110B"/>
    <w:rsid w:val="0046195B"/>
    <w:rsid w:val="00462AC2"/>
    <w:rsid w:val="00462FC9"/>
    <w:rsid w:val="0046787C"/>
    <w:rsid w:val="00477A47"/>
    <w:rsid w:val="00477C1E"/>
    <w:rsid w:val="00481B97"/>
    <w:rsid w:val="00483985"/>
    <w:rsid w:val="00484380"/>
    <w:rsid w:val="004853F1"/>
    <w:rsid w:val="00494B62"/>
    <w:rsid w:val="0049617D"/>
    <w:rsid w:val="004A23F0"/>
    <w:rsid w:val="004A387B"/>
    <w:rsid w:val="004B0585"/>
    <w:rsid w:val="004B44C2"/>
    <w:rsid w:val="004B4C70"/>
    <w:rsid w:val="004B52D1"/>
    <w:rsid w:val="004B5FB8"/>
    <w:rsid w:val="004C031F"/>
    <w:rsid w:val="004C2980"/>
    <w:rsid w:val="004C4EC6"/>
    <w:rsid w:val="004C65DE"/>
    <w:rsid w:val="004C67CC"/>
    <w:rsid w:val="004D2708"/>
    <w:rsid w:val="004D371F"/>
    <w:rsid w:val="004D509F"/>
    <w:rsid w:val="004D64F7"/>
    <w:rsid w:val="004F0997"/>
    <w:rsid w:val="004F2EFD"/>
    <w:rsid w:val="004F4EE0"/>
    <w:rsid w:val="004F7C07"/>
    <w:rsid w:val="0050192D"/>
    <w:rsid w:val="005053EF"/>
    <w:rsid w:val="005157D1"/>
    <w:rsid w:val="00523018"/>
    <w:rsid w:val="00525BB7"/>
    <w:rsid w:val="00526B61"/>
    <w:rsid w:val="00527CD5"/>
    <w:rsid w:val="00531AE3"/>
    <w:rsid w:val="00540C20"/>
    <w:rsid w:val="00540E31"/>
    <w:rsid w:val="00541494"/>
    <w:rsid w:val="00542F5D"/>
    <w:rsid w:val="00545C9F"/>
    <w:rsid w:val="00545CDD"/>
    <w:rsid w:val="00547C9E"/>
    <w:rsid w:val="0056421B"/>
    <w:rsid w:val="005679C3"/>
    <w:rsid w:val="00571187"/>
    <w:rsid w:val="00574302"/>
    <w:rsid w:val="00584931"/>
    <w:rsid w:val="00584CB9"/>
    <w:rsid w:val="00584F98"/>
    <w:rsid w:val="00586083"/>
    <w:rsid w:val="0059151B"/>
    <w:rsid w:val="0059160C"/>
    <w:rsid w:val="00591EF3"/>
    <w:rsid w:val="005A197A"/>
    <w:rsid w:val="005A3BD3"/>
    <w:rsid w:val="005A56D1"/>
    <w:rsid w:val="005B08E7"/>
    <w:rsid w:val="005B27DB"/>
    <w:rsid w:val="005B3E7C"/>
    <w:rsid w:val="005B4C58"/>
    <w:rsid w:val="005C1991"/>
    <w:rsid w:val="005C4CC9"/>
    <w:rsid w:val="005C5F88"/>
    <w:rsid w:val="005C6E4F"/>
    <w:rsid w:val="005D04BC"/>
    <w:rsid w:val="005D296E"/>
    <w:rsid w:val="005D681B"/>
    <w:rsid w:val="005E3C4D"/>
    <w:rsid w:val="005E4364"/>
    <w:rsid w:val="005E4E3C"/>
    <w:rsid w:val="005E795E"/>
    <w:rsid w:val="005E7991"/>
    <w:rsid w:val="005F3A34"/>
    <w:rsid w:val="005F5AB7"/>
    <w:rsid w:val="005F5FD4"/>
    <w:rsid w:val="00602DC4"/>
    <w:rsid w:val="0060561F"/>
    <w:rsid w:val="00611F9D"/>
    <w:rsid w:val="00612639"/>
    <w:rsid w:val="00613E6A"/>
    <w:rsid w:val="00620DCC"/>
    <w:rsid w:val="0062201B"/>
    <w:rsid w:val="00625351"/>
    <w:rsid w:val="00625E3C"/>
    <w:rsid w:val="00632FF3"/>
    <w:rsid w:val="00633ED9"/>
    <w:rsid w:val="006404CD"/>
    <w:rsid w:val="0064070E"/>
    <w:rsid w:val="00643788"/>
    <w:rsid w:val="0064584A"/>
    <w:rsid w:val="006530DC"/>
    <w:rsid w:val="0065409E"/>
    <w:rsid w:val="00654E9D"/>
    <w:rsid w:val="006551B5"/>
    <w:rsid w:val="00667245"/>
    <w:rsid w:val="00667E0C"/>
    <w:rsid w:val="00670448"/>
    <w:rsid w:val="00676A3C"/>
    <w:rsid w:val="00680B9C"/>
    <w:rsid w:val="00685B25"/>
    <w:rsid w:val="00696883"/>
    <w:rsid w:val="006A3FCA"/>
    <w:rsid w:val="006A4C38"/>
    <w:rsid w:val="006B1CC9"/>
    <w:rsid w:val="006B2319"/>
    <w:rsid w:val="006B2E1E"/>
    <w:rsid w:val="006B5539"/>
    <w:rsid w:val="006B6944"/>
    <w:rsid w:val="006E0097"/>
    <w:rsid w:val="006E4AA4"/>
    <w:rsid w:val="006F1A76"/>
    <w:rsid w:val="006F6EF5"/>
    <w:rsid w:val="007009E3"/>
    <w:rsid w:val="0070263A"/>
    <w:rsid w:val="00702D72"/>
    <w:rsid w:val="007032AE"/>
    <w:rsid w:val="0071132F"/>
    <w:rsid w:val="007169EC"/>
    <w:rsid w:val="007224D7"/>
    <w:rsid w:val="00723246"/>
    <w:rsid w:val="007311A8"/>
    <w:rsid w:val="007405AC"/>
    <w:rsid w:val="007461BB"/>
    <w:rsid w:val="00751975"/>
    <w:rsid w:val="007548B9"/>
    <w:rsid w:val="00754E25"/>
    <w:rsid w:val="00756995"/>
    <w:rsid w:val="00764351"/>
    <w:rsid w:val="00767446"/>
    <w:rsid w:val="00770280"/>
    <w:rsid w:val="0077245E"/>
    <w:rsid w:val="00772D46"/>
    <w:rsid w:val="00776DE6"/>
    <w:rsid w:val="00776E9B"/>
    <w:rsid w:val="00780F11"/>
    <w:rsid w:val="007823A7"/>
    <w:rsid w:val="0078426F"/>
    <w:rsid w:val="007851EF"/>
    <w:rsid w:val="007855C2"/>
    <w:rsid w:val="00786BB1"/>
    <w:rsid w:val="00786D80"/>
    <w:rsid w:val="00790CE0"/>
    <w:rsid w:val="0079201E"/>
    <w:rsid w:val="007937FD"/>
    <w:rsid w:val="007942A7"/>
    <w:rsid w:val="00795482"/>
    <w:rsid w:val="00795765"/>
    <w:rsid w:val="0079765B"/>
    <w:rsid w:val="0079770E"/>
    <w:rsid w:val="007A06D8"/>
    <w:rsid w:val="007A5D8E"/>
    <w:rsid w:val="007B0679"/>
    <w:rsid w:val="007B13F3"/>
    <w:rsid w:val="007B26E9"/>
    <w:rsid w:val="007B4A30"/>
    <w:rsid w:val="007C23E6"/>
    <w:rsid w:val="007C556A"/>
    <w:rsid w:val="007C74F4"/>
    <w:rsid w:val="007D1D16"/>
    <w:rsid w:val="007D49C3"/>
    <w:rsid w:val="007D697F"/>
    <w:rsid w:val="007D7BDE"/>
    <w:rsid w:val="007E361B"/>
    <w:rsid w:val="007F201E"/>
    <w:rsid w:val="007F5330"/>
    <w:rsid w:val="008073DD"/>
    <w:rsid w:val="00807CF4"/>
    <w:rsid w:val="00820630"/>
    <w:rsid w:val="00821914"/>
    <w:rsid w:val="00826CDA"/>
    <w:rsid w:val="00830C58"/>
    <w:rsid w:val="00831B5A"/>
    <w:rsid w:val="00840531"/>
    <w:rsid w:val="00840870"/>
    <w:rsid w:val="0084111F"/>
    <w:rsid w:val="008417D7"/>
    <w:rsid w:val="00847737"/>
    <w:rsid w:val="00854FFB"/>
    <w:rsid w:val="0085520F"/>
    <w:rsid w:val="008573D8"/>
    <w:rsid w:val="0086103F"/>
    <w:rsid w:val="00861EE8"/>
    <w:rsid w:val="00863FFF"/>
    <w:rsid w:val="00875FE9"/>
    <w:rsid w:val="00881343"/>
    <w:rsid w:val="008876B8"/>
    <w:rsid w:val="00890048"/>
    <w:rsid w:val="008A00D8"/>
    <w:rsid w:val="008A012A"/>
    <w:rsid w:val="008A03F5"/>
    <w:rsid w:val="008A21BC"/>
    <w:rsid w:val="008A5664"/>
    <w:rsid w:val="008A766E"/>
    <w:rsid w:val="008B3A5E"/>
    <w:rsid w:val="008B60B6"/>
    <w:rsid w:val="008D1030"/>
    <w:rsid w:val="008D6985"/>
    <w:rsid w:val="008D7CE7"/>
    <w:rsid w:val="008E142D"/>
    <w:rsid w:val="008E20E8"/>
    <w:rsid w:val="008E27EB"/>
    <w:rsid w:val="008F6E55"/>
    <w:rsid w:val="009032E7"/>
    <w:rsid w:val="009036DA"/>
    <w:rsid w:val="009054F9"/>
    <w:rsid w:val="00907071"/>
    <w:rsid w:val="0091118C"/>
    <w:rsid w:val="00912140"/>
    <w:rsid w:val="009172EF"/>
    <w:rsid w:val="00925FD6"/>
    <w:rsid w:val="00927A57"/>
    <w:rsid w:val="00934D3D"/>
    <w:rsid w:val="00936DF8"/>
    <w:rsid w:val="009406B1"/>
    <w:rsid w:val="00943103"/>
    <w:rsid w:val="00946EC6"/>
    <w:rsid w:val="00951EB3"/>
    <w:rsid w:val="00952641"/>
    <w:rsid w:val="009553EF"/>
    <w:rsid w:val="0096123E"/>
    <w:rsid w:val="00962E1E"/>
    <w:rsid w:val="00971898"/>
    <w:rsid w:val="00973909"/>
    <w:rsid w:val="009824EF"/>
    <w:rsid w:val="009854B6"/>
    <w:rsid w:val="00990E1F"/>
    <w:rsid w:val="009A4F85"/>
    <w:rsid w:val="009A7213"/>
    <w:rsid w:val="009A7D8D"/>
    <w:rsid w:val="009B09A1"/>
    <w:rsid w:val="009B0C11"/>
    <w:rsid w:val="009B6A3C"/>
    <w:rsid w:val="009B7302"/>
    <w:rsid w:val="009C0DF2"/>
    <w:rsid w:val="009C727E"/>
    <w:rsid w:val="009D0BCB"/>
    <w:rsid w:val="009D0E42"/>
    <w:rsid w:val="009D3D3B"/>
    <w:rsid w:val="009E4C4F"/>
    <w:rsid w:val="009F0260"/>
    <w:rsid w:val="009F3E5E"/>
    <w:rsid w:val="009F4434"/>
    <w:rsid w:val="009F5F53"/>
    <w:rsid w:val="009F7F95"/>
    <w:rsid w:val="00A01F59"/>
    <w:rsid w:val="00A0437E"/>
    <w:rsid w:val="00A140A2"/>
    <w:rsid w:val="00A201E9"/>
    <w:rsid w:val="00A21A95"/>
    <w:rsid w:val="00A2666E"/>
    <w:rsid w:val="00A27E09"/>
    <w:rsid w:val="00A3588B"/>
    <w:rsid w:val="00A3692E"/>
    <w:rsid w:val="00A45195"/>
    <w:rsid w:val="00A47497"/>
    <w:rsid w:val="00A4797D"/>
    <w:rsid w:val="00A51602"/>
    <w:rsid w:val="00A51DE5"/>
    <w:rsid w:val="00A5585A"/>
    <w:rsid w:val="00A57745"/>
    <w:rsid w:val="00A6264E"/>
    <w:rsid w:val="00A641D6"/>
    <w:rsid w:val="00A6451E"/>
    <w:rsid w:val="00A65B3D"/>
    <w:rsid w:val="00A670D2"/>
    <w:rsid w:val="00A73BC0"/>
    <w:rsid w:val="00A74487"/>
    <w:rsid w:val="00A768DC"/>
    <w:rsid w:val="00A777FC"/>
    <w:rsid w:val="00A82211"/>
    <w:rsid w:val="00A855A8"/>
    <w:rsid w:val="00A90F53"/>
    <w:rsid w:val="00A954A5"/>
    <w:rsid w:val="00A962DC"/>
    <w:rsid w:val="00A97551"/>
    <w:rsid w:val="00AA04BA"/>
    <w:rsid w:val="00AA103A"/>
    <w:rsid w:val="00AA3242"/>
    <w:rsid w:val="00AA4A2B"/>
    <w:rsid w:val="00AA4D42"/>
    <w:rsid w:val="00AB41C7"/>
    <w:rsid w:val="00AB75E7"/>
    <w:rsid w:val="00AC3B57"/>
    <w:rsid w:val="00AE2DCC"/>
    <w:rsid w:val="00AE44F0"/>
    <w:rsid w:val="00AE710E"/>
    <w:rsid w:val="00AE7358"/>
    <w:rsid w:val="00AF1CD6"/>
    <w:rsid w:val="00AF4B33"/>
    <w:rsid w:val="00AF6AC7"/>
    <w:rsid w:val="00B00CEF"/>
    <w:rsid w:val="00B0329B"/>
    <w:rsid w:val="00B05438"/>
    <w:rsid w:val="00B06799"/>
    <w:rsid w:val="00B11173"/>
    <w:rsid w:val="00B1416F"/>
    <w:rsid w:val="00B16C7F"/>
    <w:rsid w:val="00B24DB0"/>
    <w:rsid w:val="00B301F0"/>
    <w:rsid w:val="00B377AE"/>
    <w:rsid w:val="00B37B2D"/>
    <w:rsid w:val="00B40D55"/>
    <w:rsid w:val="00B46A9B"/>
    <w:rsid w:val="00B56145"/>
    <w:rsid w:val="00B56B35"/>
    <w:rsid w:val="00B60E0C"/>
    <w:rsid w:val="00B65ABD"/>
    <w:rsid w:val="00B65AF8"/>
    <w:rsid w:val="00B66E47"/>
    <w:rsid w:val="00B7055B"/>
    <w:rsid w:val="00B7076A"/>
    <w:rsid w:val="00B81D0A"/>
    <w:rsid w:val="00B81D31"/>
    <w:rsid w:val="00B86692"/>
    <w:rsid w:val="00B87686"/>
    <w:rsid w:val="00B9468D"/>
    <w:rsid w:val="00B96093"/>
    <w:rsid w:val="00B973F6"/>
    <w:rsid w:val="00B975B9"/>
    <w:rsid w:val="00B979A4"/>
    <w:rsid w:val="00BA0D09"/>
    <w:rsid w:val="00BA3A03"/>
    <w:rsid w:val="00BA4A09"/>
    <w:rsid w:val="00BB4C45"/>
    <w:rsid w:val="00BB7731"/>
    <w:rsid w:val="00BC2A36"/>
    <w:rsid w:val="00BC2D88"/>
    <w:rsid w:val="00BC4FF3"/>
    <w:rsid w:val="00BD38C7"/>
    <w:rsid w:val="00BD4FC5"/>
    <w:rsid w:val="00BD56F8"/>
    <w:rsid w:val="00BE5D14"/>
    <w:rsid w:val="00BF0A47"/>
    <w:rsid w:val="00BF2C52"/>
    <w:rsid w:val="00BF2CCB"/>
    <w:rsid w:val="00C06AE7"/>
    <w:rsid w:val="00C121E2"/>
    <w:rsid w:val="00C17B93"/>
    <w:rsid w:val="00C20C70"/>
    <w:rsid w:val="00C23DE0"/>
    <w:rsid w:val="00C24465"/>
    <w:rsid w:val="00C27AFB"/>
    <w:rsid w:val="00C34C87"/>
    <w:rsid w:val="00C368CC"/>
    <w:rsid w:val="00C378A1"/>
    <w:rsid w:val="00C46D69"/>
    <w:rsid w:val="00C46F62"/>
    <w:rsid w:val="00C471C5"/>
    <w:rsid w:val="00C50955"/>
    <w:rsid w:val="00C638D5"/>
    <w:rsid w:val="00C65317"/>
    <w:rsid w:val="00C6663E"/>
    <w:rsid w:val="00C749C9"/>
    <w:rsid w:val="00C74C9F"/>
    <w:rsid w:val="00C8168B"/>
    <w:rsid w:val="00C97613"/>
    <w:rsid w:val="00C97C4A"/>
    <w:rsid w:val="00CA402E"/>
    <w:rsid w:val="00CA4EAF"/>
    <w:rsid w:val="00CB0317"/>
    <w:rsid w:val="00CB62D1"/>
    <w:rsid w:val="00CC2329"/>
    <w:rsid w:val="00CC2DAE"/>
    <w:rsid w:val="00CC44B3"/>
    <w:rsid w:val="00CC4609"/>
    <w:rsid w:val="00CC6764"/>
    <w:rsid w:val="00CD2749"/>
    <w:rsid w:val="00CD4240"/>
    <w:rsid w:val="00CD577A"/>
    <w:rsid w:val="00CD57D9"/>
    <w:rsid w:val="00CD7D72"/>
    <w:rsid w:val="00CE1509"/>
    <w:rsid w:val="00CE18F0"/>
    <w:rsid w:val="00CE358F"/>
    <w:rsid w:val="00CF0F5E"/>
    <w:rsid w:val="00D03056"/>
    <w:rsid w:val="00D0530C"/>
    <w:rsid w:val="00D07CB8"/>
    <w:rsid w:val="00D15ED8"/>
    <w:rsid w:val="00D1758A"/>
    <w:rsid w:val="00D2149C"/>
    <w:rsid w:val="00D22205"/>
    <w:rsid w:val="00D24082"/>
    <w:rsid w:val="00D26C01"/>
    <w:rsid w:val="00D36080"/>
    <w:rsid w:val="00D40B21"/>
    <w:rsid w:val="00D42225"/>
    <w:rsid w:val="00D43332"/>
    <w:rsid w:val="00D44500"/>
    <w:rsid w:val="00D45237"/>
    <w:rsid w:val="00D46F89"/>
    <w:rsid w:val="00D534C1"/>
    <w:rsid w:val="00D54312"/>
    <w:rsid w:val="00D5680E"/>
    <w:rsid w:val="00D57E93"/>
    <w:rsid w:val="00D626F5"/>
    <w:rsid w:val="00D640C2"/>
    <w:rsid w:val="00D650D4"/>
    <w:rsid w:val="00D71FD4"/>
    <w:rsid w:val="00D77A9B"/>
    <w:rsid w:val="00D81F11"/>
    <w:rsid w:val="00D84AC2"/>
    <w:rsid w:val="00D851B4"/>
    <w:rsid w:val="00D8592E"/>
    <w:rsid w:val="00D85AFE"/>
    <w:rsid w:val="00D94BDC"/>
    <w:rsid w:val="00DA4D40"/>
    <w:rsid w:val="00DA5792"/>
    <w:rsid w:val="00DB14E3"/>
    <w:rsid w:val="00DB32A7"/>
    <w:rsid w:val="00DB3A82"/>
    <w:rsid w:val="00DB5245"/>
    <w:rsid w:val="00DC2137"/>
    <w:rsid w:val="00DC3834"/>
    <w:rsid w:val="00DC3E1E"/>
    <w:rsid w:val="00DC47AD"/>
    <w:rsid w:val="00DD5D18"/>
    <w:rsid w:val="00DD5E25"/>
    <w:rsid w:val="00DE040A"/>
    <w:rsid w:val="00DE09F2"/>
    <w:rsid w:val="00DE133A"/>
    <w:rsid w:val="00DE5871"/>
    <w:rsid w:val="00DE5D4C"/>
    <w:rsid w:val="00DE7133"/>
    <w:rsid w:val="00DE7BCE"/>
    <w:rsid w:val="00DF0CCD"/>
    <w:rsid w:val="00DF2EB8"/>
    <w:rsid w:val="00DF58F4"/>
    <w:rsid w:val="00E034BE"/>
    <w:rsid w:val="00E04EC0"/>
    <w:rsid w:val="00E10C3F"/>
    <w:rsid w:val="00E22006"/>
    <w:rsid w:val="00E26F3A"/>
    <w:rsid w:val="00E3433E"/>
    <w:rsid w:val="00E34C17"/>
    <w:rsid w:val="00E43AFF"/>
    <w:rsid w:val="00E45F90"/>
    <w:rsid w:val="00E5430D"/>
    <w:rsid w:val="00E5581B"/>
    <w:rsid w:val="00E61182"/>
    <w:rsid w:val="00E6312A"/>
    <w:rsid w:val="00E645DD"/>
    <w:rsid w:val="00E77769"/>
    <w:rsid w:val="00E77B88"/>
    <w:rsid w:val="00E81440"/>
    <w:rsid w:val="00E84E91"/>
    <w:rsid w:val="00E85BF1"/>
    <w:rsid w:val="00E869EB"/>
    <w:rsid w:val="00E86EAF"/>
    <w:rsid w:val="00E90D32"/>
    <w:rsid w:val="00E91AF2"/>
    <w:rsid w:val="00E94191"/>
    <w:rsid w:val="00E953E1"/>
    <w:rsid w:val="00E97383"/>
    <w:rsid w:val="00E97F6A"/>
    <w:rsid w:val="00E97FBF"/>
    <w:rsid w:val="00EA10E4"/>
    <w:rsid w:val="00EA2BFB"/>
    <w:rsid w:val="00EA3377"/>
    <w:rsid w:val="00EB0E48"/>
    <w:rsid w:val="00EB2189"/>
    <w:rsid w:val="00EB7339"/>
    <w:rsid w:val="00EB76F5"/>
    <w:rsid w:val="00EC1BEE"/>
    <w:rsid w:val="00ED0F4E"/>
    <w:rsid w:val="00ED10EE"/>
    <w:rsid w:val="00EE2979"/>
    <w:rsid w:val="00EE4E1A"/>
    <w:rsid w:val="00EE6075"/>
    <w:rsid w:val="00EE6C41"/>
    <w:rsid w:val="00EF4E39"/>
    <w:rsid w:val="00EF4F57"/>
    <w:rsid w:val="00EF5D61"/>
    <w:rsid w:val="00EF7847"/>
    <w:rsid w:val="00F035F2"/>
    <w:rsid w:val="00F04ED7"/>
    <w:rsid w:val="00F14945"/>
    <w:rsid w:val="00F26372"/>
    <w:rsid w:val="00F26B86"/>
    <w:rsid w:val="00F273C0"/>
    <w:rsid w:val="00F31FA5"/>
    <w:rsid w:val="00F3662F"/>
    <w:rsid w:val="00F37544"/>
    <w:rsid w:val="00F60BC7"/>
    <w:rsid w:val="00F6465D"/>
    <w:rsid w:val="00F71C13"/>
    <w:rsid w:val="00F74B55"/>
    <w:rsid w:val="00F835EC"/>
    <w:rsid w:val="00F84B53"/>
    <w:rsid w:val="00F87AFB"/>
    <w:rsid w:val="00F9398F"/>
    <w:rsid w:val="00F96C2F"/>
    <w:rsid w:val="00F97448"/>
    <w:rsid w:val="00FA23E9"/>
    <w:rsid w:val="00FA3078"/>
    <w:rsid w:val="00FA7D40"/>
    <w:rsid w:val="00FB675F"/>
    <w:rsid w:val="00FD0A76"/>
    <w:rsid w:val="00FD106E"/>
    <w:rsid w:val="00FD151D"/>
    <w:rsid w:val="00FD6E55"/>
    <w:rsid w:val="00FE7FC2"/>
    <w:rsid w:val="00FF1D84"/>
    <w:rsid w:val="00FF2062"/>
    <w:rsid w:val="00FF2349"/>
    <w:rsid w:val="00FF4676"/>
    <w:rsid w:val="00FF4F24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A6775"/>
  <w15:chartTrackingRefBased/>
  <w15:docId w15:val="{E323044E-543C-4611-8420-57D08FE5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CD5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85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5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5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5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855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5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5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5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5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5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5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55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5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5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5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55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5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55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55A8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a"/>
    <w:next w:val="a"/>
    <w:qFormat/>
    <w:rsid w:val="00A855A8"/>
    <w:pPr>
      <w:spacing w:before="120" w:line="480" w:lineRule="exact"/>
    </w:pPr>
    <w:rPr>
      <w:rFonts w:ascii="Arial" w:eastAsia="ＭＳ 明朝" w:hAnsi="Arial" w:cs="Times New Roman"/>
      <w:b/>
      <w:kern w:val="0"/>
      <w:sz w:val="32"/>
      <w:szCs w:val="28"/>
      <w:lang w:val="de-DE"/>
      <w14:ligatures w14:val="none"/>
    </w:rPr>
  </w:style>
  <w:style w:type="paragraph" w:customStyle="1" w:styleId="Authors">
    <w:name w:val="Authors"/>
    <w:basedOn w:val="a"/>
    <w:qFormat/>
    <w:rsid w:val="00A855A8"/>
    <w:pPr>
      <w:spacing w:before="120" w:after="120" w:line="320" w:lineRule="exact"/>
    </w:pPr>
    <w:rPr>
      <w:rFonts w:ascii="Arial" w:eastAsia="ＭＳ 明朝" w:hAnsi="Arial" w:cs="Times New Roman"/>
      <w:kern w:val="0"/>
      <w14:ligatures w14:val="none"/>
    </w:rPr>
  </w:style>
  <w:style w:type="paragraph" w:styleId="aa">
    <w:name w:val="header"/>
    <w:basedOn w:val="a"/>
    <w:link w:val="ab"/>
    <w:uiPriority w:val="99"/>
    <w:unhideWhenUsed/>
    <w:rsid w:val="00A855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55A8"/>
  </w:style>
  <w:style w:type="paragraph" w:styleId="ac">
    <w:name w:val="footer"/>
    <w:basedOn w:val="a"/>
    <w:link w:val="ad"/>
    <w:uiPriority w:val="99"/>
    <w:unhideWhenUsed/>
    <w:rsid w:val="00A855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55A8"/>
  </w:style>
  <w:style w:type="character" w:styleId="ae">
    <w:name w:val="Hyperlink"/>
    <w:basedOn w:val="a0"/>
    <w:uiPriority w:val="99"/>
    <w:unhideWhenUsed/>
    <w:rsid w:val="00AC3B5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C3B5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62AC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References">
    <w:name w:val="References"/>
    <w:basedOn w:val="a"/>
    <w:qFormat/>
    <w:rsid w:val="00B81D0A"/>
    <w:pPr>
      <w:spacing w:line="200" w:lineRule="exact"/>
      <w:ind w:left="425" w:hanging="425"/>
      <w:jc w:val="both"/>
    </w:pPr>
    <w:rPr>
      <w:rFonts w:ascii="Arial" w:eastAsia="ＭＳ 明朝" w:hAnsi="Arial" w:cs="Times New Roman"/>
      <w:kern w:val="0"/>
      <w:sz w:val="14"/>
      <w:szCs w:val="14"/>
      <w14:ligatures w14:val="none"/>
    </w:rPr>
  </w:style>
  <w:style w:type="table" w:styleId="af0">
    <w:name w:val="Table Grid"/>
    <w:basedOn w:val="a1"/>
    <w:uiPriority w:val="39"/>
    <w:rsid w:val="00A7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90A4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90A49"/>
  </w:style>
  <w:style w:type="character" w:customStyle="1" w:styleId="af3">
    <w:name w:val="コメント文字列 (文字)"/>
    <w:basedOn w:val="a0"/>
    <w:link w:val="af2"/>
    <w:uiPriority w:val="99"/>
    <w:rsid w:val="00090A4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0A4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0A49"/>
    <w:rPr>
      <w:b/>
      <w:bCs/>
    </w:rPr>
  </w:style>
  <w:style w:type="paragraph" w:styleId="af6">
    <w:name w:val="Revision"/>
    <w:hidden/>
    <w:uiPriority w:val="99"/>
    <w:semiHidden/>
    <w:rsid w:val="001C668F"/>
  </w:style>
  <w:style w:type="paragraph" w:customStyle="1" w:styleId="SchemeCaption">
    <w:name w:val="SchemeCaption"/>
    <w:basedOn w:val="a"/>
    <w:rsid w:val="007311A8"/>
    <w:pPr>
      <w:spacing w:before="230" w:after="460" w:line="180" w:lineRule="exact"/>
      <w:jc w:val="both"/>
    </w:pPr>
    <w:rPr>
      <w:rFonts w:ascii="Arial" w:eastAsia="ＭＳ 明朝" w:hAnsi="Arial" w:cs="Times New Roman"/>
      <w:kern w:val="0"/>
      <w:sz w:val="14"/>
      <w:szCs w:val="14"/>
      <w14:ligatures w14:val="none"/>
    </w:rPr>
  </w:style>
  <w:style w:type="paragraph" w:customStyle="1" w:styleId="FigureCaption">
    <w:name w:val="FigureCaption"/>
    <w:basedOn w:val="a"/>
    <w:rsid w:val="007311A8"/>
    <w:pPr>
      <w:spacing w:before="230" w:after="460" w:line="180" w:lineRule="exact"/>
      <w:jc w:val="both"/>
    </w:pPr>
    <w:rPr>
      <w:rFonts w:ascii="Arial" w:eastAsia="ＭＳ 明朝" w:hAnsi="Arial" w:cs="Times New Roman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7645-1D6A-4D97-B268-035B7814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1667</Words>
  <Characters>9444</Characters>
  <Application>Microsoft Office Word</Application>
  <DocSecurity>0</DocSecurity>
  <Lines>267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森本正人</dc:creator>
  <cp:keywords/>
  <dc:description/>
  <cp:lastModifiedBy>森本正人</cp:lastModifiedBy>
  <cp:revision>25</cp:revision>
  <dcterms:created xsi:type="dcterms:W3CDTF">2025-10-17T05:26:00Z</dcterms:created>
  <dcterms:modified xsi:type="dcterms:W3CDTF">2025-10-20T06:28:00Z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2025-07-15T08:42:31Z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c41f256c-76ab-4935-bc14-0c0696dd8fa2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