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47"/>
        <w:gridCol w:w="2004"/>
        <w:gridCol w:w="1123"/>
        <w:gridCol w:w="1064"/>
        <w:gridCol w:w="1110"/>
      </w:tblGrid>
      <w:tr w:rsidR="00AB3C77" w:rsidRPr="00614D16" w14:paraId="05E3505E" w14:textId="77777777" w:rsidTr="00475E42">
        <w:tc>
          <w:tcPr>
            <w:tcW w:w="885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7D873E8" w14:textId="6784E764" w:rsidR="00021B68" w:rsidRPr="00614D16" w:rsidRDefault="00AB3C77" w:rsidP="00021B6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Table 1.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Mean (standard deviation) </w:t>
            </w:r>
            <w:r w:rsidR="00021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bond strength of filling mat</w:t>
            </w:r>
            <w:r w:rsidR="00021B68">
              <w:rPr>
                <w:rFonts w:ascii="Times New Roman" w:hAnsi="Times New Roman"/>
                <w:sz w:val="24"/>
                <w:szCs w:val="24"/>
                <w:lang w:val="en-US"/>
              </w:rPr>
              <w:t>erial to root canal dentin (MPa)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percentage of pattern of failure (%) </w:t>
            </w:r>
            <w:r w:rsidR="00BD3C4F">
              <w:rPr>
                <w:rFonts w:ascii="Times New Roman" w:hAnsi="Times New Roman"/>
                <w:sz w:val="24"/>
                <w:szCs w:val="24"/>
                <w:lang w:val="en-US"/>
              </w:rPr>
              <w:t>after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tested final </w:t>
            </w:r>
            <w:r w:rsidR="00021B68">
              <w:rPr>
                <w:rFonts w:ascii="Times New Roman" w:hAnsi="Times New Roman"/>
                <w:sz w:val="24"/>
                <w:szCs w:val="24"/>
                <w:lang w:val="en-US"/>
              </w:rPr>
              <w:t>irrig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ation protocols.</w:t>
            </w:r>
          </w:p>
        </w:tc>
      </w:tr>
      <w:tr w:rsidR="0007680F" w:rsidRPr="00614D16" w14:paraId="128EF19F" w14:textId="77777777" w:rsidTr="00475E42">
        <w:tc>
          <w:tcPr>
            <w:tcW w:w="180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EEBC1" w14:textId="77777777" w:rsidR="00AB3C77" w:rsidRPr="00614D16" w:rsidRDefault="0067785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174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F74181" w14:textId="77777777" w:rsidR="00AB3C77" w:rsidRPr="00614D16" w:rsidRDefault="00021B68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0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98A50A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Push Out Bond Strength</w:t>
            </w:r>
          </w:p>
        </w:tc>
        <w:tc>
          <w:tcPr>
            <w:tcW w:w="329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04CCB" w14:textId="77777777" w:rsidR="00AB3C77" w:rsidRPr="004C0017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017">
              <w:rPr>
                <w:rFonts w:ascii="Times New Roman" w:hAnsi="Times New Roman"/>
                <w:sz w:val="24"/>
                <w:szCs w:val="24"/>
                <w:lang w:val="en-US"/>
              </w:rPr>
              <w:t>Failure mode</w:t>
            </w:r>
          </w:p>
        </w:tc>
      </w:tr>
      <w:tr w:rsidR="0007680F" w:rsidRPr="00614D16" w14:paraId="07608642" w14:textId="77777777" w:rsidTr="00475E42">
        <w:tc>
          <w:tcPr>
            <w:tcW w:w="18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82D7E" w14:textId="77777777" w:rsidR="00AB3C77" w:rsidRPr="00614D16" w:rsidRDefault="00AB3C77" w:rsidP="002562D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5EE40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1DEED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1DD1F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Adhesive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CE2D9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Mixed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790F3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Cohesive</w:t>
            </w:r>
          </w:p>
        </w:tc>
      </w:tr>
      <w:tr w:rsidR="0007680F" w:rsidRPr="00614D16" w14:paraId="613D9F17" w14:textId="77777777" w:rsidTr="00475E4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B4C7F" w14:textId="33523DDC" w:rsidR="00AB3C77" w:rsidRPr="00F02E05" w:rsidRDefault="00677857" w:rsidP="002562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="00AB3C77" w:rsidRPr="00F02E05">
              <w:rPr>
                <w:rFonts w:ascii="Times New Roman" w:hAnsi="Times New Roman"/>
                <w:sz w:val="24"/>
                <w:szCs w:val="24"/>
                <w:lang w:val="en-US"/>
              </w:rPr>
              <w:t>DW</w:t>
            </w:r>
            <w:r w:rsidR="00E11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US</w:t>
            </w:r>
            <w:r w:rsidR="00475E42" w:rsidRPr="00F02E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5E42" w:rsidRPr="00F02E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7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278A8" w14:textId="68A95663" w:rsidR="00AB3C77" w:rsidRPr="00F02E05" w:rsidRDefault="00B6191B" w:rsidP="000768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0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B9AAE" w14:textId="5D858F72" w:rsidR="00AB3C77" w:rsidRPr="00F02E05" w:rsidRDefault="00B6191B" w:rsidP="003A4B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B3C77" w:rsidRPr="00F02E0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="003A4B45" w:rsidRPr="00F02E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A4B45" w:rsidRPr="00F02E0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AB3C77" w:rsidRPr="00F02E0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9A9EE" w14:textId="2D68093D" w:rsidR="00AB3C77" w:rsidRPr="00F02E05" w:rsidRDefault="002A6230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8C317" w14:textId="6A991F3D" w:rsidR="00AB3C77" w:rsidRPr="00F02E05" w:rsidRDefault="005306A2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1029A" w14:textId="41F72E63" w:rsidR="00AB3C77" w:rsidRPr="00F02E05" w:rsidRDefault="00222233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</w:tr>
      <w:tr w:rsidR="0007680F" w:rsidRPr="00021B68" w14:paraId="6D2B9CE3" w14:textId="77777777" w:rsidTr="00475E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D2AB2" w14:textId="77777777" w:rsidR="00AB3C77" w:rsidRPr="00F02E05" w:rsidRDefault="00021B68" w:rsidP="002562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2E05">
              <w:rPr>
                <w:rFonts w:ascii="Times New Roman" w:hAnsi="Times New Roman"/>
                <w:sz w:val="24"/>
                <w:szCs w:val="24"/>
              </w:rPr>
              <w:t>2. EDTA</w:t>
            </w:r>
            <w:r w:rsidR="00475E42" w:rsidRPr="00F02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5E42" w:rsidRPr="00F02E05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BB35F" w14:textId="3511A42F" w:rsidR="00AB3C77" w:rsidRPr="00F02E05" w:rsidRDefault="00B6191B" w:rsidP="00021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D3302" w14:textId="5A7852AD" w:rsidR="00AB3C77" w:rsidRPr="00F02E05" w:rsidRDefault="000F4B67" w:rsidP="00B150C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61BB4">
              <w:rPr>
                <w:rFonts w:ascii="Times New Roman" w:hAnsi="Times New Roman"/>
                <w:sz w:val="24"/>
                <w:szCs w:val="24"/>
              </w:rPr>
              <w:t>4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3334E6">
              <w:rPr>
                <w:rFonts w:ascii="Times New Roman" w:hAnsi="Times New Roman"/>
                <w:sz w:val="24"/>
                <w:szCs w:val="24"/>
              </w:rPr>
              <w:t>42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91FF" w14:textId="06BED8E9" w:rsidR="00AB3C77" w:rsidRPr="00F02E05" w:rsidRDefault="001F7679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F94F0" w14:textId="04EBCABD" w:rsidR="00AB3C77" w:rsidRPr="00F02E05" w:rsidRDefault="00132976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1F7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75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1A8F5" w14:textId="7C3FC1FD" w:rsidR="00AB3C77" w:rsidRPr="00F02E05" w:rsidRDefault="00132976" w:rsidP="00931C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D833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8E73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07680F" w:rsidRPr="00021B68" w14:paraId="1BFCD90D" w14:textId="77777777" w:rsidTr="00475E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A128" w14:textId="77777777" w:rsidR="00AB3C77" w:rsidRPr="005079FB" w:rsidRDefault="00677857" w:rsidP="002562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2E0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662E4">
              <w:rPr>
                <w:rFonts w:ascii="Times New Roman" w:hAnsi="Times New Roman"/>
                <w:sz w:val="24"/>
                <w:szCs w:val="24"/>
              </w:rPr>
              <w:t>GA</w:t>
            </w:r>
            <w:r w:rsidR="00475E42" w:rsidRPr="00F02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9F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5C90" w14:textId="16E24638" w:rsidR="00AB3C77" w:rsidRPr="00F02E05" w:rsidRDefault="00B6191B" w:rsidP="00256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0E2C4" w14:textId="6649CD5F" w:rsidR="00AB3C77" w:rsidRPr="00F02E05" w:rsidRDefault="00B220A1" w:rsidP="00931C8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846792">
              <w:rPr>
                <w:rFonts w:ascii="Times New Roman" w:hAnsi="Times New Roman"/>
                <w:sz w:val="24"/>
                <w:szCs w:val="24"/>
              </w:rPr>
              <w:t>61</w:t>
            </w:r>
            <w:r w:rsidR="0064499F" w:rsidRPr="00F02E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A7003">
              <w:rPr>
                <w:rFonts w:ascii="Times New Roman" w:hAnsi="Times New Roman"/>
                <w:sz w:val="24"/>
                <w:szCs w:val="24"/>
              </w:rPr>
              <w:t>5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846792">
              <w:rPr>
                <w:rFonts w:ascii="Times New Roman" w:hAnsi="Times New Roman"/>
                <w:sz w:val="24"/>
                <w:szCs w:val="24"/>
              </w:rPr>
              <w:t>1</w:t>
            </w:r>
            <w:r w:rsidR="00FA7003">
              <w:rPr>
                <w:rFonts w:ascii="Times New Roman" w:hAnsi="Times New Roman"/>
                <w:sz w:val="24"/>
                <w:szCs w:val="24"/>
              </w:rPr>
              <w:t>3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6CF7" w14:textId="2D82437E" w:rsidR="00AB3C77" w:rsidRPr="00F02E05" w:rsidRDefault="00094CF1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931EB" w14:textId="612F4B88" w:rsidR="00AB3C77" w:rsidRPr="00F02E05" w:rsidRDefault="008F209E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FDAE" w14:textId="52CD5D86" w:rsidR="00AB3C77" w:rsidRPr="00F02E05" w:rsidRDefault="00132976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AD1D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D1D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021B68" w:rsidRPr="00021B68" w14:paraId="6FF52E49" w14:textId="77777777" w:rsidTr="00475E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F7D39" w14:textId="1E073397" w:rsidR="00021B68" w:rsidRPr="005079FB" w:rsidRDefault="00021B68" w:rsidP="002562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2E0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662E4">
              <w:rPr>
                <w:rFonts w:ascii="Times New Roman" w:hAnsi="Times New Roman"/>
                <w:sz w:val="24"/>
                <w:szCs w:val="24"/>
              </w:rPr>
              <w:t>EDTA</w:t>
            </w:r>
            <w:r w:rsidR="00C835E5">
              <w:rPr>
                <w:rFonts w:ascii="Times New Roman" w:hAnsi="Times New Roman"/>
                <w:sz w:val="24"/>
                <w:szCs w:val="24"/>
              </w:rPr>
              <w:t xml:space="preserve"> + US</w:t>
            </w:r>
            <w:r w:rsidR="00475E42" w:rsidRPr="00F02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969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C1B6" w14:textId="3417CE49" w:rsidR="00021B68" w:rsidRPr="00F02E05" w:rsidRDefault="00B6191B" w:rsidP="00256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B19F6" w14:textId="089BAF6D" w:rsidR="00021B68" w:rsidRPr="00F02E05" w:rsidRDefault="00FD28EE" w:rsidP="00080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41A5">
              <w:rPr>
                <w:rFonts w:ascii="Times New Roman" w:hAnsi="Times New Roman"/>
                <w:sz w:val="24"/>
                <w:szCs w:val="24"/>
              </w:rPr>
              <w:t>9</w:t>
            </w:r>
            <w:r w:rsidR="00080AF1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C26F9">
              <w:rPr>
                <w:rFonts w:ascii="Times New Roman" w:hAnsi="Times New Roman"/>
                <w:sz w:val="24"/>
                <w:szCs w:val="24"/>
              </w:rPr>
              <w:t>5</w:t>
            </w:r>
            <w:r w:rsidR="00080AF1" w:rsidRPr="00F02E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641A5">
              <w:rPr>
                <w:rFonts w:ascii="Times New Roman" w:hAnsi="Times New Roman"/>
                <w:sz w:val="24"/>
                <w:szCs w:val="24"/>
              </w:rPr>
              <w:t>3</w:t>
            </w:r>
            <w:r w:rsidR="00021B68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3641A5">
              <w:rPr>
                <w:rFonts w:ascii="Times New Roman" w:hAnsi="Times New Roman"/>
                <w:sz w:val="24"/>
                <w:szCs w:val="24"/>
              </w:rPr>
              <w:t>23</w:t>
            </w:r>
            <w:r w:rsidR="00021B68" w:rsidRPr="00F02E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FF112" w14:textId="00500A1F" w:rsidR="00021B68" w:rsidRPr="00F02E05" w:rsidRDefault="006F361F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="00021B68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01F60" w14:textId="4F577DD2" w:rsidR="00021B68" w:rsidRPr="00F02E05" w:rsidRDefault="00245B50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  <w:r w:rsidR="00021B68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06591" w14:textId="579480BA" w:rsidR="00021B68" w:rsidRPr="00F02E05" w:rsidRDefault="00B624E8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 w:rsidR="00021B68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</w:tr>
      <w:tr w:rsidR="0007680F" w:rsidRPr="00021B68" w14:paraId="3A874E13" w14:textId="77777777" w:rsidTr="00475E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92B8" w14:textId="274D76B3" w:rsidR="00AB3C77" w:rsidRPr="005079FB" w:rsidRDefault="00021B68" w:rsidP="00021B68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2E05">
              <w:rPr>
                <w:rFonts w:ascii="Times New Roman" w:hAnsi="Times New Roman"/>
                <w:sz w:val="24"/>
                <w:szCs w:val="24"/>
              </w:rPr>
              <w:t>5</w:t>
            </w:r>
            <w:r w:rsidR="00677857" w:rsidRPr="00F02E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35E5">
              <w:rPr>
                <w:rFonts w:ascii="Times New Roman" w:hAnsi="Times New Roman"/>
                <w:sz w:val="24"/>
                <w:szCs w:val="24"/>
              </w:rPr>
              <w:t>GA + US</w:t>
            </w:r>
            <w:r w:rsidR="00475E42" w:rsidRPr="00F02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969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25B69" w14:textId="2AD78174" w:rsidR="00AB3C77" w:rsidRPr="00F02E05" w:rsidRDefault="00B6191B" w:rsidP="00021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99853" w14:textId="4FD42396" w:rsidR="00AB3C77" w:rsidRPr="00F02E05" w:rsidRDefault="00B65CE9" w:rsidP="005D5C6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DB3A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4499F" w:rsidRPr="00F02E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428D3">
              <w:rPr>
                <w:rFonts w:ascii="Times New Roman" w:hAnsi="Times New Roman"/>
                <w:sz w:val="24"/>
                <w:szCs w:val="24"/>
              </w:rPr>
              <w:t>3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9428D3">
              <w:rPr>
                <w:rFonts w:ascii="Times New Roman" w:hAnsi="Times New Roman"/>
                <w:sz w:val="24"/>
                <w:szCs w:val="24"/>
              </w:rPr>
              <w:t>96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55F14" w14:textId="2673D22F" w:rsidR="00AB3C77" w:rsidRPr="00F02E05" w:rsidRDefault="00394FC4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D3B36" w14:textId="5E710730" w:rsidR="00AB3C77" w:rsidRPr="00F02E05" w:rsidRDefault="00132976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4C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C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56242" w14:textId="78A2488E" w:rsidR="00AB3C77" w:rsidRPr="00F02E05" w:rsidRDefault="00564110" w:rsidP="00021B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AB3C77" w:rsidRPr="00614D16" w14:paraId="5C8C2D8B" w14:textId="77777777" w:rsidTr="00475E42">
        <w:tc>
          <w:tcPr>
            <w:tcW w:w="885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CB0F68" w14:textId="463AF84A" w:rsidR="0073420A" w:rsidRDefault="0073420A" w:rsidP="0073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420A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Different superscript lowercase letters indicate, in the column, statistically significant differences (</w:t>
            </w:r>
            <w:r w:rsidR="00E11C5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&lt; 0.05).</w:t>
            </w:r>
          </w:p>
          <w:p w14:paraId="7A1D993A" w14:textId="5523E09B" w:rsidR="000D01A5" w:rsidRPr="00614D16" w:rsidRDefault="0073420A" w:rsidP="00E11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** </w:t>
            </w:r>
            <w:r w:rsidR="00AB3C77"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DW, distilled water; </w:t>
            </w:r>
            <w:r w:rsidR="00E11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US, ultrasonic activation; </w:t>
            </w:r>
            <w:r w:rsidR="005D6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EDTA, </w:t>
            </w:r>
            <w:r w:rsidR="00D47BEA" w:rsidRPr="00D47BEA">
              <w:rPr>
                <w:rFonts w:ascii="Times New Roman" w:hAnsi="Times New Roman"/>
                <w:sz w:val="24"/>
                <w:szCs w:val="24"/>
                <w:lang w:val="en-US"/>
              </w:rPr>
              <w:t>Ethylenediaminetetraacetic acid</w:t>
            </w:r>
            <w:r w:rsidR="005D6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="00475E42">
              <w:rPr>
                <w:rFonts w:ascii="Times New Roman" w:hAnsi="Times New Roman"/>
                <w:sz w:val="24"/>
                <w:szCs w:val="24"/>
                <w:lang w:val="en-US"/>
              </w:rPr>
              <w:t>GA, glycolic acid</w:t>
            </w:r>
            <w:r w:rsidR="00E11C5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1D6A51F3" w14:textId="77777777" w:rsidR="00D22A1C" w:rsidRDefault="00D22A1C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6183BD" w14:textId="77777777" w:rsidR="00BD3C4F" w:rsidRDefault="00BD3C4F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D9A2722" w14:textId="00B5FE8E" w:rsidR="00BD3C4F" w:rsidRDefault="00BD3C4F" w:rsidP="0013010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média (desvio padrão) da resistência de união do material obturador à dentina radicular e o percentual dos padrões de falha após os </w:t>
      </w:r>
      <w:r w:rsidR="00F92026">
        <w:rPr>
          <w:rFonts w:ascii="Times New Roman" w:hAnsi="Times New Roman"/>
          <w:sz w:val="24"/>
          <w:szCs w:val="24"/>
          <w:lang w:val="en-US"/>
        </w:rPr>
        <w:t>protocolos de irrigação final</w:t>
      </w:r>
      <w:r>
        <w:rPr>
          <w:rFonts w:ascii="Times New Roman" w:hAnsi="Times New Roman"/>
          <w:sz w:val="24"/>
          <w:szCs w:val="24"/>
          <w:lang w:val="en-US"/>
        </w:rPr>
        <w:t xml:space="preserve"> testados estão expressos na Tabela 1. De acordo com os resultados obtidos, pode-se observar que a resistência de união foi significativamente </w:t>
      </w:r>
      <w:r w:rsidR="00F92026">
        <w:rPr>
          <w:rFonts w:ascii="Times New Roman" w:hAnsi="Times New Roman"/>
          <w:sz w:val="24"/>
          <w:szCs w:val="24"/>
          <w:lang w:val="en-US"/>
        </w:rPr>
        <w:t>maior</w:t>
      </w:r>
      <w:r>
        <w:rPr>
          <w:rFonts w:ascii="Times New Roman" w:hAnsi="Times New Roman"/>
          <w:sz w:val="24"/>
          <w:szCs w:val="24"/>
          <w:lang w:val="en-US"/>
        </w:rPr>
        <w:t xml:space="preserve"> nos grupos </w:t>
      </w:r>
      <w:r w:rsidR="00F92026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9FA">
        <w:rPr>
          <w:rFonts w:ascii="Times New Roman" w:hAnsi="Times New Roman"/>
          <w:sz w:val="24"/>
          <w:szCs w:val="24"/>
          <w:lang w:val="en-US"/>
        </w:rPr>
        <w:t>(ETDA+US</w:t>
      </w:r>
      <w:r>
        <w:rPr>
          <w:rFonts w:ascii="Times New Roman" w:hAnsi="Times New Roman"/>
          <w:sz w:val="24"/>
          <w:szCs w:val="24"/>
          <w:lang w:val="en-US"/>
        </w:rPr>
        <w:t xml:space="preserve">) e </w:t>
      </w:r>
      <w:r w:rsidR="00F419FA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419FA">
        <w:rPr>
          <w:rFonts w:ascii="Times New Roman" w:hAnsi="Times New Roman"/>
          <w:sz w:val="24"/>
          <w:szCs w:val="24"/>
          <w:lang w:val="en-US"/>
        </w:rPr>
        <w:t>GA</w:t>
      </w:r>
      <w:r>
        <w:rPr>
          <w:rFonts w:ascii="Times New Roman" w:hAnsi="Times New Roman"/>
          <w:sz w:val="24"/>
          <w:szCs w:val="24"/>
          <w:lang w:val="en-US"/>
        </w:rPr>
        <w:t xml:space="preserve">+US) quando comparados </w:t>
      </w:r>
      <w:r w:rsidR="00F419FA">
        <w:rPr>
          <w:rFonts w:ascii="Times New Roman" w:hAnsi="Times New Roman"/>
          <w:sz w:val="24"/>
          <w:szCs w:val="24"/>
          <w:lang w:val="en-US"/>
        </w:rPr>
        <w:t>aos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9FA">
        <w:rPr>
          <w:rFonts w:ascii="Times New Roman" w:hAnsi="Times New Roman"/>
          <w:sz w:val="24"/>
          <w:szCs w:val="24"/>
          <w:lang w:val="en-US"/>
        </w:rPr>
        <w:t>demais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9FA">
        <w:rPr>
          <w:rFonts w:ascii="Times New Roman" w:hAnsi="Times New Roman"/>
          <w:sz w:val="24"/>
          <w:szCs w:val="24"/>
          <w:lang w:val="en-US"/>
        </w:rPr>
        <w:t>grupos</w:t>
      </w:r>
      <w:r>
        <w:rPr>
          <w:rFonts w:ascii="Times New Roman" w:hAnsi="Times New Roman"/>
          <w:sz w:val="24"/>
          <w:szCs w:val="24"/>
          <w:lang w:val="en-US"/>
        </w:rPr>
        <w:t xml:space="preserve"> (p&lt;0,05), sem diferença estatisticamente significante entre si (p&gt;0,05). Em relação ao percentual dos padrões de falha, não foi revelada diferença estatisticamente significante entre os grupos testados (p&gt;0,05), havendo predomínio de falha coesiva em todos os grupos, seguido pela falha mista e, por fim, falha adesiva. </w:t>
      </w:r>
    </w:p>
    <w:p w14:paraId="6B844D66" w14:textId="77777777" w:rsidR="00BD3C4F" w:rsidRPr="00ED6CF6" w:rsidRDefault="00BD3C4F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D3C4F" w:rsidRPr="00ED6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079E"/>
    <w:multiLevelType w:val="hybridMultilevel"/>
    <w:tmpl w:val="8FB830BC"/>
    <w:lvl w:ilvl="0" w:tplc="090A3FE4">
      <w:start w:val="8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1703A"/>
    <w:multiLevelType w:val="hybridMultilevel"/>
    <w:tmpl w:val="FAE24CA4"/>
    <w:lvl w:ilvl="0" w:tplc="B4B88E8C">
      <w:start w:val="8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46079">
    <w:abstractNumId w:val="0"/>
  </w:num>
  <w:num w:numId="2" w16cid:durableId="32050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7"/>
    <w:rsid w:val="00021B68"/>
    <w:rsid w:val="0004063C"/>
    <w:rsid w:val="00043551"/>
    <w:rsid w:val="0007680F"/>
    <w:rsid w:val="00080AF1"/>
    <w:rsid w:val="00094CF1"/>
    <w:rsid w:val="000D01A5"/>
    <w:rsid w:val="000F4B67"/>
    <w:rsid w:val="00124477"/>
    <w:rsid w:val="00132976"/>
    <w:rsid w:val="001672B5"/>
    <w:rsid w:val="001934A1"/>
    <w:rsid w:val="001F7679"/>
    <w:rsid w:val="00205F90"/>
    <w:rsid w:val="00222233"/>
    <w:rsid w:val="00245B50"/>
    <w:rsid w:val="002562D7"/>
    <w:rsid w:val="00284347"/>
    <w:rsid w:val="002A6230"/>
    <w:rsid w:val="002E0D26"/>
    <w:rsid w:val="003334E6"/>
    <w:rsid w:val="003641A5"/>
    <w:rsid w:val="00394FC4"/>
    <w:rsid w:val="003A4B45"/>
    <w:rsid w:val="003B73C4"/>
    <w:rsid w:val="003C074B"/>
    <w:rsid w:val="003E0838"/>
    <w:rsid w:val="00405B23"/>
    <w:rsid w:val="00420B6C"/>
    <w:rsid w:val="00430424"/>
    <w:rsid w:val="004426F3"/>
    <w:rsid w:val="00475E42"/>
    <w:rsid w:val="004C0017"/>
    <w:rsid w:val="004D75AF"/>
    <w:rsid w:val="004F3A25"/>
    <w:rsid w:val="005079FB"/>
    <w:rsid w:val="00512118"/>
    <w:rsid w:val="0051711A"/>
    <w:rsid w:val="005306A2"/>
    <w:rsid w:val="00564110"/>
    <w:rsid w:val="005742E4"/>
    <w:rsid w:val="005D5C6F"/>
    <w:rsid w:val="005D6E4E"/>
    <w:rsid w:val="005F7969"/>
    <w:rsid w:val="00614D16"/>
    <w:rsid w:val="00637544"/>
    <w:rsid w:val="0064499F"/>
    <w:rsid w:val="00674D7B"/>
    <w:rsid w:val="00677857"/>
    <w:rsid w:val="006C5924"/>
    <w:rsid w:val="006F361F"/>
    <w:rsid w:val="0073420A"/>
    <w:rsid w:val="00761BB4"/>
    <w:rsid w:val="007A6623"/>
    <w:rsid w:val="007C2E16"/>
    <w:rsid w:val="007D5FBB"/>
    <w:rsid w:val="007F4AC5"/>
    <w:rsid w:val="0080593B"/>
    <w:rsid w:val="00846792"/>
    <w:rsid w:val="008662E4"/>
    <w:rsid w:val="008B0109"/>
    <w:rsid w:val="008C7C90"/>
    <w:rsid w:val="008E73FC"/>
    <w:rsid w:val="008F209E"/>
    <w:rsid w:val="00931C8F"/>
    <w:rsid w:val="009428D3"/>
    <w:rsid w:val="009435C0"/>
    <w:rsid w:val="00963362"/>
    <w:rsid w:val="009C4C0D"/>
    <w:rsid w:val="009F0332"/>
    <w:rsid w:val="00A75D3D"/>
    <w:rsid w:val="00AB3C77"/>
    <w:rsid w:val="00AB6CE2"/>
    <w:rsid w:val="00AC0198"/>
    <w:rsid w:val="00AC0C43"/>
    <w:rsid w:val="00AC68DF"/>
    <w:rsid w:val="00AD1D5C"/>
    <w:rsid w:val="00B150CA"/>
    <w:rsid w:val="00B220A1"/>
    <w:rsid w:val="00B6191B"/>
    <w:rsid w:val="00B624E8"/>
    <w:rsid w:val="00B65CE9"/>
    <w:rsid w:val="00BA0CFD"/>
    <w:rsid w:val="00BD3C4F"/>
    <w:rsid w:val="00BE7C9B"/>
    <w:rsid w:val="00C72CA1"/>
    <w:rsid w:val="00C835E5"/>
    <w:rsid w:val="00CA2428"/>
    <w:rsid w:val="00CA4FD9"/>
    <w:rsid w:val="00D02759"/>
    <w:rsid w:val="00D16792"/>
    <w:rsid w:val="00D22A1C"/>
    <w:rsid w:val="00D47BEA"/>
    <w:rsid w:val="00D83308"/>
    <w:rsid w:val="00D837E1"/>
    <w:rsid w:val="00DB3AF7"/>
    <w:rsid w:val="00E11C5A"/>
    <w:rsid w:val="00E262B8"/>
    <w:rsid w:val="00EC26F9"/>
    <w:rsid w:val="00ED6CF6"/>
    <w:rsid w:val="00F02E05"/>
    <w:rsid w:val="00F1096D"/>
    <w:rsid w:val="00F36060"/>
    <w:rsid w:val="00F419FA"/>
    <w:rsid w:val="00F92026"/>
    <w:rsid w:val="00FA3CE5"/>
    <w:rsid w:val="00FA7003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040D"/>
  <w15:chartTrackingRefBased/>
  <w15:docId w15:val="{07ED77D8-EE0A-5549-A19B-009170C3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Matheus Albino Souza</cp:lastModifiedBy>
  <cp:revision>82</cp:revision>
  <dcterms:created xsi:type="dcterms:W3CDTF">2020-02-16T19:49:00Z</dcterms:created>
  <dcterms:modified xsi:type="dcterms:W3CDTF">2025-02-19T11:23:00Z</dcterms:modified>
</cp:coreProperties>
</file>