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CB88B5" w14:textId="3B516990" w:rsidR="00525646" w:rsidRPr="00E5168C" w:rsidRDefault="00E5168C" w:rsidP="00E97B67">
      <w:pPr>
        <w:pStyle w:val="1"/>
        <w:rPr>
          <w:rFonts w:ascii="Helvetica" w:hAnsi="Helvetica"/>
        </w:rPr>
      </w:pPr>
      <w:r w:rsidRPr="00E5168C">
        <w:rPr>
          <w:rFonts w:ascii="Helvetica" w:hAnsi="Helvetica"/>
          <w:sz w:val="20"/>
          <w:szCs w:val="20"/>
        </w:rPr>
        <w:t>Supplementary Information</w:t>
      </w:r>
    </w:p>
    <w:p w14:paraId="54F8ABA1" w14:textId="77777777" w:rsidR="00E97B67" w:rsidRDefault="00E97B67" w:rsidP="007E72ED">
      <w:pPr>
        <w:rPr>
          <w:rFonts w:ascii="Times New Roman" w:hAnsi="Times New Roman" w:cs="Times New Roman"/>
          <w:color w:val="000000" w:themeColor="text1"/>
          <w:sz w:val="20"/>
          <w:szCs w:val="20"/>
        </w:rPr>
      </w:pPr>
    </w:p>
    <w:p w14:paraId="00174A57" w14:textId="7F2BF8E7" w:rsidR="007E72ED" w:rsidRPr="00F5742C" w:rsidRDefault="007E72ED" w:rsidP="007E72ED">
      <w:pPr>
        <w:rPr>
          <w:rFonts w:ascii="Times New Roman" w:hAnsi="Times New Roman" w:cs="Times New Roman"/>
          <w:color w:val="000000" w:themeColor="text1"/>
          <w:sz w:val="20"/>
          <w:szCs w:val="20"/>
        </w:rPr>
      </w:pPr>
      <w:r w:rsidRPr="00F5742C">
        <w:rPr>
          <w:rFonts w:ascii="Times New Roman" w:hAnsi="Times New Roman" w:cs="Times New Roman"/>
          <w:color w:val="000000" w:themeColor="text1"/>
          <w:sz w:val="20"/>
          <w:szCs w:val="20"/>
        </w:rPr>
        <w:t>CD14 and LBP as novel biomarkers for sarcoidosis by proteomics of extracellular vesicles</w:t>
      </w:r>
    </w:p>
    <w:p w14:paraId="3A92737E" w14:textId="1F657E45" w:rsidR="006276E9" w:rsidRPr="00E97B67" w:rsidRDefault="006276E9" w:rsidP="00F77599">
      <w:pPr>
        <w:rPr>
          <w:rFonts w:ascii="Times New Roman" w:eastAsia="Osaka Regular-Mono" w:hAnsi="Times New Roman" w:cs="Times New Roman"/>
          <w:b/>
          <w:sz w:val="20"/>
          <w:szCs w:val="20"/>
        </w:rPr>
      </w:pPr>
    </w:p>
    <w:p w14:paraId="13A9DA36" w14:textId="51ADF550" w:rsidR="006276E9" w:rsidRPr="00E97B67" w:rsidRDefault="006276E9" w:rsidP="00F77599">
      <w:pPr>
        <w:rPr>
          <w:rFonts w:ascii="Times New Roman" w:eastAsia="Osaka Regular-Mono" w:hAnsi="Times New Roman" w:cs="Times New Roman"/>
          <w:bCs/>
          <w:sz w:val="20"/>
          <w:szCs w:val="20"/>
        </w:rPr>
      </w:pPr>
      <w:r w:rsidRPr="00E97B67">
        <w:rPr>
          <w:rFonts w:ascii="Times New Roman" w:eastAsia="Osaka Regular-Mono" w:hAnsi="Times New Roman" w:cs="Times New Roman"/>
          <w:bCs/>
          <w:sz w:val="20"/>
          <w:szCs w:val="20"/>
        </w:rPr>
        <w:t>Yu Futami</w:t>
      </w:r>
      <w:r w:rsidR="00F87628" w:rsidRPr="00E97B67">
        <w:rPr>
          <w:rFonts w:ascii="Times New Roman" w:eastAsia="Osaka Regular-Mono" w:hAnsi="Times New Roman" w:cs="Times New Roman"/>
          <w:bCs/>
          <w:sz w:val="20"/>
          <w:szCs w:val="20"/>
        </w:rPr>
        <w:t>, MD</w:t>
      </w:r>
      <w:r w:rsidRPr="00E97B67">
        <w:rPr>
          <w:rFonts w:ascii="Times New Roman" w:eastAsia="Osaka Regular-Mono" w:hAnsi="Times New Roman" w:cs="Times New Roman"/>
          <w:bCs/>
          <w:sz w:val="20"/>
          <w:szCs w:val="20"/>
        </w:rPr>
        <w:t>; Yoshito Takeda, MD, PhD; Taro Koba, MD, PhD; Ryohei Narumi; Yosui Nojima, PhD; Mari Ito, PhD; Mana Nakayama; Mimiko Ishida; Hanako Yoshimura; Yujiro Naito; Kiyoharu Fukushima, MD, PhD; Takayuki Takimoto, MD, PhD; Ryuya Edahiro</w:t>
      </w:r>
      <w:r w:rsidR="00F87628" w:rsidRPr="00E97B67">
        <w:rPr>
          <w:rFonts w:ascii="Times New Roman" w:eastAsia="Osaka Regular-Mono" w:hAnsi="Times New Roman" w:cs="Times New Roman"/>
          <w:bCs/>
          <w:sz w:val="20"/>
          <w:szCs w:val="20"/>
        </w:rPr>
        <w:t>, MD</w:t>
      </w:r>
      <w:r w:rsidRPr="00E97B67">
        <w:rPr>
          <w:rFonts w:ascii="Times New Roman" w:eastAsia="Osaka Regular-Mono" w:hAnsi="Times New Roman" w:cs="Times New Roman"/>
          <w:bCs/>
          <w:sz w:val="20"/>
          <w:szCs w:val="20"/>
        </w:rPr>
        <w:t>; Tomonori Matsuki</w:t>
      </w:r>
      <w:r w:rsidR="00F87628" w:rsidRPr="00E97B67">
        <w:rPr>
          <w:rFonts w:ascii="Times New Roman" w:eastAsia="Osaka Regular-Mono" w:hAnsi="Times New Roman" w:cs="Times New Roman"/>
          <w:bCs/>
          <w:sz w:val="20"/>
          <w:szCs w:val="20"/>
        </w:rPr>
        <w:t>, MD</w:t>
      </w:r>
      <w:r w:rsidRPr="00E97B67">
        <w:rPr>
          <w:rFonts w:ascii="Times New Roman" w:eastAsia="Osaka Regular-Mono" w:hAnsi="Times New Roman" w:cs="Times New Roman"/>
          <w:bCs/>
          <w:sz w:val="20"/>
          <w:szCs w:val="20"/>
        </w:rPr>
        <w:t>; Satoshi Nojima, MD, PhD; Haruhiko Hirata</w:t>
      </w:r>
      <w:r w:rsidR="00F87628" w:rsidRPr="00E97B67">
        <w:rPr>
          <w:rFonts w:ascii="Times New Roman" w:eastAsia="Osaka Regular-Mono" w:hAnsi="Times New Roman" w:cs="Times New Roman"/>
          <w:bCs/>
          <w:sz w:val="20"/>
          <w:szCs w:val="20"/>
        </w:rPr>
        <w:t>, MD</w:t>
      </w:r>
      <w:r w:rsidRPr="00E97B67">
        <w:rPr>
          <w:rFonts w:ascii="Times New Roman" w:eastAsia="Osaka Regular-Mono" w:hAnsi="Times New Roman" w:cs="Times New Roman"/>
          <w:bCs/>
          <w:sz w:val="20"/>
          <w:szCs w:val="20"/>
        </w:rPr>
        <w:t>; Shohei Koyama, MD, PhD; Kota Iwahori, MD, PhD; Izumi Nagatomo, MD, PhD; Yuya Shirai</w:t>
      </w:r>
      <w:r w:rsidR="00F87628" w:rsidRPr="00E97B67">
        <w:rPr>
          <w:rFonts w:ascii="Times New Roman" w:eastAsia="Osaka Regular-Mono" w:hAnsi="Times New Roman" w:cs="Times New Roman"/>
          <w:bCs/>
          <w:sz w:val="20"/>
          <w:szCs w:val="20"/>
        </w:rPr>
        <w:t>, MD</w:t>
      </w:r>
      <w:r w:rsidRPr="00E97B67">
        <w:rPr>
          <w:rFonts w:ascii="Times New Roman" w:eastAsia="Osaka Regular-Mono" w:hAnsi="Times New Roman" w:cs="Times New Roman"/>
          <w:bCs/>
          <w:sz w:val="20"/>
          <w:szCs w:val="20"/>
        </w:rPr>
        <w:t>; Yasuhiko Suga</w:t>
      </w:r>
      <w:r w:rsidR="00F87628" w:rsidRPr="00E97B67">
        <w:rPr>
          <w:rFonts w:ascii="Times New Roman" w:eastAsia="Osaka Regular-Mono" w:hAnsi="Times New Roman" w:cs="Times New Roman"/>
          <w:bCs/>
          <w:sz w:val="20"/>
          <w:szCs w:val="20"/>
        </w:rPr>
        <w:t>, MD</w:t>
      </w:r>
      <w:r w:rsidRPr="00E97B67">
        <w:rPr>
          <w:rFonts w:ascii="Times New Roman" w:eastAsia="Osaka Regular-Mono" w:hAnsi="Times New Roman" w:cs="Times New Roman"/>
          <w:bCs/>
          <w:sz w:val="20"/>
          <w:szCs w:val="20"/>
        </w:rPr>
        <w:t>; S</w:t>
      </w:r>
      <w:r w:rsidR="00265783">
        <w:rPr>
          <w:rFonts w:ascii="Times New Roman" w:eastAsia="Osaka Regular-Mono" w:hAnsi="Times New Roman" w:cs="Times New Roman"/>
          <w:bCs/>
          <w:sz w:val="20"/>
          <w:szCs w:val="20"/>
        </w:rPr>
        <w:t>h</w:t>
      </w:r>
      <w:r w:rsidRPr="00E97B67">
        <w:rPr>
          <w:rFonts w:ascii="Times New Roman" w:eastAsia="Osaka Regular-Mono" w:hAnsi="Times New Roman" w:cs="Times New Roman"/>
          <w:bCs/>
          <w:sz w:val="20"/>
          <w:szCs w:val="20"/>
        </w:rPr>
        <w:t>ingo Satoh</w:t>
      </w:r>
      <w:r w:rsidR="00F87628" w:rsidRPr="00E97B67">
        <w:rPr>
          <w:rFonts w:ascii="Times New Roman" w:eastAsia="Osaka Regular-Mono" w:hAnsi="Times New Roman" w:cs="Times New Roman"/>
          <w:bCs/>
          <w:sz w:val="20"/>
          <w:szCs w:val="20"/>
        </w:rPr>
        <w:t>, MD</w:t>
      </w:r>
      <w:r w:rsidRPr="00E97B67">
        <w:rPr>
          <w:rFonts w:ascii="Times New Roman" w:eastAsia="Osaka Regular-Mono" w:hAnsi="Times New Roman" w:cs="Times New Roman"/>
          <w:bCs/>
          <w:sz w:val="20"/>
          <w:szCs w:val="20"/>
        </w:rPr>
        <w:t>; Shinji Futami</w:t>
      </w:r>
      <w:r w:rsidR="00F87628" w:rsidRPr="00E97B67">
        <w:rPr>
          <w:rFonts w:ascii="Times New Roman" w:eastAsia="Osaka Regular-Mono" w:hAnsi="Times New Roman" w:cs="Times New Roman"/>
          <w:bCs/>
          <w:sz w:val="20"/>
          <w:szCs w:val="20"/>
        </w:rPr>
        <w:t>, MD</w:t>
      </w:r>
      <w:r w:rsidRPr="00E97B67">
        <w:rPr>
          <w:rFonts w:ascii="Times New Roman" w:eastAsia="Osaka Regular-Mono" w:hAnsi="Times New Roman" w:cs="Times New Roman"/>
          <w:bCs/>
          <w:sz w:val="20"/>
          <w:szCs w:val="20"/>
        </w:rPr>
        <w:t>; Kotaro Miyake, MD, PhD; Takayuki Shiroyama, MD, PhD; Yoshikazu Inoue, MD, PhD; Jun Adachi, PhD; Takeshi Tomonaga, MD, PhD; Koji Ueda, PhD; and Atsushi Kumanogoh, MD, PhD</w:t>
      </w:r>
    </w:p>
    <w:p w14:paraId="6945633E" w14:textId="07477FA4" w:rsidR="002E0154" w:rsidRDefault="002E0154" w:rsidP="00787A27">
      <w:pPr>
        <w:autoSpaceDE w:val="0"/>
        <w:autoSpaceDN w:val="0"/>
        <w:adjustRightInd w:val="0"/>
        <w:rPr>
          <w:rFonts w:ascii="Times New Roman" w:hAnsi="Times New Roman" w:cs="Times New Roman"/>
          <w:kern w:val="0"/>
          <w:sz w:val="20"/>
          <w:szCs w:val="20"/>
        </w:rPr>
      </w:pPr>
    </w:p>
    <w:p w14:paraId="5CF866E8" w14:textId="7023E81E" w:rsidR="00934587" w:rsidRPr="00934587" w:rsidRDefault="00934587" w:rsidP="00787A27">
      <w:pPr>
        <w:autoSpaceDE w:val="0"/>
        <w:autoSpaceDN w:val="0"/>
        <w:adjustRightInd w:val="0"/>
        <w:rPr>
          <w:rFonts w:ascii="Helvetica" w:hAnsi="Helvetica" w:cs="Times New Roman"/>
          <w:b/>
          <w:kern w:val="0"/>
          <w:sz w:val="20"/>
          <w:szCs w:val="20"/>
        </w:rPr>
      </w:pPr>
      <w:r w:rsidRPr="00934587">
        <w:rPr>
          <w:rFonts w:ascii="Helvetica" w:hAnsi="Helvetica" w:cs="Times New Roman"/>
          <w:b/>
          <w:kern w:val="0"/>
          <w:sz w:val="20"/>
          <w:szCs w:val="20"/>
        </w:rPr>
        <w:t xml:space="preserve">Supplementary </w:t>
      </w:r>
      <w:r>
        <w:rPr>
          <w:rFonts w:ascii="Helvetica" w:hAnsi="Helvetica" w:cs="Times New Roman"/>
          <w:b/>
          <w:kern w:val="0"/>
          <w:sz w:val="20"/>
          <w:szCs w:val="20"/>
        </w:rPr>
        <w:t>M</w:t>
      </w:r>
      <w:r w:rsidRPr="00934587">
        <w:rPr>
          <w:rFonts w:ascii="Helvetica" w:hAnsi="Helvetica" w:cs="Times New Roman"/>
          <w:b/>
          <w:kern w:val="0"/>
          <w:sz w:val="20"/>
          <w:szCs w:val="20"/>
        </w:rPr>
        <w:t>ethod</w:t>
      </w:r>
      <w:r>
        <w:rPr>
          <w:rFonts w:ascii="Helvetica" w:hAnsi="Helvetica" w:cs="Times New Roman"/>
          <w:b/>
          <w:kern w:val="0"/>
          <w:sz w:val="20"/>
          <w:szCs w:val="20"/>
        </w:rPr>
        <w:t>s</w:t>
      </w:r>
    </w:p>
    <w:p w14:paraId="25FD3417" w14:textId="16280DF1" w:rsidR="00F420DD" w:rsidRPr="00E5168C" w:rsidRDefault="00F420DD" w:rsidP="00990529">
      <w:pPr>
        <w:pStyle w:val="2"/>
        <w:rPr>
          <w:rFonts w:ascii="Helvetica" w:hAnsi="Helvetica"/>
          <w:i w:val="0"/>
          <w:sz w:val="20"/>
          <w:szCs w:val="20"/>
        </w:rPr>
      </w:pPr>
      <w:r w:rsidRPr="00E5168C">
        <w:rPr>
          <w:rFonts w:ascii="Helvetica" w:hAnsi="Helvetica"/>
          <w:i w:val="0"/>
          <w:sz w:val="20"/>
          <w:szCs w:val="20"/>
        </w:rPr>
        <w:t xml:space="preserve">Processing of </w:t>
      </w:r>
      <w:r w:rsidR="00A31EA1" w:rsidRPr="00E5168C">
        <w:rPr>
          <w:rFonts w:ascii="Helvetica" w:hAnsi="Helvetica"/>
          <w:i w:val="0"/>
          <w:sz w:val="20"/>
          <w:szCs w:val="20"/>
        </w:rPr>
        <w:t>Extracellular Vesicle (</w:t>
      </w:r>
      <w:r w:rsidRPr="00E5168C">
        <w:rPr>
          <w:rFonts w:ascii="Helvetica" w:hAnsi="Helvetica"/>
          <w:i w:val="0"/>
          <w:sz w:val="20"/>
          <w:szCs w:val="20"/>
        </w:rPr>
        <w:t>EV</w:t>
      </w:r>
      <w:r w:rsidR="00A31EA1" w:rsidRPr="00E5168C">
        <w:rPr>
          <w:rFonts w:ascii="Helvetica" w:hAnsi="Helvetica"/>
          <w:i w:val="0"/>
          <w:sz w:val="20"/>
          <w:szCs w:val="20"/>
        </w:rPr>
        <w:t>)</w:t>
      </w:r>
      <w:r w:rsidRPr="00E5168C">
        <w:rPr>
          <w:rFonts w:ascii="Helvetica" w:hAnsi="Helvetica"/>
          <w:i w:val="0"/>
          <w:sz w:val="20"/>
          <w:szCs w:val="20"/>
        </w:rPr>
        <w:t xml:space="preserve"> </w:t>
      </w:r>
      <w:r w:rsidR="00B32630" w:rsidRPr="00E5168C">
        <w:rPr>
          <w:rFonts w:ascii="Helvetica" w:hAnsi="Helvetica"/>
          <w:i w:val="0"/>
          <w:sz w:val="20"/>
          <w:szCs w:val="20"/>
        </w:rPr>
        <w:t>P</w:t>
      </w:r>
      <w:r w:rsidRPr="00E5168C">
        <w:rPr>
          <w:rFonts w:ascii="Helvetica" w:hAnsi="Helvetica"/>
          <w:i w:val="0"/>
          <w:sz w:val="20"/>
          <w:szCs w:val="20"/>
        </w:rPr>
        <w:t xml:space="preserve">roteins for </w:t>
      </w:r>
      <w:r w:rsidR="00B32630" w:rsidRPr="00E5168C">
        <w:rPr>
          <w:rFonts w:ascii="Helvetica" w:hAnsi="Helvetica"/>
          <w:i w:val="0"/>
          <w:sz w:val="20"/>
          <w:szCs w:val="20"/>
        </w:rPr>
        <w:t>P</w:t>
      </w:r>
      <w:r w:rsidRPr="00E5168C">
        <w:rPr>
          <w:rFonts w:ascii="Helvetica" w:hAnsi="Helvetica"/>
          <w:i w:val="0"/>
          <w:sz w:val="20"/>
          <w:szCs w:val="20"/>
        </w:rPr>
        <w:t>roteomics</w:t>
      </w:r>
    </w:p>
    <w:p w14:paraId="7DC425C7" w14:textId="0D3AE3B9" w:rsidR="00DA4B29" w:rsidRPr="00E97B67" w:rsidRDefault="00DA4B29" w:rsidP="00787A27">
      <w:pPr>
        <w:autoSpaceDE w:val="0"/>
        <w:autoSpaceDN w:val="0"/>
        <w:adjustRightInd w:val="0"/>
        <w:rPr>
          <w:rFonts w:ascii="Times New Roman" w:hAnsi="Times New Roman" w:cs="Times New Roman"/>
          <w:color w:val="000000"/>
          <w:kern w:val="0"/>
          <w:sz w:val="20"/>
          <w:szCs w:val="20"/>
        </w:rPr>
      </w:pPr>
      <w:r w:rsidRPr="00E97B67">
        <w:rPr>
          <w:rFonts w:ascii="Times New Roman" w:hAnsi="Times New Roman" w:cs="Times New Roman"/>
          <w:color w:val="000000"/>
          <w:kern w:val="0"/>
          <w:sz w:val="20"/>
          <w:szCs w:val="20"/>
        </w:rPr>
        <w:t xml:space="preserve">Trypsin digestion of EV proteins was performed based on </w:t>
      </w:r>
      <w:r w:rsidR="00787A27" w:rsidRPr="00E97B67">
        <w:rPr>
          <w:rFonts w:ascii="Times New Roman" w:hAnsi="Times New Roman" w:cs="Times New Roman"/>
          <w:color w:val="000000"/>
          <w:kern w:val="0"/>
          <w:sz w:val="20"/>
          <w:szCs w:val="20"/>
        </w:rPr>
        <w:t xml:space="preserve">the </w:t>
      </w:r>
      <w:r w:rsidRPr="00E97B67">
        <w:rPr>
          <w:rFonts w:ascii="Times New Roman" w:hAnsi="Times New Roman" w:cs="Times New Roman"/>
          <w:color w:val="000000"/>
          <w:kern w:val="0"/>
          <w:sz w:val="20"/>
          <w:szCs w:val="20"/>
        </w:rPr>
        <w:t>phase transfer surfactant protocol</w:t>
      </w:r>
      <w:r w:rsidR="0013393F" w:rsidRPr="00E97B67">
        <w:rPr>
          <w:rFonts w:ascii="Times New Roman" w:hAnsi="Times New Roman" w:cs="Times New Roman"/>
          <w:color w:val="000000"/>
          <w:kern w:val="0"/>
          <w:sz w:val="20"/>
          <w:szCs w:val="20"/>
        </w:rPr>
        <w:t>.</w:t>
      </w:r>
      <w:r w:rsidRPr="00E97B67">
        <w:rPr>
          <w:rFonts w:ascii="Times New Roman" w:hAnsi="Times New Roman" w:cs="Times New Roman"/>
          <w:color w:val="000000"/>
          <w:kern w:val="0"/>
          <w:sz w:val="20"/>
          <w:szCs w:val="20"/>
        </w:rPr>
        <w:fldChar w:fldCharType="begin" w:fldLock="1"/>
      </w:r>
      <w:r w:rsidR="00A10F12">
        <w:rPr>
          <w:rFonts w:ascii="Times New Roman" w:hAnsi="Times New Roman" w:cs="Times New Roman"/>
          <w:color w:val="000000"/>
          <w:kern w:val="0"/>
          <w:sz w:val="20"/>
          <w:szCs w:val="20"/>
        </w:rPr>
        <w:instrText>ADDIN CSL_CITATION {"citationItems":[{"id":"ITEM-1","itemData":{"DOI":"10.1021/pr700658q","ISSN":"15353893","abstract":"We have developed a new protocol for digesting hydrophobic proteins using trypsin with the aid of phase-transfer surfactants (PTS), such as sodium deoxycholate (SDC). SDC increases the solubility of hydrophobic proteins, enhances the activity of trypsin, and improves the accessibility to trypsin of proteins denatured during the extraction process. After digestion, SDC was successfully removed from the acidified solution containing tryptic peptides by adding a water-immiscible organic solvent, into which SDC was predominantly transferred, while the digested peptides remained in the aqueous phase. Compared with a protocol using an acid-labile surfactant, this PTS protocol increased the number of identified proteins and the recovery of hydrophobic peptides in the analysis of 400 ng of a membrane-enriched fraction of Escherichia coli. Application of the PTS protocol to 9.0 μg of a membrane-enriched pellet from human cervical cancer HeLa cells resulted in identification of a total of 1450 proteins, of which 764 (53%) were membrane proteins, by two-dimensional strong cation exchange (SCX)-C18 LC-MSMS with 5 SCX fractions. The distribution of the number of transmembrane domains in proteins identified in this study was in agreement with that in the IPI human database, suggesting that the PTS protocol can provide unbiased digestion of the membrane proteome. © 2008 American Chemical Society.","author":[{"dropping-particle":"","family":"Masuda","given":"Takeshi","non-dropping-particle":"","parse-names":false,"suffix":""},{"dropping-particle":"","family":"Tomita","given":"Masaru","non-dropping-particle":"","parse-names":false,"suffix":""},{"dropping-particle":"","family":"Ishihama","given":"Yasushi","non-dropping-particle":"","parse-names":false,"suffix":""}],"container-title":"Journal of Proteome Research","id":"ITEM-1","issue":"2","issued":{"date-parts":[["2008"]]},"page":"731-740","title":"Phase transfer surfactant-aided trypsin digestion for membrane proteome analysis","type":"article-journal","volume":"7"},"uris":["http://www.mendeley.com/documents/?uuid=436e5e6a-8ed2-4e94-9322-cbd9c3165754"]}],"mendeley":{"formattedCitation":"(1)","plainTextFormattedCitation":"(1)","previouslyFormattedCitation":"(1)"},"properties":{"noteIndex":0},"schema":"https://github.com/citation-style-language/schema/raw/master/csl-citation.json"}</w:instrText>
      </w:r>
      <w:r w:rsidRPr="00E97B67">
        <w:rPr>
          <w:rFonts w:ascii="Times New Roman" w:hAnsi="Times New Roman" w:cs="Times New Roman"/>
          <w:color w:val="000000"/>
          <w:kern w:val="0"/>
          <w:sz w:val="20"/>
          <w:szCs w:val="20"/>
        </w:rPr>
        <w:fldChar w:fldCharType="separate"/>
      </w:r>
      <w:r w:rsidR="00A10F12" w:rsidRPr="00A10F12">
        <w:rPr>
          <w:rFonts w:ascii="Times New Roman" w:hAnsi="Times New Roman" w:cs="Times New Roman"/>
          <w:noProof/>
          <w:color w:val="000000"/>
          <w:kern w:val="0"/>
          <w:sz w:val="20"/>
          <w:szCs w:val="20"/>
        </w:rPr>
        <w:t>(1)</w:t>
      </w:r>
      <w:r w:rsidRPr="00E97B67">
        <w:rPr>
          <w:rFonts w:ascii="Times New Roman" w:hAnsi="Times New Roman" w:cs="Times New Roman"/>
          <w:color w:val="000000"/>
          <w:kern w:val="0"/>
          <w:sz w:val="20"/>
          <w:szCs w:val="20"/>
        </w:rPr>
        <w:fldChar w:fldCharType="end"/>
      </w:r>
      <w:r w:rsidRPr="00E97B67">
        <w:rPr>
          <w:rFonts w:ascii="Times New Roman" w:hAnsi="Times New Roman" w:cs="Times New Roman"/>
          <w:color w:val="000000"/>
          <w:kern w:val="0"/>
          <w:sz w:val="20"/>
          <w:szCs w:val="20"/>
        </w:rPr>
        <w:t xml:space="preserve"> Briefly, EV lysates were reduced with 10</w:t>
      </w:r>
      <w:r w:rsidR="00787A27" w:rsidRPr="00E97B67">
        <w:rPr>
          <w:rFonts w:ascii="Times New Roman" w:hAnsi="Times New Roman" w:cs="Times New Roman"/>
          <w:color w:val="000000"/>
          <w:kern w:val="0"/>
          <w:sz w:val="20"/>
          <w:szCs w:val="20"/>
        </w:rPr>
        <w:t xml:space="preserve"> </w:t>
      </w:r>
      <w:r w:rsidRPr="00E97B67">
        <w:rPr>
          <w:rFonts w:ascii="Times New Roman" w:hAnsi="Times New Roman" w:cs="Times New Roman"/>
          <w:color w:val="000000"/>
          <w:kern w:val="0"/>
          <w:sz w:val="20"/>
          <w:szCs w:val="20"/>
        </w:rPr>
        <w:t xml:space="preserve">mM </w:t>
      </w:r>
      <w:r w:rsidR="00787A27" w:rsidRPr="00E97B67">
        <w:rPr>
          <w:rFonts w:ascii="Times New Roman" w:hAnsi="Times New Roman" w:cs="Times New Roman"/>
          <w:color w:val="000000"/>
          <w:kern w:val="0"/>
          <w:sz w:val="20"/>
          <w:szCs w:val="20"/>
        </w:rPr>
        <w:t>T</w:t>
      </w:r>
      <w:r w:rsidRPr="00E97B67">
        <w:rPr>
          <w:rFonts w:ascii="Times New Roman" w:hAnsi="Times New Roman" w:cs="Times New Roman"/>
          <w:color w:val="000000"/>
          <w:kern w:val="0"/>
          <w:sz w:val="20"/>
          <w:szCs w:val="20"/>
        </w:rPr>
        <w:t>ris(2-carboxyethyl)phosphine</w:t>
      </w:r>
      <w:r w:rsidR="00787A27" w:rsidRPr="00E97B67">
        <w:rPr>
          <w:rFonts w:ascii="Times New Roman" w:hAnsi="Times New Roman" w:cs="Times New Roman" w:hint="eastAsia"/>
          <w:color w:val="000000"/>
          <w:kern w:val="0"/>
          <w:sz w:val="20"/>
          <w:szCs w:val="20"/>
        </w:rPr>
        <w:t xml:space="preserve"> </w:t>
      </w:r>
      <w:r w:rsidR="00D908A5" w:rsidRPr="00E97B67">
        <w:rPr>
          <w:rFonts w:ascii="Times New Roman" w:hAnsi="Times New Roman" w:cs="Times New Roman"/>
          <w:color w:val="000000"/>
          <w:kern w:val="0"/>
          <w:sz w:val="20"/>
          <w:szCs w:val="20"/>
        </w:rPr>
        <w:t xml:space="preserve">(TCEP) </w:t>
      </w:r>
      <w:r w:rsidRPr="00E97B67">
        <w:rPr>
          <w:rFonts w:ascii="Times New Roman" w:hAnsi="Times New Roman" w:cs="Times New Roman"/>
          <w:color w:val="000000"/>
          <w:kern w:val="0"/>
          <w:sz w:val="20"/>
          <w:szCs w:val="20"/>
        </w:rPr>
        <w:t>at 37°C for 30 min</w:t>
      </w:r>
      <w:r w:rsidR="00787A27" w:rsidRPr="00E97B67">
        <w:rPr>
          <w:rFonts w:ascii="Times New Roman" w:hAnsi="Times New Roman" w:cs="Times New Roman"/>
          <w:color w:val="000000"/>
          <w:kern w:val="0"/>
          <w:sz w:val="20"/>
          <w:szCs w:val="20"/>
        </w:rPr>
        <w:t xml:space="preserve">, </w:t>
      </w:r>
      <w:r w:rsidRPr="00E97B67">
        <w:rPr>
          <w:rFonts w:ascii="Times New Roman" w:hAnsi="Times New Roman" w:cs="Times New Roman"/>
          <w:color w:val="000000"/>
          <w:kern w:val="0"/>
          <w:sz w:val="20"/>
          <w:szCs w:val="20"/>
        </w:rPr>
        <w:t xml:space="preserve">alkylated with 20 mM iodoacetamide at 37°C for 30 min in </w:t>
      </w:r>
      <w:r w:rsidR="00787A27" w:rsidRPr="00E97B67">
        <w:rPr>
          <w:rFonts w:ascii="Times New Roman" w:hAnsi="Times New Roman" w:cs="Times New Roman"/>
          <w:color w:val="000000"/>
          <w:kern w:val="0"/>
          <w:sz w:val="20"/>
          <w:szCs w:val="20"/>
        </w:rPr>
        <w:t xml:space="preserve">the </w:t>
      </w:r>
      <w:r w:rsidRPr="00E97B67">
        <w:rPr>
          <w:rFonts w:ascii="Times New Roman" w:hAnsi="Times New Roman" w:cs="Times New Roman"/>
          <w:color w:val="000000"/>
          <w:kern w:val="0"/>
          <w:sz w:val="20"/>
          <w:szCs w:val="20"/>
        </w:rPr>
        <w:t>dark</w:t>
      </w:r>
      <w:r w:rsidR="00787A27" w:rsidRPr="00E97B67">
        <w:rPr>
          <w:rFonts w:ascii="Times New Roman" w:hAnsi="Times New Roman" w:cs="Times New Roman"/>
          <w:color w:val="000000"/>
          <w:kern w:val="0"/>
          <w:sz w:val="20"/>
          <w:szCs w:val="20"/>
        </w:rPr>
        <w:t>,</w:t>
      </w:r>
      <w:r w:rsidRPr="00E97B67">
        <w:rPr>
          <w:rFonts w:ascii="Times New Roman" w:hAnsi="Times New Roman" w:cs="Times New Roman"/>
          <w:color w:val="000000"/>
          <w:kern w:val="0"/>
          <w:sz w:val="20"/>
          <w:szCs w:val="20"/>
        </w:rPr>
        <w:t xml:space="preserve"> and </w:t>
      </w:r>
      <w:r w:rsidR="00787A27" w:rsidRPr="00E97B67">
        <w:rPr>
          <w:rFonts w:ascii="Times New Roman" w:hAnsi="Times New Roman" w:cs="Times New Roman"/>
          <w:color w:val="000000"/>
          <w:kern w:val="0"/>
          <w:sz w:val="20"/>
          <w:szCs w:val="20"/>
        </w:rPr>
        <w:t>quenched</w:t>
      </w:r>
      <w:r w:rsidRPr="00E97B67">
        <w:rPr>
          <w:rFonts w:ascii="Times New Roman" w:hAnsi="Times New Roman" w:cs="Times New Roman"/>
          <w:color w:val="000000"/>
          <w:kern w:val="0"/>
          <w:sz w:val="20"/>
          <w:szCs w:val="20"/>
        </w:rPr>
        <w:t xml:space="preserve"> with 21 mM cysteine at </w:t>
      </w:r>
      <w:r w:rsidR="00A31EA1" w:rsidRPr="00E97B67">
        <w:rPr>
          <w:rFonts w:ascii="Times New Roman" w:hAnsi="Times New Roman" w:cs="Times New Roman"/>
          <w:color w:val="000000"/>
          <w:kern w:val="0"/>
          <w:sz w:val="20"/>
          <w:szCs w:val="20"/>
        </w:rPr>
        <w:t xml:space="preserve">room temperature </w:t>
      </w:r>
      <w:r w:rsidRPr="00E97B67">
        <w:rPr>
          <w:rFonts w:ascii="Times New Roman" w:hAnsi="Times New Roman" w:cs="Times New Roman"/>
          <w:color w:val="000000"/>
          <w:kern w:val="0"/>
          <w:sz w:val="20"/>
          <w:szCs w:val="20"/>
        </w:rPr>
        <w:t xml:space="preserve">for 10 </w:t>
      </w:r>
      <w:r w:rsidR="00BF7D3B" w:rsidRPr="00E97B67">
        <w:rPr>
          <w:rFonts w:ascii="Times New Roman" w:hAnsi="Times New Roman" w:cs="Times New Roman"/>
          <w:color w:val="000000"/>
          <w:kern w:val="0"/>
          <w:sz w:val="20"/>
          <w:szCs w:val="20"/>
        </w:rPr>
        <w:t>min.</w:t>
      </w:r>
      <w:r w:rsidRPr="00E97B67">
        <w:rPr>
          <w:rFonts w:ascii="Times New Roman" w:hAnsi="Times New Roman" w:cs="Times New Roman"/>
          <w:color w:val="000000"/>
          <w:kern w:val="0"/>
          <w:sz w:val="20"/>
          <w:szCs w:val="20"/>
        </w:rPr>
        <w:t xml:space="preserve"> The samples were digested at 37°C overnight with 0.5 μg trypsin (FUJIFILM Wako, Japan) and 1 mAU Lys-C (FUJIFILM Wako). After digestion, the sample</w:t>
      </w:r>
      <w:r w:rsidR="00D908A5" w:rsidRPr="00E97B67">
        <w:rPr>
          <w:rFonts w:ascii="Times New Roman" w:hAnsi="Times New Roman" w:cs="Times New Roman"/>
          <w:color w:val="000000"/>
          <w:kern w:val="0"/>
          <w:sz w:val="20"/>
          <w:szCs w:val="20"/>
        </w:rPr>
        <w:t>s</w:t>
      </w:r>
      <w:r w:rsidRPr="00E97B67">
        <w:rPr>
          <w:rFonts w:ascii="Times New Roman" w:hAnsi="Times New Roman" w:cs="Times New Roman"/>
          <w:color w:val="000000"/>
          <w:kern w:val="0"/>
          <w:sz w:val="20"/>
          <w:szCs w:val="20"/>
        </w:rPr>
        <w:t xml:space="preserve"> w</w:t>
      </w:r>
      <w:r w:rsidR="00D908A5" w:rsidRPr="00E97B67">
        <w:rPr>
          <w:rFonts w:ascii="Times New Roman" w:hAnsi="Times New Roman" w:cs="Times New Roman"/>
          <w:color w:val="000000"/>
          <w:kern w:val="0"/>
          <w:sz w:val="20"/>
          <w:szCs w:val="20"/>
        </w:rPr>
        <w:t>ere</w:t>
      </w:r>
      <w:r w:rsidRPr="00E97B67">
        <w:rPr>
          <w:rFonts w:ascii="Times New Roman" w:hAnsi="Times New Roman" w:cs="Times New Roman"/>
          <w:color w:val="000000"/>
          <w:kern w:val="0"/>
          <w:sz w:val="20"/>
          <w:szCs w:val="20"/>
        </w:rPr>
        <w:t xml:space="preserve"> acidified with 1% trifluoroacetic acid</w:t>
      </w:r>
      <w:r w:rsidR="00787A27" w:rsidRPr="00E97B67">
        <w:rPr>
          <w:rFonts w:ascii="Times New Roman" w:hAnsi="Times New Roman" w:cs="Times New Roman"/>
          <w:color w:val="000000"/>
          <w:kern w:val="0"/>
          <w:sz w:val="20"/>
          <w:szCs w:val="20"/>
        </w:rPr>
        <w:t xml:space="preserve"> and </w:t>
      </w:r>
      <w:r w:rsidRPr="00E97B67">
        <w:rPr>
          <w:rFonts w:ascii="Times New Roman" w:hAnsi="Times New Roman" w:cs="Times New Roman"/>
          <w:color w:val="000000"/>
          <w:kern w:val="0"/>
          <w:sz w:val="20"/>
          <w:szCs w:val="20"/>
        </w:rPr>
        <w:t>centrifuged at 20,000</w:t>
      </w:r>
      <w:r w:rsidR="00A31EA1" w:rsidRPr="00E97B67">
        <w:rPr>
          <w:rFonts w:ascii="Times New Roman" w:hAnsi="Times New Roman" w:cs="Times New Roman"/>
          <w:color w:val="000000" w:themeColor="text1"/>
          <w:sz w:val="20"/>
          <w:szCs w:val="20"/>
          <w:shd w:val="clear" w:color="auto" w:fill="FFFFFF"/>
        </w:rPr>
        <w:t>×</w:t>
      </w:r>
      <w:r w:rsidRPr="00E97B67">
        <w:rPr>
          <w:rFonts w:ascii="Times New Roman" w:hAnsi="Times New Roman" w:cs="Times New Roman"/>
          <w:i/>
          <w:color w:val="000000"/>
          <w:kern w:val="0"/>
          <w:sz w:val="20"/>
          <w:szCs w:val="20"/>
        </w:rPr>
        <w:t xml:space="preserve">g </w:t>
      </w:r>
      <w:r w:rsidRPr="00E97B67">
        <w:rPr>
          <w:rFonts w:ascii="Times New Roman" w:hAnsi="Times New Roman" w:cs="Times New Roman"/>
          <w:color w:val="000000"/>
          <w:kern w:val="0"/>
          <w:sz w:val="20"/>
          <w:szCs w:val="20"/>
        </w:rPr>
        <w:t>for 5</w:t>
      </w:r>
      <w:r w:rsidR="007840A2" w:rsidRPr="00E97B67">
        <w:rPr>
          <w:rFonts w:ascii="Times New Roman" w:hAnsi="Times New Roman" w:cs="Times New Roman"/>
          <w:color w:val="000000"/>
          <w:kern w:val="0"/>
          <w:sz w:val="20"/>
          <w:szCs w:val="20"/>
        </w:rPr>
        <w:t xml:space="preserve"> </w:t>
      </w:r>
      <w:r w:rsidRPr="00E97B67">
        <w:rPr>
          <w:rFonts w:ascii="Times New Roman" w:hAnsi="Times New Roman" w:cs="Times New Roman"/>
          <w:color w:val="000000"/>
          <w:kern w:val="0"/>
          <w:sz w:val="20"/>
          <w:szCs w:val="20"/>
        </w:rPr>
        <w:t>min</w:t>
      </w:r>
      <w:r w:rsidR="00787A27" w:rsidRPr="00E97B67">
        <w:rPr>
          <w:rFonts w:ascii="Times New Roman" w:hAnsi="Times New Roman" w:cs="Times New Roman"/>
          <w:color w:val="000000"/>
          <w:kern w:val="0"/>
          <w:sz w:val="20"/>
          <w:szCs w:val="20"/>
        </w:rPr>
        <w:t>;</w:t>
      </w:r>
      <w:r w:rsidRPr="00E97B67">
        <w:rPr>
          <w:rFonts w:ascii="Times New Roman" w:hAnsi="Times New Roman" w:cs="Times New Roman"/>
          <w:color w:val="000000"/>
          <w:kern w:val="0"/>
          <w:sz w:val="20"/>
          <w:szCs w:val="20"/>
        </w:rPr>
        <w:t xml:space="preserve"> the supernatant was collected. The </w:t>
      </w:r>
      <w:r w:rsidR="00787A27" w:rsidRPr="00E97B67">
        <w:rPr>
          <w:rFonts w:ascii="Times New Roman" w:hAnsi="Times New Roman" w:cs="Times New Roman"/>
          <w:color w:val="000000"/>
          <w:kern w:val="0"/>
          <w:sz w:val="20"/>
          <w:szCs w:val="20"/>
        </w:rPr>
        <w:t xml:space="preserve">resultant </w:t>
      </w:r>
      <w:r w:rsidRPr="00E97B67">
        <w:rPr>
          <w:rFonts w:ascii="Times New Roman" w:hAnsi="Times New Roman" w:cs="Times New Roman"/>
          <w:color w:val="000000"/>
          <w:kern w:val="0"/>
          <w:sz w:val="20"/>
          <w:szCs w:val="20"/>
        </w:rPr>
        <w:t>enzymatic digests were mixed with heavy isotope</w:t>
      </w:r>
      <w:r w:rsidR="00D908A5" w:rsidRPr="00E97B67">
        <w:rPr>
          <w:rFonts w:ascii="Times New Roman" w:hAnsi="Times New Roman" w:cs="Times New Roman"/>
          <w:color w:val="000000"/>
          <w:kern w:val="0"/>
          <w:sz w:val="20"/>
          <w:szCs w:val="20"/>
        </w:rPr>
        <w:t>-</w:t>
      </w:r>
      <w:r w:rsidRPr="00E97B67">
        <w:rPr>
          <w:rFonts w:ascii="Times New Roman" w:hAnsi="Times New Roman" w:cs="Times New Roman"/>
          <w:color w:val="000000"/>
          <w:kern w:val="0"/>
          <w:sz w:val="20"/>
          <w:szCs w:val="20"/>
        </w:rPr>
        <w:t>labeled standard peptides and then cleaned</w:t>
      </w:r>
      <w:r w:rsidR="00787A27" w:rsidRPr="00E97B67">
        <w:rPr>
          <w:rFonts w:ascii="Times New Roman" w:hAnsi="Times New Roman" w:cs="Times New Roman"/>
          <w:color w:val="000000"/>
          <w:kern w:val="0"/>
          <w:sz w:val="20"/>
          <w:szCs w:val="20"/>
        </w:rPr>
        <w:t xml:space="preserve"> </w:t>
      </w:r>
      <w:r w:rsidRPr="00E97B67">
        <w:rPr>
          <w:rFonts w:ascii="Times New Roman" w:hAnsi="Times New Roman" w:cs="Times New Roman"/>
          <w:color w:val="000000"/>
          <w:kern w:val="0"/>
          <w:sz w:val="20"/>
          <w:szCs w:val="20"/>
        </w:rPr>
        <w:t>up with pipette-tip columns of C18 and SCX resins as previously reported</w:t>
      </w:r>
      <w:r w:rsidR="0013393F" w:rsidRPr="00E97B67">
        <w:rPr>
          <w:rFonts w:ascii="Times New Roman" w:hAnsi="Times New Roman" w:cs="Times New Roman"/>
          <w:color w:val="000000"/>
          <w:kern w:val="0"/>
          <w:sz w:val="20"/>
          <w:szCs w:val="20"/>
        </w:rPr>
        <w:t>.</w:t>
      </w:r>
      <w:r w:rsidRPr="00E97B67">
        <w:rPr>
          <w:rFonts w:ascii="Times New Roman" w:hAnsi="Times New Roman" w:cs="Times New Roman"/>
          <w:color w:val="000000"/>
          <w:kern w:val="0"/>
          <w:sz w:val="20"/>
          <w:szCs w:val="20"/>
        </w:rPr>
        <w:fldChar w:fldCharType="begin" w:fldLock="1"/>
      </w:r>
      <w:r w:rsidR="00A10F12">
        <w:rPr>
          <w:rFonts w:ascii="Times New Roman" w:hAnsi="Times New Roman" w:cs="Times New Roman"/>
          <w:color w:val="000000"/>
          <w:kern w:val="0"/>
          <w:sz w:val="20"/>
          <w:szCs w:val="20"/>
        </w:rPr>
        <w:instrText>ADDIN CSL_CITATION {"citationItems":[{"id":"ITEM-1","itemData":{"DOI":"10.1021/acs.analchem.6b01232","ISSN":"15206882","abstract":"Currently used elution methods for strong cation exchange (SCX) chromatography are based on two principles: salt and pH gradient. In this paper, we report the first observation of peptide elution by acid gradient. The degree of peptide separation using C18-SCX StageTip was greatly improved by our acid and salt-based elution method compared with a salt-based elution method. This development enabled us to identify over 22 000 phosphopeptides from 2 mg of protein without labor-intensive sample preparation. Our method is simple, robust, scalable, and low-cost and can be easily implemented without any special equipment or techniques.","author":[{"dropping-particle":"","family":"Adachi","given":"Jun","non-dropping-particle":"","parse-names":false,"suffix":""},{"dropping-particle":"","family":"Hashiguchi","given":"Kazunari","non-dropping-particle":"","parse-names":false,"suffix":""},{"dropping-particle":"","family":"Nagano","given":"Maiko","non-dropping-particle":"","parse-names":false,"suffix":""},{"dropping-particle":"","family":"Sato","given":"Misako","non-dropping-particle":"","parse-names":false,"suffix":""},{"dropping-particle":"","family":"Sato","given":"Ayako","non-dropping-particle":"","parse-names":false,"suffix":""},{"dropping-particle":"","family":"Fukamizu","given":"Kazuna","non-dropping-particle":"","parse-names":false,"suffix":""},{"dropping-particle":"","family":"Ishihama","given":"Yasushi","non-dropping-particle":"","parse-names":false,"suffix":""},{"dropping-particle":"","family":"Tomonaga","given":"Takeshi","non-dropping-particle":"","parse-names":false,"suffix":""}],"container-title":"Analytical Chemistry","id":"ITEM-1","issue":"16","issued":{"date-parts":[["2016"]]},"page":"7899-7903","title":"Improved proteome and phosphoproteome analysis on a cation exchanger by a combined acid and salt gradient","type":"article-journal","volume":"88"},"uris":["http://www.mendeley.com/documents/?uuid=34991ded-092c-406d-8b5f-a1fe80db389e"]}],"mendeley":{"formattedCitation":"(2)","plainTextFormattedCitation":"(2)","previouslyFormattedCitation":"(2)"},"properties":{"noteIndex":0},"schema":"https://github.com/citation-style-language/schema/raw/master/csl-citation.json"}</w:instrText>
      </w:r>
      <w:r w:rsidRPr="00E97B67">
        <w:rPr>
          <w:rFonts w:ascii="Times New Roman" w:hAnsi="Times New Roman" w:cs="Times New Roman"/>
          <w:color w:val="000000"/>
          <w:kern w:val="0"/>
          <w:sz w:val="20"/>
          <w:szCs w:val="20"/>
        </w:rPr>
        <w:fldChar w:fldCharType="separate"/>
      </w:r>
      <w:r w:rsidR="00A10F12" w:rsidRPr="00A10F12">
        <w:rPr>
          <w:rFonts w:ascii="Times New Roman" w:hAnsi="Times New Roman" w:cs="Times New Roman"/>
          <w:noProof/>
          <w:color w:val="000000"/>
          <w:kern w:val="0"/>
          <w:sz w:val="20"/>
          <w:szCs w:val="20"/>
        </w:rPr>
        <w:t>(2)</w:t>
      </w:r>
      <w:r w:rsidRPr="00E97B67">
        <w:rPr>
          <w:rFonts w:ascii="Times New Roman" w:hAnsi="Times New Roman" w:cs="Times New Roman"/>
          <w:color w:val="000000"/>
          <w:kern w:val="0"/>
          <w:sz w:val="20"/>
          <w:szCs w:val="20"/>
        </w:rPr>
        <w:fldChar w:fldCharType="end"/>
      </w:r>
    </w:p>
    <w:p w14:paraId="68EA31CF" w14:textId="7329B301" w:rsidR="00297592" w:rsidRPr="00E97B67" w:rsidRDefault="00297592" w:rsidP="00787A27">
      <w:pPr>
        <w:rPr>
          <w:rFonts w:ascii="Times New Roman" w:eastAsia="ＭＳ ゴシック" w:hAnsi="Times New Roman" w:cs="Times New Roman"/>
          <w:b/>
          <w:bCs/>
          <w:color w:val="000000" w:themeColor="text1"/>
          <w:sz w:val="20"/>
          <w:szCs w:val="20"/>
        </w:rPr>
      </w:pPr>
    </w:p>
    <w:p w14:paraId="7B85CF67" w14:textId="58CD4FE0" w:rsidR="00AE1BE1" w:rsidRPr="00E5168C" w:rsidRDefault="00AE1BE1" w:rsidP="00990529">
      <w:pPr>
        <w:pStyle w:val="2"/>
        <w:rPr>
          <w:rFonts w:ascii="Helvetica" w:hAnsi="Helvetica"/>
          <w:i w:val="0"/>
          <w:sz w:val="20"/>
          <w:szCs w:val="20"/>
        </w:rPr>
      </w:pPr>
      <w:r w:rsidRPr="00E5168C">
        <w:rPr>
          <w:rFonts w:ascii="Helvetica" w:hAnsi="Helvetica"/>
          <w:i w:val="0"/>
          <w:sz w:val="20"/>
          <w:szCs w:val="20"/>
        </w:rPr>
        <w:t xml:space="preserve">Synthetic </w:t>
      </w:r>
      <w:r w:rsidR="00B32630" w:rsidRPr="00E5168C">
        <w:rPr>
          <w:rFonts w:ascii="Helvetica" w:hAnsi="Helvetica"/>
          <w:i w:val="0"/>
          <w:sz w:val="20"/>
          <w:szCs w:val="20"/>
        </w:rPr>
        <w:t>P</w:t>
      </w:r>
      <w:r w:rsidRPr="00E5168C">
        <w:rPr>
          <w:rFonts w:ascii="Helvetica" w:hAnsi="Helvetica"/>
          <w:i w:val="0"/>
          <w:sz w:val="20"/>
          <w:szCs w:val="20"/>
        </w:rPr>
        <w:t>eptides</w:t>
      </w:r>
    </w:p>
    <w:p w14:paraId="0729073F" w14:textId="1744AFC1" w:rsidR="00975167" w:rsidRPr="00E97B67" w:rsidRDefault="00AE1BE1" w:rsidP="00990529">
      <w:pPr>
        <w:autoSpaceDE w:val="0"/>
        <w:autoSpaceDN w:val="0"/>
        <w:adjustRightInd w:val="0"/>
        <w:rPr>
          <w:rFonts w:ascii="Times New Roman" w:hAnsi="Times New Roman" w:cs="Times New Roman"/>
          <w:kern w:val="0"/>
          <w:sz w:val="20"/>
          <w:szCs w:val="20"/>
        </w:rPr>
      </w:pPr>
      <w:r w:rsidRPr="00E97B67">
        <w:rPr>
          <w:rFonts w:ascii="Times New Roman" w:hAnsi="Times New Roman" w:cs="Times New Roman"/>
          <w:kern w:val="0"/>
          <w:sz w:val="20"/>
          <w:szCs w:val="20"/>
        </w:rPr>
        <w:t xml:space="preserve">Stable synthetic isotope-labeled peptides with C-terminal </w:t>
      </w:r>
      <w:r w:rsidRPr="00E97B67">
        <w:rPr>
          <w:rFonts w:ascii="Times New Roman" w:hAnsi="Times New Roman" w:cs="Times New Roman"/>
          <w:kern w:val="0"/>
          <w:sz w:val="20"/>
          <w:szCs w:val="20"/>
          <w:vertAlign w:val="superscript"/>
        </w:rPr>
        <w:t>15</w:t>
      </w:r>
      <w:r w:rsidRPr="00E97B67">
        <w:rPr>
          <w:rFonts w:ascii="Times New Roman" w:hAnsi="Times New Roman" w:cs="Times New Roman"/>
          <w:kern w:val="0"/>
          <w:sz w:val="20"/>
          <w:szCs w:val="20"/>
        </w:rPr>
        <w:t xml:space="preserve">N- and </w:t>
      </w:r>
      <w:r w:rsidRPr="00E97B67">
        <w:rPr>
          <w:rFonts w:ascii="Times New Roman" w:hAnsi="Times New Roman" w:cs="Times New Roman"/>
          <w:kern w:val="0"/>
          <w:sz w:val="20"/>
          <w:szCs w:val="20"/>
          <w:vertAlign w:val="superscript"/>
        </w:rPr>
        <w:t>13</w:t>
      </w:r>
      <w:r w:rsidRPr="00E97B67">
        <w:rPr>
          <w:rFonts w:ascii="Times New Roman" w:hAnsi="Times New Roman" w:cs="Times New Roman"/>
          <w:kern w:val="0"/>
          <w:sz w:val="20"/>
          <w:szCs w:val="20"/>
        </w:rPr>
        <w:t>C-labeled</w:t>
      </w:r>
      <w:r w:rsidR="00885671" w:rsidRPr="00E97B67">
        <w:rPr>
          <w:rFonts w:ascii="Times New Roman" w:hAnsi="Times New Roman" w:cs="Times New Roman"/>
          <w:kern w:val="0"/>
          <w:sz w:val="20"/>
          <w:szCs w:val="20"/>
        </w:rPr>
        <w:t xml:space="preserve"> </w:t>
      </w:r>
      <w:r w:rsidRPr="00E97B67">
        <w:rPr>
          <w:rFonts w:ascii="Times New Roman" w:hAnsi="Times New Roman" w:cs="Times New Roman"/>
          <w:kern w:val="0"/>
          <w:sz w:val="20"/>
          <w:szCs w:val="20"/>
        </w:rPr>
        <w:t>arginine or lysine residue</w:t>
      </w:r>
      <w:r w:rsidR="00787A27" w:rsidRPr="00E97B67">
        <w:rPr>
          <w:rFonts w:ascii="Times New Roman" w:hAnsi="Times New Roman" w:cs="Times New Roman"/>
          <w:kern w:val="0"/>
          <w:sz w:val="20"/>
          <w:szCs w:val="20"/>
        </w:rPr>
        <w:t>s</w:t>
      </w:r>
      <w:r w:rsidRPr="00E97B67">
        <w:rPr>
          <w:rFonts w:ascii="Times New Roman" w:hAnsi="Times New Roman" w:cs="Times New Roman"/>
          <w:kern w:val="0"/>
          <w:sz w:val="20"/>
          <w:szCs w:val="20"/>
        </w:rPr>
        <w:t xml:space="preserve"> (isotopic purity &gt;</w:t>
      </w:r>
      <w:r w:rsidR="00CE7F21" w:rsidRPr="00E97B67">
        <w:rPr>
          <w:rFonts w:ascii="Times New Roman" w:hAnsi="Times New Roman" w:cs="Times New Roman"/>
          <w:kern w:val="0"/>
          <w:sz w:val="20"/>
          <w:szCs w:val="20"/>
        </w:rPr>
        <w:t xml:space="preserve"> </w:t>
      </w:r>
      <w:r w:rsidRPr="00E97B67">
        <w:rPr>
          <w:rFonts w:ascii="Times New Roman" w:hAnsi="Times New Roman" w:cs="Times New Roman"/>
          <w:kern w:val="0"/>
          <w:sz w:val="20"/>
          <w:szCs w:val="20"/>
        </w:rPr>
        <w:t>99%) were purchased from JPT Peptide</w:t>
      </w:r>
      <w:r w:rsidR="00885671" w:rsidRPr="00E97B67">
        <w:rPr>
          <w:rFonts w:ascii="Times New Roman" w:hAnsi="Times New Roman" w:cs="Times New Roman"/>
          <w:kern w:val="0"/>
          <w:sz w:val="20"/>
          <w:szCs w:val="20"/>
        </w:rPr>
        <w:t xml:space="preserve"> </w:t>
      </w:r>
      <w:r w:rsidRPr="00E97B67">
        <w:rPr>
          <w:rFonts w:ascii="Times New Roman" w:hAnsi="Times New Roman" w:cs="Times New Roman"/>
          <w:kern w:val="0"/>
          <w:sz w:val="20"/>
          <w:szCs w:val="20"/>
        </w:rPr>
        <w:t xml:space="preserve">Technologies </w:t>
      </w:r>
      <w:r w:rsidR="00787A27" w:rsidRPr="00E97B67">
        <w:rPr>
          <w:rFonts w:ascii="Times New Roman" w:hAnsi="Times New Roman" w:cs="Times New Roman"/>
          <w:kern w:val="0"/>
          <w:sz w:val="20"/>
          <w:szCs w:val="20"/>
        </w:rPr>
        <w:t>GmBH</w:t>
      </w:r>
      <w:r w:rsidRPr="00E97B67">
        <w:rPr>
          <w:rFonts w:ascii="Times New Roman" w:hAnsi="Times New Roman" w:cs="Times New Roman"/>
          <w:kern w:val="0"/>
          <w:sz w:val="20"/>
          <w:szCs w:val="20"/>
        </w:rPr>
        <w:t xml:space="preserve"> (Berlin, Germany) (crude purity).</w:t>
      </w:r>
    </w:p>
    <w:p w14:paraId="4C07B2CF" w14:textId="2472AAE1" w:rsidR="00975167" w:rsidRPr="00E97B67" w:rsidRDefault="00975167" w:rsidP="00787A27">
      <w:pPr>
        <w:rPr>
          <w:rFonts w:ascii="Times New Roman" w:hAnsi="Times New Roman" w:cs="Times New Roman"/>
          <w:color w:val="000000" w:themeColor="text1"/>
          <w:kern w:val="0"/>
          <w:sz w:val="20"/>
          <w:szCs w:val="20"/>
        </w:rPr>
      </w:pPr>
    </w:p>
    <w:p w14:paraId="5E638E82" w14:textId="5142F60E" w:rsidR="00F60C28" w:rsidRPr="00E5168C" w:rsidRDefault="00F60C28" w:rsidP="00990529">
      <w:pPr>
        <w:pStyle w:val="2"/>
        <w:rPr>
          <w:rFonts w:ascii="Helvetica" w:hAnsi="Helvetica"/>
          <w:i w:val="0"/>
          <w:sz w:val="20"/>
          <w:szCs w:val="20"/>
        </w:rPr>
      </w:pPr>
      <w:r w:rsidRPr="00E5168C">
        <w:rPr>
          <w:rFonts w:ascii="Helvetica" w:hAnsi="Helvetica"/>
          <w:i w:val="0"/>
          <w:sz w:val="20"/>
          <w:szCs w:val="20"/>
        </w:rPr>
        <w:lastRenderedPageBreak/>
        <w:t xml:space="preserve">Protein </w:t>
      </w:r>
      <w:r w:rsidR="00B32630" w:rsidRPr="00E5168C">
        <w:rPr>
          <w:rFonts w:ascii="Helvetica" w:hAnsi="Helvetica"/>
          <w:i w:val="0"/>
          <w:sz w:val="20"/>
          <w:szCs w:val="20"/>
        </w:rPr>
        <w:t>I</w:t>
      </w:r>
      <w:r w:rsidRPr="00E5168C">
        <w:rPr>
          <w:rFonts w:ascii="Helvetica" w:hAnsi="Helvetica"/>
          <w:i w:val="0"/>
          <w:sz w:val="20"/>
          <w:szCs w:val="20"/>
        </w:rPr>
        <w:t xml:space="preserve">dentification and </w:t>
      </w:r>
      <w:r w:rsidR="00B32630" w:rsidRPr="00E5168C">
        <w:rPr>
          <w:rFonts w:ascii="Helvetica" w:hAnsi="Helvetica"/>
          <w:i w:val="0"/>
          <w:sz w:val="20"/>
          <w:szCs w:val="20"/>
        </w:rPr>
        <w:t>Q</w:t>
      </w:r>
      <w:r w:rsidRPr="00E5168C">
        <w:rPr>
          <w:rFonts w:ascii="Helvetica" w:hAnsi="Helvetica"/>
          <w:i w:val="0"/>
          <w:sz w:val="20"/>
          <w:szCs w:val="20"/>
        </w:rPr>
        <w:t xml:space="preserve">uantification by </w:t>
      </w:r>
      <w:r w:rsidR="00990529" w:rsidRPr="00E5168C">
        <w:rPr>
          <w:rFonts w:ascii="Helvetica" w:hAnsi="Helvetica"/>
          <w:i w:val="0"/>
          <w:sz w:val="20"/>
          <w:szCs w:val="20"/>
        </w:rPr>
        <w:t>liquid chromatography-mass spectrometry (LC-MS)</w:t>
      </w:r>
      <w:r w:rsidRPr="00E5168C">
        <w:rPr>
          <w:rFonts w:ascii="Helvetica" w:hAnsi="Helvetica"/>
          <w:i w:val="0"/>
          <w:sz w:val="20"/>
          <w:szCs w:val="20"/>
        </w:rPr>
        <w:t xml:space="preserve"> </w:t>
      </w:r>
      <w:r w:rsidR="00B32630" w:rsidRPr="00E5168C">
        <w:rPr>
          <w:rFonts w:ascii="Helvetica" w:hAnsi="Helvetica"/>
          <w:i w:val="0"/>
          <w:sz w:val="20"/>
          <w:szCs w:val="20"/>
        </w:rPr>
        <w:t>A</w:t>
      </w:r>
      <w:r w:rsidRPr="00E5168C">
        <w:rPr>
          <w:rFonts w:ascii="Helvetica" w:hAnsi="Helvetica"/>
          <w:i w:val="0"/>
          <w:sz w:val="20"/>
          <w:szCs w:val="20"/>
        </w:rPr>
        <w:t>nalysis</w:t>
      </w:r>
    </w:p>
    <w:p w14:paraId="2C5EECDE" w14:textId="6BF6407E" w:rsidR="00DA4B29" w:rsidRPr="00E97B67" w:rsidRDefault="00F60C28" w:rsidP="00DC779A">
      <w:pPr>
        <w:rPr>
          <w:rFonts w:ascii="Times New Roman" w:hAnsi="Times New Roman" w:cs="Times New Roman"/>
          <w:color w:val="000000" w:themeColor="text1"/>
          <w:kern w:val="0"/>
          <w:sz w:val="20"/>
          <w:szCs w:val="20"/>
        </w:rPr>
      </w:pPr>
      <w:r w:rsidRPr="00E97B67">
        <w:rPr>
          <w:rFonts w:ascii="Times New Roman" w:hAnsi="Times New Roman" w:cs="Times New Roman"/>
          <w:color w:val="000000" w:themeColor="text1"/>
          <w:kern w:val="0"/>
          <w:sz w:val="20"/>
          <w:szCs w:val="20"/>
        </w:rPr>
        <w:t xml:space="preserve">EV proteins were reduced in 1× Laemmli’s sample buffer with 10 mM TCEP at 100°C for 10 min, alkylated with 50 mM iodoacetamide at ambient temperature for 45 min, and subjected to SDS-PAGE. </w:t>
      </w:r>
      <w:r w:rsidR="00787A27" w:rsidRPr="00E97B67">
        <w:rPr>
          <w:rFonts w:ascii="Times New Roman" w:hAnsi="Times New Roman" w:cs="Times New Roman"/>
          <w:color w:val="000000" w:themeColor="text1"/>
          <w:kern w:val="0"/>
          <w:sz w:val="20"/>
          <w:szCs w:val="20"/>
        </w:rPr>
        <w:t>E</w:t>
      </w:r>
      <w:r w:rsidRPr="00E97B67">
        <w:rPr>
          <w:rFonts w:ascii="Times New Roman" w:hAnsi="Times New Roman" w:cs="Times New Roman"/>
          <w:color w:val="000000" w:themeColor="text1"/>
          <w:kern w:val="0"/>
          <w:sz w:val="20"/>
          <w:szCs w:val="20"/>
        </w:rPr>
        <w:t xml:space="preserve">lectrophoresis was stopped at </w:t>
      </w:r>
      <w:r w:rsidR="00787A27" w:rsidRPr="00E97B67">
        <w:rPr>
          <w:rFonts w:ascii="Times New Roman" w:hAnsi="Times New Roman" w:cs="Times New Roman"/>
          <w:color w:val="000000" w:themeColor="text1"/>
          <w:kern w:val="0"/>
          <w:sz w:val="20"/>
          <w:szCs w:val="20"/>
        </w:rPr>
        <w:t xml:space="preserve">a </w:t>
      </w:r>
      <w:r w:rsidRPr="00E97B67">
        <w:rPr>
          <w:rFonts w:ascii="Times New Roman" w:hAnsi="Times New Roman" w:cs="Times New Roman"/>
          <w:color w:val="000000" w:themeColor="text1"/>
          <w:kern w:val="0"/>
          <w:sz w:val="20"/>
          <w:szCs w:val="20"/>
        </w:rPr>
        <w:t xml:space="preserve">migration distance of 2 mm from the top edge of the separation gel. After </w:t>
      </w:r>
      <w:r w:rsidR="007B29E7" w:rsidRPr="00E97B67">
        <w:rPr>
          <w:rFonts w:ascii="Times New Roman" w:hAnsi="Times New Roman" w:cs="Times New Roman"/>
          <w:color w:val="000000" w:themeColor="text1"/>
          <w:kern w:val="0"/>
          <w:sz w:val="20"/>
          <w:szCs w:val="20"/>
        </w:rPr>
        <w:t>Coomassie Brilliant Blue</w:t>
      </w:r>
      <w:r w:rsidR="00787A27" w:rsidRPr="00E97B67">
        <w:rPr>
          <w:rFonts w:ascii="Times New Roman" w:hAnsi="Times New Roman" w:cs="Times New Roman"/>
          <w:color w:val="000000" w:themeColor="text1"/>
          <w:kern w:val="0"/>
          <w:sz w:val="20"/>
          <w:szCs w:val="20"/>
        </w:rPr>
        <w:t xml:space="preserve"> </w:t>
      </w:r>
      <w:r w:rsidRPr="00E97B67">
        <w:rPr>
          <w:rFonts w:ascii="Times New Roman" w:hAnsi="Times New Roman" w:cs="Times New Roman"/>
          <w:color w:val="000000" w:themeColor="text1"/>
          <w:kern w:val="0"/>
          <w:sz w:val="20"/>
          <w:szCs w:val="20"/>
        </w:rPr>
        <w:t xml:space="preserve">staining, protein bands were excised, destained, and cut finely prior to in-gel digestion with Trypsin/Lys-C Mix (Promega) at 37°C for 12 </w:t>
      </w:r>
      <w:r w:rsidR="005D7086" w:rsidRPr="00E97B67">
        <w:rPr>
          <w:rFonts w:ascii="Times New Roman" w:hAnsi="Times New Roman" w:cs="Times New Roman"/>
          <w:color w:val="000000" w:themeColor="text1"/>
          <w:kern w:val="0"/>
          <w:sz w:val="20"/>
          <w:szCs w:val="20"/>
        </w:rPr>
        <w:t>h</w:t>
      </w:r>
      <w:r w:rsidRPr="00E97B67">
        <w:rPr>
          <w:rFonts w:ascii="Times New Roman" w:hAnsi="Times New Roman" w:cs="Times New Roman"/>
          <w:color w:val="000000" w:themeColor="text1"/>
          <w:kern w:val="0"/>
          <w:sz w:val="20"/>
          <w:szCs w:val="20"/>
        </w:rPr>
        <w:t xml:space="preserve">. The </w:t>
      </w:r>
      <w:r w:rsidR="00787A27" w:rsidRPr="00E97B67">
        <w:rPr>
          <w:rFonts w:ascii="Times New Roman" w:hAnsi="Times New Roman" w:cs="Times New Roman"/>
          <w:color w:val="000000" w:themeColor="text1"/>
          <w:kern w:val="0"/>
          <w:sz w:val="20"/>
          <w:szCs w:val="20"/>
        </w:rPr>
        <w:t xml:space="preserve">resultant </w:t>
      </w:r>
      <w:r w:rsidRPr="00E97B67">
        <w:rPr>
          <w:rFonts w:ascii="Times New Roman" w:hAnsi="Times New Roman" w:cs="Times New Roman"/>
          <w:color w:val="000000" w:themeColor="text1"/>
          <w:kern w:val="0"/>
          <w:sz w:val="20"/>
          <w:szCs w:val="20"/>
        </w:rPr>
        <w:t xml:space="preserve">peptides were extracted from gel fragments and analyzed </w:t>
      </w:r>
      <w:r w:rsidR="00FA45FD" w:rsidRPr="00E97B67">
        <w:rPr>
          <w:rFonts w:ascii="Times New Roman" w:hAnsi="Times New Roman" w:cs="Times New Roman"/>
          <w:color w:val="000000" w:themeColor="text1"/>
          <w:kern w:val="0"/>
          <w:sz w:val="20"/>
          <w:szCs w:val="20"/>
        </w:rPr>
        <w:t xml:space="preserve">using </w:t>
      </w:r>
      <w:r w:rsidR="00787A27" w:rsidRPr="00E97B67">
        <w:rPr>
          <w:rFonts w:ascii="Times New Roman" w:hAnsi="Times New Roman" w:cs="Times New Roman"/>
          <w:color w:val="000000" w:themeColor="text1"/>
          <w:kern w:val="0"/>
          <w:sz w:val="20"/>
          <w:szCs w:val="20"/>
        </w:rPr>
        <w:t xml:space="preserve">an </w:t>
      </w:r>
      <w:r w:rsidRPr="00E97B67">
        <w:rPr>
          <w:rFonts w:ascii="Times New Roman" w:hAnsi="Times New Roman" w:cs="Times New Roman"/>
          <w:color w:val="000000" w:themeColor="text1"/>
          <w:kern w:val="0"/>
          <w:sz w:val="20"/>
          <w:szCs w:val="20"/>
        </w:rPr>
        <w:t xml:space="preserve">Orbitrap Fusion Lumos mass spectrometer (Thermo Scientific) combined with UltiMate 3000 RSLC nano-flow HPLC (Thermo Scientific). The MS/MS spectra were searched against </w:t>
      </w:r>
      <w:r w:rsidR="00787A27" w:rsidRPr="00E97B67">
        <w:rPr>
          <w:rFonts w:ascii="Times New Roman" w:hAnsi="Times New Roman" w:cs="Times New Roman"/>
          <w:color w:val="000000" w:themeColor="text1"/>
          <w:kern w:val="0"/>
          <w:sz w:val="20"/>
          <w:szCs w:val="20"/>
        </w:rPr>
        <w:t xml:space="preserve">a </w:t>
      </w:r>
      <w:r w:rsidRPr="00E97B67">
        <w:rPr>
          <w:rFonts w:ascii="Times New Roman" w:hAnsi="Times New Roman" w:cs="Times New Roman"/>
          <w:i/>
          <w:iCs/>
          <w:color w:val="000000" w:themeColor="text1"/>
          <w:kern w:val="0"/>
          <w:sz w:val="20"/>
          <w:szCs w:val="20"/>
        </w:rPr>
        <w:t>Homo sapiens</w:t>
      </w:r>
      <w:r w:rsidRPr="00E97B67">
        <w:rPr>
          <w:rFonts w:ascii="Times New Roman" w:hAnsi="Times New Roman" w:cs="Times New Roman"/>
          <w:color w:val="000000" w:themeColor="text1"/>
          <w:kern w:val="0"/>
          <w:sz w:val="20"/>
          <w:szCs w:val="20"/>
        </w:rPr>
        <w:t xml:space="preserve"> protein sequence database in SwissProt using Proteome Discoverer 2.2 software (Thermo </w:t>
      </w:r>
      <w:r w:rsidR="00787A27" w:rsidRPr="00E97B67">
        <w:rPr>
          <w:rFonts w:ascii="Times New Roman" w:hAnsi="Times New Roman" w:cs="Times New Roman"/>
          <w:color w:val="000000" w:themeColor="text1"/>
          <w:kern w:val="0"/>
          <w:sz w:val="20"/>
          <w:szCs w:val="20"/>
        </w:rPr>
        <w:t xml:space="preserve">Fisher </w:t>
      </w:r>
      <w:r w:rsidRPr="00E97B67">
        <w:rPr>
          <w:rFonts w:ascii="Times New Roman" w:hAnsi="Times New Roman" w:cs="Times New Roman"/>
          <w:color w:val="000000" w:themeColor="text1"/>
          <w:kern w:val="0"/>
          <w:sz w:val="20"/>
          <w:szCs w:val="20"/>
        </w:rPr>
        <w:t xml:space="preserve">Scientific), in which </w:t>
      </w:r>
      <w:r w:rsidR="00787A27" w:rsidRPr="00E97B67">
        <w:rPr>
          <w:rFonts w:ascii="Times New Roman" w:hAnsi="Times New Roman" w:cs="Times New Roman"/>
          <w:color w:val="000000" w:themeColor="text1"/>
          <w:kern w:val="0"/>
          <w:sz w:val="20"/>
          <w:szCs w:val="20"/>
        </w:rPr>
        <w:t xml:space="preserve">the </w:t>
      </w:r>
      <w:r w:rsidRPr="00E97B67">
        <w:rPr>
          <w:rFonts w:ascii="Times New Roman" w:hAnsi="Times New Roman" w:cs="Times New Roman"/>
          <w:color w:val="000000" w:themeColor="text1"/>
          <w:kern w:val="0"/>
          <w:sz w:val="20"/>
          <w:szCs w:val="20"/>
        </w:rPr>
        <w:t xml:space="preserve">peptide identification filters were set </w:t>
      </w:r>
      <w:r w:rsidR="00787A27" w:rsidRPr="00E97B67">
        <w:rPr>
          <w:rFonts w:ascii="Times New Roman" w:hAnsi="Times New Roman" w:cs="Times New Roman"/>
          <w:color w:val="000000" w:themeColor="text1"/>
          <w:kern w:val="0"/>
          <w:sz w:val="20"/>
          <w:szCs w:val="20"/>
        </w:rPr>
        <w:t>to “</w:t>
      </w:r>
      <w:r w:rsidRPr="00E97B67">
        <w:rPr>
          <w:rFonts w:ascii="Times New Roman" w:hAnsi="Times New Roman" w:cs="Times New Roman"/>
          <w:color w:val="000000" w:themeColor="text1"/>
          <w:kern w:val="0"/>
          <w:sz w:val="20"/>
          <w:szCs w:val="20"/>
        </w:rPr>
        <w:t>false discovery rate &lt; 1%</w:t>
      </w:r>
      <w:r w:rsidR="0013393F" w:rsidRPr="00E97B67">
        <w:rPr>
          <w:rFonts w:ascii="Times New Roman" w:hAnsi="Times New Roman" w:cs="Times New Roman"/>
          <w:color w:val="000000" w:themeColor="text1"/>
          <w:kern w:val="0"/>
          <w:sz w:val="20"/>
          <w:szCs w:val="20"/>
        </w:rPr>
        <w:t>.</w:t>
      </w:r>
      <w:r w:rsidR="00787A27" w:rsidRPr="00E97B67">
        <w:rPr>
          <w:rFonts w:ascii="Times New Roman" w:hAnsi="Times New Roman" w:cs="Times New Roman"/>
          <w:color w:val="000000" w:themeColor="text1"/>
          <w:kern w:val="0"/>
          <w:sz w:val="20"/>
          <w:szCs w:val="20"/>
        </w:rPr>
        <w:t>”</w:t>
      </w:r>
      <w:r w:rsidRPr="00E97B67">
        <w:rPr>
          <w:rFonts w:ascii="Times New Roman" w:hAnsi="Times New Roman" w:cs="Times New Roman"/>
          <w:color w:val="000000" w:themeColor="text1"/>
          <w:kern w:val="0"/>
          <w:sz w:val="20"/>
          <w:szCs w:val="20"/>
        </w:rPr>
        <w:t xml:space="preserve"> Label-free protein quantification was performed </w:t>
      </w:r>
      <w:r w:rsidR="00C54A5B" w:rsidRPr="00E97B67">
        <w:rPr>
          <w:rFonts w:ascii="Times New Roman" w:hAnsi="Times New Roman" w:cs="Times New Roman"/>
          <w:color w:val="000000" w:themeColor="text1"/>
          <w:kern w:val="0"/>
          <w:sz w:val="20"/>
          <w:szCs w:val="20"/>
        </w:rPr>
        <w:t xml:space="preserve">using </w:t>
      </w:r>
      <w:r w:rsidR="00787A27" w:rsidRPr="00E97B67">
        <w:rPr>
          <w:rFonts w:ascii="Times New Roman" w:hAnsi="Times New Roman" w:cs="Times New Roman"/>
          <w:color w:val="000000" w:themeColor="text1"/>
          <w:kern w:val="0"/>
          <w:sz w:val="20"/>
          <w:szCs w:val="20"/>
        </w:rPr>
        <w:t xml:space="preserve">the </w:t>
      </w:r>
      <w:r w:rsidRPr="00E97B67">
        <w:rPr>
          <w:rFonts w:ascii="Times New Roman" w:hAnsi="Times New Roman" w:cs="Times New Roman"/>
          <w:color w:val="000000" w:themeColor="text1"/>
          <w:kern w:val="0"/>
          <w:sz w:val="20"/>
          <w:szCs w:val="20"/>
        </w:rPr>
        <w:t xml:space="preserve">default settings “Minora Feature Detection” and “Peptide and Protein Quantifier” nodes in </w:t>
      </w:r>
      <w:r w:rsidR="00787A27" w:rsidRPr="00E97B67">
        <w:rPr>
          <w:rFonts w:ascii="Times New Roman" w:hAnsi="Times New Roman" w:cs="Times New Roman"/>
          <w:color w:val="000000" w:themeColor="text1"/>
          <w:kern w:val="0"/>
          <w:sz w:val="20"/>
          <w:szCs w:val="20"/>
        </w:rPr>
        <w:t xml:space="preserve">the </w:t>
      </w:r>
      <w:r w:rsidRPr="00E97B67">
        <w:rPr>
          <w:rFonts w:ascii="Times New Roman" w:hAnsi="Times New Roman" w:cs="Times New Roman"/>
          <w:color w:val="000000" w:themeColor="text1"/>
          <w:kern w:val="0"/>
          <w:sz w:val="20"/>
          <w:szCs w:val="20"/>
        </w:rPr>
        <w:t>Proteome Discoverer 2.2 software.</w:t>
      </w:r>
      <w:r w:rsidR="00172B68" w:rsidRPr="00E97B67">
        <w:rPr>
          <w:rFonts w:ascii="Times New Roman" w:hAnsi="Times New Roman" w:cs="Times New Roman"/>
          <w:color w:val="000000" w:themeColor="text1"/>
          <w:kern w:val="0"/>
          <w:sz w:val="20"/>
          <w:szCs w:val="20"/>
        </w:rPr>
        <w:t xml:space="preserve"> </w:t>
      </w:r>
      <w:r w:rsidR="00790CB5" w:rsidRPr="00E97B67">
        <w:rPr>
          <w:rFonts w:ascii="Times New Roman" w:hAnsi="Times New Roman" w:cs="Times New Roman"/>
          <w:color w:val="000000" w:themeColor="text1"/>
          <w:kern w:val="0"/>
          <w:sz w:val="20"/>
          <w:szCs w:val="20"/>
        </w:rPr>
        <w:t>M</w:t>
      </w:r>
      <w:r w:rsidR="00172B68" w:rsidRPr="00E97B67">
        <w:rPr>
          <w:rFonts w:ascii="Times New Roman" w:hAnsi="Times New Roman" w:cs="Times New Roman"/>
          <w:color w:val="000000" w:themeColor="text1"/>
          <w:kern w:val="0"/>
          <w:sz w:val="20"/>
          <w:szCs w:val="20"/>
        </w:rPr>
        <w:t>issing values in shotgun proteomics data were replaced with zero.</w:t>
      </w:r>
    </w:p>
    <w:p w14:paraId="4D2F9799" w14:textId="093B7AF5" w:rsidR="005D1B1E" w:rsidRPr="00E5168C" w:rsidRDefault="005D1B1E" w:rsidP="00990529">
      <w:pPr>
        <w:pStyle w:val="2"/>
        <w:rPr>
          <w:rFonts w:ascii="Helvetica" w:hAnsi="Helvetica"/>
          <w:i w:val="0"/>
          <w:sz w:val="20"/>
          <w:szCs w:val="20"/>
        </w:rPr>
      </w:pPr>
      <w:r w:rsidRPr="00E5168C">
        <w:rPr>
          <w:rFonts w:ascii="Helvetica" w:hAnsi="Helvetica"/>
          <w:i w:val="0"/>
          <w:sz w:val="20"/>
          <w:szCs w:val="20"/>
        </w:rPr>
        <w:t xml:space="preserve">Liquid </w:t>
      </w:r>
      <w:r w:rsidR="00EF7969" w:rsidRPr="00E5168C">
        <w:rPr>
          <w:rFonts w:ascii="Helvetica" w:hAnsi="Helvetica"/>
          <w:i w:val="0"/>
          <w:sz w:val="20"/>
          <w:szCs w:val="20"/>
        </w:rPr>
        <w:t>C</w:t>
      </w:r>
      <w:r w:rsidRPr="00E5168C">
        <w:rPr>
          <w:rFonts w:ascii="Helvetica" w:hAnsi="Helvetica"/>
          <w:i w:val="0"/>
          <w:sz w:val="20"/>
          <w:szCs w:val="20"/>
        </w:rPr>
        <w:t>hromatography</w:t>
      </w:r>
      <w:r w:rsidR="009868CB" w:rsidRPr="00E5168C">
        <w:rPr>
          <w:rFonts w:ascii="Helvetica" w:hAnsi="Helvetica"/>
          <w:i w:val="0"/>
          <w:sz w:val="20"/>
          <w:szCs w:val="20"/>
        </w:rPr>
        <w:t>-</w:t>
      </w:r>
      <w:r w:rsidR="00EF7969" w:rsidRPr="00E5168C">
        <w:rPr>
          <w:rFonts w:ascii="Helvetica" w:hAnsi="Helvetica"/>
          <w:i w:val="0"/>
          <w:sz w:val="20"/>
          <w:szCs w:val="20"/>
        </w:rPr>
        <w:t>M</w:t>
      </w:r>
      <w:r w:rsidRPr="00E5168C">
        <w:rPr>
          <w:rFonts w:ascii="Helvetica" w:hAnsi="Helvetica"/>
          <w:i w:val="0"/>
          <w:sz w:val="20"/>
          <w:szCs w:val="20"/>
        </w:rPr>
        <w:t xml:space="preserve">ass </w:t>
      </w:r>
      <w:r w:rsidR="00EF7969" w:rsidRPr="00E5168C">
        <w:rPr>
          <w:rFonts w:ascii="Helvetica" w:hAnsi="Helvetica"/>
          <w:i w:val="0"/>
          <w:sz w:val="20"/>
          <w:szCs w:val="20"/>
        </w:rPr>
        <w:t>S</w:t>
      </w:r>
      <w:r w:rsidRPr="00E5168C">
        <w:rPr>
          <w:rFonts w:ascii="Helvetica" w:hAnsi="Helvetica"/>
          <w:i w:val="0"/>
          <w:sz w:val="20"/>
          <w:szCs w:val="20"/>
        </w:rPr>
        <w:t xml:space="preserve">pectrometry in EV </w:t>
      </w:r>
      <w:r w:rsidR="00EF7969" w:rsidRPr="00E5168C">
        <w:rPr>
          <w:rFonts w:ascii="Helvetica" w:hAnsi="Helvetica"/>
          <w:i w:val="0"/>
          <w:sz w:val="20"/>
          <w:szCs w:val="20"/>
        </w:rPr>
        <w:t>P</w:t>
      </w:r>
      <w:r w:rsidRPr="00E5168C">
        <w:rPr>
          <w:rFonts w:ascii="Helvetica" w:hAnsi="Helvetica"/>
          <w:i w:val="0"/>
          <w:sz w:val="20"/>
          <w:szCs w:val="20"/>
        </w:rPr>
        <w:t>roteomics</w:t>
      </w:r>
    </w:p>
    <w:p w14:paraId="6A5C5C86" w14:textId="175CD34D" w:rsidR="006B0637" w:rsidRPr="00E97B67" w:rsidRDefault="00DA4B29" w:rsidP="00787A27">
      <w:pPr>
        <w:autoSpaceDE w:val="0"/>
        <w:autoSpaceDN w:val="0"/>
        <w:adjustRightInd w:val="0"/>
        <w:rPr>
          <w:rFonts w:ascii="Times New Roman" w:hAnsi="Times New Roman" w:cs="Times New Roman"/>
          <w:color w:val="000000"/>
          <w:kern w:val="0"/>
          <w:sz w:val="20"/>
          <w:szCs w:val="20"/>
        </w:rPr>
      </w:pPr>
      <w:r w:rsidRPr="00E97B67">
        <w:rPr>
          <w:rFonts w:ascii="Times New Roman" w:hAnsi="Times New Roman" w:cs="Times New Roman"/>
          <w:color w:val="000000"/>
          <w:kern w:val="0"/>
          <w:sz w:val="20"/>
          <w:szCs w:val="20"/>
        </w:rPr>
        <w:t xml:space="preserve">LC-SRM analysis was performed </w:t>
      </w:r>
      <w:r w:rsidR="00787A27" w:rsidRPr="00E97B67">
        <w:rPr>
          <w:rFonts w:ascii="Times New Roman" w:hAnsi="Times New Roman" w:cs="Times New Roman"/>
          <w:color w:val="000000"/>
          <w:kern w:val="0"/>
          <w:sz w:val="20"/>
          <w:szCs w:val="20"/>
        </w:rPr>
        <w:t xml:space="preserve">on </w:t>
      </w:r>
      <w:r w:rsidRPr="00E97B67">
        <w:rPr>
          <w:rFonts w:ascii="Times New Roman" w:hAnsi="Times New Roman" w:cs="Times New Roman"/>
          <w:color w:val="000000"/>
          <w:kern w:val="0"/>
          <w:sz w:val="20"/>
          <w:szCs w:val="20"/>
        </w:rPr>
        <w:t xml:space="preserve">a triple quadrupole mass spectrometer (TSQ-Vantage, Thermo Scientific) coupled with a Paradigm MS2 Nano-LC system (Michrom Bioresources, Auburn, CA, USA). The nano-LC-MS system was equipped with an HTC-PAL autosampler (CTC Analytics, Zwingen, Switzerland) with a trap column (0.075 × 20 mm, Acclaim PepMap RSLC Nano-Trap Column; Thermo Scientific) for sample injection connected to </w:t>
      </w:r>
      <w:r w:rsidR="00787A27" w:rsidRPr="00E97B67">
        <w:rPr>
          <w:rFonts w:ascii="Times New Roman" w:hAnsi="Times New Roman" w:cs="Times New Roman"/>
          <w:color w:val="000000"/>
          <w:kern w:val="0"/>
          <w:sz w:val="20"/>
          <w:szCs w:val="20"/>
        </w:rPr>
        <w:t xml:space="preserve">an </w:t>
      </w:r>
      <w:r w:rsidRPr="00E97B67">
        <w:rPr>
          <w:rFonts w:ascii="Times New Roman" w:hAnsi="Times New Roman" w:cs="Times New Roman"/>
          <w:color w:val="000000"/>
          <w:kern w:val="0"/>
          <w:sz w:val="20"/>
          <w:szCs w:val="20"/>
        </w:rPr>
        <w:t>analytical column (length</w:t>
      </w:r>
      <w:r w:rsidR="0013393F" w:rsidRPr="00E97B67">
        <w:rPr>
          <w:rFonts w:ascii="Times New Roman" w:hAnsi="Times New Roman" w:cs="Times New Roman"/>
          <w:color w:val="000000"/>
          <w:kern w:val="0"/>
          <w:sz w:val="20"/>
          <w:szCs w:val="20"/>
        </w:rPr>
        <w:t>,</w:t>
      </w:r>
      <w:r w:rsidRPr="00E97B67">
        <w:rPr>
          <w:rFonts w:ascii="Times New Roman" w:hAnsi="Times New Roman" w:cs="Times New Roman"/>
          <w:color w:val="000000"/>
          <w:kern w:val="0"/>
          <w:sz w:val="20"/>
          <w:szCs w:val="20"/>
        </w:rPr>
        <w:t xml:space="preserve"> 100 mm</w:t>
      </w:r>
      <w:r w:rsidR="0013393F" w:rsidRPr="00E97B67">
        <w:rPr>
          <w:rFonts w:ascii="Times New Roman" w:hAnsi="Times New Roman" w:cs="Times New Roman"/>
          <w:color w:val="000000"/>
          <w:kern w:val="0"/>
          <w:sz w:val="20"/>
          <w:szCs w:val="20"/>
        </w:rPr>
        <w:t xml:space="preserve">; </w:t>
      </w:r>
      <w:r w:rsidRPr="00E97B67">
        <w:rPr>
          <w:rFonts w:ascii="Times New Roman" w:hAnsi="Times New Roman" w:cs="Times New Roman"/>
          <w:color w:val="000000"/>
          <w:kern w:val="0"/>
          <w:sz w:val="20"/>
          <w:szCs w:val="20"/>
        </w:rPr>
        <w:t>inner diameter</w:t>
      </w:r>
      <w:r w:rsidR="0013393F" w:rsidRPr="00E97B67">
        <w:rPr>
          <w:rFonts w:ascii="Times New Roman" w:hAnsi="Times New Roman" w:cs="Times New Roman"/>
          <w:color w:val="000000"/>
          <w:kern w:val="0"/>
          <w:sz w:val="20"/>
          <w:szCs w:val="20"/>
        </w:rPr>
        <w:t xml:space="preserve">, </w:t>
      </w:r>
      <w:r w:rsidRPr="00E97B67">
        <w:rPr>
          <w:rFonts w:ascii="Times New Roman" w:hAnsi="Times New Roman" w:cs="Times New Roman"/>
          <w:color w:val="000000"/>
          <w:kern w:val="0"/>
          <w:sz w:val="20"/>
          <w:szCs w:val="20"/>
        </w:rPr>
        <w:t>75 μm</w:t>
      </w:r>
      <w:r w:rsidR="0013393F" w:rsidRPr="00E97B67">
        <w:rPr>
          <w:rFonts w:ascii="Times New Roman" w:hAnsi="Times New Roman" w:cs="Times New Roman"/>
          <w:color w:val="000000"/>
          <w:kern w:val="0"/>
          <w:sz w:val="20"/>
          <w:szCs w:val="20"/>
        </w:rPr>
        <w:t xml:space="preserve">; </w:t>
      </w:r>
      <w:r w:rsidRPr="00E97B67">
        <w:rPr>
          <w:rFonts w:ascii="Times New Roman" w:hAnsi="Times New Roman" w:cs="Times New Roman"/>
          <w:color w:val="000000"/>
          <w:kern w:val="0"/>
          <w:sz w:val="20"/>
          <w:szCs w:val="20"/>
        </w:rPr>
        <w:t xml:space="preserve">ReproSil-Pur C18-AQ, 1.9-μm resin from Dr. Maisch) for peptide separation and a nano-LC-MS interface (AMR, Tokyo, Japan) for electrospray ionization. The mobile phases consisted of buffer A (0.1% formic acid and 2% acetonitrile) and B (0.1% formic acid and 90% acetonitrile). The nano-LC gradient was ramped up from 5–35% buffer B for 75 min. </w:t>
      </w:r>
      <w:r w:rsidR="00787A27" w:rsidRPr="00E97B67">
        <w:rPr>
          <w:rFonts w:ascii="Times New Roman" w:hAnsi="Times New Roman" w:cs="Times New Roman"/>
          <w:color w:val="000000"/>
          <w:kern w:val="0"/>
          <w:sz w:val="20"/>
          <w:szCs w:val="20"/>
        </w:rPr>
        <w:t>F</w:t>
      </w:r>
      <w:r w:rsidRPr="00E97B67">
        <w:rPr>
          <w:rFonts w:ascii="Times New Roman" w:hAnsi="Times New Roman" w:cs="Times New Roman"/>
          <w:color w:val="000000"/>
          <w:kern w:val="0"/>
          <w:sz w:val="20"/>
          <w:szCs w:val="20"/>
        </w:rPr>
        <w:t>low rates were set at 200 n</w:t>
      </w:r>
      <w:r w:rsidR="00CE7F21" w:rsidRPr="00E97B67">
        <w:rPr>
          <w:rFonts w:ascii="Times New Roman" w:hAnsi="Times New Roman" w:cs="Times New Roman"/>
          <w:color w:val="000000"/>
          <w:kern w:val="0"/>
          <w:sz w:val="20"/>
          <w:szCs w:val="20"/>
        </w:rPr>
        <w:t>l</w:t>
      </w:r>
      <w:r w:rsidRPr="00E97B67">
        <w:rPr>
          <w:rFonts w:ascii="Times New Roman" w:hAnsi="Times New Roman" w:cs="Times New Roman"/>
          <w:color w:val="000000"/>
          <w:kern w:val="0"/>
          <w:sz w:val="20"/>
          <w:szCs w:val="20"/>
        </w:rPr>
        <w:t xml:space="preserve">/min. </w:t>
      </w:r>
      <w:r w:rsidR="00787A27" w:rsidRPr="00E97B67">
        <w:rPr>
          <w:rFonts w:ascii="Times New Roman" w:hAnsi="Times New Roman" w:cs="Times New Roman"/>
          <w:color w:val="000000"/>
          <w:kern w:val="0"/>
          <w:sz w:val="20"/>
          <w:szCs w:val="20"/>
        </w:rPr>
        <w:t>M</w:t>
      </w:r>
      <w:r w:rsidRPr="00E97B67">
        <w:rPr>
          <w:rFonts w:ascii="Times New Roman" w:hAnsi="Times New Roman" w:cs="Times New Roman"/>
          <w:color w:val="000000"/>
          <w:kern w:val="0"/>
          <w:sz w:val="20"/>
          <w:szCs w:val="20"/>
        </w:rPr>
        <w:t xml:space="preserve">ass spectrometric parameters were </w:t>
      </w:r>
      <w:r w:rsidR="001C553A" w:rsidRPr="00E97B67">
        <w:rPr>
          <w:rFonts w:ascii="Times New Roman" w:hAnsi="Times New Roman" w:cs="Times New Roman"/>
          <w:color w:val="000000"/>
          <w:kern w:val="0"/>
          <w:sz w:val="20"/>
          <w:szCs w:val="20"/>
        </w:rPr>
        <w:t>as follows</w:t>
      </w:r>
      <w:r w:rsidRPr="00E97B67">
        <w:rPr>
          <w:rFonts w:ascii="Times New Roman" w:hAnsi="Times New Roman" w:cs="Times New Roman"/>
          <w:color w:val="000000"/>
          <w:kern w:val="0"/>
          <w:sz w:val="20"/>
          <w:szCs w:val="20"/>
        </w:rPr>
        <w:t xml:space="preserve">: scan width of 0.002 </w:t>
      </w:r>
      <w:r w:rsidRPr="00E97B67">
        <w:rPr>
          <w:rFonts w:ascii="Times New Roman" w:hAnsi="Times New Roman" w:cs="Times New Roman"/>
          <w:i/>
          <w:iCs/>
          <w:color w:val="000000"/>
          <w:kern w:val="0"/>
          <w:sz w:val="20"/>
          <w:szCs w:val="20"/>
        </w:rPr>
        <w:t>m/z</w:t>
      </w:r>
      <w:r w:rsidRPr="00E97B67">
        <w:rPr>
          <w:rFonts w:ascii="Times New Roman" w:hAnsi="Times New Roman" w:cs="Times New Roman"/>
          <w:color w:val="000000"/>
          <w:kern w:val="0"/>
          <w:sz w:val="20"/>
          <w:szCs w:val="20"/>
        </w:rPr>
        <w:t xml:space="preserve">, Q1 and Q3 resolution of 0.7 full width at half maximum, cycle time of 2.5 s, and gas pressure of 1.8 mTorr. The setting of the transitions, which means pairs of precursor </w:t>
      </w:r>
      <w:r w:rsidRPr="00E97B67">
        <w:rPr>
          <w:rFonts w:ascii="Times New Roman" w:hAnsi="Times New Roman" w:cs="Times New Roman"/>
          <w:i/>
          <w:iCs/>
          <w:color w:val="000000"/>
          <w:kern w:val="0"/>
          <w:sz w:val="20"/>
          <w:szCs w:val="20"/>
        </w:rPr>
        <w:t>m/z</w:t>
      </w:r>
      <w:r w:rsidRPr="00E97B67">
        <w:rPr>
          <w:rFonts w:ascii="Times New Roman" w:hAnsi="Times New Roman" w:cs="Times New Roman"/>
          <w:color w:val="000000"/>
          <w:kern w:val="0"/>
          <w:sz w:val="20"/>
          <w:szCs w:val="20"/>
        </w:rPr>
        <w:t xml:space="preserve"> and product </w:t>
      </w:r>
      <w:r w:rsidRPr="00E97B67">
        <w:rPr>
          <w:rFonts w:ascii="Times New Roman" w:hAnsi="Times New Roman" w:cs="Times New Roman"/>
          <w:i/>
          <w:iCs/>
          <w:color w:val="000000"/>
          <w:kern w:val="0"/>
          <w:sz w:val="20"/>
          <w:szCs w:val="20"/>
        </w:rPr>
        <w:t>m/z</w:t>
      </w:r>
      <w:r w:rsidRPr="00E97B67">
        <w:rPr>
          <w:rFonts w:ascii="Times New Roman" w:hAnsi="Times New Roman" w:cs="Times New Roman"/>
          <w:color w:val="000000"/>
          <w:kern w:val="0"/>
          <w:sz w:val="20"/>
          <w:szCs w:val="20"/>
        </w:rPr>
        <w:t xml:space="preserve"> to monitor a target peptide in an SRM analysis, were optimized for 27 target peptides by performing a test run of the synthetic isotope-labeled</w:t>
      </w:r>
      <w:r w:rsidR="00787A27" w:rsidRPr="00E97B67">
        <w:rPr>
          <w:rFonts w:ascii="Times New Roman" w:hAnsi="Times New Roman" w:cs="Times New Roman"/>
          <w:color w:val="000000"/>
          <w:kern w:val="0"/>
          <w:sz w:val="20"/>
          <w:szCs w:val="20"/>
        </w:rPr>
        <w:t xml:space="preserve"> </w:t>
      </w:r>
      <w:r w:rsidRPr="00E97B67">
        <w:rPr>
          <w:rFonts w:ascii="Times New Roman" w:hAnsi="Times New Roman" w:cs="Times New Roman"/>
          <w:color w:val="000000"/>
          <w:kern w:val="0"/>
          <w:sz w:val="20"/>
          <w:szCs w:val="20"/>
        </w:rPr>
        <w:t>peptide mixture as previously reported.</w:t>
      </w:r>
      <w:r w:rsidRPr="00E97B67">
        <w:rPr>
          <w:rFonts w:ascii="Times New Roman" w:hAnsi="Times New Roman" w:cs="Times New Roman"/>
          <w:color w:val="000000"/>
          <w:kern w:val="0"/>
          <w:sz w:val="20"/>
          <w:szCs w:val="20"/>
        </w:rPr>
        <w:fldChar w:fldCharType="begin" w:fldLock="1"/>
      </w:r>
      <w:r w:rsidR="00A10F12">
        <w:rPr>
          <w:rFonts w:ascii="Times New Roman" w:hAnsi="Times New Roman" w:cs="Times New Roman"/>
          <w:color w:val="000000"/>
          <w:kern w:val="0"/>
          <w:sz w:val="20"/>
          <w:szCs w:val="20"/>
        </w:rPr>
        <w:instrText>ADDIN CSL_CITATION {"citationItems":[{"id":"ITEM-1","itemData":{"DOI":"10.1073/PNAS.1603799113","ISSN":"0027-8424","PMID":"27247408","abstract":"A method for absolute quantification of proteins for targeted proteomics is developed. It introduces a simple and high-throughput synthesis of internal standards for peptide quantification and thereby facilitates both multiplexed and sensitive absolute quantification of proteins. Application of this method to the systems-level dynamic analysis of core circadian clock proteins and detection of internal body time using quantified values of circadian clock proteins is shown. The results demonstrate the validity of the developed method in which quantified values from wild-type mice can predict the endogenous state of the circadian clock.","author":[{"dropping-particle":"","family":"Narumi","given":"Ryohei","non-dropping-particle":"","parse-names":false,"suffix":""},{"dropping-particle":"","family":"Shimizu","given":"Yoshihiro","non-dropping-particle":"","parse-names":false,"suffix":""},{"dropping-particle":"","family":"Ukai-Tadenuma","given":"Maki","non-dropping-particle":"","parse-names":false,"suffix":""},{"dropping-particle":"","family":"Ode","given":"Koji L.","non-dropping-particle":"","parse-names":false,"suffix":""},{"dropping-particle":"","family":"Kanda","given":"Genki N.","non-dropping-particle":"","parse-names":false,"suffix":""},{"dropping-particle":"","family":"Shinohara","given":"Yuta","non-dropping-particle":"","parse-names":false,"suffix":""},{"dropping-particle":"","family":"Sato","given":"Aya","non-dropping-particle":"","parse-names":false,"suffix":""},{"dropping-particle":"","family":"Matsumoto","given":"Katsuhiko","non-dropping-particle":"","parse-names":false,"suffix":""},{"dropping-particle":"","family":"Ueda","given":"Hiroki R.","non-dropping-particle":"","parse-names":false,"suffix":""}],"container-title":"Proceedings of the National Academy of Sciences","id":"ITEM-1","issue":"24","issued":{"date-parts":[["2016","6","14"]]},"page":"E3461-E3467","publisher":"National Academy of Sciences","title":"Mass spectrometry-based absolute quantification reveals rhythmic variation of mouse circadian clock proteins","type":"article-journal","volume":"113"},"uris":["http://www.mendeley.com/documents/?uuid=1261cb85-cb94-3752-85d4-63e9b66dfee2"]}],"mendeley":{"formattedCitation":"(3)","plainTextFormattedCitation":"(3)","previouslyFormattedCitation":"(3)"},"properties":{"noteIndex":0},"schema":"https://github.com/citation-style-language/schema/raw/master/csl-citation.json"}</w:instrText>
      </w:r>
      <w:r w:rsidRPr="00E97B67">
        <w:rPr>
          <w:rFonts w:ascii="Times New Roman" w:hAnsi="Times New Roman" w:cs="Times New Roman"/>
          <w:color w:val="000000"/>
          <w:kern w:val="0"/>
          <w:sz w:val="20"/>
          <w:szCs w:val="20"/>
        </w:rPr>
        <w:fldChar w:fldCharType="separate"/>
      </w:r>
      <w:r w:rsidR="00A10F12" w:rsidRPr="00A10F12">
        <w:rPr>
          <w:rFonts w:ascii="Times New Roman" w:hAnsi="Times New Roman" w:cs="Times New Roman"/>
          <w:noProof/>
          <w:color w:val="000000"/>
          <w:kern w:val="0"/>
          <w:sz w:val="20"/>
          <w:szCs w:val="20"/>
        </w:rPr>
        <w:t>(3)</w:t>
      </w:r>
      <w:r w:rsidRPr="00E97B67">
        <w:rPr>
          <w:rFonts w:ascii="Times New Roman" w:hAnsi="Times New Roman" w:cs="Times New Roman"/>
          <w:color w:val="000000"/>
          <w:kern w:val="0"/>
          <w:sz w:val="20"/>
          <w:szCs w:val="20"/>
        </w:rPr>
        <w:fldChar w:fldCharType="end"/>
      </w:r>
      <w:r w:rsidRPr="00E97B67">
        <w:rPr>
          <w:rFonts w:ascii="Times New Roman" w:hAnsi="Times New Roman" w:cs="Times New Roman"/>
          <w:color w:val="000000"/>
          <w:kern w:val="0"/>
          <w:sz w:val="20"/>
          <w:szCs w:val="20"/>
        </w:rPr>
        <w:t xml:space="preserve"> The transition list is shown in </w:t>
      </w:r>
      <w:r w:rsidR="00A153FC" w:rsidRPr="00E97B67">
        <w:rPr>
          <w:rFonts w:ascii="Times New Roman" w:hAnsi="Times New Roman" w:cs="Times New Roman"/>
          <w:color w:val="000000"/>
          <w:kern w:val="0"/>
          <w:sz w:val="20"/>
          <w:szCs w:val="20"/>
        </w:rPr>
        <w:t xml:space="preserve">e </w:t>
      </w:r>
      <w:r w:rsidR="00787A27" w:rsidRPr="00E97B67">
        <w:rPr>
          <w:rFonts w:ascii="Times New Roman" w:hAnsi="Times New Roman" w:cs="Times New Roman"/>
          <w:color w:val="000000"/>
          <w:kern w:val="0"/>
          <w:sz w:val="20"/>
          <w:szCs w:val="20"/>
        </w:rPr>
        <w:t>T</w:t>
      </w:r>
      <w:r w:rsidRPr="00E97B67">
        <w:rPr>
          <w:rFonts w:ascii="Times New Roman" w:hAnsi="Times New Roman" w:cs="Times New Roman"/>
          <w:color w:val="000000"/>
          <w:kern w:val="0"/>
          <w:sz w:val="20"/>
          <w:szCs w:val="20"/>
        </w:rPr>
        <w:t xml:space="preserve">able </w:t>
      </w:r>
      <w:r w:rsidR="00A153FC" w:rsidRPr="00E97B67">
        <w:rPr>
          <w:rFonts w:ascii="Times New Roman" w:hAnsi="Times New Roman" w:cs="Times New Roman"/>
          <w:color w:val="000000"/>
          <w:kern w:val="0"/>
          <w:sz w:val="20"/>
          <w:szCs w:val="20"/>
        </w:rPr>
        <w:t>4</w:t>
      </w:r>
      <w:r w:rsidRPr="00E97B67">
        <w:rPr>
          <w:rFonts w:ascii="Times New Roman" w:hAnsi="Times New Roman" w:cs="Times New Roman"/>
          <w:color w:val="000000"/>
          <w:kern w:val="0"/>
          <w:sz w:val="20"/>
          <w:szCs w:val="20"/>
        </w:rPr>
        <w:t>. The collision energy (CE) for each peptide was obtained by the equations</w:t>
      </w:r>
    </w:p>
    <w:p w14:paraId="7C55A78E" w14:textId="53CE8D5C" w:rsidR="006B0637" w:rsidRPr="00E97B67" w:rsidRDefault="00DA4B29" w:rsidP="00990529">
      <w:pPr>
        <w:autoSpaceDE w:val="0"/>
        <w:autoSpaceDN w:val="0"/>
        <w:adjustRightInd w:val="0"/>
        <w:jc w:val="center"/>
        <w:rPr>
          <w:rFonts w:ascii="Times New Roman" w:hAnsi="Times New Roman" w:cs="Times New Roman"/>
          <w:color w:val="000000"/>
          <w:kern w:val="0"/>
          <w:sz w:val="20"/>
          <w:szCs w:val="20"/>
        </w:rPr>
      </w:pPr>
      <w:r w:rsidRPr="00E97B67">
        <w:rPr>
          <w:rFonts w:ascii="Times New Roman" w:hAnsi="Times New Roman" w:cs="Times New Roman"/>
          <w:color w:val="000000"/>
          <w:kern w:val="0"/>
          <w:sz w:val="20"/>
          <w:szCs w:val="20"/>
        </w:rPr>
        <w:t xml:space="preserve">CE = 0.034 </w:t>
      </w:r>
      <w:r w:rsidR="00D35F81" w:rsidRPr="00E97B67">
        <w:rPr>
          <w:rFonts w:ascii="Times New Roman" w:hAnsi="Times New Roman" w:cs="Times New Roman"/>
          <w:color w:val="000000"/>
          <w:kern w:val="0"/>
          <w:sz w:val="20"/>
          <w:szCs w:val="20"/>
        </w:rPr>
        <w:t xml:space="preserve">× </w:t>
      </w:r>
      <w:r w:rsidRPr="00E97B67">
        <w:rPr>
          <w:rFonts w:ascii="Times New Roman" w:hAnsi="Times New Roman" w:cs="Times New Roman"/>
          <w:color w:val="000000"/>
          <w:kern w:val="0"/>
          <w:sz w:val="20"/>
          <w:szCs w:val="20"/>
        </w:rPr>
        <w:t xml:space="preserve">precursor </w:t>
      </w:r>
      <w:r w:rsidRPr="00E97B67">
        <w:rPr>
          <w:rFonts w:ascii="Times New Roman" w:hAnsi="Times New Roman" w:cs="Times New Roman"/>
          <w:i/>
          <w:iCs/>
          <w:color w:val="000000"/>
          <w:kern w:val="0"/>
          <w:sz w:val="20"/>
          <w:szCs w:val="20"/>
        </w:rPr>
        <w:t>m/z</w:t>
      </w:r>
      <w:r w:rsidRPr="00E97B67">
        <w:rPr>
          <w:rFonts w:ascii="Times New Roman" w:hAnsi="Times New Roman" w:cs="Times New Roman"/>
          <w:color w:val="000000"/>
          <w:kern w:val="0"/>
          <w:sz w:val="20"/>
          <w:szCs w:val="20"/>
        </w:rPr>
        <w:t xml:space="preserve"> </w:t>
      </w:r>
      <w:r w:rsidR="006B0637" w:rsidRPr="00E97B67">
        <w:rPr>
          <w:rFonts w:ascii="Times New Roman" w:hAnsi="Times New Roman" w:cs="Times New Roman"/>
          <w:color w:val="000000"/>
          <w:kern w:val="0"/>
          <w:sz w:val="20"/>
          <w:szCs w:val="20"/>
        </w:rPr>
        <w:t>−</w:t>
      </w:r>
      <w:r w:rsidRPr="00E97B67">
        <w:rPr>
          <w:rFonts w:ascii="Times New Roman" w:hAnsi="Times New Roman" w:cs="Times New Roman"/>
          <w:color w:val="000000"/>
          <w:kern w:val="0"/>
          <w:sz w:val="20"/>
          <w:szCs w:val="20"/>
        </w:rPr>
        <w:t xml:space="preserve"> 0.848</w:t>
      </w:r>
    </w:p>
    <w:p w14:paraId="03B0CA2B" w14:textId="77777777" w:rsidR="006B0637" w:rsidRPr="00E97B67" w:rsidRDefault="00DA4B29" w:rsidP="00787A27">
      <w:pPr>
        <w:autoSpaceDE w:val="0"/>
        <w:autoSpaceDN w:val="0"/>
        <w:adjustRightInd w:val="0"/>
        <w:rPr>
          <w:rFonts w:ascii="Times New Roman" w:hAnsi="Times New Roman" w:cs="Times New Roman"/>
          <w:color w:val="000000"/>
          <w:kern w:val="0"/>
          <w:sz w:val="20"/>
          <w:szCs w:val="20"/>
        </w:rPr>
      </w:pPr>
      <w:r w:rsidRPr="00E97B67">
        <w:rPr>
          <w:rFonts w:ascii="Times New Roman" w:hAnsi="Times New Roman" w:cs="Times New Roman"/>
          <w:color w:val="000000"/>
          <w:kern w:val="0"/>
          <w:sz w:val="20"/>
          <w:szCs w:val="20"/>
        </w:rPr>
        <w:t xml:space="preserve">for doubly charged precursor ions and </w:t>
      </w:r>
    </w:p>
    <w:p w14:paraId="69511D4E" w14:textId="27B087D6" w:rsidR="006B0637" w:rsidRPr="00E97B67" w:rsidRDefault="00DA4B29" w:rsidP="00990529">
      <w:pPr>
        <w:autoSpaceDE w:val="0"/>
        <w:autoSpaceDN w:val="0"/>
        <w:adjustRightInd w:val="0"/>
        <w:jc w:val="center"/>
        <w:rPr>
          <w:rFonts w:ascii="Times New Roman" w:hAnsi="Times New Roman" w:cs="Times New Roman"/>
          <w:color w:val="000000"/>
          <w:kern w:val="0"/>
          <w:sz w:val="20"/>
          <w:szCs w:val="20"/>
        </w:rPr>
      </w:pPr>
      <w:r w:rsidRPr="00E97B67">
        <w:rPr>
          <w:rFonts w:ascii="Times New Roman" w:hAnsi="Times New Roman" w:cs="Times New Roman"/>
          <w:color w:val="000000"/>
          <w:kern w:val="0"/>
          <w:sz w:val="20"/>
          <w:szCs w:val="20"/>
        </w:rPr>
        <w:lastRenderedPageBreak/>
        <w:t>CE = 0.022</w:t>
      </w:r>
      <w:r w:rsidR="00D35F81" w:rsidRPr="00E97B67">
        <w:rPr>
          <w:rFonts w:ascii="Times New Roman" w:hAnsi="Times New Roman" w:cs="Times New Roman"/>
          <w:color w:val="000000"/>
          <w:kern w:val="0"/>
          <w:sz w:val="20"/>
          <w:szCs w:val="20"/>
        </w:rPr>
        <w:t xml:space="preserve"> ×</w:t>
      </w:r>
      <w:r w:rsidRPr="00E97B67">
        <w:rPr>
          <w:rFonts w:ascii="Times New Roman" w:hAnsi="Times New Roman" w:cs="Times New Roman"/>
          <w:color w:val="000000"/>
          <w:kern w:val="0"/>
          <w:sz w:val="20"/>
          <w:szCs w:val="20"/>
        </w:rPr>
        <w:t xml:space="preserve"> precursor </w:t>
      </w:r>
      <w:r w:rsidRPr="00E97B67">
        <w:rPr>
          <w:rFonts w:ascii="Times New Roman" w:hAnsi="Times New Roman" w:cs="Times New Roman"/>
          <w:i/>
          <w:iCs/>
          <w:color w:val="000000"/>
          <w:kern w:val="0"/>
          <w:sz w:val="20"/>
          <w:szCs w:val="20"/>
        </w:rPr>
        <w:t>m/z</w:t>
      </w:r>
      <w:r w:rsidR="006B0637" w:rsidRPr="00E97B67">
        <w:rPr>
          <w:rFonts w:ascii="Times New Roman" w:hAnsi="Times New Roman" w:cs="Times New Roman"/>
          <w:i/>
          <w:iCs/>
          <w:color w:val="000000"/>
          <w:kern w:val="0"/>
          <w:sz w:val="20"/>
          <w:szCs w:val="20"/>
        </w:rPr>
        <w:t xml:space="preserve"> </w:t>
      </w:r>
      <w:r w:rsidRPr="00E97B67">
        <w:rPr>
          <w:rFonts w:ascii="Times New Roman" w:hAnsi="Times New Roman" w:cs="Times New Roman"/>
          <w:color w:val="000000"/>
          <w:kern w:val="0"/>
          <w:sz w:val="20"/>
          <w:szCs w:val="20"/>
        </w:rPr>
        <w:t>+ 5.953</w:t>
      </w:r>
    </w:p>
    <w:p w14:paraId="35D79FCD" w14:textId="7E90FD99" w:rsidR="00DA4B29" w:rsidRPr="00E97B67" w:rsidRDefault="00DA4B29" w:rsidP="00787A27">
      <w:pPr>
        <w:autoSpaceDE w:val="0"/>
        <w:autoSpaceDN w:val="0"/>
        <w:adjustRightInd w:val="0"/>
        <w:rPr>
          <w:rFonts w:ascii="Times New Roman" w:hAnsi="Times New Roman" w:cs="Times New Roman"/>
          <w:color w:val="000000"/>
          <w:kern w:val="0"/>
          <w:sz w:val="20"/>
          <w:szCs w:val="20"/>
        </w:rPr>
      </w:pPr>
      <w:r w:rsidRPr="00E97B67">
        <w:rPr>
          <w:rFonts w:ascii="Times New Roman" w:hAnsi="Times New Roman" w:cs="Times New Roman"/>
          <w:color w:val="000000"/>
          <w:kern w:val="0"/>
          <w:sz w:val="20"/>
          <w:szCs w:val="20"/>
        </w:rPr>
        <w:t>for triply charged precursor ions.</w:t>
      </w:r>
    </w:p>
    <w:p w14:paraId="73A9A901" w14:textId="7BE32BA8" w:rsidR="00AE1BE1" w:rsidRPr="00E97B67" w:rsidRDefault="00DA4B29" w:rsidP="00787A27">
      <w:pPr>
        <w:autoSpaceDE w:val="0"/>
        <w:autoSpaceDN w:val="0"/>
        <w:adjustRightInd w:val="0"/>
        <w:rPr>
          <w:rFonts w:ascii="Times New Roman" w:hAnsi="Times New Roman" w:cs="Times New Roman"/>
          <w:kern w:val="0"/>
          <w:sz w:val="20"/>
          <w:szCs w:val="20"/>
        </w:rPr>
      </w:pPr>
      <w:r w:rsidRPr="00E97B67">
        <w:rPr>
          <w:rFonts w:ascii="Times New Roman" w:hAnsi="Times New Roman" w:cs="Times New Roman"/>
          <w:kern w:val="0"/>
          <w:sz w:val="20"/>
          <w:szCs w:val="20"/>
        </w:rPr>
        <w:t xml:space="preserve">The raw files acquired in the LC-SRM analyses were analyzed using </w:t>
      </w:r>
      <w:r w:rsidR="00787A27" w:rsidRPr="00E97B67">
        <w:rPr>
          <w:rFonts w:ascii="Times New Roman" w:hAnsi="Times New Roman" w:cs="Times New Roman"/>
          <w:kern w:val="0"/>
          <w:sz w:val="20"/>
          <w:szCs w:val="20"/>
        </w:rPr>
        <w:t xml:space="preserve">the </w:t>
      </w:r>
      <w:r w:rsidRPr="00E97B67">
        <w:rPr>
          <w:rFonts w:ascii="Times New Roman" w:hAnsi="Times New Roman" w:cs="Times New Roman"/>
          <w:kern w:val="0"/>
          <w:sz w:val="20"/>
          <w:szCs w:val="20"/>
        </w:rPr>
        <w:t>Skyline software</w:t>
      </w:r>
      <w:r w:rsidR="005D7086" w:rsidRPr="00E97B67">
        <w:rPr>
          <w:rFonts w:ascii="Times New Roman" w:hAnsi="Times New Roman" w:cs="Times New Roman"/>
          <w:kern w:val="0"/>
          <w:sz w:val="20"/>
          <w:szCs w:val="20"/>
        </w:rPr>
        <w:t>.</w:t>
      </w:r>
      <w:r w:rsidRPr="00E97B67">
        <w:rPr>
          <w:rFonts w:ascii="Times New Roman" w:hAnsi="Times New Roman" w:cs="Times New Roman"/>
          <w:kern w:val="0"/>
          <w:sz w:val="20"/>
          <w:szCs w:val="20"/>
        </w:rPr>
        <w:fldChar w:fldCharType="begin" w:fldLock="1"/>
      </w:r>
      <w:r w:rsidR="00A10F12">
        <w:rPr>
          <w:rFonts w:ascii="Times New Roman" w:hAnsi="Times New Roman" w:cs="Times New Roman"/>
          <w:kern w:val="0"/>
          <w:sz w:val="20"/>
          <w:szCs w:val="20"/>
        </w:rPr>
        <w:instrText>ADDIN CSL_CITATION {"citationItems":[{"id":"ITEM-1","itemData":{"DOI":"10.1093/bioinformatics/btq054","ISSN":"13674803","PMID":"20147306","abstract":"Summary: Skyline is a Windows client application for targeted proteomics method creation and quantitative data analysis. It is open source and freely available for academic and commercial use. The Skyline user interface simplifies the development of mass spectrometer methods and the analysis of data from targeted proteomics experiments performed using selected reaction monitoring (SRM). Skyline supports using and creating MS/MS spectral libraries from a wide variety of sources to choose SRM filters and verify results based on previously observed ion trap data. Skyline exports transition lists to and imports the native output files from Agilent, Applied Biosystems, Thermo Fisher Scientific and Waters triple quadrupole instruments, seamlessly connecting mass spectrometer output back to the experimental design document. The fast and compact Skyline file format is easily shared, even for experiments requiring many sample injections. A rich array of graphs displays results and provides powerful tools for inspecting data integrity as data are acquired, helping instrument operators to identify problems early. The Skyline dynamic report designer exports tabular data from the Skyline document model for in-depth analysis with common statistical tools. Availability: Single-click, self-updating web installation is available at http://proteome.gs.washington.edu/software/skyline. This website also provides access to instructional videos, a support board, an issues list and a link to the source code project. Contact: brendanx@u.washington.edu. Supplementary information: Supplementary data are available at Bioinformatics online. © The Author 2010. Published by Oxford University Press. All rights reserved. For Permissions, please email: journals.permissions@oxfordjournals.org.","author":[{"dropping-particle":"","family":"MacLean","given":"Brendan","non-dropping-particle":"","parse-names":false,"suffix":""},{"dropping-particle":"","family":"Tomazela","given":"Daniela M.","non-dropping-particle":"","parse-names":false,"suffix":""},{"dropping-particle":"","family":"Shulman","given":"Nicholas","non-dropping-particle":"","parse-names":false,"suffix":""},{"dropping-particle":"","family":"Chambers","given":"Matthew","non-dropping-particle":"","parse-names":false,"suffix":""},{"dropping-particle":"","family":"Finney","given":"Gregory L.","non-dropping-particle":"","parse-names":false,"suffix":""},{"dropping-particle":"","family":"Frewen","given":"Barbara","non-dropping-particle":"","parse-names":false,"suffix":""},{"dropping-particle":"","family":"Kern","given":"Randall","non-dropping-particle":"","parse-names":false,"suffix":""},{"dropping-particle":"","family":"Tabb","given":"David L.","non-dropping-particle":"","parse-names":false,"suffix":""},{"dropping-particle":"","family":"Liebler","given":"Daniel C.","non-dropping-particle":"","parse-names":false,"suffix":""},{"dropping-particle":"","family":"MacCoss","given":"Michael J.","non-dropping-particle":"","parse-names":false,"suffix":""}],"container-title":"Bioinformatics","id":"ITEM-1","issue":"7","issued":{"date-parts":[["2010"]]},"page":"966-968","title":"Skyline: An open source document editor for creating and analyzing targeted proteomics experiments","type":"article-journal","volume":"26"},"uris":["http://www.mendeley.com/documents/?uuid=da0d34e7-51df-4574-8dd5-55610eacfe5d"]}],"mendeley":{"formattedCitation":"(4)","plainTextFormattedCitation":"(4)","previouslyFormattedCitation":"(4)"},"properties":{"noteIndex":0},"schema":"https://github.com/citation-style-language/schema/raw/master/csl-citation.json"}</w:instrText>
      </w:r>
      <w:r w:rsidRPr="00E97B67">
        <w:rPr>
          <w:rFonts w:ascii="Times New Roman" w:hAnsi="Times New Roman" w:cs="Times New Roman"/>
          <w:kern w:val="0"/>
          <w:sz w:val="20"/>
          <w:szCs w:val="20"/>
        </w:rPr>
        <w:fldChar w:fldCharType="separate"/>
      </w:r>
      <w:r w:rsidR="00A10F12" w:rsidRPr="00A10F12">
        <w:rPr>
          <w:rFonts w:ascii="Times New Roman" w:hAnsi="Times New Roman" w:cs="Times New Roman"/>
          <w:noProof/>
          <w:kern w:val="0"/>
          <w:sz w:val="20"/>
          <w:szCs w:val="20"/>
        </w:rPr>
        <w:t>(4)</w:t>
      </w:r>
      <w:r w:rsidRPr="00E97B67">
        <w:rPr>
          <w:rFonts w:ascii="Times New Roman" w:hAnsi="Times New Roman" w:cs="Times New Roman"/>
          <w:kern w:val="0"/>
          <w:sz w:val="20"/>
          <w:szCs w:val="20"/>
        </w:rPr>
        <w:fldChar w:fldCharType="end"/>
      </w:r>
      <w:r w:rsidRPr="00E97B67">
        <w:rPr>
          <w:rFonts w:ascii="Times New Roman" w:hAnsi="Times New Roman" w:cs="Times New Roman"/>
          <w:kern w:val="0"/>
          <w:sz w:val="20"/>
          <w:szCs w:val="20"/>
        </w:rPr>
        <w:t xml:space="preserve"> SRM signal peaks corresponding to each target peptide were assigned by </w:t>
      </w:r>
      <w:r w:rsidR="00E6714F" w:rsidRPr="00E97B67">
        <w:rPr>
          <w:rFonts w:ascii="Times New Roman" w:hAnsi="Times New Roman" w:cs="Times New Roman"/>
          <w:kern w:val="0"/>
          <w:sz w:val="20"/>
          <w:szCs w:val="20"/>
        </w:rPr>
        <w:t xml:space="preserve">comparison </w:t>
      </w:r>
      <w:r w:rsidRPr="00E97B67">
        <w:rPr>
          <w:rFonts w:ascii="Times New Roman" w:hAnsi="Times New Roman" w:cs="Times New Roman"/>
          <w:kern w:val="0"/>
          <w:sz w:val="20"/>
          <w:szCs w:val="20"/>
        </w:rPr>
        <w:t>with an isotope-labeled</w:t>
      </w:r>
      <w:r w:rsidR="00E6714F" w:rsidRPr="00E97B67">
        <w:rPr>
          <w:rFonts w:ascii="Times New Roman" w:hAnsi="Times New Roman" w:cs="Times New Roman"/>
          <w:kern w:val="0"/>
          <w:sz w:val="20"/>
          <w:szCs w:val="20"/>
        </w:rPr>
        <w:t xml:space="preserve"> </w:t>
      </w:r>
      <w:r w:rsidRPr="00E97B67">
        <w:rPr>
          <w:rFonts w:ascii="Times New Roman" w:hAnsi="Times New Roman" w:cs="Times New Roman"/>
          <w:kern w:val="0"/>
          <w:sz w:val="20"/>
          <w:szCs w:val="20"/>
        </w:rPr>
        <w:t xml:space="preserve">peptide internal standard </w:t>
      </w:r>
      <w:r w:rsidR="00E6714F" w:rsidRPr="00E97B67">
        <w:rPr>
          <w:rFonts w:ascii="Times New Roman" w:hAnsi="Times New Roman" w:cs="Times New Roman"/>
          <w:kern w:val="0"/>
          <w:sz w:val="20"/>
          <w:szCs w:val="20"/>
        </w:rPr>
        <w:t xml:space="preserve">for </w:t>
      </w:r>
      <w:r w:rsidRPr="00E97B67">
        <w:rPr>
          <w:rFonts w:ascii="Times New Roman" w:hAnsi="Times New Roman" w:cs="Times New Roman"/>
          <w:kern w:val="0"/>
          <w:sz w:val="20"/>
          <w:szCs w:val="20"/>
        </w:rPr>
        <w:t>each counterpart. The quantitative values of the target peptides were obtained as ratios of the endogenous target peptides to the isotope-labeled</w:t>
      </w:r>
      <w:r w:rsidR="00E6714F" w:rsidRPr="00E97B67">
        <w:rPr>
          <w:rFonts w:ascii="Times New Roman" w:hAnsi="Times New Roman" w:cs="Times New Roman"/>
          <w:kern w:val="0"/>
          <w:sz w:val="20"/>
          <w:szCs w:val="20"/>
        </w:rPr>
        <w:t xml:space="preserve"> </w:t>
      </w:r>
      <w:r w:rsidRPr="00E97B67">
        <w:rPr>
          <w:rFonts w:ascii="Times New Roman" w:hAnsi="Times New Roman" w:cs="Times New Roman"/>
          <w:kern w:val="0"/>
          <w:sz w:val="20"/>
          <w:szCs w:val="20"/>
        </w:rPr>
        <w:t xml:space="preserve">peptide internal standard using </w:t>
      </w:r>
      <w:r w:rsidR="00E6714F" w:rsidRPr="00E97B67">
        <w:rPr>
          <w:rFonts w:ascii="Times New Roman" w:hAnsi="Times New Roman" w:cs="Times New Roman"/>
          <w:kern w:val="0"/>
          <w:sz w:val="20"/>
          <w:szCs w:val="20"/>
        </w:rPr>
        <w:t xml:space="preserve">one </w:t>
      </w:r>
      <w:r w:rsidRPr="00E97B67">
        <w:rPr>
          <w:rFonts w:ascii="Times New Roman" w:hAnsi="Times New Roman" w:cs="Times New Roman"/>
          <w:kern w:val="0"/>
          <w:sz w:val="20"/>
          <w:szCs w:val="20"/>
        </w:rPr>
        <w:t>transition per peptide with the highest signal.</w:t>
      </w:r>
      <w:r w:rsidR="00256DF3" w:rsidRPr="00E97B67">
        <w:rPr>
          <w:rFonts w:ascii="Times New Roman" w:hAnsi="Times New Roman" w:cs="Times New Roman"/>
          <w:kern w:val="0"/>
          <w:sz w:val="20"/>
          <w:szCs w:val="20"/>
        </w:rPr>
        <w:t xml:space="preserve"> </w:t>
      </w:r>
    </w:p>
    <w:p w14:paraId="41C3133D" w14:textId="77777777" w:rsidR="00E97B67" w:rsidRPr="00E5168C" w:rsidRDefault="002D0F08" w:rsidP="00E97B67">
      <w:pPr>
        <w:pStyle w:val="2"/>
        <w:spacing w:line="276" w:lineRule="auto"/>
        <w:jc w:val="left"/>
        <w:rPr>
          <w:rFonts w:ascii="Helvetica" w:hAnsi="Helvetica"/>
          <w:i w:val="0"/>
          <w:sz w:val="20"/>
          <w:szCs w:val="20"/>
        </w:rPr>
      </w:pPr>
      <w:r w:rsidRPr="00E5168C">
        <w:rPr>
          <w:rFonts w:ascii="Helvetica" w:hAnsi="Helvetica"/>
          <w:i w:val="0"/>
          <w:sz w:val="20"/>
          <w:szCs w:val="20"/>
        </w:rPr>
        <w:t>Western Blots</w:t>
      </w:r>
      <w:r w:rsidR="00690F0C" w:rsidRPr="00E5168C">
        <w:rPr>
          <w:rFonts w:ascii="Helvetica" w:hAnsi="Helvetica"/>
          <w:i w:val="0"/>
          <w:sz w:val="20"/>
          <w:szCs w:val="20"/>
        </w:rPr>
        <w:t xml:space="preserve">                                                    </w:t>
      </w:r>
    </w:p>
    <w:p w14:paraId="55BD7E2E" w14:textId="63EB1599" w:rsidR="00690F0C" w:rsidRPr="00E97B67" w:rsidRDefault="002D0F08" w:rsidP="00E97B67">
      <w:pPr>
        <w:pStyle w:val="2"/>
        <w:spacing w:line="276" w:lineRule="auto"/>
        <w:ind w:left="100" w:hangingChars="50" w:hanging="100"/>
        <w:jc w:val="left"/>
        <w:rPr>
          <w:sz w:val="20"/>
          <w:szCs w:val="20"/>
        </w:rPr>
      </w:pPr>
      <w:r w:rsidRPr="00E97B67">
        <w:rPr>
          <w:b w:val="0"/>
          <w:i w:val="0"/>
          <w:sz w:val="20"/>
          <w:szCs w:val="20"/>
        </w:rPr>
        <w:t>Protein samples were loaded onto NuPAGE 4–12% Bis-Tris gels (Invitrogen). For immunoblot analysis, gels were electroblotted onto polyvinylidene difluoride membranes (Bio-Rad). Membranes were blocked with Blocking One (Nacalai Tesque), incubated with the specific primary antibody, and then incubated with the appropriate secondary antibody. The following primary antibodies were used for immunoblotting: rabbit anti-human CD14 (D7A2T; Cell Signaling Technology, Inc., MA, USA), rat anti-CD14 (rmC5-3; BD Biosciences, Franklin Lakes, NJ, USA), rabbit anti-human LBP (ab231182; Abcam), rabbit polyclonal anti-LBP (11836-1-AP; Proteintech), mouse anti-human flotillin-1 (610821; BD Biosciences), mouse anti-human CD9 (MM2/57; Thermo Fisher Scientific), rat anti-mouse CD9 (KMC8; BD Biosciences), and mouse anti-human CD63 (MEX002-3; Medical &amp; Biological Laboratories Co., Ltd., Nagoya, Japan). Immunoreactive signals were visualized using SuperSignal West Femto Maximum Sensitivity Substrate (Thermo Fisher Scientific) and detected on an ImageQuant LAS500 (GE Healthcare). ImageJ (National Institutes of Health, Bethesda, MD, USA) was used for densitometric analyses.</w:t>
      </w:r>
    </w:p>
    <w:p w14:paraId="54BE32F1" w14:textId="4CA868A5" w:rsidR="00690F0C" w:rsidRPr="00E5168C" w:rsidRDefault="00690F0C" w:rsidP="00E97B67">
      <w:pPr>
        <w:pStyle w:val="2"/>
        <w:jc w:val="left"/>
        <w:rPr>
          <w:rFonts w:ascii="Helvetica" w:hAnsi="Helvetica"/>
          <w:i w:val="0"/>
          <w:sz w:val="20"/>
          <w:szCs w:val="20"/>
        </w:rPr>
      </w:pPr>
      <w:r w:rsidRPr="00E5168C">
        <w:rPr>
          <w:rFonts w:ascii="Helvetica" w:hAnsi="Helvetica"/>
          <w:i w:val="0"/>
          <w:sz w:val="20"/>
          <w:szCs w:val="20"/>
        </w:rPr>
        <w:t>Immunohistochemistry</w:t>
      </w:r>
    </w:p>
    <w:p w14:paraId="4832ACAC" w14:textId="4C125CA0" w:rsidR="002D0F08" w:rsidRPr="00E97B67" w:rsidRDefault="00690F0C" w:rsidP="00E97B67">
      <w:pPr>
        <w:autoSpaceDE w:val="0"/>
        <w:autoSpaceDN w:val="0"/>
        <w:adjustRightInd w:val="0"/>
        <w:jc w:val="left"/>
        <w:rPr>
          <w:rFonts w:ascii="Times New Roman" w:hAnsi="Times New Roman" w:cs="Times New Roman"/>
          <w:color w:val="000000" w:themeColor="text1"/>
          <w:sz w:val="20"/>
          <w:szCs w:val="20"/>
        </w:rPr>
      </w:pPr>
      <w:r w:rsidRPr="00E97B67">
        <w:rPr>
          <w:rFonts w:ascii="Times New Roman" w:hAnsi="Times New Roman" w:cs="Times New Roman"/>
          <w:color w:val="000000" w:themeColor="text1"/>
          <w:sz w:val="20"/>
          <w:szCs w:val="20"/>
        </w:rPr>
        <w:t>After deparaffinization of paraffin-fixed tissue, antigen retrieval was performed by autoclaving for 15 min at 125°C in an EDTA buffer solution (pH 9). Endogenous peroxidase activity was blocked with 3% bovine serum albumin in phosphate-buffered saline at room temperature for 1 h. Slides were incubated with anti-CD14 [EPR3653] (ab133335; Abcam) and anti-LBP polyclonal antibody (PA5-21642; Invitrogen) at 4°C overnight, followed by incubation with horseradish peroxidase-conjugated anti-rabbit secondary antibody (02-6102; Invitrogen) at room temperature for 30 min.</w:t>
      </w:r>
    </w:p>
    <w:p w14:paraId="6F7F69E2" w14:textId="77777777" w:rsidR="00690F0C" w:rsidRPr="00E5168C" w:rsidRDefault="00690F0C" w:rsidP="00E97B67">
      <w:pPr>
        <w:pStyle w:val="2"/>
        <w:jc w:val="left"/>
        <w:rPr>
          <w:rFonts w:ascii="Helvetica" w:hAnsi="Helvetica"/>
          <w:i w:val="0"/>
          <w:sz w:val="20"/>
          <w:szCs w:val="20"/>
        </w:rPr>
      </w:pPr>
      <w:r w:rsidRPr="00E5168C">
        <w:rPr>
          <w:rFonts w:ascii="Helvetica" w:hAnsi="Helvetica"/>
          <w:i w:val="0"/>
          <w:sz w:val="20"/>
          <w:szCs w:val="20"/>
        </w:rPr>
        <w:lastRenderedPageBreak/>
        <w:t xml:space="preserve">Enzyme-Linked Immunosorbent Assay (ELISA) </w:t>
      </w:r>
    </w:p>
    <w:p w14:paraId="033280A8" w14:textId="59F4440C" w:rsidR="00A10F12" w:rsidRPr="000F5A6B" w:rsidRDefault="00690F0C" w:rsidP="000F5A6B">
      <w:pPr>
        <w:autoSpaceDE w:val="0"/>
        <w:autoSpaceDN w:val="0"/>
        <w:adjustRightInd w:val="0"/>
        <w:jc w:val="left"/>
        <w:rPr>
          <w:rFonts w:ascii="Times New Roman" w:hAnsi="Times New Roman" w:cs="Times New Roman"/>
          <w:bCs/>
          <w:color w:val="000000" w:themeColor="text1"/>
          <w:sz w:val="20"/>
          <w:szCs w:val="20"/>
        </w:rPr>
      </w:pPr>
      <w:r w:rsidRPr="00E97B67">
        <w:rPr>
          <w:rFonts w:ascii="Times New Roman" w:hAnsi="Times New Roman" w:cs="Times New Roman"/>
          <w:bCs/>
          <w:color w:val="000000" w:themeColor="text1"/>
          <w:sz w:val="20"/>
          <w:szCs w:val="20"/>
        </w:rPr>
        <w:t>Soluble CD14 levels in the serum were measured using the Human sCD14 Quantikine ELISA kit. Serum LBP levels were determined using the Human LBP Duo Set ELISA kit. ACE levels were assessed using the Human ACE Quantikine ELISA kit. Serum levels of sIL-2R were measured using the Human CD25/IL-2 Rα Quantikine ELISA kit</w:t>
      </w:r>
      <w:r w:rsidRPr="00E97B67">
        <w:rPr>
          <w:rFonts w:ascii="Times New Roman" w:hAnsi="Times New Roman" w:cs="Times New Roman"/>
          <w:color w:val="000000" w:themeColor="text1"/>
          <w:sz w:val="20"/>
          <w:szCs w:val="20"/>
        </w:rPr>
        <w:t>. All ELISA kits were purchased from R&amp;D Systems (Minneapolis, MN, USA).</w:t>
      </w:r>
      <w:r w:rsidRPr="00E97B67">
        <w:rPr>
          <w:rFonts w:ascii="Times New Roman" w:hAnsi="Times New Roman" w:cs="Times New Roman"/>
          <w:bCs/>
          <w:color w:val="000000" w:themeColor="text1"/>
          <w:sz w:val="20"/>
          <w:szCs w:val="20"/>
        </w:rPr>
        <w:t xml:space="preserve"> </w:t>
      </w:r>
    </w:p>
    <w:p w14:paraId="12FE3D55" w14:textId="7AB28AFA" w:rsidR="00B93490" w:rsidRPr="00E5168C" w:rsidRDefault="00B93490" w:rsidP="00990529">
      <w:pPr>
        <w:pStyle w:val="1"/>
        <w:rPr>
          <w:rFonts w:ascii="Helvetica" w:hAnsi="Helvetica"/>
          <w:sz w:val="20"/>
          <w:szCs w:val="20"/>
        </w:rPr>
      </w:pPr>
      <w:r w:rsidRPr="00E5168C">
        <w:rPr>
          <w:rFonts w:ascii="Helvetica" w:hAnsi="Helvetica"/>
          <w:sz w:val="20"/>
          <w:szCs w:val="20"/>
        </w:rPr>
        <w:t>References</w:t>
      </w:r>
    </w:p>
    <w:p w14:paraId="7C43F5A3" w14:textId="77777777" w:rsidR="009C7061" w:rsidRPr="00E97B67" w:rsidRDefault="009C7061" w:rsidP="00787A27">
      <w:pPr>
        <w:autoSpaceDE w:val="0"/>
        <w:autoSpaceDN w:val="0"/>
        <w:adjustRightInd w:val="0"/>
        <w:rPr>
          <w:rFonts w:ascii="Times New Roman" w:hAnsi="Times New Roman" w:cs="Times New Roman"/>
          <w:b/>
          <w:kern w:val="0"/>
          <w:sz w:val="20"/>
          <w:szCs w:val="20"/>
        </w:rPr>
      </w:pPr>
    </w:p>
    <w:p w14:paraId="7938B43F" w14:textId="671FDA9B" w:rsidR="00A10F12" w:rsidRPr="00A10F12" w:rsidRDefault="002A3764" w:rsidP="00A10F12">
      <w:pPr>
        <w:autoSpaceDE w:val="0"/>
        <w:autoSpaceDN w:val="0"/>
        <w:adjustRightInd w:val="0"/>
        <w:ind w:left="640" w:hanging="640"/>
        <w:jc w:val="left"/>
        <w:rPr>
          <w:rFonts w:ascii="Times New Roman" w:hAnsi="Times New Roman" w:cs="Times New Roman"/>
          <w:noProof/>
          <w:kern w:val="0"/>
          <w:sz w:val="20"/>
        </w:rPr>
      </w:pPr>
      <w:r w:rsidRPr="00E97B67">
        <w:rPr>
          <w:rFonts w:ascii="Times New Roman" w:hAnsi="Times New Roman" w:cs="Times New Roman"/>
          <w:kern w:val="0"/>
          <w:sz w:val="20"/>
          <w:szCs w:val="20"/>
        </w:rPr>
        <w:fldChar w:fldCharType="begin" w:fldLock="1"/>
      </w:r>
      <w:r w:rsidRPr="00E97B67">
        <w:rPr>
          <w:rFonts w:ascii="Times New Roman" w:hAnsi="Times New Roman" w:cs="Times New Roman"/>
          <w:kern w:val="0"/>
          <w:sz w:val="20"/>
          <w:szCs w:val="20"/>
        </w:rPr>
        <w:instrText xml:space="preserve">ADDIN Mendeley Bibliography CSL_BIBLIOGRAPHY </w:instrText>
      </w:r>
      <w:r w:rsidRPr="00E97B67">
        <w:rPr>
          <w:rFonts w:ascii="Times New Roman" w:hAnsi="Times New Roman" w:cs="Times New Roman"/>
          <w:kern w:val="0"/>
          <w:sz w:val="20"/>
          <w:szCs w:val="20"/>
        </w:rPr>
        <w:fldChar w:fldCharType="separate"/>
      </w:r>
      <w:r w:rsidR="00A10F12" w:rsidRPr="00A10F12">
        <w:rPr>
          <w:rFonts w:ascii="Times New Roman" w:hAnsi="Times New Roman" w:cs="Times New Roman"/>
          <w:noProof/>
          <w:kern w:val="0"/>
          <w:sz w:val="20"/>
        </w:rPr>
        <w:t>1.</w:t>
      </w:r>
      <w:r w:rsidR="00A10F12" w:rsidRPr="00A10F12">
        <w:rPr>
          <w:rFonts w:ascii="Times New Roman" w:hAnsi="Times New Roman" w:cs="Times New Roman"/>
          <w:noProof/>
          <w:kern w:val="0"/>
          <w:sz w:val="20"/>
        </w:rPr>
        <w:tab/>
        <w:t xml:space="preserve">Masuda T, Tomita M, Ishihama Y. Phase transfer surfactant-aided trypsin digestion for membrane proteome analysis. </w:t>
      </w:r>
      <w:r w:rsidR="00A10F12" w:rsidRPr="00A10F12">
        <w:rPr>
          <w:rFonts w:ascii="Times New Roman" w:hAnsi="Times New Roman" w:cs="Times New Roman"/>
          <w:i/>
          <w:iCs/>
          <w:noProof/>
          <w:kern w:val="0"/>
          <w:sz w:val="20"/>
        </w:rPr>
        <w:t>J Proteome Res</w:t>
      </w:r>
      <w:r w:rsidR="00A10F12" w:rsidRPr="00A10F12">
        <w:rPr>
          <w:rFonts w:ascii="Times New Roman" w:hAnsi="Times New Roman" w:cs="Times New Roman"/>
          <w:noProof/>
          <w:kern w:val="0"/>
          <w:sz w:val="20"/>
        </w:rPr>
        <w:t xml:space="preserve"> 2008;7:731–740.</w:t>
      </w:r>
    </w:p>
    <w:p w14:paraId="0F67D3D2" w14:textId="77777777" w:rsidR="00A10F12" w:rsidRPr="00A10F12" w:rsidRDefault="00A10F12" w:rsidP="00A10F12">
      <w:pPr>
        <w:autoSpaceDE w:val="0"/>
        <w:autoSpaceDN w:val="0"/>
        <w:adjustRightInd w:val="0"/>
        <w:ind w:left="640" w:hanging="640"/>
        <w:jc w:val="left"/>
        <w:rPr>
          <w:rFonts w:ascii="Times New Roman" w:hAnsi="Times New Roman" w:cs="Times New Roman"/>
          <w:noProof/>
          <w:kern w:val="0"/>
          <w:sz w:val="20"/>
        </w:rPr>
      </w:pPr>
      <w:r w:rsidRPr="00A10F12">
        <w:rPr>
          <w:rFonts w:ascii="Times New Roman" w:hAnsi="Times New Roman" w:cs="Times New Roman"/>
          <w:noProof/>
          <w:kern w:val="0"/>
          <w:sz w:val="20"/>
        </w:rPr>
        <w:t>2.</w:t>
      </w:r>
      <w:r w:rsidRPr="00A10F12">
        <w:rPr>
          <w:rFonts w:ascii="Times New Roman" w:hAnsi="Times New Roman" w:cs="Times New Roman"/>
          <w:noProof/>
          <w:kern w:val="0"/>
          <w:sz w:val="20"/>
        </w:rPr>
        <w:tab/>
        <w:t xml:space="preserve">Adachi J, Hashiguchi K, Nagano M, Sato M, Sato A, Fukamizu K, Ishihama Y, Tomonaga T. Improved proteome and phosphoproteome analysis on a cation exchanger by a combined acid and salt gradient. </w:t>
      </w:r>
      <w:r w:rsidRPr="00A10F12">
        <w:rPr>
          <w:rFonts w:ascii="Times New Roman" w:hAnsi="Times New Roman" w:cs="Times New Roman"/>
          <w:i/>
          <w:iCs/>
          <w:noProof/>
          <w:kern w:val="0"/>
          <w:sz w:val="20"/>
        </w:rPr>
        <w:t>Anal Chem</w:t>
      </w:r>
      <w:r w:rsidRPr="00A10F12">
        <w:rPr>
          <w:rFonts w:ascii="Times New Roman" w:hAnsi="Times New Roman" w:cs="Times New Roman"/>
          <w:noProof/>
          <w:kern w:val="0"/>
          <w:sz w:val="20"/>
        </w:rPr>
        <w:t xml:space="preserve"> 2016;88:7899–7903.</w:t>
      </w:r>
    </w:p>
    <w:p w14:paraId="1D35C761" w14:textId="77777777" w:rsidR="00A10F12" w:rsidRPr="00A10F12" w:rsidRDefault="00A10F12" w:rsidP="00A10F12">
      <w:pPr>
        <w:autoSpaceDE w:val="0"/>
        <w:autoSpaceDN w:val="0"/>
        <w:adjustRightInd w:val="0"/>
        <w:ind w:left="640" w:hanging="640"/>
        <w:jc w:val="left"/>
        <w:rPr>
          <w:rFonts w:ascii="Times New Roman" w:hAnsi="Times New Roman" w:cs="Times New Roman"/>
          <w:noProof/>
          <w:kern w:val="0"/>
          <w:sz w:val="20"/>
        </w:rPr>
      </w:pPr>
      <w:r w:rsidRPr="00A10F12">
        <w:rPr>
          <w:rFonts w:ascii="Times New Roman" w:hAnsi="Times New Roman" w:cs="Times New Roman"/>
          <w:noProof/>
          <w:kern w:val="0"/>
          <w:sz w:val="20"/>
        </w:rPr>
        <w:t>3.</w:t>
      </w:r>
      <w:r w:rsidRPr="00A10F12">
        <w:rPr>
          <w:rFonts w:ascii="Times New Roman" w:hAnsi="Times New Roman" w:cs="Times New Roman"/>
          <w:noProof/>
          <w:kern w:val="0"/>
          <w:sz w:val="20"/>
        </w:rPr>
        <w:tab/>
        <w:t xml:space="preserve">Narumi R, Shimizu Y, Ukai-Tadenuma M, Ode KL, Kanda GN, Shinohara Y, Sato A, Matsumoto K, Ueda HR. Mass spectrometry-based absolute quantification reveals rhythmic variation of mouse circadian clock proteins. </w:t>
      </w:r>
      <w:r w:rsidRPr="00A10F12">
        <w:rPr>
          <w:rFonts w:ascii="Times New Roman" w:hAnsi="Times New Roman" w:cs="Times New Roman"/>
          <w:i/>
          <w:iCs/>
          <w:noProof/>
          <w:kern w:val="0"/>
          <w:sz w:val="20"/>
        </w:rPr>
        <w:t>Proc Natl Acad Sci</w:t>
      </w:r>
      <w:r w:rsidRPr="00A10F12">
        <w:rPr>
          <w:rFonts w:ascii="Times New Roman" w:hAnsi="Times New Roman" w:cs="Times New Roman"/>
          <w:noProof/>
          <w:kern w:val="0"/>
          <w:sz w:val="20"/>
        </w:rPr>
        <w:t xml:space="preserve"> 2016;113:E3461–E3467.</w:t>
      </w:r>
    </w:p>
    <w:p w14:paraId="332E8E89" w14:textId="77777777" w:rsidR="00A10F12" w:rsidRPr="00A10F12" w:rsidRDefault="00A10F12" w:rsidP="00A10F12">
      <w:pPr>
        <w:autoSpaceDE w:val="0"/>
        <w:autoSpaceDN w:val="0"/>
        <w:adjustRightInd w:val="0"/>
        <w:ind w:left="640" w:hanging="640"/>
        <w:jc w:val="left"/>
        <w:rPr>
          <w:rFonts w:ascii="Times New Roman" w:hAnsi="Times New Roman" w:cs="Times New Roman"/>
          <w:noProof/>
          <w:kern w:val="0"/>
          <w:sz w:val="20"/>
        </w:rPr>
      </w:pPr>
      <w:r w:rsidRPr="00A10F12">
        <w:rPr>
          <w:rFonts w:ascii="Times New Roman" w:hAnsi="Times New Roman" w:cs="Times New Roman"/>
          <w:noProof/>
          <w:kern w:val="0"/>
          <w:sz w:val="20"/>
        </w:rPr>
        <w:t>4.</w:t>
      </w:r>
      <w:r w:rsidRPr="00A10F12">
        <w:rPr>
          <w:rFonts w:ascii="Times New Roman" w:hAnsi="Times New Roman" w:cs="Times New Roman"/>
          <w:noProof/>
          <w:kern w:val="0"/>
          <w:sz w:val="20"/>
        </w:rPr>
        <w:tab/>
        <w:t xml:space="preserve">MacLean B, Tomazela DM, Shulman N, Chambers M, Finney GL, Frewen B, Kern R, Tabb DL, Liebler DC, MacCoss MJ. Skyline: An open source document editor for creating and analyzing targeted proteomics experiments. </w:t>
      </w:r>
      <w:r w:rsidRPr="00A10F12">
        <w:rPr>
          <w:rFonts w:ascii="Times New Roman" w:hAnsi="Times New Roman" w:cs="Times New Roman"/>
          <w:i/>
          <w:iCs/>
          <w:noProof/>
          <w:kern w:val="0"/>
          <w:sz w:val="20"/>
        </w:rPr>
        <w:t>Bioinformatics</w:t>
      </w:r>
      <w:r w:rsidRPr="00A10F12">
        <w:rPr>
          <w:rFonts w:ascii="Times New Roman" w:hAnsi="Times New Roman" w:cs="Times New Roman"/>
          <w:noProof/>
          <w:kern w:val="0"/>
          <w:sz w:val="20"/>
        </w:rPr>
        <w:t xml:space="preserve"> 2010;26:966–968.</w:t>
      </w:r>
    </w:p>
    <w:p w14:paraId="1C1EDD63" w14:textId="77777777" w:rsidR="00A10F12" w:rsidRPr="00A10F12" w:rsidRDefault="00A10F12" w:rsidP="00A10F12">
      <w:pPr>
        <w:autoSpaceDE w:val="0"/>
        <w:autoSpaceDN w:val="0"/>
        <w:adjustRightInd w:val="0"/>
        <w:ind w:left="640" w:hanging="640"/>
        <w:jc w:val="left"/>
        <w:rPr>
          <w:rFonts w:ascii="Times New Roman" w:hAnsi="Times New Roman" w:cs="Times New Roman"/>
          <w:noProof/>
          <w:sz w:val="20"/>
        </w:rPr>
      </w:pPr>
      <w:r w:rsidRPr="00A10F12">
        <w:rPr>
          <w:rFonts w:ascii="Times New Roman" w:hAnsi="Times New Roman" w:cs="Times New Roman"/>
          <w:noProof/>
          <w:kern w:val="0"/>
          <w:sz w:val="20"/>
        </w:rPr>
        <w:t>5.</w:t>
      </w:r>
      <w:r w:rsidRPr="00A10F12">
        <w:rPr>
          <w:rFonts w:ascii="Times New Roman" w:hAnsi="Times New Roman" w:cs="Times New Roman"/>
          <w:noProof/>
          <w:kern w:val="0"/>
          <w:sz w:val="20"/>
        </w:rPr>
        <w:tab/>
        <w:t xml:space="preserve">Mlecnik B, Galon J, Bindea G. Comprehensive functional analysis of large lists of genes and proteins. </w:t>
      </w:r>
      <w:r w:rsidRPr="00A10F12">
        <w:rPr>
          <w:rFonts w:ascii="Times New Roman" w:hAnsi="Times New Roman" w:cs="Times New Roman"/>
          <w:i/>
          <w:iCs/>
          <w:noProof/>
          <w:kern w:val="0"/>
          <w:sz w:val="20"/>
        </w:rPr>
        <w:t>J Proteomics</w:t>
      </w:r>
      <w:r w:rsidRPr="00A10F12">
        <w:rPr>
          <w:rFonts w:ascii="Times New Roman" w:hAnsi="Times New Roman" w:cs="Times New Roman"/>
          <w:noProof/>
          <w:kern w:val="0"/>
          <w:sz w:val="20"/>
        </w:rPr>
        <w:t xml:space="preserve"> 2018;171:2–10.</w:t>
      </w:r>
    </w:p>
    <w:p w14:paraId="1ACCCCB1" w14:textId="0AE3727B" w:rsidR="00B93490" w:rsidRDefault="002A3764" w:rsidP="00A10F12">
      <w:pPr>
        <w:autoSpaceDE w:val="0"/>
        <w:autoSpaceDN w:val="0"/>
        <w:adjustRightInd w:val="0"/>
        <w:ind w:left="640" w:hanging="640"/>
        <w:jc w:val="left"/>
        <w:rPr>
          <w:rFonts w:ascii="Times New Roman" w:hAnsi="Times New Roman" w:cs="Times New Roman"/>
          <w:kern w:val="0"/>
          <w:sz w:val="20"/>
          <w:szCs w:val="20"/>
        </w:rPr>
      </w:pPr>
      <w:r w:rsidRPr="00E97B67">
        <w:rPr>
          <w:rFonts w:ascii="Times New Roman" w:hAnsi="Times New Roman" w:cs="Times New Roman"/>
          <w:kern w:val="0"/>
          <w:sz w:val="20"/>
          <w:szCs w:val="20"/>
        </w:rPr>
        <w:fldChar w:fldCharType="end"/>
      </w:r>
    </w:p>
    <w:p w14:paraId="52AB7E4C" w14:textId="5692FCD2" w:rsidR="000F5A6B" w:rsidRDefault="000F5A6B" w:rsidP="00A10F12">
      <w:pPr>
        <w:autoSpaceDE w:val="0"/>
        <w:autoSpaceDN w:val="0"/>
        <w:adjustRightInd w:val="0"/>
        <w:ind w:left="640" w:hanging="640"/>
        <w:jc w:val="left"/>
        <w:rPr>
          <w:rFonts w:ascii="Times New Roman" w:hAnsi="Times New Roman" w:cs="Times New Roman"/>
          <w:b/>
          <w:kern w:val="0"/>
          <w:sz w:val="20"/>
          <w:szCs w:val="20"/>
        </w:rPr>
      </w:pPr>
    </w:p>
    <w:p w14:paraId="5FF9D7C2" w14:textId="0ED714A8" w:rsidR="00F0389C" w:rsidRDefault="00F0389C" w:rsidP="00A10F12">
      <w:pPr>
        <w:autoSpaceDE w:val="0"/>
        <w:autoSpaceDN w:val="0"/>
        <w:adjustRightInd w:val="0"/>
        <w:ind w:left="640" w:hanging="640"/>
        <w:jc w:val="left"/>
        <w:rPr>
          <w:rFonts w:ascii="Times New Roman" w:hAnsi="Times New Roman" w:cs="Times New Roman"/>
          <w:b/>
          <w:kern w:val="0"/>
          <w:sz w:val="20"/>
          <w:szCs w:val="20"/>
        </w:rPr>
      </w:pPr>
    </w:p>
    <w:p w14:paraId="6C402913" w14:textId="7474B902" w:rsidR="00F0389C" w:rsidRDefault="00F0389C" w:rsidP="00A10F12">
      <w:pPr>
        <w:autoSpaceDE w:val="0"/>
        <w:autoSpaceDN w:val="0"/>
        <w:adjustRightInd w:val="0"/>
        <w:ind w:left="640" w:hanging="640"/>
        <w:jc w:val="left"/>
        <w:rPr>
          <w:rFonts w:ascii="Times New Roman" w:hAnsi="Times New Roman" w:cs="Times New Roman"/>
          <w:b/>
          <w:kern w:val="0"/>
          <w:sz w:val="20"/>
          <w:szCs w:val="20"/>
        </w:rPr>
      </w:pPr>
    </w:p>
    <w:p w14:paraId="3CEA6C5A" w14:textId="084B7E75" w:rsidR="00F0389C" w:rsidRDefault="00F0389C" w:rsidP="00A10F12">
      <w:pPr>
        <w:autoSpaceDE w:val="0"/>
        <w:autoSpaceDN w:val="0"/>
        <w:adjustRightInd w:val="0"/>
        <w:ind w:left="640" w:hanging="640"/>
        <w:jc w:val="left"/>
        <w:rPr>
          <w:rFonts w:ascii="Times New Roman" w:hAnsi="Times New Roman" w:cs="Times New Roman"/>
          <w:b/>
          <w:kern w:val="0"/>
          <w:sz w:val="20"/>
          <w:szCs w:val="20"/>
        </w:rPr>
      </w:pPr>
    </w:p>
    <w:p w14:paraId="533F061A" w14:textId="33D9E4BE" w:rsidR="00F0389C" w:rsidRDefault="00F0389C" w:rsidP="00A10F12">
      <w:pPr>
        <w:autoSpaceDE w:val="0"/>
        <w:autoSpaceDN w:val="0"/>
        <w:adjustRightInd w:val="0"/>
        <w:ind w:left="640" w:hanging="640"/>
        <w:jc w:val="left"/>
        <w:rPr>
          <w:rFonts w:ascii="Times New Roman" w:hAnsi="Times New Roman" w:cs="Times New Roman"/>
          <w:b/>
          <w:kern w:val="0"/>
          <w:sz w:val="20"/>
          <w:szCs w:val="20"/>
        </w:rPr>
      </w:pPr>
    </w:p>
    <w:p w14:paraId="492929EF" w14:textId="4B3A98A7" w:rsidR="00F0389C" w:rsidRDefault="00F0389C" w:rsidP="00A10F12">
      <w:pPr>
        <w:autoSpaceDE w:val="0"/>
        <w:autoSpaceDN w:val="0"/>
        <w:adjustRightInd w:val="0"/>
        <w:ind w:left="640" w:hanging="640"/>
        <w:jc w:val="left"/>
        <w:rPr>
          <w:rFonts w:ascii="Times New Roman" w:hAnsi="Times New Roman" w:cs="Times New Roman"/>
          <w:b/>
          <w:kern w:val="0"/>
          <w:sz w:val="20"/>
          <w:szCs w:val="20"/>
        </w:rPr>
      </w:pPr>
    </w:p>
    <w:p w14:paraId="21FF2EEA" w14:textId="55B77E3B" w:rsidR="00F0389C" w:rsidRDefault="00F0389C" w:rsidP="00A10F12">
      <w:pPr>
        <w:autoSpaceDE w:val="0"/>
        <w:autoSpaceDN w:val="0"/>
        <w:adjustRightInd w:val="0"/>
        <w:ind w:left="640" w:hanging="640"/>
        <w:jc w:val="left"/>
        <w:rPr>
          <w:rFonts w:ascii="Times New Roman" w:hAnsi="Times New Roman" w:cs="Times New Roman"/>
          <w:b/>
          <w:kern w:val="0"/>
          <w:sz w:val="20"/>
          <w:szCs w:val="20"/>
        </w:rPr>
      </w:pPr>
    </w:p>
    <w:p w14:paraId="7B727240" w14:textId="7095F2C4" w:rsidR="00F0389C" w:rsidRDefault="00F0389C" w:rsidP="00A10F12">
      <w:pPr>
        <w:autoSpaceDE w:val="0"/>
        <w:autoSpaceDN w:val="0"/>
        <w:adjustRightInd w:val="0"/>
        <w:ind w:left="640" w:hanging="640"/>
        <w:jc w:val="left"/>
        <w:rPr>
          <w:rFonts w:ascii="Times New Roman" w:hAnsi="Times New Roman" w:cs="Times New Roman"/>
          <w:b/>
          <w:kern w:val="0"/>
          <w:sz w:val="20"/>
          <w:szCs w:val="20"/>
        </w:rPr>
      </w:pPr>
    </w:p>
    <w:p w14:paraId="438F2A3C" w14:textId="66542253" w:rsidR="00F0389C" w:rsidRDefault="00F0389C" w:rsidP="00A10F12">
      <w:pPr>
        <w:autoSpaceDE w:val="0"/>
        <w:autoSpaceDN w:val="0"/>
        <w:adjustRightInd w:val="0"/>
        <w:ind w:left="640" w:hanging="640"/>
        <w:jc w:val="left"/>
        <w:rPr>
          <w:rFonts w:ascii="Times New Roman" w:hAnsi="Times New Roman" w:cs="Times New Roman"/>
          <w:b/>
          <w:kern w:val="0"/>
          <w:sz w:val="20"/>
          <w:szCs w:val="20"/>
        </w:rPr>
      </w:pPr>
    </w:p>
    <w:p w14:paraId="0C4F002D" w14:textId="77777777" w:rsidR="00F0389C" w:rsidRPr="00EB63CA" w:rsidRDefault="00F0389C" w:rsidP="00F0389C">
      <w:pPr>
        <w:rPr>
          <w:rFonts w:ascii="Times New Roman" w:hAnsi="Times New Roman" w:cs="Times New Roman"/>
          <w:sz w:val="20"/>
          <w:szCs w:val="20"/>
        </w:rPr>
      </w:pPr>
      <w:r w:rsidRPr="00EB63CA">
        <w:rPr>
          <w:rFonts w:ascii="Times New Roman" w:hAnsi="Times New Roman" w:cs="Times New Roman"/>
          <w:b/>
          <w:sz w:val="20"/>
          <w:szCs w:val="20"/>
        </w:rPr>
        <w:lastRenderedPageBreak/>
        <w:t xml:space="preserve">Table </w:t>
      </w:r>
      <w:r>
        <w:rPr>
          <w:rFonts w:ascii="Times New Roman" w:hAnsi="Times New Roman" w:cs="Times New Roman"/>
          <w:b/>
          <w:sz w:val="20"/>
          <w:szCs w:val="20"/>
        </w:rPr>
        <w:t>S</w:t>
      </w:r>
      <w:r w:rsidRPr="00EB63CA">
        <w:rPr>
          <w:rFonts w:ascii="Times New Roman" w:hAnsi="Times New Roman" w:cs="Times New Roman"/>
          <w:b/>
          <w:sz w:val="20"/>
          <w:szCs w:val="20"/>
        </w:rPr>
        <w:t xml:space="preserve">1 </w:t>
      </w:r>
      <w:r w:rsidRPr="00EB63CA">
        <w:rPr>
          <w:rFonts w:ascii="Times New Roman" w:hAnsi="Times New Roman" w:cs="Times New Roman"/>
          <w:sz w:val="20"/>
          <w:szCs w:val="20"/>
        </w:rPr>
        <w:t>Participants characteristics in shotgun proteomics</w:t>
      </w:r>
      <w:bookmarkStart w:id="0" w:name="_GoBack"/>
      <w:bookmarkEnd w:id="0"/>
    </w:p>
    <w:tbl>
      <w:tblPr>
        <w:tblW w:w="7088" w:type="dxa"/>
        <w:tblCellMar>
          <w:left w:w="99" w:type="dxa"/>
          <w:right w:w="99" w:type="dxa"/>
        </w:tblCellMar>
        <w:tblLook w:val="04A0" w:firstRow="1" w:lastRow="0" w:firstColumn="1" w:lastColumn="0" w:noHBand="0" w:noVBand="1"/>
      </w:tblPr>
      <w:tblGrid>
        <w:gridCol w:w="1394"/>
        <w:gridCol w:w="870"/>
        <w:gridCol w:w="566"/>
        <w:gridCol w:w="708"/>
        <w:gridCol w:w="707"/>
        <w:gridCol w:w="567"/>
        <w:gridCol w:w="598"/>
        <w:gridCol w:w="1678"/>
      </w:tblGrid>
      <w:tr w:rsidR="00CD5B2F" w:rsidRPr="00EB63CA" w14:paraId="58982F58" w14:textId="77777777" w:rsidTr="00CD5B2F">
        <w:trPr>
          <w:trHeight w:val="340"/>
        </w:trPr>
        <w:tc>
          <w:tcPr>
            <w:tcW w:w="1394" w:type="dxa"/>
            <w:tcBorders>
              <w:top w:val="single" w:sz="4" w:space="0" w:color="auto"/>
              <w:left w:val="nil"/>
              <w:bottom w:val="single" w:sz="4" w:space="0" w:color="auto"/>
              <w:right w:val="nil"/>
            </w:tcBorders>
            <w:vAlign w:val="bottom"/>
          </w:tcPr>
          <w:p w14:paraId="1F8BBB28"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p>
        </w:tc>
        <w:tc>
          <w:tcPr>
            <w:tcW w:w="870" w:type="dxa"/>
            <w:tcBorders>
              <w:top w:val="single" w:sz="4" w:space="0" w:color="auto"/>
              <w:left w:val="nil"/>
              <w:bottom w:val="single" w:sz="4" w:space="0" w:color="auto"/>
              <w:right w:val="nil"/>
            </w:tcBorders>
            <w:shd w:val="clear" w:color="auto" w:fill="auto"/>
            <w:vAlign w:val="bottom"/>
            <w:hideMark/>
          </w:tcPr>
          <w:p w14:paraId="4E97ADE5"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age</w:t>
            </w:r>
          </w:p>
        </w:tc>
        <w:tc>
          <w:tcPr>
            <w:tcW w:w="566" w:type="dxa"/>
            <w:tcBorders>
              <w:top w:val="single" w:sz="4" w:space="0" w:color="auto"/>
              <w:left w:val="nil"/>
              <w:bottom w:val="single" w:sz="4" w:space="0" w:color="auto"/>
              <w:right w:val="nil"/>
            </w:tcBorders>
            <w:shd w:val="clear" w:color="auto" w:fill="auto"/>
            <w:vAlign w:val="bottom"/>
            <w:hideMark/>
          </w:tcPr>
          <w:p w14:paraId="2BF70528"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sex</w:t>
            </w:r>
          </w:p>
        </w:tc>
        <w:tc>
          <w:tcPr>
            <w:tcW w:w="708" w:type="dxa"/>
            <w:tcBorders>
              <w:top w:val="single" w:sz="4" w:space="0" w:color="auto"/>
              <w:left w:val="nil"/>
              <w:bottom w:val="single" w:sz="4" w:space="0" w:color="auto"/>
              <w:right w:val="nil"/>
            </w:tcBorders>
            <w:shd w:val="clear" w:color="auto" w:fill="auto"/>
            <w:vAlign w:val="bottom"/>
            <w:hideMark/>
          </w:tcPr>
          <w:p w14:paraId="3E8D96A3"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lung</w:t>
            </w:r>
          </w:p>
        </w:tc>
        <w:tc>
          <w:tcPr>
            <w:tcW w:w="707" w:type="dxa"/>
            <w:tcBorders>
              <w:top w:val="single" w:sz="4" w:space="0" w:color="auto"/>
              <w:left w:val="nil"/>
              <w:bottom w:val="single" w:sz="4" w:space="0" w:color="auto"/>
              <w:right w:val="nil"/>
            </w:tcBorders>
            <w:shd w:val="clear" w:color="auto" w:fill="auto"/>
            <w:vAlign w:val="bottom"/>
            <w:hideMark/>
          </w:tcPr>
          <w:p w14:paraId="58D8D384"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eye</w:t>
            </w:r>
          </w:p>
        </w:tc>
        <w:tc>
          <w:tcPr>
            <w:tcW w:w="567" w:type="dxa"/>
            <w:tcBorders>
              <w:top w:val="single" w:sz="4" w:space="0" w:color="auto"/>
              <w:left w:val="nil"/>
              <w:bottom w:val="single" w:sz="4" w:space="0" w:color="auto"/>
              <w:right w:val="nil"/>
            </w:tcBorders>
            <w:shd w:val="clear" w:color="auto" w:fill="auto"/>
            <w:vAlign w:val="bottom"/>
            <w:hideMark/>
          </w:tcPr>
          <w:p w14:paraId="113742CD"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skin</w:t>
            </w:r>
          </w:p>
        </w:tc>
        <w:tc>
          <w:tcPr>
            <w:tcW w:w="598" w:type="dxa"/>
            <w:tcBorders>
              <w:top w:val="single" w:sz="4" w:space="0" w:color="auto"/>
              <w:left w:val="nil"/>
              <w:bottom w:val="single" w:sz="4" w:space="0" w:color="auto"/>
              <w:right w:val="nil"/>
            </w:tcBorders>
            <w:shd w:val="clear" w:color="auto" w:fill="auto"/>
            <w:vAlign w:val="bottom"/>
            <w:hideMark/>
          </w:tcPr>
          <w:p w14:paraId="100A6FC4"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heart</w:t>
            </w:r>
          </w:p>
        </w:tc>
        <w:tc>
          <w:tcPr>
            <w:tcW w:w="1678" w:type="dxa"/>
            <w:tcBorders>
              <w:top w:val="single" w:sz="4" w:space="0" w:color="auto"/>
              <w:left w:val="nil"/>
              <w:bottom w:val="single" w:sz="4" w:space="0" w:color="auto"/>
              <w:right w:val="nil"/>
            </w:tcBorders>
            <w:shd w:val="clear" w:color="auto" w:fill="auto"/>
            <w:vAlign w:val="bottom"/>
            <w:hideMark/>
          </w:tcPr>
          <w:p w14:paraId="7B6E7C01"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other</w:t>
            </w:r>
          </w:p>
        </w:tc>
      </w:tr>
      <w:tr w:rsidR="00CD5B2F" w:rsidRPr="00EB63CA" w14:paraId="2A84C509" w14:textId="77777777" w:rsidTr="00CD5B2F">
        <w:trPr>
          <w:trHeight w:val="340"/>
        </w:trPr>
        <w:tc>
          <w:tcPr>
            <w:tcW w:w="1394" w:type="dxa"/>
            <w:tcBorders>
              <w:top w:val="nil"/>
              <w:left w:val="nil"/>
              <w:bottom w:val="nil"/>
              <w:right w:val="nil"/>
            </w:tcBorders>
            <w:vAlign w:val="bottom"/>
          </w:tcPr>
          <w:p w14:paraId="615D1BE8"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Control</w:t>
            </w:r>
          </w:p>
        </w:tc>
        <w:tc>
          <w:tcPr>
            <w:tcW w:w="870" w:type="dxa"/>
            <w:tcBorders>
              <w:top w:val="nil"/>
              <w:left w:val="nil"/>
              <w:bottom w:val="nil"/>
              <w:right w:val="nil"/>
            </w:tcBorders>
            <w:shd w:val="clear" w:color="auto" w:fill="auto"/>
            <w:vAlign w:val="bottom"/>
            <w:hideMark/>
          </w:tcPr>
          <w:p w14:paraId="4C04846C"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58</w:t>
            </w:r>
          </w:p>
        </w:tc>
        <w:tc>
          <w:tcPr>
            <w:tcW w:w="566" w:type="dxa"/>
            <w:tcBorders>
              <w:top w:val="nil"/>
              <w:left w:val="nil"/>
              <w:bottom w:val="nil"/>
              <w:right w:val="nil"/>
            </w:tcBorders>
            <w:shd w:val="clear" w:color="auto" w:fill="auto"/>
            <w:vAlign w:val="bottom"/>
            <w:hideMark/>
          </w:tcPr>
          <w:p w14:paraId="645907B6"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F</w:t>
            </w:r>
          </w:p>
        </w:tc>
        <w:tc>
          <w:tcPr>
            <w:tcW w:w="708" w:type="dxa"/>
            <w:tcBorders>
              <w:top w:val="nil"/>
              <w:left w:val="nil"/>
              <w:bottom w:val="nil"/>
              <w:right w:val="nil"/>
            </w:tcBorders>
            <w:shd w:val="clear" w:color="auto" w:fill="auto"/>
            <w:vAlign w:val="bottom"/>
            <w:hideMark/>
          </w:tcPr>
          <w:p w14:paraId="4689C136" w14:textId="77777777" w:rsidR="00CD5B2F" w:rsidRPr="00EB63CA" w:rsidRDefault="00CD5B2F" w:rsidP="006C0024">
            <w:pPr>
              <w:widowControl/>
              <w:jc w:val="center"/>
              <w:rPr>
                <w:rFonts w:ascii="Times New Roman" w:eastAsia="Times New Roman" w:hAnsi="Times New Roman" w:cs="Times New Roman"/>
                <w:kern w:val="0"/>
                <w:sz w:val="20"/>
                <w:szCs w:val="20"/>
              </w:rPr>
            </w:pPr>
          </w:p>
        </w:tc>
        <w:tc>
          <w:tcPr>
            <w:tcW w:w="707" w:type="dxa"/>
            <w:tcBorders>
              <w:top w:val="nil"/>
              <w:left w:val="nil"/>
              <w:bottom w:val="nil"/>
              <w:right w:val="nil"/>
            </w:tcBorders>
            <w:shd w:val="clear" w:color="auto" w:fill="auto"/>
            <w:vAlign w:val="bottom"/>
            <w:hideMark/>
          </w:tcPr>
          <w:p w14:paraId="2DC60444" w14:textId="77777777" w:rsidR="00CD5B2F" w:rsidRPr="00EB63CA" w:rsidRDefault="00CD5B2F" w:rsidP="006C0024">
            <w:pPr>
              <w:widowControl/>
              <w:jc w:val="center"/>
              <w:rPr>
                <w:rFonts w:ascii="Times New Roman" w:eastAsia="Times New Roman" w:hAnsi="Times New Roman" w:cs="Times New Roman"/>
                <w:kern w:val="0"/>
                <w:sz w:val="20"/>
                <w:szCs w:val="20"/>
              </w:rPr>
            </w:pPr>
          </w:p>
        </w:tc>
        <w:tc>
          <w:tcPr>
            <w:tcW w:w="567" w:type="dxa"/>
            <w:tcBorders>
              <w:top w:val="nil"/>
              <w:left w:val="nil"/>
              <w:bottom w:val="nil"/>
              <w:right w:val="nil"/>
            </w:tcBorders>
            <w:shd w:val="clear" w:color="auto" w:fill="auto"/>
            <w:vAlign w:val="bottom"/>
            <w:hideMark/>
          </w:tcPr>
          <w:p w14:paraId="209E81C4" w14:textId="77777777" w:rsidR="00CD5B2F" w:rsidRPr="00EB63CA" w:rsidRDefault="00CD5B2F" w:rsidP="006C0024">
            <w:pPr>
              <w:widowControl/>
              <w:jc w:val="center"/>
              <w:rPr>
                <w:rFonts w:ascii="Times New Roman" w:eastAsia="Times New Roman" w:hAnsi="Times New Roman" w:cs="Times New Roman"/>
                <w:kern w:val="0"/>
                <w:sz w:val="20"/>
                <w:szCs w:val="20"/>
              </w:rPr>
            </w:pPr>
          </w:p>
        </w:tc>
        <w:tc>
          <w:tcPr>
            <w:tcW w:w="598" w:type="dxa"/>
            <w:tcBorders>
              <w:top w:val="nil"/>
              <w:left w:val="nil"/>
              <w:bottom w:val="nil"/>
              <w:right w:val="nil"/>
            </w:tcBorders>
            <w:shd w:val="clear" w:color="auto" w:fill="auto"/>
            <w:vAlign w:val="bottom"/>
            <w:hideMark/>
          </w:tcPr>
          <w:p w14:paraId="7BE5069B" w14:textId="77777777" w:rsidR="00CD5B2F" w:rsidRPr="00EB63CA" w:rsidRDefault="00CD5B2F" w:rsidP="006C0024">
            <w:pPr>
              <w:widowControl/>
              <w:jc w:val="center"/>
              <w:rPr>
                <w:rFonts w:ascii="Times New Roman" w:eastAsia="Times New Roman" w:hAnsi="Times New Roman" w:cs="Times New Roman"/>
                <w:kern w:val="0"/>
                <w:sz w:val="20"/>
                <w:szCs w:val="20"/>
              </w:rPr>
            </w:pPr>
          </w:p>
        </w:tc>
        <w:tc>
          <w:tcPr>
            <w:tcW w:w="1678" w:type="dxa"/>
            <w:tcBorders>
              <w:top w:val="nil"/>
              <w:left w:val="nil"/>
              <w:bottom w:val="nil"/>
              <w:right w:val="nil"/>
            </w:tcBorders>
            <w:shd w:val="clear" w:color="auto" w:fill="auto"/>
            <w:vAlign w:val="bottom"/>
            <w:hideMark/>
          </w:tcPr>
          <w:p w14:paraId="1C3B5050" w14:textId="77777777" w:rsidR="00CD5B2F" w:rsidRPr="00EB63CA" w:rsidRDefault="00CD5B2F" w:rsidP="006C0024">
            <w:pPr>
              <w:widowControl/>
              <w:jc w:val="center"/>
              <w:rPr>
                <w:rFonts w:ascii="Times New Roman" w:eastAsia="Times New Roman" w:hAnsi="Times New Roman" w:cs="Times New Roman"/>
                <w:kern w:val="0"/>
                <w:sz w:val="20"/>
                <w:szCs w:val="20"/>
              </w:rPr>
            </w:pPr>
          </w:p>
        </w:tc>
      </w:tr>
      <w:tr w:rsidR="00CD5B2F" w:rsidRPr="00EB63CA" w14:paraId="12343496" w14:textId="77777777" w:rsidTr="00CD5B2F">
        <w:trPr>
          <w:trHeight w:val="340"/>
        </w:trPr>
        <w:tc>
          <w:tcPr>
            <w:tcW w:w="1394" w:type="dxa"/>
            <w:tcBorders>
              <w:top w:val="nil"/>
              <w:left w:val="nil"/>
              <w:bottom w:val="nil"/>
              <w:right w:val="nil"/>
            </w:tcBorders>
            <w:vAlign w:val="bottom"/>
          </w:tcPr>
          <w:p w14:paraId="4287B80C"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Control</w:t>
            </w:r>
          </w:p>
        </w:tc>
        <w:tc>
          <w:tcPr>
            <w:tcW w:w="870" w:type="dxa"/>
            <w:tcBorders>
              <w:top w:val="nil"/>
              <w:left w:val="nil"/>
              <w:bottom w:val="nil"/>
              <w:right w:val="nil"/>
            </w:tcBorders>
            <w:shd w:val="clear" w:color="auto" w:fill="auto"/>
            <w:vAlign w:val="bottom"/>
            <w:hideMark/>
          </w:tcPr>
          <w:p w14:paraId="6BAC6CAA"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58</w:t>
            </w:r>
          </w:p>
        </w:tc>
        <w:tc>
          <w:tcPr>
            <w:tcW w:w="566" w:type="dxa"/>
            <w:tcBorders>
              <w:top w:val="nil"/>
              <w:left w:val="nil"/>
              <w:bottom w:val="nil"/>
              <w:right w:val="nil"/>
            </w:tcBorders>
            <w:shd w:val="clear" w:color="auto" w:fill="auto"/>
            <w:vAlign w:val="bottom"/>
            <w:hideMark/>
          </w:tcPr>
          <w:p w14:paraId="50D19A76"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F</w:t>
            </w:r>
          </w:p>
        </w:tc>
        <w:tc>
          <w:tcPr>
            <w:tcW w:w="708" w:type="dxa"/>
            <w:tcBorders>
              <w:top w:val="nil"/>
              <w:left w:val="nil"/>
              <w:bottom w:val="nil"/>
              <w:right w:val="nil"/>
            </w:tcBorders>
            <w:shd w:val="clear" w:color="auto" w:fill="auto"/>
            <w:vAlign w:val="bottom"/>
            <w:hideMark/>
          </w:tcPr>
          <w:p w14:paraId="141F7F81" w14:textId="77777777" w:rsidR="00CD5B2F" w:rsidRPr="00EB63CA" w:rsidRDefault="00CD5B2F" w:rsidP="006C0024">
            <w:pPr>
              <w:widowControl/>
              <w:jc w:val="center"/>
              <w:rPr>
                <w:rFonts w:ascii="Times New Roman" w:eastAsia="Times New Roman" w:hAnsi="Times New Roman" w:cs="Times New Roman"/>
                <w:kern w:val="0"/>
                <w:sz w:val="20"/>
                <w:szCs w:val="20"/>
              </w:rPr>
            </w:pPr>
          </w:p>
        </w:tc>
        <w:tc>
          <w:tcPr>
            <w:tcW w:w="707" w:type="dxa"/>
            <w:tcBorders>
              <w:top w:val="nil"/>
              <w:left w:val="nil"/>
              <w:bottom w:val="nil"/>
              <w:right w:val="nil"/>
            </w:tcBorders>
            <w:shd w:val="clear" w:color="auto" w:fill="auto"/>
            <w:vAlign w:val="bottom"/>
            <w:hideMark/>
          </w:tcPr>
          <w:p w14:paraId="176B3B27" w14:textId="77777777" w:rsidR="00CD5B2F" w:rsidRPr="00EB63CA" w:rsidRDefault="00CD5B2F" w:rsidP="006C0024">
            <w:pPr>
              <w:widowControl/>
              <w:jc w:val="center"/>
              <w:rPr>
                <w:rFonts w:ascii="Times New Roman" w:eastAsia="Times New Roman" w:hAnsi="Times New Roman" w:cs="Times New Roman"/>
                <w:kern w:val="0"/>
                <w:sz w:val="20"/>
                <w:szCs w:val="20"/>
              </w:rPr>
            </w:pPr>
          </w:p>
        </w:tc>
        <w:tc>
          <w:tcPr>
            <w:tcW w:w="567" w:type="dxa"/>
            <w:tcBorders>
              <w:top w:val="nil"/>
              <w:left w:val="nil"/>
              <w:bottom w:val="nil"/>
              <w:right w:val="nil"/>
            </w:tcBorders>
            <w:shd w:val="clear" w:color="auto" w:fill="auto"/>
            <w:vAlign w:val="bottom"/>
            <w:hideMark/>
          </w:tcPr>
          <w:p w14:paraId="07C8FEFE" w14:textId="77777777" w:rsidR="00CD5B2F" w:rsidRPr="00EB63CA" w:rsidRDefault="00CD5B2F" w:rsidP="006C0024">
            <w:pPr>
              <w:widowControl/>
              <w:jc w:val="center"/>
              <w:rPr>
                <w:rFonts w:ascii="Times New Roman" w:eastAsia="Times New Roman" w:hAnsi="Times New Roman" w:cs="Times New Roman"/>
                <w:kern w:val="0"/>
                <w:sz w:val="20"/>
                <w:szCs w:val="20"/>
              </w:rPr>
            </w:pPr>
          </w:p>
        </w:tc>
        <w:tc>
          <w:tcPr>
            <w:tcW w:w="598" w:type="dxa"/>
            <w:tcBorders>
              <w:top w:val="nil"/>
              <w:left w:val="nil"/>
              <w:bottom w:val="nil"/>
              <w:right w:val="nil"/>
            </w:tcBorders>
            <w:shd w:val="clear" w:color="auto" w:fill="auto"/>
            <w:vAlign w:val="bottom"/>
            <w:hideMark/>
          </w:tcPr>
          <w:p w14:paraId="44EB161D" w14:textId="77777777" w:rsidR="00CD5B2F" w:rsidRPr="00EB63CA" w:rsidRDefault="00CD5B2F" w:rsidP="006C0024">
            <w:pPr>
              <w:widowControl/>
              <w:jc w:val="center"/>
              <w:rPr>
                <w:rFonts w:ascii="Times New Roman" w:eastAsia="Times New Roman" w:hAnsi="Times New Roman" w:cs="Times New Roman"/>
                <w:kern w:val="0"/>
                <w:sz w:val="20"/>
                <w:szCs w:val="20"/>
              </w:rPr>
            </w:pPr>
          </w:p>
        </w:tc>
        <w:tc>
          <w:tcPr>
            <w:tcW w:w="1678" w:type="dxa"/>
            <w:tcBorders>
              <w:top w:val="nil"/>
              <w:left w:val="nil"/>
              <w:bottom w:val="nil"/>
              <w:right w:val="nil"/>
            </w:tcBorders>
            <w:shd w:val="clear" w:color="auto" w:fill="auto"/>
            <w:vAlign w:val="bottom"/>
            <w:hideMark/>
          </w:tcPr>
          <w:p w14:paraId="09BC2716" w14:textId="77777777" w:rsidR="00CD5B2F" w:rsidRPr="00EB63CA" w:rsidRDefault="00CD5B2F" w:rsidP="006C0024">
            <w:pPr>
              <w:widowControl/>
              <w:jc w:val="center"/>
              <w:rPr>
                <w:rFonts w:ascii="Times New Roman" w:eastAsia="Times New Roman" w:hAnsi="Times New Roman" w:cs="Times New Roman"/>
                <w:kern w:val="0"/>
                <w:sz w:val="20"/>
                <w:szCs w:val="20"/>
              </w:rPr>
            </w:pPr>
          </w:p>
        </w:tc>
      </w:tr>
      <w:tr w:rsidR="00CD5B2F" w:rsidRPr="00EB63CA" w14:paraId="58E20565" w14:textId="77777777" w:rsidTr="00CD5B2F">
        <w:trPr>
          <w:trHeight w:val="340"/>
        </w:trPr>
        <w:tc>
          <w:tcPr>
            <w:tcW w:w="1394" w:type="dxa"/>
            <w:tcBorders>
              <w:top w:val="nil"/>
              <w:left w:val="nil"/>
              <w:bottom w:val="nil"/>
              <w:right w:val="nil"/>
            </w:tcBorders>
            <w:vAlign w:val="bottom"/>
          </w:tcPr>
          <w:p w14:paraId="77D21DCE"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Control</w:t>
            </w:r>
          </w:p>
        </w:tc>
        <w:tc>
          <w:tcPr>
            <w:tcW w:w="870" w:type="dxa"/>
            <w:tcBorders>
              <w:top w:val="nil"/>
              <w:left w:val="nil"/>
              <w:bottom w:val="nil"/>
              <w:right w:val="nil"/>
            </w:tcBorders>
            <w:shd w:val="clear" w:color="auto" w:fill="auto"/>
            <w:vAlign w:val="bottom"/>
            <w:hideMark/>
          </w:tcPr>
          <w:p w14:paraId="52CE5455"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59</w:t>
            </w:r>
          </w:p>
        </w:tc>
        <w:tc>
          <w:tcPr>
            <w:tcW w:w="566" w:type="dxa"/>
            <w:tcBorders>
              <w:top w:val="nil"/>
              <w:left w:val="nil"/>
              <w:bottom w:val="nil"/>
              <w:right w:val="nil"/>
            </w:tcBorders>
            <w:shd w:val="clear" w:color="auto" w:fill="auto"/>
            <w:vAlign w:val="bottom"/>
            <w:hideMark/>
          </w:tcPr>
          <w:p w14:paraId="50861B51"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F</w:t>
            </w:r>
          </w:p>
        </w:tc>
        <w:tc>
          <w:tcPr>
            <w:tcW w:w="708" w:type="dxa"/>
            <w:tcBorders>
              <w:top w:val="nil"/>
              <w:left w:val="nil"/>
              <w:bottom w:val="nil"/>
              <w:right w:val="nil"/>
            </w:tcBorders>
            <w:shd w:val="clear" w:color="auto" w:fill="auto"/>
            <w:vAlign w:val="bottom"/>
            <w:hideMark/>
          </w:tcPr>
          <w:p w14:paraId="43D2D57B" w14:textId="77777777" w:rsidR="00CD5B2F" w:rsidRPr="00EB63CA" w:rsidRDefault="00CD5B2F" w:rsidP="006C0024">
            <w:pPr>
              <w:widowControl/>
              <w:jc w:val="center"/>
              <w:rPr>
                <w:rFonts w:ascii="Times New Roman" w:eastAsia="Times New Roman" w:hAnsi="Times New Roman" w:cs="Times New Roman"/>
                <w:kern w:val="0"/>
                <w:sz w:val="20"/>
                <w:szCs w:val="20"/>
              </w:rPr>
            </w:pPr>
          </w:p>
        </w:tc>
        <w:tc>
          <w:tcPr>
            <w:tcW w:w="707" w:type="dxa"/>
            <w:tcBorders>
              <w:top w:val="nil"/>
              <w:left w:val="nil"/>
              <w:bottom w:val="nil"/>
              <w:right w:val="nil"/>
            </w:tcBorders>
            <w:shd w:val="clear" w:color="auto" w:fill="auto"/>
            <w:vAlign w:val="bottom"/>
            <w:hideMark/>
          </w:tcPr>
          <w:p w14:paraId="0A54AE79" w14:textId="77777777" w:rsidR="00CD5B2F" w:rsidRPr="00EB63CA" w:rsidRDefault="00CD5B2F" w:rsidP="006C0024">
            <w:pPr>
              <w:widowControl/>
              <w:jc w:val="center"/>
              <w:rPr>
                <w:rFonts w:ascii="Times New Roman" w:eastAsia="Times New Roman" w:hAnsi="Times New Roman" w:cs="Times New Roman"/>
                <w:kern w:val="0"/>
                <w:sz w:val="20"/>
                <w:szCs w:val="20"/>
              </w:rPr>
            </w:pPr>
          </w:p>
        </w:tc>
        <w:tc>
          <w:tcPr>
            <w:tcW w:w="567" w:type="dxa"/>
            <w:tcBorders>
              <w:top w:val="nil"/>
              <w:left w:val="nil"/>
              <w:bottom w:val="nil"/>
              <w:right w:val="nil"/>
            </w:tcBorders>
            <w:shd w:val="clear" w:color="auto" w:fill="auto"/>
            <w:vAlign w:val="bottom"/>
            <w:hideMark/>
          </w:tcPr>
          <w:p w14:paraId="6DB602D0" w14:textId="77777777" w:rsidR="00CD5B2F" w:rsidRPr="00EB63CA" w:rsidRDefault="00CD5B2F" w:rsidP="006C0024">
            <w:pPr>
              <w:widowControl/>
              <w:jc w:val="center"/>
              <w:rPr>
                <w:rFonts w:ascii="Times New Roman" w:eastAsia="Times New Roman" w:hAnsi="Times New Roman" w:cs="Times New Roman"/>
                <w:kern w:val="0"/>
                <w:sz w:val="20"/>
                <w:szCs w:val="20"/>
              </w:rPr>
            </w:pPr>
          </w:p>
        </w:tc>
        <w:tc>
          <w:tcPr>
            <w:tcW w:w="598" w:type="dxa"/>
            <w:tcBorders>
              <w:top w:val="nil"/>
              <w:left w:val="nil"/>
              <w:bottom w:val="nil"/>
              <w:right w:val="nil"/>
            </w:tcBorders>
            <w:shd w:val="clear" w:color="auto" w:fill="auto"/>
            <w:vAlign w:val="bottom"/>
            <w:hideMark/>
          </w:tcPr>
          <w:p w14:paraId="7A96E1DE" w14:textId="77777777" w:rsidR="00CD5B2F" w:rsidRPr="00EB63CA" w:rsidRDefault="00CD5B2F" w:rsidP="006C0024">
            <w:pPr>
              <w:widowControl/>
              <w:jc w:val="center"/>
              <w:rPr>
                <w:rFonts w:ascii="Times New Roman" w:eastAsia="Times New Roman" w:hAnsi="Times New Roman" w:cs="Times New Roman"/>
                <w:kern w:val="0"/>
                <w:sz w:val="20"/>
                <w:szCs w:val="20"/>
              </w:rPr>
            </w:pPr>
          </w:p>
        </w:tc>
        <w:tc>
          <w:tcPr>
            <w:tcW w:w="1678" w:type="dxa"/>
            <w:tcBorders>
              <w:top w:val="nil"/>
              <w:left w:val="nil"/>
              <w:bottom w:val="nil"/>
              <w:right w:val="nil"/>
            </w:tcBorders>
            <w:shd w:val="clear" w:color="auto" w:fill="auto"/>
            <w:vAlign w:val="bottom"/>
            <w:hideMark/>
          </w:tcPr>
          <w:p w14:paraId="0963E8AE" w14:textId="77777777" w:rsidR="00CD5B2F" w:rsidRPr="00EB63CA" w:rsidRDefault="00CD5B2F" w:rsidP="006C0024">
            <w:pPr>
              <w:widowControl/>
              <w:jc w:val="center"/>
              <w:rPr>
                <w:rFonts w:ascii="Times New Roman" w:eastAsia="Times New Roman" w:hAnsi="Times New Roman" w:cs="Times New Roman"/>
                <w:kern w:val="0"/>
                <w:sz w:val="20"/>
                <w:szCs w:val="20"/>
              </w:rPr>
            </w:pPr>
          </w:p>
        </w:tc>
      </w:tr>
      <w:tr w:rsidR="00CD5B2F" w:rsidRPr="00EB63CA" w14:paraId="0E6CD018" w14:textId="77777777" w:rsidTr="00CD5B2F">
        <w:trPr>
          <w:trHeight w:val="340"/>
        </w:trPr>
        <w:tc>
          <w:tcPr>
            <w:tcW w:w="1394" w:type="dxa"/>
            <w:tcBorders>
              <w:top w:val="nil"/>
              <w:left w:val="nil"/>
              <w:bottom w:val="nil"/>
              <w:right w:val="nil"/>
            </w:tcBorders>
            <w:vAlign w:val="bottom"/>
          </w:tcPr>
          <w:p w14:paraId="71F5D7A5"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Control</w:t>
            </w:r>
          </w:p>
        </w:tc>
        <w:tc>
          <w:tcPr>
            <w:tcW w:w="870" w:type="dxa"/>
            <w:tcBorders>
              <w:top w:val="nil"/>
              <w:left w:val="nil"/>
              <w:bottom w:val="nil"/>
              <w:right w:val="nil"/>
            </w:tcBorders>
            <w:shd w:val="clear" w:color="auto" w:fill="auto"/>
            <w:vAlign w:val="bottom"/>
            <w:hideMark/>
          </w:tcPr>
          <w:p w14:paraId="7F5EBA9E"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47</w:t>
            </w:r>
          </w:p>
        </w:tc>
        <w:tc>
          <w:tcPr>
            <w:tcW w:w="566" w:type="dxa"/>
            <w:tcBorders>
              <w:top w:val="nil"/>
              <w:left w:val="nil"/>
              <w:bottom w:val="nil"/>
              <w:right w:val="nil"/>
            </w:tcBorders>
            <w:shd w:val="clear" w:color="auto" w:fill="auto"/>
            <w:vAlign w:val="bottom"/>
            <w:hideMark/>
          </w:tcPr>
          <w:p w14:paraId="702A2BF8"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M</w:t>
            </w:r>
          </w:p>
        </w:tc>
        <w:tc>
          <w:tcPr>
            <w:tcW w:w="708" w:type="dxa"/>
            <w:tcBorders>
              <w:top w:val="nil"/>
              <w:left w:val="nil"/>
              <w:bottom w:val="nil"/>
              <w:right w:val="nil"/>
            </w:tcBorders>
            <w:shd w:val="clear" w:color="auto" w:fill="auto"/>
            <w:vAlign w:val="bottom"/>
            <w:hideMark/>
          </w:tcPr>
          <w:p w14:paraId="1CE5AA94" w14:textId="77777777" w:rsidR="00CD5B2F" w:rsidRPr="00EB63CA" w:rsidRDefault="00CD5B2F" w:rsidP="006C0024">
            <w:pPr>
              <w:widowControl/>
              <w:jc w:val="center"/>
              <w:rPr>
                <w:rFonts w:ascii="Times New Roman" w:eastAsia="Times New Roman" w:hAnsi="Times New Roman" w:cs="Times New Roman"/>
                <w:kern w:val="0"/>
                <w:sz w:val="20"/>
                <w:szCs w:val="20"/>
              </w:rPr>
            </w:pPr>
          </w:p>
        </w:tc>
        <w:tc>
          <w:tcPr>
            <w:tcW w:w="707" w:type="dxa"/>
            <w:tcBorders>
              <w:top w:val="nil"/>
              <w:left w:val="nil"/>
              <w:bottom w:val="nil"/>
              <w:right w:val="nil"/>
            </w:tcBorders>
            <w:shd w:val="clear" w:color="auto" w:fill="auto"/>
            <w:vAlign w:val="bottom"/>
            <w:hideMark/>
          </w:tcPr>
          <w:p w14:paraId="31CDAF62" w14:textId="77777777" w:rsidR="00CD5B2F" w:rsidRPr="00EB63CA" w:rsidRDefault="00CD5B2F" w:rsidP="006C0024">
            <w:pPr>
              <w:widowControl/>
              <w:jc w:val="center"/>
              <w:rPr>
                <w:rFonts w:ascii="Times New Roman" w:eastAsia="Times New Roman" w:hAnsi="Times New Roman" w:cs="Times New Roman"/>
                <w:kern w:val="0"/>
                <w:sz w:val="20"/>
                <w:szCs w:val="20"/>
              </w:rPr>
            </w:pPr>
          </w:p>
        </w:tc>
        <w:tc>
          <w:tcPr>
            <w:tcW w:w="567" w:type="dxa"/>
            <w:tcBorders>
              <w:top w:val="nil"/>
              <w:left w:val="nil"/>
              <w:bottom w:val="nil"/>
              <w:right w:val="nil"/>
            </w:tcBorders>
            <w:shd w:val="clear" w:color="auto" w:fill="auto"/>
            <w:vAlign w:val="bottom"/>
            <w:hideMark/>
          </w:tcPr>
          <w:p w14:paraId="3ACDFE3F" w14:textId="77777777" w:rsidR="00CD5B2F" w:rsidRPr="00EB63CA" w:rsidRDefault="00CD5B2F" w:rsidP="006C0024">
            <w:pPr>
              <w:widowControl/>
              <w:jc w:val="center"/>
              <w:rPr>
                <w:rFonts w:ascii="Times New Roman" w:eastAsia="Times New Roman" w:hAnsi="Times New Roman" w:cs="Times New Roman"/>
                <w:kern w:val="0"/>
                <w:sz w:val="20"/>
                <w:szCs w:val="20"/>
              </w:rPr>
            </w:pPr>
          </w:p>
        </w:tc>
        <w:tc>
          <w:tcPr>
            <w:tcW w:w="598" w:type="dxa"/>
            <w:tcBorders>
              <w:top w:val="nil"/>
              <w:left w:val="nil"/>
              <w:bottom w:val="nil"/>
              <w:right w:val="nil"/>
            </w:tcBorders>
            <w:shd w:val="clear" w:color="auto" w:fill="auto"/>
            <w:vAlign w:val="bottom"/>
            <w:hideMark/>
          </w:tcPr>
          <w:p w14:paraId="0B9F80D8" w14:textId="77777777" w:rsidR="00CD5B2F" w:rsidRPr="00EB63CA" w:rsidRDefault="00CD5B2F" w:rsidP="006C0024">
            <w:pPr>
              <w:widowControl/>
              <w:jc w:val="center"/>
              <w:rPr>
                <w:rFonts w:ascii="Times New Roman" w:eastAsia="Times New Roman" w:hAnsi="Times New Roman" w:cs="Times New Roman"/>
                <w:kern w:val="0"/>
                <w:sz w:val="20"/>
                <w:szCs w:val="20"/>
              </w:rPr>
            </w:pPr>
          </w:p>
        </w:tc>
        <w:tc>
          <w:tcPr>
            <w:tcW w:w="1678" w:type="dxa"/>
            <w:tcBorders>
              <w:top w:val="nil"/>
              <w:left w:val="nil"/>
              <w:bottom w:val="nil"/>
              <w:right w:val="nil"/>
            </w:tcBorders>
            <w:shd w:val="clear" w:color="auto" w:fill="auto"/>
            <w:vAlign w:val="bottom"/>
            <w:hideMark/>
          </w:tcPr>
          <w:p w14:paraId="011E9CAA" w14:textId="77777777" w:rsidR="00CD5B2F" w:rsidRPr="00EB63CA" w:rsidRDefault="00CD5B2F" w:rsidP="006C0024">
            <w:pPr>
              <w:widowControl/>
              <w:jc w:val="center"/>
              <w:rPr>
                <w:rFonts w:ascii="Times New Roman" w:eastAsia="Times New Roman" w:hAnsi="Times New Roman" w:cs="Times New Roman"/>
                <w:kern w:val="0"/>
                <w:sz w:val="20"/>
                <w:szCs w:val="20"/>
              </w:rPr>
            </w:pPr>
          </w:p>
        </w:tc>
      </w:tr>
      <w:tr w:rsidR="00CD5B2F" w:rsidRPr="00EB63CA" w14:paraId="69DB93A3" w14:textId="77777777" w:rsidTr="00CD5B2F">
        <w:trPr>
          <w:trHeight w:val="340"/>
        </w:trPr>
        <w:tc>
          <w:tcPr>
            <w:tcW w:w="1394" w:type="dxa"/>
            <w:tcBorders>
              <w:top w:val="nil"/>
              <w:left w:val="nil"/>
              <w:bottom w:val="nil"/>
              <w:right w:val="nil"/>
            </w:tcBorders>
            <w:vAlign w:val="bottom"/>
          </w:tcPr>
          <w:p w14:paraId="7F77F43E"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Control</w:t>
            </w:r>
          </w:p>
        </w:tc>
        <w:tc>
          <w:tcPr>
            <w:tcW w:w="870" w:type="dxa"/>
            <w:tcBorders>
              <w:top w:val="nil"/>
              <w:left w:val="nil"/>
              <w:bottom w:val="nil"/>
              <w:right w:val="nil"/>
            </w:tcBorders>
            <w:shd w:val="clear" w:color="auto" w:fill="auto"/>
            <w:vAlign w:val="bottom"/>
            <w:hideMark/>
          </w:tcPr>
          <w:p w14:paraId="37E1FDD3"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45</w:t>
            </w:r>
          </w:p>
        </w:tc>
        <w:tc>
          <w:tcPr>
            <w:tcW w:w="566" w:type="dxa"/>
            <w:tcBorders>
              <w:top w:val="nil"/>
              <w:left w:val="nil"/>
              <w:bottom w:val="nil"/>
              <w:right w:val="nil"/>
            </w:tcBorders>
            <w:shd w:val="clear" w:color="auto" w:fill="auto"/>
            <w:vAlign w:val="bottom"/>
            <w:hideMark/>
          </w:tcPr>
          <w:p w14:paraId="73D35D4B"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M</w:t>
            </w:r>
          </w:p>
        </w:tc>
        <w:tc>
          <w:tcPr>
            <w:tcW w:w="708" w:type="dxa"/>
            <w:tcBorders>
              <w:top w:val="nil"/>
              <w:left w:val="nil"/>
              <w:bottom w:val="nil"/>
              <w:right w:val="nil"/>
            </w:tcBorders>
            <w:shd w:val="clear" w:color="auto" w:fill="auto"/>
            <w:vAlign w:val="bottom"/>
            <w:hideMark/>
          </w:tcPr>
          <w:p w14:paraId="0EAEF7B1" w14:textId="77777777" w:rsidR="00CD5B2F" w:rsidRPr="00EB63CA" w:rsidRDefault="00CD5B2F" w:rsidP="006C0024">
            <w:pPr>
              <w:widowControl/>
              <w:jc w:val="center"/>
              <w:rPr>
                <w:rFonts w:ascii="Times New Roman" w:eastAsia="Times New Roman" w:hAnsi="Times New Roman" w:cs="Times New Roman"/>
                <w:kern w:val="0"/>
                <w:sz w:val="20"/>
                <w:szCs w:val="20"/>
              </w:rPr>
            </w:pPr>
          </w:p>
        </w:tc>
        <w:tc>
          <w:tcPr>
            <w:tcW w:w="707" w:type="dxa"/>
            <w:tcBorders>
              <w:top w:val="nil"/>
              <w:left w:val="nil"/>
              <w:bottom w:val="nil"/>
              <w:right w:val="nil"/>
            </w:tcBorders>
            <w:shd w:val="clear" w:color="auto" w:fill="auto"/>
            <w:vAlign w:val="bottom"/>
            <w:hideMark/>
          </w:tcPr>
          <w:p w14:paraId="6960F513" w14:textId="77777777" w:rsidR="00CD5B2F" w:rsidRPr="00EB63CA" w:rsidRDefault="00CD5B2F" w:rsidP="006C0024">
            <w:pPr>
              <w:widowControl/>
              <w:jc w:val="center"/>
              <w:rPr>
                <w:rFonts w:ascii="Times New Roman" w:eastAsia="Times New Roman" w:hAnsi="Times New Roman" w:cs="Times New Roman"/>
                <w:kern w:val="0"/>
                <w:sz w:val="20"/>
                <w:szCs w:val="20"/>
              </w:rPr>
            </w:pPr>
          </w:p>
        </w:tc>
        <w:tc>
          <w:tcPr>
            <w:tcW w:w="567" w:type="dxa"/>
            <w:tcBorders>
              <w:top w:val="nil"/>
              <w:left w:val="nil"/>
              <w:bottom w:val="nil"/>
              <w:right w:val="nil"/>
            </w:tcBorders>
            <w:shd w:val="clear" w:color="auto" w:fill="auto"/>
            <w:vAlign w:val="bottom"/>
            <w:hideMark/>
          </w:tcPr>
          <w:p w14:paraId="47A6C773" w14:textId="77777777" w:rsidR="00CD5B2F" w:rsidRPr="00EB63CA" w:rsidRDefault="00CD5B2F" w:rsidP="006C0024">
            <w:pPr>
              <w:widowControl/>
              <w:jc w:val="center"/>
              <w:rPr>
                <w:rFonts w:ascii="Times New Roman" w:eastAsia="Times New Roman" w:hAnsi="Times New Roman" w:cs="Times New Roman"/>
                <w:kern w:val="0"/>
                <w:sz w:val="20"/>
                <w:szCs w:val="20"/>
              </w:rPr>
            </w:pPr>
          </w:p>
        </w:tc>
        <w:tc>
          <w:tcPr>
            <w:tcW w:w="598" w:type="dxa"/>
            <w:tcBorders>
              <w:top w:val="nil"/>
              <w:left w:val="nil"/>
              <w:bottom w:val="nil"/>
              <w:right w:val="nil"/>
            </w:tcBorders>
            <w:shd w:val="clear" w:color="auto" w:fill="auto"/>
            <w:vAlign w:val="bottom"/>
            <w:hideMark/>
          </w:tcPr>
          <w:p w14:paraId="643E4FAE" w14:textId="77777777" w:rsidR="00CD5B2F" w:rsidRPr="00EB63CA" w:rsidRDefault="00CD5B2F" w:rsidP="006C0024">
            <w:pPr>
              <w:widowControl/>
              <w:jc w:val="center"/>
              <w:rPr>
                <w:rFonts w:ascii="Times New Roman" w:eastAsia="Times New Roman" w:hAnsi="Times New Roman" w:cs="Times New Roman"/>
                <w:kern w:val="0"/>
                <w:sz w:val="20"/>
                <w:szCs w:val="20"/>
              </w:rPr>
            </w:pPr>
          </w:p>
        </w:tc>
        <w:tc>
          <w:tcPr>
            <w:tcW w:w="1678" w:type="dxa"/>
            <w:tcBorders>
              <w:top w:val="nil"/>
              <w:left w:val="nil"/>
              <w:bottom w:val="nil"/>
              <w:right w:val="nil"/>
            </w:tcBorders>
            <w:shd w:val="clear" w:color="auto" w:fill="auto"/>
            <w:vAlign w:val="bottom"/>
            <w:hideMark/>
          </w:tcPr>
          <w:p w14:paraId="4583BC4C" w14:textId="77777777" w:rsidR="00CD5B2F" w:rsidRPr="00EB63CA" w:rsidRDefault="00CD5B2F" w:rsidP="006C0024">
            <w:pPr>
              <w:widowControl/>
              <w:jc w:val="center"/>
              <w:rPr>
                <w:rFonts w:ascii="Times New Roman" w:eastAsia="Times New Roman" w:hAnsi="Times New Roman" w:cs="Times New Roman"/>
                <w:kern w:val="0"/>
                <w:sz w:val="20"/>
                <w:szCs w:val="20"/>
              </w:rPr>
            </w:pPr>
          </w:p>
        </w:tc>
      </w:tr>
      <w:tr w:rsidR="00CD5B2F" w:rsidRPr="00EB63CA" w14:paraId="5DE25A7C" w14:textId="77777777" w:rsidTr="00CD5B2F">
        <w:trPr>
          <w:trHeight w:val="340"/>
        </w:trPr>
        <w:tc>
          <w:tcPr>
            <w:tcW w:w="1394" w:type="dxa"/>
            <w:tcBorders>
              <w:top w:val="nil"/>
              <w:left w:val="nil"/>
              <w:bottom w:val="nil"/>
              <w:right w:val="nil"/>
            </w:tcBorders>
            <w:vAlign w:val="bottom"/>
          </w:tcPr>
          <w:p w14:paraId="27BBC0DD"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Sarcoidosis</w:t>
            </w:r>
          </w:p>
        </w:tc>
        <w:tc>
          <w:tcPr>
            <w:tcW w:w="870" w:type="dxa"/>
            <w:tcBorders>
              <w:top w:val="nil"/>
              <w:left w:val="nil"/>
              <w:bottom w:val="nil"/>
              <w:right w:val="nil"/>
            </w:tcBorders>
            <w:shd w:val="clear" w:color="auto" w:fill="auto"/>
            <w:vAlign w:val="bottom"/>
            <w:hideMark/>
          </w:tcPr>
          <w:p w14:paraId="68E2A04B"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47</w:t>
            </w:r>
          </w:p>
        </w:tc>
        <w:tc>
          <w:tcPr>
            <w:tcW w:w="566" w:type="dxa"/>
            <w:tcBorders>
              <w:top w:val="nil"/>
              <w:left w:val="nil"/>
              <w:bottom w:val="nil"/>
              <w:right w:val="nil"/>
            </w:tcBorders>
            <w:shd w:val="clear" w:color="auto" w:fill="auto"/>
            <w:vAlign w:val="bottom"/>
            <w:hideMark/>
          </w:tcPr>
          <w:p w14:paraId="592C5E6C"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F</w:t>
            </w:r>
          </w:p>
        </w:tc>
        <w:tc>
          <w:tcPr>
            <w:tcW w:w="708" w:type="dxa"/>
            <w:tcBorders>
              <w:top w:val="nil"/>
              <w:left w:val="nil"/>
              <w:bottom w:val="nil"/>
              <w:right w:val="nil"/>
            </w:tcBorders>
            <w:shd w:val="clear" w:color="auto" w:fill="auto"/>
            <w:vAlign w:val="bottom"/>
            <w:hideMark/>
          </w:tcPr>
          <w:p w14:paraId="162F34C5"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ＭＳ 明朝" w:eastAsia="ＭＳ 明朝" w:hAnsi="ＭＳ 明朝" w:cs="ＭＳ 明朝" w:hint="eastAsia"/>
                <w:color w:val="000000"/>
                <w:kern w:val="0"/>
                <w:sz w:val="20"/>
                <w:szCs w:val="20"/>
              </w:rPr>
              <w:t>Ⅰ</w:t>
            </w:r>
          </w:p>
        </w:tc>
        <w:tc>
          <w:tcPr>
            <w:tcW w:w="707" w:type="dxa"/>
            <w:tcBorders>
              <w:top w:val="nil"/>
              <w:left w:val="nil"/>
              <w:bottom w:val="nil"/>
              <w:right w:val="nil"/>
            </w:tcBorders>
            <w:shd w:val="clear" w:color="auto" w:fill="auto"/>
            <w:vAlign w:val="bottom"/>
            <w:hideMark/>
          </w:tcPr>
          <w:p w14:paraId="2C0833BF"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567" w:type="dxa"/>
            <w:tcBorders>
              <w:top w:val="nil"/>
              <w:left w:val="nil"/>
              <w:bottom w:val="nil"/>
              <w:right w:val="nil"/>
            </w:tcBorders>
            <w:shd w:val="clear" w:color="auto" w:fill="auto"/>
            <w:vAlign w:val="bottom"/>
            <w:hideMark/>
          </w:tcPr>
          <w:p w14:paraId="51B5F97B"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598" w:type="dxa"/>
            <w:tcBorders>
              <w:top w:val="nil"/>
              <w:left w:val="nil"/>
              <w:bottom w:val="nil"/>
              <w:right w:val="nil"/>
            </w:tcBorders>
            <w:shd w:val="clear" w:color="auto" w:fill="auto"/>
            <w:vAlign w:val="bottom"/>
            <w:hideMark/>
          </w:tcPr>
          <w:p w14:paraId="4D30CE62"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1678" w:type="dxa"/>
            <w:tcBorders>
              <w:top w:val="nil"/>
              <w:left w:val="nil"/>
              <w:bottom w:val="nil"/>
              <w:right w:val="nil"/>
            </w:tcBorders>
            <w:shd w:val="clear" w:color="auto" w:fill="auto"/>
            <w:vAlign w:val="bottom"/>
            <w:hideMark/>
          </w:tcPr>
          <w:p w14:paraId="646A5240"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neurophathy</w:t>
            </w:r>
          </w:p>
        </w:tc>
      </w:tr>
      <w:tr w:rsidR="00CD5B2F" w:rsidRPr="00EB63CA" w14:paraId="03A78242" w14:textId="77777777" w:rsidTr="00CD5B2F">
        <w:trPr>
          <w:trHeight w:val="340"/>
        </w:trPr>
        <w:tc>
          <w:tcPr>
            <w:tcW w:w="1394" w:type="dxa"/>
            <w:tcBorders>
              <w:top w:val="nil"/>
              <w:left w:val="nil"/>
              <w:bottom w:val="nil"/>
              <w:right w:val="nil"/>
            </w:tcBorders>
            <w:vAlign w:val="bottom"/>
          </w:tcPr>
          <w:p w14:paraId="4FB61CD7"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Sarcoidosis</w:t>
            </w:r>
          </w:p>
        </w:tc>
        <w:tc>
          <w:tcPr>
            <w:tcW w:w="870" w:type="dxa"/>
            <w:tcBorders>
              <w:top w:val="nil"/>
              <w:left w:val="nil"/>
              <w:bottom w:val="nil"/>
              <w:right w:val="nil"/>
            </w:tcBorders>
            <w:shd w:val="clear" w:color="auto" w:fill="auto"/>
            <w:vAlign w:val="bottom"/>
            <w:hideMark/>
          </w:tcPr>
          <w:p w14:paraId="187D3D1F"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65</w:t>
            </w:r>
          </w:p>
        </w:tc>
        <w:tc>
          <w:tcPr>
            <w:tcW w:w="566" w:type="dxa"/>
            <w:tcBorders>
              <w:top w:val="nil"/>
              <w:left w:val="nil"/>
              <w:bottom w:val="nil"/>
              <w:right w:val="nil"/>
            </w:tcBorders>
            <w:shd w:val="clear" w:color="auto" w:fill="auto"/>
            <w:vAlign w:val="bottom"/>
            <w:hideMark/>
          </w:tcPr>
          <w:p w14:paraId="179EA003"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M</w:t>
            </w:r>
          </w:p>
        </w:tc>
        <w:tc>
          <w:tcPr>
            <w:tcW w:w="708" w:type="dxa"/>
            <w:tcBorders>
              <w:top w:val="nil"/>
              <w:left w:val="nil"/>
              <w:bottom w:val="nil"/>
              <w:right w:val="nil"/>
            </w:tcBorders>
            <w:shd w:val="clear" w:color="auto" w:fill="auto"/>
            <w:vAlign w:val="bottom"/>
            <w:hideMark/>
          </w:tcPr>
          <w:p w14:paraId="3B6D4D16"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ＭＳ 明朝" w:eastAsia="ＭＳ 明朝" w:hAnsi="ＭＳ 明朝" w:cs="ＭＳ 明朝" w:hint="eastAsia"/>
                <w:color w:val="000000"/>
                <w:kern w:val="0"/>
                <w:sz w:val="20"/>
                <w:szCs w:val="20"/>
              </w:rPr>
              <w:t>Ⅳ</w:t>
            </w:r>
          </w:p>
        </w:tc>
        <w:tc>
          <w:tcPr>
            <w:tcW w:w="707" w:type="dxa"/>
            <w:tcBorders>
              <w:top w:val="nil"/>
              <w:left w:val="nil"/>
              <w:bottom w:val="nil"/>
              <w:right w:val="nil"/>
            </w:tcBorders>
            <w:shd w:val="clear" w:color="auto" w:fill="auto"/>
            <w:vAlign w:val="bottom"/>
            <w:hideMark/>
          </w:tcPr>
          <w:p w14:paraId="6B330F18"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567" w:type="dxa"/>
            <w:tcBorders>
              <w:top w:val="nil"/>
              <w:left w:val="nil"/>
              <w:bottom w:val="nil"/>
              <w:right w:val="nil"/>
            </w:tcBorders>
            <w:shd w:val="clear" w:color="auto" w:fill="auto"/>
            <w:vAlign w:val="bottom"/>
            <w:hideMark/>
          </w:tcPr>
          <w:p w14:paraId="20D6FE36"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598" w:type="dxa"/>
            <w:tcBorders>
              <w:top w:val="nil"/>
              <w:left w:val="nil"/>
              <w:bottom w:val="nil"/>
              <w:right w:val="nil"/>
            </w:tcBorders>
            <w:shd w:val="clear" w:color="auto" w:fill="auto"/>
            <w:vAlign w:val="bottom"/>
            <w:hideMark/>
          </w:tcPr>
          <w:p w14:paraId="72E32612"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1678" w:type="dxa"/>
            <w:tcBorders>
              <w:top w:val="nil"/>
              <w:left w:val="nil"/>
              <w:bottom w:val="nil"/>
              <w:right w:val="nil"/>
            </w:tcBorders>
            <w:shd w:val="clear" w:color="auto" w:fill="auto"/>
            <w:vAlign w:val="bottom"/>
            <w:hideMark/>
          </w:tcPr>
          <w:p w14:paraId="0F38732F"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kidney disorder</w:t>
            </w:r>
          </w:p>
        </w:tc>
      </w:tr>
      <w:tr w:rsidR="00CD5B2F" w:rsidRPr="00EB63CA" w14:paraId="103E1D9C" w14:textId="77777777" w:rsidTr="00CD5B2F">
        <w:trPr>
          <w:trHeight w:val="340"/>
        </w:trPr>
        <w:tc>
          <w:tcPr>
            <w:tcW w:w="1394" w:type="dxa"/>
            <w:tcBorders>
              <w:top w:val="nil"/>
              <w:left w:val="nil"/>
              <w:bottom w:val="nil"/>
              <w:right w:val="nil"/>
            </w:tcBorders>
            <w:vAlign w:val="bottom"/>
          </w:tcPr>
          <w:p w14:paraId="4C3CC996"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Sarcoidosis</w:t>
            </w:r>
          </w:p>
        </w:tc>
        <w:tc>
          <w:tcPr>
            <w:tcW w:w="870" w:type="dxa"/>
            <w:tcBorders>
              <w:top w:val="nil"/>
              <w:left w:val="nil"/>
              <w:bottom w:val="nil"/>
              <w:right w:val="nil"/>
            </w:tcBorders>
            <w:shd w:val="clear" w:color="auto" w:fill="auto"/>
            <w:vAlign w:val="bottom"/>
            <w:hideMark/>
          </w:tcPr>
          <w:p w14:paraId="530E4E64"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65</w:t>
            </w:r>
          </w:p>
        </w:tc>
        <w:tc>
          <w:tcPr>
            <w:tcW w:w="566" w:type="dxa"/>
            <w:tcBorders>
              <w:top w:val="nil"/>
              <w:left w:val="nil"/>
              <w:bottom w:val="nil"/>
              <w:right w:val="nil"/>
            </w:tcBorders>
            <w:shd w:val="clear" w:color="auto" w:fill="auto"/>
            <w:vAlign w:val="bottom"/>
            <w:hideMark/>
          </w:tcPr>
          <w:p w14:paraId="66E2366E"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F</w:t>
            </w:r>
          </w:p>
        </w:tc>
        <w:tc>
          <w:tcPr>
            <w:tcW w:w="708" w:type="dxa"/>
            <w:tcBorders>
              <w:top w:val="nil"/>
              <w:left w:val="nil"/>
              <w:bottom w:val="nil"/>
              <w:right w:val="nil"/>
            </w:tcBorders>
            <w:shd w:val="clear" w:color="auto" w:fill="auto"/>
            <w:vAlign w:val="bottom"/>
            <w:hideMark/>
          </w:tcPr>
          <w:p w14:paraId="0F4F0D94"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ＭＳ 明朝" w:eastAsia="ＭＳ 明朝" w:hAnsi="ＭＳ 明朝" w:cs="ＭＳ 明朝" w:hint="eastAsia"/>
                <w:color w:val="000000"/>
                <w:kern w:val="0"/>
                <w:sz w:val="20"/>
                <w:szCs w:val="20"/>
              </w:rPr>
              <w:t>Ⅰ</w:t>
            </w:r>
          </w:p>
        </w:tc>
        <w:tc>
          <w:tcPr>
            <w:tcW w:w="707" w:type="dxa"/>
            <w:tcBorders>
              <w:top w:val="nil"/>
              <w:left w:val="nil"/>
              <w:bottom w:val="nil"/>
              <w:right w:val="nil"/>
            </w:tcBorders>
            <w:shd w:val="clear" w:color="auto" w:fill="auto"/>
            <w:vAlign w:val="bottom"/>
            <w:hideMark/>
          </w:tcPr>
          <w:p w14:paraId="66C8A4A8"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567" w:type="dxa"/>
            <w:tcBorders>
              <w:top w:val="nil"/>
              <w:left w:val="nil"/>
              <w:bottom w:val="nil"/>
              <w:right w:val="nil"/>
            </w:tcBorders>
            <w:shd w:val="clear" w:color="auto" w:fill="auto"/>
            <w:vAlign w:val="bottom"/>
            <w:hideMark/>
          </w:tcPr>
          <w:p w14:paraId="3A619C38"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598" w:type="dxa"/>
            <w:tcBorders>
              <w:top w:val="nil"/>
              <w:left w:val="nil"/>
              <w:bottom w:val="nil"/>
              <w:right w:val="nil"/>
            </w:tcBorders>
            <w:shd w:val="clear" w:color="auto" w:fill="auto"/>
            <w:vAlign w:val="bottom"/>
            <w:hideMark/>
          </w:tcPr>
          <w:p w14:paraId="4DB2EC5B"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1678" w:type="dxa"/>
            <w:tcBorders>
              <w:top w:val="nil"/>
              <w:left w:val="nil"/>
              <w:bottom w:val="nil"/>
              <w:right w:val="nil"/>
            </w:tcBorders>
            <w:shd w:val="clear" w:color="auto" w:fill="auto"/>
            <w:vAlign w:val="bottom"/>
            <w:hideMark/>
          </w:tcPr>
          <w:p w14:paraId="64223AFE"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muscle</w:t>
            </w:r>
          </w:p>
        </w:tc>
      </w:tr>
      <w:tr w:rsidR="00CD5B2F" w:rsidRPr="00EB63CA" w14:paraId="741E5E14" w14:textId="77777777" w:rsidTr="00CD5B2F">
        <w:trPr>
          <w:trHeight w:val="340"/>
        </w:trPr>
        <w:tc>
          <w:tcPr>
            <w:tcW w:w="1394" w:type="dxa"/>
            <w:tcBorders>
              <w:top w:val="nil"/>
              <w:left w:val="nil"/>
              <w:bottom w:val="nil"/>
              <w:right w:val="nil"/>
            </w:tcBorders>
            <w:vAlign w:val="bottom"/>
          </w:tcPr>
          <w:p w14:paraId="3A029C66"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Sarcoidosis</w:t>
            </w:r>
          </w:p>
        </w:tc>
        <w:tc>
          <w:tcPr>
            <w:tcW w:w="870" w:type="dxa"/>
            <w:tcBorders>
              <w:top w:val="nil"/>
              <w:left w:val="nil"/>
              <w:bottom w:val="nil"/>
              <w:right w:val="nil"/>
            </w:tcBorders>
            <w:shd w:val="clear" w:color="auto" w:fill="auto"/>
            <w:vAlign w:val="bottom"/>
            <w:hideMark/>
          </w:tcPr>
          <w:p w14:paraId="1136CDC6"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43</w:t>
            </w:r>
          </w:p>
        </w:tc>
        <w:tc>
          <w:tcPr>
            <w:tcW w:w="566" w:type="dxa"/>
            <w:tcBorders>
              <w:top w:val="nil"/>
              <w:left w:val="nil"/>
              <w:bottom w:val="nil"/>
              <w:right w:val="nil"/>
            </w:tcBorders>
            <w:shd w:val="clear" w:color="auto" w:fill="auto"/>
            <w:vAlign w:val="bottom"/>
            <w:hideMark/>
          </w:tcPr>
          <w:p w14:paraId="7E80DACD"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F</w:t>
            </w:r>
          </w:p>
        </w:tc>
        <w:tc>
          <w:tcPr>
            <w:tcW w:w="708" w:type="dxa"/>
            <w:tcBorders>
              <w:top w:val="nil"/>
              <w:left w:val="nil"/>
              <w:bottom w:val="nil"/>
              <w:right w:val="nil"/>
            </w:tcBorders>
            <w:shd w:val="clear" w:color="auto" w:fill="auto"/>
            <w:vAlign w:val="bottom"/>
            <w:hideMark/>
          </w:tcPr>
          <w:p w14:paraId="3056DB51"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ＭＳ 明朝" w:eastAsia="ＭＳ 明朝" w:hAnsi="ＭＳ 明朝" w:cs="ＭＳ 明朝" w:hint="eastAsia"/>
                <w:color w:val="000000"/>
                <w:kern w:val="0"/>
                <w:sz w:val="20"/>
                <w:szCs w:val="20"/>
              </w:rPr>
              <w:t>Ⅰ</w:t>
            </w:r>
          </w:p>
        </w:tc>
        <w:tc>
          <w:tcPr>
            <w:tcW w:w="707" w:type="dxa"/>
            <w:tcBorders>
              <w:top w:val="nil"/>
              <w:left w:val="nil"/>
              <w:bottom w:val="nil"/>
              <w:right w:val="nil"/>
            </w:tcBorders>
            <w:shd w:val="clear" w:color="auto" w:fill="auto"/>
            <w:vAlign w:val="bottom"/>
            <w:hideMark/>
          </w:tcPr>
          <w:p w14:paraId="0F287B2F"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567" w:type="dxa"/>
            <w:tcBorders>
              <w:top w:val="nil"/>
              <w:left w:val="nil"/>
              <w:bottom w:val="nil"/>
              <w:right w:val="nil"/>
            </w:tcBorders>
            <w:shd w:val="clear" w:color="auto" w:fill="auto"/>
            <w:vAlign w:val="bottom"/>
            <w:hideMark/>
          </w:tcPr>
          <w:p w14:paraId="1F0A7BDD"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598" w:type="dxa"/>
            <w:tcBorders>
              <w:top w:val="nil"/>
              <w:left w:val="nil"/>
              <w:bottom w:val="nil"/>
              <w:right w:val="nil"/>
            </w:tcBorders>
            <w:shd w:val="clear" w:color="auto" w:fill="auto"/>
            <w:vAlign w:val="bottom"/>
            <w:hideMark/>
          </w:tcPr>
          <w:p w14:paraId="703E9331"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1678" w:type="dxa"/>
            <w:tcBorders>
              <w:top w:val="nil"/>
              <w:left w:val="nil"/>
              <w:bottom w:val="nil"/>
              <w:right w:val="nil"/>
            </w:tcBorders>
            <w:shd w:val="clear" w:color="auto" w:fill="auto"/>
            <w:vAlign w:val="bottom"/>
            <w:hideMark/>
          </w:tcPr>
          <w:p w14:paraId="2BA1AAB3"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 xml:space="preserve"> breast</w:t>
            </w:r>
          </w:p>
        </w:tc>
      </w:tr>
      <w:tr w:rsidR="00CD5B2F" w:rsidRPr="00EB63CA" w14:paraId="00A4B66F" w14:textId="77777777" w:rsidTr="00CD5B2F">
        <w:trPr>
          <w:trHeight w:val="340"/>
        </w:trPr>
        <w:tc>
          <w:tcPr>
            <w:tcW w:w="1394" w:type="dxa"/>
            <w:tcBorders>
              <w:top w:val="nil"/>
              <w:left w:val="nil"/>
              <w:bottom w:val="nil"/>
              <w:right w:val="nil"/>
            </w:tcBorders>
            <w:vAlign w:val="bottom"/>
          </w:tcPr>
          <w:p w14:paraId="4C0C294A"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Sarcoidosis</w:t>
            </w:r>
          </w:p>
        </w:tc>
        <w:tc>
          <w:tcPr>
            <w:tcW w:w="870" w:type="dxa"/>
            <w:tcBorders>
              <w:top w:val="nil"/>
              <w:left w:val="nil"/>
              <w:bottom w:val="nil"/>
              <w:right w:val="nil"/>
            </w:tcBorders>
            <w:shd w:val="clear" w:color="auto" w:fill="auto"/>
            <w:vAlign w:val="bottom"/>
            <w:hideMark/>
          </w:tcPr>
          <w:p w14:paraId="0998D7D3"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29</w:t>
            </w:r>
          </w:p>
        </w:tc>
        <w:tc>
          <w:tcPr>
            <w:tcW w:w="566" w:type="dxa"/>
            <w:tcBorders>
              <w:top w:val="nil"/>
              <w:left w:val="nil"/>
              <w:bottom w:val="nil"/>
              <w:right w:val="nil"/>
            </w:tcBorders>
            <w:shd w:val="clear" w:color="auto" w:fill="auto"/>
            <w:vAlign w:val="bottom"/>
            <w:hideMark/>
          </w:tcPr>
          <w:p w14:paraId="479C6842"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M</w:t>
            </w:r>
          </w:p>
        </w:tc>
        <w:tc>
          <w:tcPr>
            <w:tcW w:w="708" w:type="dxa"/>
            <w:tcBorders>
              <w:top w:val="nil"/>
              <w:left w:val="nil"/>
              <w:bottom w:val="nil"/>
              <w:right w:val="nil"/>
            </w:tcBorders>
            <w:shd w:val="clear" w:color="auto" w:fill="auto"/>
            <w:vAlign w:val="bottom"/>
            <w:hideMark/>
          </w:tcPr>
          <w:p w14:paraId="56588511"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0</w:t>
            </w:r>
          </w:p>
        </w:tc>
        <w:tc>
          <w:tcPr>
            <w:tcW w:w="707" w:type="dxa"/>
            <w:tcBorders>
              <w:top w:val="nil"/>
              <w:left w:val="nil"/>
              <w:bottom w:val="nil"/>
              <w:right w:val="nil"/>
            </w:tcBorders>
            <w:shd w:val="clear" w:color="auto" w:fill="auto"/>
            <w:vAlign w:val="bottom"/>
            <w:hideMark/>
          </w:tcPr>
          <w:p w14:paraId="1CF5B5E5"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567" w:type="dxa"/>
            <w:tcBorders>
              <w:top w:val="nil"/>
              <w:left w:val="nil"/>
              <w:bottom w:val="nil"/>
              <w:right w:val="nil"/>
            </w:tcBorders>
            <w:shd w:val="clear" w:color="auto" w:fill="auto"/>
            <w:vAlign w:val="bottom"/>
            <w:hideMark/>
          </w:tcPr>
          <w:p w14:paraId="194FC811"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598" w:type="dxa"/>
            <w:tcBorders>
              <w:top w:val="nil"/>
              <w:left w:val="nil"/>
              <w:bottom w:val="nil"/>
              <w:right w:val="nil"/>
            </w:tcBorders>
            <w:shd w:val="clear" w:color="auto" w:fill="auto"/>
            <w:vAlign w:val="bottom"/>
            <w:hideMark/>
          </w:tcPr>
          <w:p w14:paraId="24BAFEA8"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1678" w:type="dxa"/>
            <w:tcBorders>
              <w:top w:val="nil"/>
              <w:left w:val="nil"/>
              <w:bottom w:val="nil"/>
              <w:right w:val="nil"/>
            </w:tcBorders>
            <w:shd w:val="clear" w:color="auto" w:fill="auto"/>
            <w:vAlign w:val="bottom"/>
            <w:hideMark/>
          </w:tcPr>
          <w:p w14:paraId="34C83BA3"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neurophathy</w:t>
            </w:r>
          </w:p>
        </w:tc>
      </w:tr>
      <w:tr w:rsidR="00CD5B2F" w:rsidRPr="00EB63CA" w14:paraId="086F5F99" w14:textId="77777777" w:rsidTr="00CD5B2F">
        <w:trPr>
          <w:trHeight w:val="340"/>
        </w:trPr>
        <w:tc>
          <w:tcPr>
            <w:tcW w:w="1394" w:type="dxa"/>
            <w:tcBorders>
              <w:top w:val="nil"/>
              <w:left w:val="nil"/>
              <w:right w:val="nil"/>
            </w:tcBorders>
            <w:vAlign w:val="bottom"/>
          </w:tcPr>
          <w:p w14:paraId="49F7681C"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Sarcoidosis</w:t>
            </w:r>
          </w:p>
        </w:tc>
        <w:tc>
          <w:tcPr>
            <w:tcW w:w="870" w:type="dxa"/>
            <w:tcBorders>
              <w:top w:val="nil"/>
              <w:left w:val="nil"/>
              <w:right w:val="nil"/>
            </w:tcBorders>
            <w:shd w:val="clear" w:color="auto" w:fill="auto"/>
            <w:vAlign w:val="bottom"/>
            <w:hideMark/>
          </w:tcPr>
          <w:p w14:paraId="3361E552"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60</w:t>
            </w:r>
          </w:p>
        </w:tc>
        <w:tc>
          <w:tcPr>
            <w:tcW w:w="566" w:type="dxa"/>
            <w:tcBorders>
              <w:top w:val="nil"/>
              <w:left w:val="nil"/>
              <w:right w:val="nil"/>
            </w:tcBorders>
            <w:shd w:val="clear" w:color="auto" w:fill="auto"/>
            <w:vAlign w:val="bottom"/>
            <w:hideMark/>
          </w:tcPr>
          <w:p w14:paraId="4DA7565A"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F</w:t>
            </w:r>
          </w:p>
        </w:tc>
        <w:tc>
          <w:tcPr>
            <w:tcW w:w="708" w:type="dxa"/>
            <w:tcBorders>
              <w:top w:val="nil"/>
              <w:left w:val="nil"/>
              <w:right w:val="nil"/>
            </w:tcBorders>
            <w:shd w:val="clear" w:color="auto" w:fill="auto"/>
            <w:vAlign w:val="bottom"/>
            <w:hideMark/>
          </w:tcPr>
          <w:p w14:paraId="27A89330"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ＭＳ 明朝" w:eastAsia="ＭＳ 明朝" w:hAnsi="ＭＳ 明朝" w:cs="ＭＳ 明朝" w:hint="eastAsia"/>
                <w:color w:val="000000"/>
                <w:kern w:val="0"/>
                <w:sz w:val="20"/>
                <w:szCs w:val="20"/>
              </w:rPr>
              <w:t>Ⅱ</w:t>
            </w:r>
          </w:p>
        </w:tc>
        <w:tc>
          <w:tcPr>
            <w:tcW w:w="707" w:type="dxa"/>
            <w:tcBorders>
              <w:top w:val="nil"/>
              <w:left w:val="nil"/>
              <w:right w:val="nil"/>
            </w:tcBorders>
            <w:shd w:val="clear" w:color="auto" w:fill="auto"/>
            <w:vAlign w:val="bottom"/>
            <w:hideMark/>
          </w:tcPr>
          <w:p w14:paraId="09235FC6"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567" w:type="dxa"/>
            <w:tcBorders>
              <w:top w:val="nil"/>
              <w:left w:val="nil"/>
              <w:right w:val="nil"/>
            </w:tcBorders>
            <w:shd w:val="clear" w:color="auto" w:fill="auto"/>
            <w:vAlign w:val="bottom"/>
            <w:hideMark/>
          </w:tcPr>
          <w:p w14:paraId="2D1DDF69"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598" w:type="dxa"/>
            <w:tcBorders>
              <w:top w:val="nil"/>
              <w:left w:val="nil"/>
              <w:right w:val="nil"/>
            </w:tcBorders>
            <w:shd w:val="clear" w:color="auto" w:fill="auto"/>
            <w:vAlign w:val="bottom"/>
            <w:hideMark/>
          </w:tcPr>
          <w:p w14:paraId="6E1086A0"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1678" w:type="dxa"/>
            <w:tcBorders>
              <w:top w:val="nil"/>
              <w:left w:val="nil"/>
              <w:right w:val="nil"/>
            </w:tcBorders>
            <w:shd w:val="clear" w:color="auto" w:fill="auto"/>
            <w:vAlign w:val="bottom"/>
            <w:hideMark/>
          </w:tcPr>
          <w:p w14:paraId="0B098CE8"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p>
        </w:tc>
      </w:tr>
      <w:tr w:rsidR="00CD5B2F" w:rsidRPr="00EB63CA" w14:paraId="3C18C3BC" w14:textId="77777777" w:rsidTr="00CD5B2F">
        <w:trPr>
          <w:trHeight w:val="340"/>
        </w:trPr>
        <w:tc>
          <w:tcPr>
            <w:tcW w:w="1394" w:type="dxa"/>
            <w:tcBorders>
              <w:top w:val="nil"/>
              <w:left w:val="nil"/>
              <w:bottom w:val="single" w:sz="4" w:space="0" w:color="auto"/>
              <w:right w:val="nil"/>
            </w:tcBorders>
            <w:vAlign w:val="bottom"/>
          </w:tcPr>
          <w:p w14:paraId="33B336B7"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Sarcoidosis</w:t>
            </w:r>
          </w:p>
        </w:tc>
        <w:tc>
          <w:tcPr>
            <w:tcW w:w="870" w:type="dxa"/>
            <w:tcBorders>
              <w:top w:val="nil"/>
              <w:left w:val="nil"/>
              <w:bottom w:val="single" w:sz="4" w:space="0" w:color="auto"/>
              <w:right w:val="nil"/>
            </w:tcBorders>
            <w:shd w:val="clear" w:color="auto" w:fill="auto"/>
            <w:vAlign w:val="bottom"/>
            <w:hideMark/>
          </w:tcPr>
          <w:p w14:paraId="7D46E4EA"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63</w:t>
            </w:r>
          </w:p>
        </w:tc>
        <w:tc>
          <w:tcPr>
            <w:tcW w:w="566" w:type="dxa"/>
            <w:tcBorders>
              <w:top w:val="nil"/>
              <w:left w:val="nil"/>
              <w:bottom w:val="single" w:sz="4" w:space="0" w:color="auto"/>
              <w:right w:val="nil"/>
            </w:tcBorders>
            <w:shd w:val="clear" w:color="auto" w:fill="auto"/>
            <w:vAlign w:val="bottom"/>
            <w:hideMark/>
          </w:tcPr>
          <w:p w14:paraId="23C8EE6E"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F</w:t>
            </w:r>
          </w:p>
        </w:tc>
        <w:tc>
          <w:tcPr>
            <w:tcW w:w="708" w:type="dxa"/>
            <w:tcBorders>
              <w:top w:val="nil"/>
              <w:left w:val="nil"/>
              <w:bottom w:val="single" w:sz="4" w:space="0" w:color="auto"/>
              <w:right w:val="nil"/>
            </w:tcBorders>
            <w:shd w:val="clear" w:color="auto" w:fill="auto"/>
            <w:vAlign w:val="bottom"/>
            <w:hideMark/>
          </w:tcPr>
          <w:p w14:paraId="6E6FAA87"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ＭＳ 明朝" w:eastAsia="ＭＳ 明朝" w:hAnsi="ＭＳ 明朝" w:cs="ＭＳ 明朝" w:hint="eastAsia"/>
                <w:color w:val="000000"/>
                <w:kern w:val="0"/>
                <w:sz w:val="20"/>
                <w:szCs w:val="20"/>
              </w:rPr>
              <w:t>Ⅲ</w:t>
            </w:r>
          </w:p>
        </w:tc>
        <w:tc>
          <w:tcPr>
            <w:tcW w:w="707" w:type="dxa"/>
            <w:tcBorders>
              <w:top w:val="nil"/>
              <w:left w:val="nil"/>
              <w:bottom w:val="single" w:sz="4" w:space="0" w:color="auto"/>
              <w:right w:val="nil"/>
            </w:tcBorders>
            <w:shd w:val="clear" w:color="auto" w:fill="auto"/>
            <w:vAlign w:val="bottom"/>
            <w:hideMark/>
          </w:tcPr>
          <w:p w14:paraId="4CEE0291"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567" w:type="dxa"/>
            <w:tcBorders>
              <w:top w:val="nil"/>
              <w:left w:val="nil"/>
              <w:bottom w:val="single" w:sz="4" w:space="0" w:color="auto"/>
              <w:right w:val="nil"/>
            </w:tcBorders>
            <w:shd w:val="clear" w:color="auto" w:fill="auto"/>
            <w:vAlign w:val="bottom"/>
            <w:hideMark/>
          </w:tcPr>
          <w:p w14:paraId="61E54286"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598" w:type="dxa"/>
            <w:tcBorders>
              <w:top w:val="nil"/>
              <w:left w:val="nil"/>
              <w:bottom w:val="single" w:sz="4" w:space="0" w:color="auto"/>
              <w:right w:val="nil"/>
            </w:tcBorders>
            <w:shd w:val="clear" w:color="auto" w:fill="auto"/>
            <w:vAlign w:val="bottom"/>
            <w:hideMark/>
          </w:tcPr>
          <w:p w14:paraId="33360451"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r w:rsidRPr="00EB63CA">
              <w:rPr>
                <w:rFonts w:ascii="Times New Roman" w:eastAsia="游ゴシック" w:hAnsi="Times New Roman" w:cs="Times New Roman"/>
                <w:color w:val="000000"/>
                <w:kern w:val="0"/>
                <w:sz w:val="20"/>
                <w:szCs w:val="20"/>
              </w:rPr>
              <w:t>-</w:t>
            </w:r>
          </w:p>
        </w:tc>
        <w:tc>
          <w:tcPr>
            <w:tcW w:w="1678" w:type="dxa"/>
            <w:tcBorders>
              <w:top w:val="nil"/>
              <w:left w:val="nil"/>
              <w:bottom w:val="single" w:sz="4" w:space="0" w:color="auto"/>
              <w:right w:val="nil"/>
            </w:tcBorders>
            <w:shd w:val="clear" w:color="auto" w:fill="auto"/>
            <w:vAlign w:val="bottom"/>
            <w:hideMark/>
          </w:tcPr>
          <w:p w14:paraId="3A507802" w14:textId="77777777" w:rsidR="00CD5B2F" w:rsidRPr="00EB63CA" w:rsidRDefault="00CD5B2F" w:rsidP="006C0024">
            <w:pPr>
              <w:widowControl/>
              <w:jc w:val="center"/>
              <w:rPr>
                <w:rFonts w:ascii="Times New Roman" w:eastAsia="游ゴシック" w:hAnsi="Times New Roman" w:cs="Times New Roman"/>
                <w:color w:val="000000"/>
                <w:kern w:val="0"/>
                <w:sz w:val="20"/>
                <w:szCs w:val="20"/>
              </w:rPr>
            </w:pPr>
          </w:p>
        </w:tc>
      </w:tr>
    </w:tbl>
    <w:p w14:paraId="05A6FEF0" w14:textId="10C24467" w:rsidR="00F0389C" w:rsidRDefault="00F0389C" w:rsidP="00F0389C"/>
    <w:p w14:paraId="07C6E0F0" w14:textId="73B00F88" w:rsidR="00CD5B2F" w:rsidRDefault="00CD5B2F" w:rsidP="00F0389C"/>
    <w:p w14:paraId="4450C506" w14:textId="69A35151" w:rsidR="00CD5B2F" w:rsidRDefault="00CD5B2F" w:rsidP="00F0389C"/>
    <w:p w14:paraId="39737DF9" w14:textId="1EB4825D" w:rsidR="00CD5B2F" w:rsidRDefault="00CD5B2F" w:rsidP="00F0389C"/>
    <w:p w14:paraId="0DF9F983" w14:textId="49E5D441" w:rsidR="00CD5B2F" w:rsidRDefault="00CD5B2F" w:rsidP="00F0389C"/>
    <w:p w14:paraId="110CAE43" w14:textId="2E86025A" w:rsidR="00CD5B2F" w:rsidRDefault="00CD5B2F" w:rsidP="00F0389C"/>
    <w:p w14:paraId="66151182" w14:textId="514D87C2" w:rsidR="00CD5B2F" w:rsidRDefault="00CD5B2F" w:rsidP="00F0389C"/>
    <w:p w14:paraId="265E0E05" w14:textId="014CA8EB" w:rsidR="00CD5B2F" w:rsidRDefault="00CD5B2F" w:rsidP="00F0389C"/>
    <w:p w14:paraId="74F8DD57" w14:textId="0A5045A0" w:rsidR="00CD5B2F" w:rsidRDefault="00CD5B2F" w:rsidP="00F0389C"/>
    <w:p w14:paraId="448BC33F" w14:textId="40CE2399" w:rsidR="00CD5B2F" w:rsidRDefault="00CD5B2F" w:rsidP="00F0389C"/>
    <w:p w14:paraId="3F388B02" w14:textId="7739B12D" w:rsidR="00CD5B2F" w:rsidRDefault="00CD5B2F" w:rsidP="00F0389C"/>
    <w:p w14:paraId="7B4F094C" w14:textId="2224B5DA" w:rsidR="00CD5B2F" w:rsidRDefault="00CD5B2F" w:rsidP="00F0389C"/>
    <w:p w14:paraId="75612ECE" w14:textId="2C4D8109" w:rsidR="00CD5B2F" w:rsidRDefault="00CD5B2F" w:rsidP="00F0389C"/>
    <w:p w14:paraId="345BF4D6" w14:textId="46CC82EB" w:rsidR="00CD5B2F" w:rsidRDefault="00CD5B2F" w:rsidP="00F0389C"/>
    <w:p w14:paraId="2EC74EA8" w14:textId="2F216257" w:rsidR="00CD5B2F" w:rsidRDefault="00CD5B2F" w:rsidP="00F0389C"/>
    <w:p w14:paraId="2EC67F3F" w14:textId="100C4CFC" w:rsidR="00CD5B2F" w:rsidRDefault="00CD5B2F" w:rsidP="00F0389C"/>
    <w:p w14:paraId="42F222C2" w14:textId="5E2C43B1" w:rsidR="00CD5B2F" w:rsidRDefault="00CD5B2F" w:rsidP="00F0389C"/>
    <w:p w14:paraId="4E6644EA" w14:textId="77777777" w:rsidR="00F51948" w:rsidRDefault="00F51948" w:rsidP="00F51948">
      <w:pPr>
        <w:adjustRightInd w:val="0"/>
        <w:rPr>
          <w:rFonts w:hint="eastAsia"/>
        </w:rPr>
      </w:pPr>
    </w:p>
    <w:p w14:paraId="61EAC6D9" w14:textId="77777777" w:rsidR="00F51948" w:rsidRDefault="00F51948" w:rsidP="00F51948">
      <w:pPr>
        <w:adjustRightInd w:val="0"/>
        <w:jc w:val="left"/>
        <w:rPr>
          <w:rFonts w:ascii="Times New Roman" w:hAnsi="Times New Roman" w:cs="Times New Roman"/>
          <w:b/>
          <w:sz w:val="20"/>
          <w:szCs w:val="20"/>
        </w:rPr>
      </w:pPr>
    </w:p>
    <w:p w14:paraId="75B84602" w14:textId="446E98DA" w:rsidR="00CD5B2F" w:rsidRPr="009E0891" w:rsidRDefault="00F51948" w:rsidP="007D7423">
      <w:pPr>
        <w:adjustRightInd w:val="0"/>
        <w:rPr>
          <w:rFonts w:ascii="Times New Roman" w:hAnsi="Times New Roman" w:cs="Times New Roman" w:hint="eastAsia"/>
          <w:sz w:val="20"/>
          <w:szCs w:val="20"/>
        </w:rPr>
      </w:pPr>
      <w:r w:rsidRPr="009E0891">
        <w:rPr>
          <w:rFonts w:ascii="Times New Roman" w:hAnsi="Times New Roman" w:cs="Times New Roman"/>
          <w:b/>
          <w:sz w:val="20"/>
          <w:szCs w:val="20"/>
        </w:rPr>
        <w:lastRenderedPageBreak/>
        <w:t xml:space="preserve">Table </w:t>
      </w:r>
      <w:r>
        <w:rPr>
          <w:rFonts w:ascii="Times New Roman" w:hAnsi="Times New Roman" w:cs="Times New Roman"/>
          <w:b/>
          <w:sz w:val="20"/>
          <w:szCs w:val="20"/>
        </w:rPr>
        <w:t>S</w:t>
      </w:r>
      <w:r w:rsidRPr="009E0891">
        <w:rPr>
          <w:rFonts w:ascii="Times New Roman" w:hAnsi="Times New Roman" w:cs="Times New Roman"/>
          <w:b/>
          <w:sz w:val="20"/>
          <w:szCs w:val="20"/>
        </w:rPr>
        <w:t xml:space="preserve">2 </w:t>
      </w:r>
      <w:r w:rsidRPr="009E0891">
        <w:rPr>
          <w:rFonts w:ascii="Times New Roman" w:hAnsi="Times New Roman" w:cs="Times New Roman"/>
          <w:sz w:val="20"/>
          <w:szCs w:val="20"/>
        </w:rPr>
        <w:t>Participants characteristics for SRM proteomics.</w:t>
      </w:r>
    </w:p>
    <w:tbl>
      <w:tblPr>
        <w:tblW w:w="7938" w:type="dxa"/>
        <w:tblCellMar>
          <w:left w:w="99" w:type="dxa"/>
          <w:right w:w="99" w:type="dxa"/>
        </w:tblCellMar>
        <w:tblLook w:val="04A0" w:firstRow="1" w:lastRow="0" w:firstColumn="1" w:lastColumn="0" w:noHBand="0" w:noVBand="1"/>
      </w:tblPr>
      <w:tblGrid>
        <w:gridCol w:w="2410"/>
        <w:gridCol w:w="2126"/>
        <w:gridCol w:w="2268"/>
        <w:gridCol w:w="1134"/>
      </w:tblGrid>
      <w:tr w:rsidR="00CD5B2F" w:rsidRPr="009E0891" w14:paraId="0C12605A" w14:textId="77777777" w:rsidTr="006C0024">
        <w:trPr>
          <w:trHeight w:val="320"/>
        </w:trPr>
        <w:tc>
          <w:tcPr>
            <w:tcW w:w="2410" w:type="dxa"/>
            <w:tcBorders>
              <w:top w:val="single" w:sz="4" w:space="0" w:color="auto"/>
              <w:left w:val="nil"/>
              <w:bottom w:val="single" w:sz="4" w:space="0" w:color="auto"/>
              <w:right w:val="nil"/>
            </w:tcBorders>
            <w:shd w:val="clear" w:color="auto" w:fill="auto"/>
            <w:noWrap/>
            <w:vAlign w:val="center"/>
            <w:hideMark/>
          </w:tcPr>
          <w:p w14:paraId="3962B516"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 xml:space="preserve">　</w:t>
            </w:r>
          </w:p>
        </w:tc>
        <w:tc>
          <w:tcPr>
            <w:tcW w:w="2126" w:type="dxa"/>
            <w:tcBorders>
              <w:top w:val="single" w:sz="4" w:space="0" w:color="auto"/>
              <w:left w:val="nil"/>
              <w:bottom w:val="single" w:sz="4" w:space="0" w:color="auto"/>
              <w:right w:val="nil"/>
            </w:tcBorders>
            <w:shd w:val="clear" w:color="auto" w:fill="auto"/>
            <w:noWrap/>
            <w:vAlign w:val="center"/>
            <w:hideMark/>
          </w:tcPr>
          <w:p w14:paraId="1AC9D84C"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 xml:space="preserve">Control subjects </w:t>
            </w:r>
          </w:p>
          <w:p w14:paraId="4C7BA424"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 N = 10 )</w:t>
            </w:r>
          </w:p>
        </w:tc>
        <w:tc>
          <w:tcPr>
            <w:tcW w:w="2268" w:type="dxa"/>
            <w:tcBorders>
              <w:top w:val="single" w:sz="4" w:space="0" w:color="auto"/>
              <w:left w:val="nil"/>
              <w:bottom w:val="single" w:sz="4" w:space="0" w:color="auto"/>
              <w:right w:val="nil"/>
            </w:tcBorders>
            <w:shd w:val="clear" w:color="auto" w:fill="auto"/>
            <w:noWrap/>
            <w:vAlign w:val="center"/>
            <w:hideMark/>
          </w:tcPr>
          <w:p w14:paraId="3E54CC53"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Patients with sarcoidosis</w:t>
            </w:r>
          </w:p>
          <w:p w14:paraId="562F5E6C"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 xml:space="preserve"> ( N = 46 )</w:t>
            </w:r>
          </w:p>
        </w:tc>
        <w:tc>
          <w:tcPr>
            <w:tcW w:w="1134" w:type="dxa"/>
            <w:tcBorders>
              <w:top w:val="single" w:sz="4" w:space="0" w:color="auto"/>
              <w:left w:val="nil"/>
              <w:bottom w:val="single" w:sz="4" w:space="0" w:color="auto"/>
              <w:right w:val="nil"/>
            </w:tcBorders>
            <w:shd w:val="clear" w:color="auto" w:fill="auto"/>
            <w:noWrap/>
            <w:vAlign w:val="center"/>
            <w:hideMark/>
          </w:tcPr>
          <w:p w14:paraId="72464001"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i/>
                <w:color w:val="000000"/>
                <w:kern w:val="0"/>
                <w:sz w:val="20"/>
                <w:szCs w:val="20"/>
              </w:rPr>
              <w:t xml:space="preserve"> P</w:t>
            </w:r>
            <w:r w:rsidRPr="009E0891">
              <w:rPr>
                <w:rFonts w:ascii="Times New Roman" w:eastAsia="游ゴシック" w:hAnsi="Times New Roman" w:cs="Times New Roman"/>
                <w:color w:val="000000"/>
                <w:kern w:val="0"/>
                <w:sz w:val="20"/>
                <w:szCs w:val="20"/>
              </w:rPr>
              <w:t xml:space="preserve"> value</w:t>
            </w:r>
          </w:p>
        </w:tc>
      </w:tr>
      <w:tr w:rsidR="00CD5B2F" w:rsidRPr="009E0891" w14:paraId="1C1DC266" w14:textId="77777777" w:rsidTr="006C0024">
        <w:trPr>
          <w:trHeight w:val="320"/>
        </w:trPr>
        <w:tc>
          <w:tcPr>
            <w:tcW w:w="2410" w:type="dxa"/>
            <w:tcBorders>
              <w:top w:val="single" w:sz="4" w:space="0" w:color="auto"/>
              <w:left w:val="nil"/>
              <w:bottom w:val="nil"/>
              <w:right w:val="nil"/>
            </w:tcBorders>
            <w:shd w:val="clear" w:color="auto" w:fill="auto"/>
            <w:noWrap/>
            <w:vAlign w:val="center"/>
            <w:hideMark/>
          </w:tcPr>
          <w:p w14:paraId="38070515"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Male/Female</w:t>
            </w:r>
          </w:p>
        </w:tc>
        <w:tc>
          <w:tcPr>
            <w:tcW w:w="2126" w:type="dxa"/>
            <w:tcBorders>
              <w:top w:val="single" w:sz="4" w:space="0" w:color="auto"/>
              <w:left w:val="nil"/>
              <w:bottom w:val="nil"/>
              <w:right w:val="nil"/>
            </w:tcBorders>
            <w:shd w:val="clear" w:color="auto" w:fill="auto"/>
            <w:noWrap/>
            <w:vAlign w:val="center"/>
            <w:hideMark/>
          </w:tcPr>
          <w:p w14:paraId="005ACCCD"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4 / 6</w:t>
            </w:r>
          </w:p>
        </w:tc>
        <w:tc>
          <w:tcPr>
            <w:tcW w:w="2268" w:type="dxa"/>
            <w:tcBorders>
              <w:top w:val="single" w:sz="4" w:space="0" w:color="auto"/>
              <w:left w:val="nil"/>
              <w:bottom w:val="nil"/>
              <w:right w:val="nil"/>
            </w:tcBorders>
            <w:shd w:val="clear" w:color="auto" w:fill="auto"/>
            <w:noWrap/>
            <w:vAlign w:val="center"/>
            <w:hideMark/>
          </w:tcPr>
          <w:p w14:paraId="366F839A"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16 / 30</w:t>
            </w:r>
          </w:p>
        </w:tc>
        <w:tc>
          <w:tcPr>
            <w:tcW w:w="1134" w:type="dxa"/>
            <w:tcBorders>
              <w:top w:val="single" w:sz="4" w:space="0" w:color="auto"/>
              <w:left w:val="nil"/>
              <w:bottom w:val="nil"/>
              <w:right w:val="nil"/>
            </w:tcBorders>
            <w:shd w:val="clear" w:color="auto" w:fill="auto"/>
            <w:noWrap/>
            <w:vAlign w:val="center"/>
            <w:hideMark/>
          </w:tcPr>
          <w:p w14:paraId="6F188E73"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0.73</w:t>
            </w:r>
          </w:p>
        </w:tc>
      </w:tr>
      <w:tr w:rsidR="00CD5B2F" w:rsidRPr="009E0891" w14:paraId="72502934" w14:textId="77777777" w:rsidTr="006C0024">
        <w:trPr>
          <w:trHeight w:val="320"/>
        </w:trPr>
        <w:tc>
          <w:tcPr>
            <w:tcW w:w="2410" w:type="dxa"/>
            <w:tcBorders>
              <w:top w:val="nil"/>
              <w:left w:val="nil"/>
              <w:bottom w:val="nil"/>
              <w:right w:val="nil"/>
            </w:tcBorders>
            <w:shd w:val="clear" w:color="auto" w:fill="auto"/>
            <w:noWrap/>
            <w:vAlign w:val="center"/>
            <w:hideMark/>
          </w:tcPr>
          <w:p w14:paraId="3CB776D5"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Average age</w:t>
            </w:r>
          </w:p>
        </w:tc>
        <w:tc>
          <w:tcPr>
            <w:tcW w:w="2126" w:type="dxa"/>
            <w:tcBorders>
              <w:top w:val="nil"/>
              <w:left w:val="nil"/>
              <w:bottom w:val="nil"/>
              <w:right w:val="nil"/>
            </w:tcBorders>
            <w:shd w:val="clear" w:color="auto" w:fill="auto"/>
            <w:noWrap/>
            <w:vAlign w:val="center"/>
            <w:hideMark/>
          </w:tcPr>
          <w:p w14:paraId="6556908F"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56.2 ± 17.6</w:t>
            </w:r>
          </w:p>
        </w:tc>
        <w:tc>
          <w:tcPr>
            <w:tcW w:w="2268" w:type="dxa"/>
            <w:tcBorders>
              <w:top w:val="nil"/>
              <w:left w:val="nil"/>
              <w:bottom w:val="nil"/>
              <w:right w:val="nil"/>
            </w:tcBorders>
            <w:shd w:val="clear" w:color="auto" w:fill="auto"/>
            <w:noWrap/>
            <w:vAlign w:val="center"/>
            <w:hideMark/>
          </w:tcPr>
          <w:p w14:paraId="44F4AD38"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59.0 ± 15.6</w:t>
            </w:r>
          </w:p>
        </w:tc>
        <w:tc>
          <w:tcPr>
            <w:tcW w:w="1134" w:type="dxa"/>
            <w:tcBorders>
              <w:top w:val="nil"/>
              <w:left w:val="nil"/>
              <w:bottom w:val="nil"/>
              <w:right w:val="nil"/>
            </w:tcBorders>
            <w:shd w:val="clear" w:color="auto" w:fill="auto"/>
            <w:noWrap/>
            <w:vAlign w:val="center"/>
            <w:hideMark/>
          </w:tcPr>
          <w:p w14:paraId="79A60D10"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0.61</w:t>
            </w:r>
          </w:p>
        </w:tc>
      </w:tr>
      <w:tr w:rsidR="00CD5B2F" w:rsidRPr="009E0891" w14:paraId="21484E8F" w14:textId="77777777" w:rsidTr="006C0024">
        <w:trPr>
          <w:trHeight w:val="320"/>
        </w:trPr>
        <w:tc>
          <w:tcPr>
            <w:tcW w:w="2410" w:type="dxa"/>
            <w:tcBorders>
              <w:top w:val="nil"/>
              <w:left w:val="nil"/>
              <w:bottom w:val="nil"/>
              <w:right w:val="nil"/>
            </w:tcBorders>
            <w:shd w:val="clear" w:color="auto" w:fill="auto"/>
            <w:noWrap/>
            <w:vAlign w:val="center"/>
            <w:hideMark/>
          </w:tcPr>
          <w:p w14:paraId="08499C9E"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Chest X-ray Stage</w:t>
            </w:r>
          </w:p>
        </w:tc>
        <w:tc>
          <w:tcPr>
            <w:tcW w:w="2126" w:type="dxa"/>
            <w:tcBorders>
              <w:top w:val="nil"/>
              <w:left w:val="nil"/>
              <w:bottom w:val="nil"/>
              <w:right w:val="nil"/>
            </w:tcBorders>
            <w:shd w:val="clear" w:color="auto" w:fill="auto"/>
            <w:noWrap/>
            <w:vAlign w:val="center"/>
            <w:hideMark/>
          </w:tcPr>
          <w:p w14:paraId="0B09FC18"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p>
        </w:tc>
        <w:tc>
          <w:tcPr>
            <w:tcW w:w="2268" w:type="dxa"/>
            <w:tcBorders>
              <w:top w:val="nil"/>
              <w:left w:val="nil"/>
              <w:bottom w:val="nil"/>
              <w:right w:val="nil"/>
            </w:tcBorders>
            <w:shd w:val="clear" w:color="auto" w:fill="auto"/>
            <w:noWrap/>
            <w:vAlign w:val="center"/>
            <w:hideMark/>
          </w:tcPr>
          <w:p w14:paraId="1918DC05" w14:textId="77777777" w:rsidR="00CD5B2F" w:rsidRPr="009E0891" w:rsidRDefault="00CD5B2F" w:rsidP="006C0024">
            <w:pPr>
              <w:widowControl/>
              <w:jc w:val="center"/>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center"/>
            <w:hideMark/>
          </w:tcPr>
          <w:p w14:paraId="69BD613D" w14:textId="77777777" w:rsidR="00CD5B2F" w:rsidRPr="009E0891" w:rsidRDefault="00CD5B2F" w:rsidP="006C0024">
            <w:pPr>
              <w:widowControl/>
              <w:jc w:val="center"/>
              <w:rPr>
                <w:rFonts w:ascii="Times New Roman" w:eastAsia="Times New Roman" w:hAnsi="Times New Roman" w:cs="Times New Roman"/>
                <w:kern w:val="0"/>
                <w:sz w:val="20"/>
                <w:szCs w:val="20"/>
              </w:rPr>
            </w:pPr>
          </w:p>
        </w:tc>
      </w:tr>
      <w:tr w:rsidR="00CD5B2F" w:rsidRPr="009E0891" w14:paraId="7F5D9E5D" w14:textId="77777777" w:rsidTr="006C0024">
        <w:trPr>
          <w:trHeight w:val="400"/>
        </w:trPr>
        <w:tc>
          <w:tcPr>
            <w:tcW w:w="2410" w:type="dxa"/>
            <w:tcBorders>
              <w:top w:val="nil"/>
              <w:left w:val="nil"/>
              <w:bottom w:val="nil"/>
              <w:right w:val="nil"/>
            </w:tcBorders>
            <w:shd w:val="clear" w:color="auto" w:fill="auto"/>
            <w:noWrap/>
            <w:vAlign w:val="center"/>
            <w:hideMark/>
          </w:tcPr>
          <w:p w14:paraId="6DFA7EEA"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 xml:space="preserve">0 / </w:t>
            </w:r>
            <w:r w:rsidRPr="009E0891">
              <w:rPr>
                <w:rFonts w:ascii="ＭＳ 明朝" w:eastAsia="ＭＳ 明朝" w:hAnsi="ＭＳ 明朝" w:cs="ＭＳ 明朝" w:hint="eastAsia"/>
                <w:color w:val="000000"/>
                <w:kern w:val="0"/>
                <w:sz w:val="20"/>
                <w:szCs w:val="20"/>
              </w:rPr>
              <w:t>Ⅰ</w:t>
            </w:r>
            <w:r w:rsidRPr="009E0891">
              <w:rPr>
                <w:rFonts w:ascii="Times New Roman" w:eastAsia="ＭＳ 明朝" w:hAnsi="Times New Roman" w:cs="Times New Roman"/>
                <w:color w:val="000000"/>
                <w:kern w:val="0"/>
                <w:sz w:val="20"/>
                <w:szCs w:val="20"/>
              </w:rPr>
              <w:t xml:space="preserve"> </w:t>
            </w:r>
            <w:r w:rsidRPr="009E0891">
              <w:rPr>
                <w:rFonts w:ascii="Times New Roman" w:eastAsia="游ゴシック" w:hAnsi="Times New Roman" w:cs="Times New Roman"/>
                <w:color w:val="000000"/>
                <w:kern w:val="0"/>
                <w:sz w:val="20"/>
                <w:szCs w:val="20"/>
              </w:rPr>
              <w:t xml:space="preserve">/ </w:t>
            </w:r>
            <w:r w:rsidRPr="009E0891">
              <w:rPr>
                <w:rFonts w:ascii="ＭＳ 明朝" w:eastAsia="ＭＳ 明朝" w:hAnsi="ＭＳ 明朝" w:cs="ＭＳ 明朝" w:hint="eastAsia"/>
                <w:color w:val="000000"/>
                <w:kern w:val="0"/>
                <w:sz w:val="20"/>
                <w:szCs w:val="20"/>
              </w:rPr>
              <w:t>Ⅱ</w:t>
            </w:r>
            <w:r w:rsidRPr="009E0891">
              <w:rPr>
                <w:rFonts w:ascii="Times New Roman" w:eastAsia="ＭＳ 明朝" w:hAnsi="Times New Roman" w:cs="Times New Roman"/>
                <w:color w:val="000000"/>
                <w:kern w:val="0"/>
                <w:sz w:val="20"/>
                <w:szCs w:val="20"/>
              </w:rPr>
              <w:t xml:space="preserve"> </w:t>
            </w:r>
            <w:r w:rsidRPr="009E0891">
              <w:rPr>
                <w:rFonts w:ascii="Times New Roman" w:eastAsia="游ゴシック" w:hAnsi="Times New Roman" w:cs="Times New Roman"/>
                <w:color w:val="000000"/>
                <w:kern w:val="0"/>
                <w:sz w:val="20"/>
                <w:szCs w:val="20"/>
              </w:rPr>
              <w:t xml:space="preserve">/ </w:t>
            </w:r>
            <w:r w:rsidRPr="009E0891">
              <w:rPr>
                <w:rFonts w:ascii="ＭＳ 明朝" w:eastAsia="ＭＳ 明朝" w:hAnsi="ＭＳ 明朝" w:cs="ＭＳ 明朝" w:hint="eastAsia"/>
                <w:color w:val="000000"/>
                <w:kern w:val="0"/>
                <w:sz w:val="20"/>
                <w:szCs w:val="20"/>
              </w:rPr>
              <w:t>Ⅲ</w:t>
            </w:r>
            <w:r w:rsidRPr="009E0891">
              <w:rPr>
                <w:rFonts w:ascii="Times New Roman" w:eastAsia="ＭＳ 明朝" w:hAnsi="Times New Roman" w:cs="Times New Roman"/>
                <w:color w:val="000000"/>
                <w:kern w:val="0"/>
                <w:sz w:val="20"/>
                <w:szCs w:val="20"/>
              </w:rPr>
              <w:t xml:space="preserve"> </w:t>
            </w:r>
            <w:r w:rsidRPr="009E0891">
              <w:rPr>
                <w:rFonts w:ascii="Times New Roman" w:eastAsia="游ゴシック" w:hAnsi="Times New Roman" w:cs="Times New Roman"/>
                <w:color w:val="000000"/>
                <w:kern w:val="0"/>
                <w:sz w:val="20"/>
                <w:szCs w:val="20"/>
              </w:rPr>
              <w:t>/</w:t>
            </w:r>
            <w:r w:rsidRPr="009E0891">
              <w:rPr>
                <w:rFonts w:ascii="ＭＳ 明朝" w:eastAsia="ＭＳ 明朝" w:hAnsi="ＭＳ 明朝" w:cs="ＭＳ 明朝" w:hint="eastAsia"/>
                <w:color w:val="000000"/>
                <w:kern w:val="0"/>
                <w:sz w:val="20"/>
                <w:szCs w:val="20"/>
              </w:rPr>
              <w:t>Ⅳ</w:t>
            </w:r>
          </w:p>
        </w:tc>
        <w:tc>
          <w:tcPr>
            <w:tcW w:w="2126" w:type="dxa"/>
            <w:tcBorders>
              <w:top w:val="nil"/>
              <w:left w:val="nil"/>
              <w:bottom w:val="nil"/>
              <w:right w:val="nil"/>
            </w:tcBorders>
            <w:shd w:val="clear" w:color="auto" w:fill="auto"/>
            <w:noWrap/>
            <w:vAlign w:val="center"/>
            <w:hideMark/>
          </w:tcPr>
          <w:p w14:paraId="3DE3D556"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p>
        </w:tc>
        <w:tc>
          <w:tcPr>
            <w:tcW w:w="2268" w:type="dxa"/>
            <w:tcBorders>
              <w:top w:val="nil"/>
              <w:left w:val="nil"/>
              <w:bottom w:val="nil"/>
              <w:right w:val="nil"/>
            </w:tcBorders>
            <w:shd w:val="clear" w:color="auto" w:fill="auto"/>
            <w:noWrap/>
            <w:vAlign w:val="center"/>
            <w:hideMark/>
          </w:tcPr>
          <w:p w14:paraId="687C27AB"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13 / 20 / 8 / 4 / 1</w:t>
            </w:r>
          </w:p>
        </w:tc>
        <w:tc>
          <w:tcPr>
            <w:tcW w:w="1134" w:type="dxa"/>
            <w:tcBorders>
              <w:top w:val="nil"/>
              <w:left w:val="nil"/>
              <w:bottom w:val="nil"/>
              <w:right w:val="nil"/>
            </w:tcBorders>
            <w:shd w:val="clear" w:color="auto" w:fill="auto"/>
            <w:noWrap/>
            <w:vAlign w:val="center"/>
            <w:hideMark/>
          </w:tcPr>
          <w:p w14:paraId="7E0ACCBE"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p>
        </w:tc>
      </w:tr>
      <w:tr w:rsidR="00CD5B2F" w:rsidRPr="009E0891" w14:paraId="32AABDDC" w14:textId="77777777" w:rsidTr="006C0024">
        <w:trPr>
          <w:trHeight w:val="320"/>
        </w:trPr>
        <w:tc>
          <w:tcPr>
            <w:tcW w:w="2410" w:type="dxa"/>
            <w:tcBorders>
              <w:top w:val="nil"/>
              <w:left w:val="nil"/>
              <w:bottom w:val="nil"/>
              <w:right w:val="nil"/>
            </w:tcBorders>
            <w:shd w:val="clear" w:color="auto" w:fill="auto"/>
            <w:noWrap/>
            <w:vAlign w:val="center"/>
          </w:tcPr>
          <w:p w14:paraId="4591540A"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p>
        </w:tc>
        <w:tc>
          <w:tcPr>
            <w:tcW w:w="2126" w:type="dxa"/>
            <w:tcBorders>
              <w:top w:val="nil"/>
              <w:left w:val="nil"/>
              <w:bottom w:val="nil"/>
              <w:right w:val="nil"/>
            </w:tcBorders>
            <w:shd w:val="clear" w:color="auto" w:fill="auto"/>
            <w:noWrap/>
            <w:vAlign w:val="center"/>
          </w:tcPr>
          <w:p w14:paraId="7351E004"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p>
        </w:tc>
        <w:tc>
          <w:tcPr>
            <w:tcW w:w="2268" w:type="dxa"/>
            <w:tcBorders>
              <w:top w:val="nil"/>
              <w:left w:val="nil"/>
              <w:bottom w:val="nil"/>
              <w:right w:val="nil"/>
            </w:tcBorders>
            <w:shd w:val="clear" w:color="auto" w:fill="auto"/>
            <w:noWrap/>
            <w:vAlign w:val="center"/>
          </w:tcPr>
          <w:p w14:paraId="270BF83C"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center"/>
          </w:tcPr>
          <w:p w14:paraId="113ED62A"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p>
        </w:tc>
      </w:tr>
      <w:tr w:rsidR="00CD5B2F" w:rsidRPr="009E0891" w14:paraId="69CCAAA5" w14:textId="77777777" w:rsidTr="006C0024">
        <w:trPr>
          <w:trHeight w:val="320"/>
        </w:trPr>
        <w:tc>
          <w:tcPr>
            <w:tcW w:w="2410" w:type="dxa"/>
            <w:tcBorders>
              <w:top w:val="nil"/>
              <w:left w:val="nil"/>
              <w:bottom w:val="nil"/>
              <w:right w:val="nil"/>
            </w:tcBorders>
            <w:shd w:val="clear" w:color="auto" w:fill="auto"/>
            <w:noWrap/>
            <w:vAlign w:val="center"/>
            <w:hideMark/>
          </w:tcPr>
          <w:p w14:paraId="5B426807"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 xml:space="preserve">eye </w:t>
            </w:r>
          </w:p>
        </w:tc>
        <w:tc>
          <w:tcPr>
            <w:tcW w:w="2126" w:type="dxa"/>
            <w:tcBorders>
              <w:top w:val="nil"/>
              <w:left w:val="nil"/>
              <w:bottom w:val="nil"/>
              <w:right w:val="nil"/>
            </w:tcBorders>
            <w:shd w:val="clear" w:color="auto" w:fill="auto"/>
            <w:noWrap/>
            <w:vAlign w:val="center"/>
            <w:hideMark/>
          </w:tcPr>
          <w:p w14:paraId="1D9DBCD8"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p>
        </w:tc>
        <w:tc>
          <w:tcPr>
            <w:tcW w:w="2268" w:type="dxa"/>
            <w:tcBorders>
              <w:top w:val="nil"/>
              <w:left w:val="nil"/>
              <w:bottom w:val="nil"/>
              <w:right w:val="nil"/>
            </w:tcBorders>
            <w:shd w:val="clear" w:color="auto" w:fill="auto"/>
            <w:noWrap/>
            <w:vAlign w:val="center"/>
            <w:hideMark/>
          </w:tcPr>
          <w:p w14:paraId="47627E50"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24</w:t>
            </w:r>
          </w:p>
        </w:tc>
        <w:tc>
          <w:tcPr>
            <w:tcW w:w="1134" w:type="dxa"/>
            <w:tcBorders>
              <w:top w:val="nil"/>
              <w:left w:val="nil"/>
              <w:bottom w:val="nil"/>
              <w:right w:val="nil"/>
            </w:tcBorders>
            <w:shd w:val="clear" w:color="auto" w:fill="auto"/>
            <w:noWrap/>
            <w:vAlign w:val="center"/>
            <w:hideMark/>
          </w:tcPr>
          <w:p w14:paraId="2894A6B8"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p>
        </w:tc>
      </w:tr>
      <w:tr w:rsidR="00CD5B2F" w:rsidRPr="009E0891" w14:paraId="63B9C8ED" w14:textId="77777777" w:rsidTr="006C0024">
        <w:trPr>
          <w:trHeight w:val="320"/>
        </w:trPr>
        <w:tc>
          <w:tcPr>
            <w:tcW w:w="2410" w:type="dxa"/>
            <w:tcBorders>
              <w:top w:val="nil"/>
              <w:left w:val="nil"/>
              <w:bottom w:val="nil"/>
              <w:right w:val="nil"/>
            </w:tcBorders>
            <w:shd w:val="clear" w:color="auto" w:fill="auto"/>
            <w:noWrap/>
            <w:vAlign w:val="center"/>
            <w:hideMark/>
          </w:tcPr>
          <w:p w14:paraId="6BBB78EB"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skin</w:t>
            </w:r>
          </w:p>
        </w:tc>
        <w:tc>
          <w:tcPr>
            <w:tcW w:w="2126" w:type="dxa"/>
            <w:tcBorders>
              <w:top w:val="nil"/>
              <w:left w:val="nil"/>
              <w:bottom w:val="nil"/>
              <w:right w:val="nil"/>
            </w:tcBorders>
            <w:shd w:val="clear" w:color="auto" w:fill="auto"/>
            <w:noWrap/>
            <w:vAlign w:val="center"/>
            <w:hideMark/>
          </w:tcPr>
          <w:p w14:paraId="121ACEAD"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p>
        </w:tc>
        <w:tc>
          <w:tcPr>
            <w:tcW w:w="2268" w:type="dxa"/>
            <w:tcBorders>
              <w:top w:val="nil"/>
              <w:left w:val="nil"/>
              <w:bottom w:val="nil"/>
              <w:right w:val="nil"/>
            </w:tcBorders>
            <w:shd w:val="clear" w:color="auto" w:fill="auto"/>
            <w:noWrap/>
            <w:vAlign w:val="center"/>
            <w:hideMark/>
          </w:tcPr>
          <w:p w14:paraId="29778DB4"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10</w:t>
            </w:r>
          </w:p>
        </w:tc>
        <w:tc>
          <w:tcPr>
            <w:tcW w:w="1134" w:type="dxa"/>
            <w:tcBorders>
              <w:top w:val="nil"/>
              <w:left w:val="nil"/>
              <w:bottom w:val="nil"/>
              <w:right w:val="nil"/>
            </w:tcBorders>
            <w:shd w:val="clear" w:color="auto" w:fill="auto"/>
            <w:noWrap/>
            <w:vAlign w:val="center"/>
            <w:hideMark/>
          </w:tcPr>
          <w:p w14:paraId="6A83F779"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p>
        </w:tc>
      </w:tr>
      <w:tr w:rsidR="00CD5B2F" w:rsidRPr="009E0891" w14:paraId="0DDB3F3A" w14:textId="77777777" w:rsidTr="006C0024">
        <w:trPr>
          <w:trHeight w:val="320"/>
        </w:trPr>
        <w:tc>
          <w:tcPr>
            <w:tcW w:w="2410" w:type="dxa"/>
            <w:tcBorders>
              <w:top w:val="nil"/>
              <w:left w:val="nil"/>
              <w:bottom w:val="nil"/>
              <w:right w:val="nil"/>
            </w:tcBorders>
            <w:shd w:val="clear" w:color="auto" w:fill="auto"/>
            <w:noWrap/>
            <w:vAlign w:val="center"/>
            <w:hideMark/>
          </w:tcPr>
          <w:p w14:paraId="695E227B"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heart</w:t>
            </w:r>
          </w:p>
        </w:tc>
        <w:tc>
          <w:tcPr>
            <w:tcW w:w="2126" w:type="dxa"/>
            <w:tcBorders>
              <w:top w:val="nil"/>
              <w:left w:val="nil"/>
              <w:bottom w:val="nil"/>
              <w:right w:val="nil"/>
            </w:tcBorders>
            <w:shd w:val="clear" w:color="auto" w:fill="auto"/>
            <w:noWrap/>
            <w:vAlign w:val="center"/>
            <w:hideMark/>
          </w:tcPr>
          <w:p w14:paraId="5B5DC896"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p>
        </w:tc>
        <w:tc>
          <w:tcPr>
            <w:tcW w:w="2268" w:type="dxa"/>
            <w:tcBorders>
              <w:top w:val="nil"/>
              <w:left w:val="nil"/>
              <w:bottom w:val="nil"/>
              <w:right w:val="nil"/>
            </w:tcBorders>
            <w:shd w:val="clear" w:color="auto" w:fill="auto"/>
            <w:noWrap/>
            <w:vAlign w:val="center"/>
            <w:hideMark/>
          </w:tcPr>
          <w:p w14:paraId="37E4FEA8"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3</w:t>
            </w:r>
          </w:p>
        </w:tc>
        <w:tc>
          <w:tcPr>
            <w:tcW w:w="1134" w:type="dxa"/>
            <w:tcBorders>
              <w:top w:val="nil"/>
              <w:left w:val="nil"/>
              <w:bottom w:val="nil"/>
              <w:right w:val="nil"/>
            </w:tcBorders>
            <w:shd w:val="clear" w:color="auto" w:fill="auto"/>
            <w:noWrap/>
            <w:vAlign w:val="center"/>
            <w:hideMark/>
          </w:tcPr>
          <w:p w14:paraId="670A368A"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p>
        </w:tc>
      </w:tr>
      <w:tr w:rsidR="00CD5B2F" w:rsidRPr="009E0891" w14:paraId="77FD0BFE" w14:textId="77777777" w:rsidTr="006C0024">
        <w:trPr>
          <w:trHeight w:val="320"/>
        </w:trPr>
        <w:tc>
          <w:tcPr>
            <w:tcW w:w="2410" w:type="dxa"/>
            <w:tcBorders>
              <w:top w:val="nil"/>
              <w:left w:val="nil"/>
              <w:bottom w:val="nil"/>
              <w:right w:val="nil"/>
            </w:tcBorders>
            <w:shd w:val="clear" w:color="auto" w:fill="auto"/>
            <w:noWrap/>
            <w:vAlign w:val="center"/>
            <w:hideMark/>
          </w:tcPr>
          <w:p w14:paraId="2F15478C"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other</w:t>
            </w:r>
          </w:p>
        </w:tc>
        <w:tc>
          <w:tcPr>
            <w:tcW w:w="2126" w:type="dxa"/>
            <w:tcBorders>
              <w:top w:val="nil"/>
              <w:left w:val="nil"/>
              <w:bottom w:val="nil"/>
              <w:right w:val="nil"/>
            </w:tcBorders>
            <w:shd w:val="clear" w:color="auto" w:fill="auto"/>
            <w:noWrap/>
            <w:vAlign w:val="center"/>
            <w:hideMark/>
          </w:tcPr>
          <w:p w14:paraId="5E669788"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p>
        </w:tc>
        <w:tc>
          <w:tcPr>
            <w:tcW w:w="2268" w:type="dxa"/>
            <w:tcBorders>
              <w:top w:val="nil"/>
              <w:left w:val="nil"/>
              <w:bottom w:val="nil"/>
              <w:right w:val="nil"/>
            </w:tcBorders>
            <w:shd w:val="clear" w:color="auto" w:fill="auto"/>
            <w:noWrap/>
            <w:vAlign w:val="center"/>
            <w:hideMark/>
          </w:tcPr>
          <w:p w14:paraId="20D015CC"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10</w:t>
            </w:r>
          </w:p>
        </w:tc>
        <w:tc>
          <w:tcPr>
            <w:tcW w:w="1134" w:type="dxa"/>
            <w:tcBorders>
              <w:top w:val="nil"/>
              <w:left w:val="nil"/>
              <w:bottom w:val="nil"/>
              <w:right w:val="nil"/>
            </w:tcBorders>
            <w:shd w:val="clear" w:color="auto" w:fill="auto"/>
            <w:noWrap/>
            <w:vAlign w:val="center"/>
            <w:hideMark/>
          </w:tcPr>
          <w:p w14:paraId="69E10155"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p>
        </w:tc>
      </w:tr>
      <w:tr w:rsidR="00CD5B2F" w:rsidRPr="009E0891" w14:paraId="3C9A0484" w14:textId="77777777" w:rsidTr="006C0024">
        <w:trPr>
          <w:trHeight w:val="320"/>
        </w:trPr>
        <w:tc>
          <w:tcPr>
            <w:tcW w:w="2410" w:type="dxa"/>
            <w:tcBorders>
              <w:top w:val="nil"/>
              <w:left w:val="nil"/>
              <w:bottom w:val="nil"/>
              <w:right w:val="nil"/>
            </w:tcBorders>
            <w:shd w:val="clear" w:color="auto" w:fill="auto"/>
            <w:noWrap/>
            <w:vAlign w:val="center"/>
          </w:tcPr>
          <w:p w14:paraId="41C2019D"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p>
        </w:tc>
        <w:tc>
          <w:tcPr>
            <w:tcW w:w="2126" w:type="dxa"/>
            <w:tcBorders>
              <w:top w:val="nil"/>
              <w:left w:val="nil"/>
              <w:bottom w:val="nil"/>
              <w:right w:val="nil"/>
            </w:tcBorders>
            <w:shd w:val="clear" w:color="auto" w:fill="auto"/>
            <w:noWrap/>
            <w:vAlign w:val="center"/>
          </w:tcPr>
          <w:p w14:paraId="4AC4C511"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p>
        </w:tc>
        <w:tc>
          <w:tcPr>
            <w:tcW w:w="2268" w:type="dxa"/>
            <w:tcBorders>
              <w:top w:val="nil"/>
              <w:left w:val="nil"/>
              <w:bottom w:val="nil"/>
              <w:right w:val="nil"/>
            </w:tcBorders>
            <w:shd w:val="clear" w:color="auto" w:fill="auto"/>
            <w:noWrap/>
            <w:vAlign w:val="center"/>
          </w:tcPr>
          <w:p w14:paraId="79C8FFA1"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center"/>
          </w:tcPr>
          <w:p w14:paraId="2F03B741"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p>
        </w:tc>
      </w:tr>
      <w:tr w:rsidR="00CD5B2F" w:rsidRPr="009E0891" w14:paraId="705E07AF" w14:textId="77777777" w:rsidTr="006C0024">
        <w:trPr>
          <w:trHeight w:val="320"/>
        </w:trPr>
        <w:tc>
          <w:tcPr>
            <w:tcW w:w="2410" w:type="dxa"/>
            <w:tcBorders>
              <w:top w:val="nil"/>
              <w:left w:val="nil"/>
              <w:bottom w:val="nil"/>
              <w:right w:val="nil"/>
            </w:tcBorders>
            <w:shd w:val="clear" w:color="auto" w:fill="auto"/>
            <w:noWrap/>
            <w:vAlign w:val="center"/>
            <w:hideMark/>
          </w:tcPr>
          <w:p w14:paraId="7BAC15DD"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ACE (U / l)</w:t>
            </w:r>
          </w:p>
        </w:tc>
        <w:tc>
          <w:tcPr>
            <w:tcW w:w="2126" w:type="dxa"/>
            <w:tcBorders>
              <w:top w:val="nil"/>
              <w:left w:val="nil"/>
              <w:bottom w:val="nil"/>
              <w:right w:val="nil"/>
            </w:tcBorders>
            <w:shd w:val="clear" w:color="auto" w:fill="auto"/>
            <w:noWrap/>
            <w:vAlign w:val="center"/>
            <w:hideMark/>
          </w:tcPr>
          <w:p w14:paraId="13CFBE4B"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p>
        </w:tc>
        <w:tc>
          <w:tcPr>
            <w:tcW w:w="2268" w:type="dxa"/>
            <w:tcBorders>
              <w:top w:val="nil"/>
              <w:left w:val="nil"/>
              <w:bottom w:val="nil"/>
              <w:right w:val="nil"/>
            </w:tcBorders>
            <w:shd w:val="clear" w:color="auto" w:fill="auto"/>
            <w:noWrap/>
            <w:vAlign w:val="center"/>
            <w:hideMark/>
          </w:tcPr>
          <w:p w14:paraId="23C3F23A"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25.7 ± 9.1</w:t>
            </w:r>
          </w:p>
        </w:tc>
        <w:tc>
          <w:tcPr>
            <w:tcW w:w="1134" w:type="dxa"/>
            <w:tcBorders>
              <w:top w:val="nil"/>
              <w:left w:val="nil"/>
              <w:bottom w:val="nil"/>
              <w:right w:val="nil"/>
            </w:tcBorders>
            <w:shd w:val="clear" w:color="auto" w:fill="auto"/>
            <w:noWrap/>
            <w:vAlign w:val="center"/>
            <w:hideMark/>
          </w:tcPr>
          <w:p w14:paraId="2F3070A4"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p>
        </w:tc>
      </w:tr>
      <w:tr w:rsidR="00CD5B2F" w:rsidRPr="009E0891" w14:paraId="27F9FA32" w14:textId="77777777" w:rsidTr="006C0024">
        <w:trPr>
          <w:trHeight w:val="320"/>
        </w:trPr>
        <w:tc>
          <w:tcPr>
            <w:tcW w:w="2410" w:type="dxa"/>
            <w:tcBorders>
              <w:top w:val="nil"/>
              <w:left w:val="nil"/>
              <w:right w:val="nil"/>
            </w:tcBorders>
            <w:shd w:val="clear" w:color="auto" w:fill="auto"/>
            <w:noWrap/>
            <w:vAlign w:val="center"/>
            <w:hideMark/>
          </w:tcPr>
          <w:p w14:paraId="6259C90C"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sIL-2R ( U / ml )</w:t>
            </w:r>
          </w:p>
        </w:tc>
        <w:tc>
          <w:tcPr>
            <w:tcW w:w="2126" w:type="dxa"/>
            <w:tcBorders>
              <w:top w:val="nil"/>
              <w:left w:val="nil"/>
              <w:right w:val="nil"/>
            </w:tcBorders>
            <w:shd w:val="clear" w:color="auto" w:fill="auto"/>
            <w:noWrap/>
            <w:vAlign w:val="center"/>
            <w:hideMark/>
          </w:tcPr>
          <w:p w14:paraId="2982B098"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p>
        </w:tc>
        <w:tc>
          <w:tcPr>
            <w:tcW w:w="2268" w:type="dxa"/>
            <w:tcBorders>
              <w:top w:val="nil"/>
              <w:left w:val="nil"/>
              <w:right w:val="nil"/>
            </w:tcBorders>
            <w:shd w:val="clear" w:color="auto" w:fill="auto"/>
            <w:noWrap/>
            <w:vAlign w:val="center"/>
            <w:hideMark/>
          </w:tcPr>
          <w:p w14:paraId="15BD8BE4"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774.2 ± 830.4</w:t>
            </w:r>
          </w:p>
        </w:tc>
        <w:tc>
          <w:tcPr>
            <w:tcW w:w="1134" w:type="dxa"/>
            <w:tcBorders>
              <w:top w:val="nil"/>
              <w:left w:val="nil"/>
              <w:right w:val="nil"/>
            </w:tcBorders>
            <w:shd w:val="clear" w:color="auto" w:fill="auto"/>
            <w:noWrap/>
            <w:vAlign w:val="center"/>
            <w:hideMark/>
          </w:tcPr>
          <w:p w14:paraId="23AC670C"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p>
        </w:tc>
      </w:tr>
      <w:tr w:rsidR="00CD5B2F" w:rsidRPr="009E0891" w14:paraId="5589F8D0" w14:textId="77777777" w:rsidTr="006C0024">
        <w:trPr>
          <w:trHeight w:val="320"/>
        </w:trPr>
        <w:tc>
          <w:tcPr>
            <w:tcW w:w="2410" w:type="dxa"/>
            <w:tcBorders>
              <w:top w:val="nil"/>
              <w:left w:val="nil"/>
              <w:bottom w:val="single" w:sz="4" w:space="0" w:color="auto"/>
              <w:right w:val="nil"/>
            </w:tcBorders>
            <w:shd w:val="clear" w:color="auto" w:fill="auto"/>
            <w:noWrap/>
            <w:vAlign w:val="center"/>
            <w:hideMark/>
          </w:tcPr>
          <w:p w14:paraId="3C002AE7"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KL-6 ( U/ ml )</w:t>
            </w:r>
          </w:p>
        </w:tc>
        <w:tc>
          <w:tcPr>
            <w:tcW w:w="2126" w:type="dxa"/>
            <w:tcBorders>
              <w:top w:val="nil"/>
              <w:left w:val="nil"/>
              <w:bottom w:val="single" w:sz="4" w:space="0" w:color="auto"/>
              <w:right w:val="nil"/>
            </w:tcBorders>
            <w:shd w:val="clear" w:color="auto" w:fill="auto"/>
            <w:noWrap/>
            <w:vAlign w:val="center"/>
            <w:hideMark/>
          </w:tcPr>
          <w:p w14:paraId="6D7AB87B" w14:textId="77777777" w:rsidR="00CD5B2F" w:rsidRPr="009E0891" w:rsidRDefault="00CD5B2F" w:rsidP="006C0024">
            <w:pPr>
              <w:widowControl/>
              <w:jc w:val="left"/>
              <w:rPr>
                <w:rFonts w:ascii="Times New Roman" w:eastAsia="游ゴシック" w:hAnsi="Times New Roman" w:cs="Times New Roman"/>
                <w:color w:val="000000"/>
                <w:kern w:val="0"/>
                <w:sz w:val="20"/>
                <w:szCs w:val="20"/>
              </w:rPr>
            </w:pPr>
          </w:p>
        </w:tc>
        <w:tc>
          <w:tcPr>
            <w:tcW w:w="2268" w:type="dxa"/>
            <w:tcBorders>
              <w:top w:val="nil"/>
              <w:left w:val="nil"/>
              <w:bottom w:val="single" w:sz="4" w:space="0" w:color="auto"/>
              <w:right w:val="nil"/>
            </w:tcBorders>
            <w:shd w:val="clear" w:color="auto" w:fill="auto"/>
            <w:noWrap/>
            <w:vAlign w:val="center"/>
            <w:hideMark/>
          </w:tcPr>
          <w:p w14:paraId="18043B5A"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r w:rsidRPr="009E0891">
              <w:rPr>
                <w:rFonts w:ascii="Times New Roman" w:eastAsia="游ゴシック" w:hAnsi="Times New Roman" w:cs="Times New Roman"/>
                <w:color w:val="000000"/>
                <w:kern w:val="0"/>
                <w:sz w:val="20"/>
                <w:szCs w:val="20"/>
              </w:rPr>
              <w:t>412.4 ± 539.9</w:t>
            </w:r>
          </w:p>
        </w:tc>
        <w:tc>
          <w:tcPr>
            <w:tcW w:w="1134" w:type="dxa"/>
            <w:tcBorders>
              <w:top w:val="nil"/>
              <w:left w:val="nil"/>
              <w:bottom w:val="single" w:sz="4" w:space="0" w:color="auto"/>
              <w:right w:val="nil"/>
            </w:tcBorders>
            <w:shd w:val="clear" w:color="auto" w:fill="auto"/>
            <w:noWrap/>
            <w:vAlign w:val="center"/>
            <w:hideMark/>
          </w:tcPr>
          <w:p w14:paraId="75659820" w14:textId="77777777" w:rsidR="00CD5B2F" w:rsidRPr="009E0891" w:rsidRDefault="00CD5B2F" w:rsidP="006C0024">
            <w:pPr>
              <w:widowControl/>
              <w:jc w:val="center"/>
              <w:rPr>
                <w:rFonts w:ascii="Times New Roman" w:eastAsia="游ゴシック" w:hAnsi="Times New Roman" w:cs="Times New Roman"/>
                <w:color w:val="000000"/>
                <w:kern w:val="0"/>
                <w:sz w:val="20"/>
                <w:szCs w:val="20"/>
              </w:rPr>
            </w:pPr>
          </w:p>
        </w:tc>
      </w:tr>
    </w:tbl>
    <w:p w14:paraId="291B20B3" w14:textId="77777777" w:rsidR="00CD5B2F" w:rsidRPr="009E0891" w:rsidRDefault="00CD5B2F" w:rsidP="00CD5B2F">
      <w:pPr>
        <w:rPr>
          <w:rFonts w:ascii="Times New Roman" w:hAnsi="Times New Roman" w:cs="Times New Roman"/>
          <w:sz w:val="20"/>
          <w:szCs w:val="20"/>
        </w:rPr>
      </w:pPr>
      <w:r w:rsidRPr="009E0891">
        <w:rPr>
          <w:rFonts w:ascii="Times New Roman" w:hAnsi="Times New Roman" w:cs="Times New Roman"/>
          <w:color w:val="000000" w:themeColor="text1"/>
          <w:sz w:val="20"/>
          <w:szCs w:val="20"/>
        </w:rPr>
        <w:t>ACE = angiotensin-converting enzyme; sIL-2R = soluble interleukin-2 receptor; KL-6 = Krebs von den Lungen-6</w:t>
      </w:r>
    </w:p>
    <w:p w14:paraId="44B5C4E3" w14:textId="77777777" w:rsidR="00F0389C" w:rsidRPr="00CD5B2F" w:rsidRDefault="00F0389C" w:rsidP="00A10F12">
      <w:pPr>
        <w:autoSpaceDE w:val="0"/>
        <w:autoSpaceDN w:val="0"/>
        <w:adjustRightInd w:val="0"/>
        <w:ind w:left="640" w:hanging="640"/>
        <w:jc w:val="left"/>
        <w:rPr>
          <w:rFonts w:ascii="Times New Roman" w:hAnsi="Times New Roman" w:cs="Times New Roman" w:hint="eastAsia"/>
          <w:b/>
          <w:kern w:val="0"/>
          <w:sz w:val="20"/>
          <w:szCs w:val="20"/>
        </w:rPr>
      </w:pPr>
    </w:p>
    <w:p w14:paraId="13B4584C" w14:textId="08AC0AE5" w:rsidR="000F5A6B" w:rsidRDefault="000F5A6B" w:rsidP="00A10F12">
      <w:pPr>
        <w:autoSpaceDE w:val="0"/>
        <w:autoSpaceDN w:val="0"/>
        <w:adjustRightInd w:val="0"/>
        <w:ind w:left="640" w:hanging="640"/>
        <w:jc w:val="left"/>
        <w:rPr>
          <w:rFonts w:ascii="Times New Roman" w:hAnsi="Times New Roman" w:cs="Times New Roman"/>
          <w:b/>
          <w:kern w:val="0"/>
          <w:sz w:val="20"/>
          <w:szCs w:val="20"/>
        </w:rPr>
      </w:pPr>
    </w:p>
    <w:p w14:paraId="4B2A97E8" w14:textId="3C127945" w:rsidR="000F5A6B" w:rsidRDefault="000F5A6B" w:rsidP="00A10F12">
      <w:pPr>
        <w:autoSpaceDE w:val="0"/>
        <w:autoSpaceDN w:val="0"/>
        <w:adjustRightInd w:val="0"/>
        <w:ind w:left="640" w:hanging="640"/>
        <w:jc w:val="left"/>
        <w:rPr>
          <w:rFonts w:ascii="Times New Roman" w:hAnsi="Times New Roman" w:cs="Times New Roman"/>
          <w:b/>
          <w:kern w:val="0"/>
          <w:sz w:val="20"/>
          <w:szCs w:val="20"/>
        </w:rPr>
      </w:pPr>
    </w:p>
    <w:p w14:paraId="2BC32BAD" w14:textId="796F5CFE" w:rsidR="000F5A6B" w:rsidRDefault="000F5A6B" w:rsidP="00A10F12">
      <w:pPr>
        <w:autoSpaceDE w:val="0"/>
        <w:autoSpaceDN w:val="0"/>
        <w:adjustRightInd w:val="0"/>
        <w:ind w:left="640" w:hanging="640"/>
        <w:jc w:val="left"/>
        <w:rPr>
          <w:rFonts w:ascii="Times New Roman" w:hAnsi="Times New Roman" w:cs="Times New Roman"/>
          <w:b/>
          <w:kern w:val="0"/>
          <w:sz w:val="20"/>
          <w:szCs w:val="20"/>
        </w:rPr>
      </w:pPr>
    </w:p>
    <w:p w14:paraId="404F719D" w14:textId="42C658E5" w:rsidR="000F5A6B" w:rsidRDefault="000F5A6B" w:rsidP="00A10F12">
      <w:pPr>
        <w:autoSpaceDE w:val="0"/>
        <w:autoSpaceDN w:val="0"/>
        <w:adjustRightInd w:val="0"/>
        <w:ind w:left="640" w:hanging="640"/>
        <w:jc w:val="left"/>
        <w:rPr>
          <w:rFonts w:ascii="Times New Roman" w:hAnsi="Times New Roman" w:cs="Times New Roman"/>
          <w:b/>
          <w:kern w:val="0"/>
          <w:sz w:val="20"/>
          <w:szCs w:val="20"/>
        </w:rPr>
      </w:pPr>
    </w:p>
    <w:p w14:paraId="4E4D2042" w14:textId="7FDB605C" w:rsidR="000F5A6B" w:rsidRDefault="000F5A6B" w:rsidP="00A10F12">
      <w:pPr>
        <w:autoSpaceDE w:val="0"/>
        <w:autoSpaceDN w:val="0"/>
        <w:adjustRightInd w:val="0"/>
        <w:ind w:left="640" w:hanging="640"/>
        <w:jc w:val="left"/>
        <w:rPr>
          <w:rFonts w:ascii="Times New Roman" w:hAnsi="Times New Roman" w:cs="Times New Roman"/>
          <w:b/>
          <w:kern w:val="0"/>
          <w:sz w:val="20"/>
          <w:szCs w:val="20"/>
        </w:rPr>
      </w:pPr>
    </w:p>
    <w:p w14:paraId="1E0CA834" w14:textId="21F93E0E" w:rsidR="000F5A6B" w:rsidRDefault="000F5A6B" w:rsidP="00A10F12">
      <w:pPr>
        <w:autoSpaceDE w:val="0"/>
        <w:autoSpaceDN w:val="0"/>
        <w:adjustRightInd w:val="0"/>
        <w:ind w:left="640" w:hanging="640"/>
        <w:jc w:val="left"/>
        <w:rPr>
          <w:rFonts w:ascii="Times New Roman" w:hAnsi="Times New Roman" w:cs="Times New Roman"/>
          <w:b/>
          <w:kern w:val="0"/>
          <w:sz w:val="20"/>
          <w:szCs w:val="20"/>
        </w:rPr>
      </w:pPr>
    </w:p>
    <w:p w14:paraId="71CE6FEE" w14:textId="77777777" w:rsidR="00F51948" w:rsidRDefault="00F51948" w:rsidP="00A10F12">
      <w:pPr>
        <w:autoSpaceDE w:val="0"/>
        <w:autoSpaceDN w:val="0"/>
        <w:adjustRightInd w:val="0"/>
        <w:ind w:left="640" w:hanging="640"/>
        <w:jc w:val="left"/>
        <w:rPr>
          <w:rFonts w:ascii="Times New Roman" w:hAnsi="Times New Roman" w:cs="Times New Roman" w:hint="eastAsia"/>
          <w:b/>
          <w:kern w:val="0"/>
          <w:sz w:val="20"/>
          <w:szCs w:val="20"/>
        </w:rPr>
      </w:pPr>
    </w:p>
    <w:p w14:paraId="565D2975" w14:textId="4F0C537B" w:rsidR="00CD5B2F" w:rsidRDefault="00CD5B2F" w:rsidP="00A10F12">
      <w:pPr>
        <w:autoSpaceDE w:val="0"/>
        <w:autoSpaceDN w:val="0"/>
        <w:adjustRightInd w:val="0"/>
        <w:ind w:left="640" w:hanging="640"/>
        <w:jc w:val="left"/>
        <w:rPr>
          <w:rFonts w:ascii="Times New Roman" w:hAnsi="Times New Roman" w:cs="Times New Roman"/>
          <w:b/>
          <w:kern w:val="0"/>
          <w:sz w:val="20"/>
          <w:szCs w:val="20"/>
        </w:rPr>
      </w:pPr>
    </w:p>
    <w:p w14:paraId="26EB77B1" w14:textId="325B8B42" w:rsidR="00CD5B2F" w:rsidRDefault="00CD5B2F" w:rsidP="00A10F12">
      <w:pPr>
        <w:autoSpaceDE w:val="0"/>
        <w:autoSpaceDN w:val="0"/>
        <w:adjustRightInd w:val="0"/>
        <w:ind w:left="640" w:hanging="640"/>
        <w:jc w:val="left"/>
        <w:rPr>
          <w:rFonts w:ascii="Times New Roman" w:hAnsi="Times New Roman" w:cs="Times New Roman"/>
          <w:b/>
          <w:kern w:val="0"/>
          <w:sz w:val="20"/>
          <w:szCs w:val="20"/>
        </w:rPr>
      </w:pPr>
    </w:p>
    <w:p w14:paraId="7CFA212A" w14:textId="22D73F52" w:rsidR="00CD5B2F" w:rsidRDefault="00CD5B2F" w:rsidP="00A10F12">
      <w:pPr>
        <w:autoSpaceDE w:val="0"/>
        <w:autoSpaceDN w:val="0"/>
        <w:adjustRightInd w:val="0"/>
        <w:ind w:left="640" w:hanging="640"/>
        <w:jc w:val="left"/>
        <w:rPr>
          <w:rFonts w:ascii="Times New Roman" w:hAnsi="Times New Roman" w:cs="Times New Roman"/>
          <w:b/>
          <w:kern w:val="0"/>
          <w:sz w:val="20"/>
          <w:szCs w:val="20"/>
        </w:rPr>
      </w:pPr>
    </w:p>
    <w:p w14:paraId="36A4F865" w14:textId="77777777" w:rsidR="00CD5B2F" w:rsidRDefault="00CD5B2F" w:rsidP="00A10F12">
      <w:pPr>
        <w:autoSpaceDE w:val="0"/>
        <w:autoSpaceDN w:val="0"/>
        <w:adjustRightInd w:val="0"/>
        <w:ind w:left="640" w:hanging="640"/>
        <w:jc w:val="left"/>
        <w:rPr>
          <w:rFonts w:ascii="Times New Roman" w:hAnsi="Times New Roman" w:cs="Times New Roman" w:hint="eastAsia"/>
          <w:b/>
          <w:kern w:val="0"/>
          <w:sz w:val="20"/>
          <w:szCs w:val="20"/>
        </w:rPr>
      </w:pPr>
    </w:p>
    <w:p w14:paraId="4626FF94" w14:textId="612797DF" w:rsidR="000F5A6B" w:rsidRDefault="000F5A6B" w:rsidP="00A10F12">
      <w:pPr>
        <w:autoSpaceDE w:val="0"/>
        <w:autoSpaceDN w:val="0"/>
        <w:adjustRightInd w:val="0"/>
        <w:ind w:left="640" w:hanging="640"/>
        <w:jc w:val="left"/>
        <w:rPr>
          <w:rFonts w:ascii="Times New Roman" w:hAnsi="Times New Roman" w:cs="Times New Roman"/>
          <w:b/>
          <w:kern w:val="0"/>
          <w:sz w:val="20"/>
          <w:szCs w:val="20"/>
        </w:rPr>
      </w:pPr>
    </w:p>
    <w:p w14:paraId="0CDB63E5" w14:textId="38D7A831" w:rsidR="000F5A6B" w:rsidRDefault="000F5A6B" w:rsidP="00934587">
      <w:pPr>
        <w:autoSpaceDE w:val="0"/>
        <w:autoSpaceDN w:val="0"/>
        <w:adjustRightInd w:val="0"/>
        <w:jc w:val="left"/>
        <w:rPr>
          <w:rFonts w:ascii="Times New Roman" w:hAnsi="Times New Roman" w:cs="Times New Roman"/>
          <w:b/>
          <w:kern w:val="0"/>
          <w:sz w:val="20"/>
          <w:szCs w:val="20"/>
        </w:rPr>
      </w:pPr>
    </w:p>
    <w:p w14:paraId="445C2077" w14:textId="77777777" w:rsidR="007D7423" w:rsidRPr="00E97B67" w:rsidRDefault="007D7423" w:rsidP="00934587">
      <w:pPr>
        <w:autoSpaceDE w:val="0"/>
        <w:autoSpaceDN w:val="0"/>
        <w:adjustRightInd w:val="0"/>
        <w:jc w:val="left"/>
        <w:rPr>
          <w:rFonts w:ascii="Times New Roman" w:hAnsi="Times New Roman" w:cs="Times New Roman" w:hint="eastAsia"/>
          <w:b/>
          <w:kern w:val="0"/>
          <w:sz w:val="20"/>
          <w:szCs w:val="20"/>
        </w:rPr>
      </w:pPr>
    </w:p>
    <w:p w14:paraId="1A27EF88" w14:textId="77777777" w:rsidR="00CD5B2F" w:rsidRPr="009A5E17" w:rsidRDefault="00CD5B2F" w:rsidP="00CD5B2F">
      <w:pPr>
        <w:rPr>
          <w:rFonts w:ascii="Times New Roman" w:hAnsi="Times New Roman" w:cs="Times New Roman"/>
          <w:sz w:val="20"/>
          <w:szCs w:val="20"/>
        </w:rPr>
      </w:pPr>
      <w:r w:rsidRPr="009A5E17">
        <w:rPr>
          <w:rFonts w:ascii="Times New Roman" w:hAnsi="Times New Roman" w:cs="Times New Roman"/>
          <w:b/>
          <w:sz w:val="20"/>
          <w:szCs w:val="20"/>
        </w:rPr>
        <w:lastRenderedPageBreak/>
        <w:t xml:space="preserve">Table </w:t>
      </w:r>
      <w:r>
        <w:rPr>
          <w:rFonts w:ascii="Times New Roman" w:hAnsi="Times New Roman" w:cs="Times New Roman"/>
          <w:b/>
          <w:sz w:val="20"/>
          <w:szCs w:val="20"/>
        </w:rPr>
        <w:t>S</w:t>
      </w:r>
      <w:r w:rsidRPr="009A5E17">
        <w:rPr>
          <w:rFonts w:ascii="Times New Roman" w:hAnsi="Times New Roman" w:cs="Times New Roman"/>
          <w:b/>
          <w:sz w:val="20"/>
          <w:szCs w:val="20"/>
        </w:rPr>
        <w:t xml:space="preserve">3 </w:t>
      </w:r>
      <w:r w:rsidRPr="009A5E17">
        <w:rPr>
          <w:rFonts w:ascii="Times New Roman" w:hAnsi="Times New Roman" w:cs="Times New Roman"/>
          <w:sz w:val="20"/>
          <w:szCs w:val="20"/>
        </w:rPr>
        <w:t>Significantly down-regulated proteins in serum extracellular vesicles of patients with sarcoidosis compared with control subjects.</w:t>
      </w:r>
    </w:p>
    <w:tbl>
      <w:tblPr>
        <w:tblW w:w="8451" w:type="dxa"/>
        <w:tblLayout w:type="fixed"/>
        <w:tblCellMar>
          <w:left w:w="99" w:type="dxa"/>
          <w:right w:w="99" w:type="dxa"/>
        </w:tblCellMar>
        <w:tblLook w:val="04A0" w:firstRow="1" w:lastRow="0" w:firstColumn="1" w:lastColumn="0" w:noHBand="0" w:noVBand="1"/>
      </w:tblPr>
      <w:tblGrid>
        <w:gridCol w:w="993"/>
        <w:gridCol w:w="5670"/>
        <w:gridCol w:w="850"/>
        <w:gridCol w:w="938"/>
      </w:tblGrid>
      <w:tr w:rsidR="00CD5B2F" w:rsidRPr="002E44CF" w14:paraId="22D6D63B" w14:textId="77777777" w:rsidTr="006C0024">
        <w:trPr>
          <w:trHeight w:val="132"/>
        </w:trPr>
        <w:tc>
          <w:tcPr>
            <w:tcW w:w="993" w:type="dxa"/>
            <w:tcBorders>
              <w:top w:val="single" w:sz="4" w:space="0" w:color="auto"/>
              <w:bottom w:val="single" w:sz="4" w:space="0" w:color="auto"/>
            </w:tcBorders>
            <w:shd w:val="clear" w:color="auto" w:fill="auto"/>
            <w:vAlign w:val="center"/>
            <w:hideMark/>
          </w:tcPr>
          <w:p w14:paraId="091CF8B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b/>
                <w:bCs/>
                <w:color w:val="000000"/>
                <w:kern w:val="0"/>
                <w:sz w:val="20"/>
                <w:szCs w:val="20"/>
              </w:rPr>
            </w:pPr>
            <w:r w:rsidRPr="002E44CF">
              <w:rPr>
                <w:rFonts w:ascii="Times New Roman" w:eastAsia="ＭＳ Ｐゴシック" w:hAnsi="Times New Roman" w:cs="Times New Roman"/>
                <w:b/>
                <w:bCs/>
                <w:color w:val="000000"/>
                <w:kern w:val="0"/>
                <w:sz w:val="20"/>
                <w:szCs w:val="20"/>
              </w:rPr>
              <w:t>UniProt ID</w:t>
            </w:r>
          </w:p>
        </w:tc>
        <w:tc>
          <w:tcPr>
            <w:tcW w:w="5670" w:type="dxa"/>
            <w:tcBorders>
              <w:top w:val="single" w:sz="4" w:space="0" w:color="auto"/>
              <w:bottom w:val="single" w:sz="4" w:space="0" w:color="auto"/>
            </w:tcBorders>
            <w:shd w:val="clear" w:color="auto" w:fill="auto"/>
            <w:vAlign w:val="center"/>
            <w:hideMark/>
          </w:tcPr>
          <w:p w14:paraId="377F5DA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b/>
                <w:bCs/>
                <w:color w:val="000000"/>
                <w:kern w:val="0"/>
                <w:sz w:val="20"/>
                <w:szCs w:val="20"/>
              </w:rPr>
            </w:pPr>
            <w:r w:rsidRPr="002E44CF">
              <w:rPr>
                <w:rFonts w:ascii="Times New Roman" w:eastAsia="ＭＳ Ｐゴシック" w:hAnsi="Times New Roman" w:cs="Times New Roman"/>
                <w:b/>
                <w:bCs/>
                <w:color w:val="000000"/>
                <w:kern w:val="0"/>
                <w:sz w:val="20"/>
                <w:szCs w:val="20"/>
              </w:rPr>
              <w:t>Description</w:t>
            </w:r>
          </w:p>
        </w:tc>
        <w:tc>
          <w:tcPr>
            <w:tcW w:w="850" w:type="dxa"/>
            <w:tcBorders>
              <w:top w:val="single" w:sz="4" w:space="0" w:color="auto"/>
              <w:bottom w:val="single" w:sz="4" w:space="0" w:color="auto"/>
            </w:tcBorders>
            <w:shd w:val="clear" w:color="auto" w:fill="auto"/>
            <w:vAlign w:val="center"/>
            <w:hideMark/>
          </w:tcPr>
          <w:p w14:paraId="2C3988B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b/>
                <w:bCs/>
                <w:color w:val="000000"/>
                <w:kern w:val="0"/>
                <w:sz w:val="20"/>
                <w:szCs w:val="20"/>
              </w:rPr>
            </w:pPr>
            <w:r w:rsidRPr="002E44CF">
              <w:rPr>
                <w:rFonts w:ascii="Times New Roman" w:eastAsia="ＭＳ Ｐゴシック" w:hAnsi="Times New Roman" w:cs="Times New Roman"/>
                <w:b/>
                <w:bCs/>
                <w:color w:val="000000"/>
                <w:kern w:val="0"/>
                <w:sz w:val="20"/>
                <w:szCs w:val="20"/>
              </w:rPr>
              <w:t>Fold change</w:t>
            </w:r>
          </w:p>
        </w:tc>
        <w:tc>
          <w:tcPr>
            <w:tcW w:w="938" w:type="dxa"/>
            <w:tcBorders>
              <w:top w:val="single" w:sz="4" w:space="0" w:color="auto"/>
              <w:bottom w:val="single" w:sz="4" w:space="0" w:color="auto"/>
            </w:tcBorders>
            <w:shd w:val="clear" w:color="auto" w:fill="auto"/>
            <w:vAlign w:val="center"/>
            <w:hideMark/>
          </w:tcPr>
          <w:p w14:paraId="363ED0A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b/>
                <w:bCs/>
                <w:color w:val="000000"/>
                <w:kern w:val="0"/>
                <w:sz w:val="20"/>
                <w:szCs w:val="20"/>
              </w:rPr>
            </w:pPr>
            <w:r w:rsidRPr="002E44CF">
              <w:rPr>
                <w:rFonts w:ascii="Times New Roman" w:eastAsia="ＭＳ Ｐゴシック" w:hAnsi="Times New Roman" w:cs="Times New Roman"/>
                <w:b/>
                <w:bCs/>
                <w:color w:val="000000"/>
                <w:kern w:val="0"/>
                <w:sz w:val="20"/>
                <w:szCs w:val="20"/>
              </w:rPr>
              <w:t>p-value</w:t>
            </w:r>
          </w:p>
        </w:tc>
      </w:tr>
      <w:tr w:rsidR="00CD5B2F" w:rsidRPr="002E44CF" w14:paraId="014E7500" w14:textId="77777777" w:rsidTr="006C0024">
        <w:trPr>
          <w:trHeight w:val="20"/>
        </w:trPr>
        <w:tc>
          <w:tcPr>
            <w:tcW w:w="993" w:type="dxa"/>
            <w:tcBorders>
              <w:top w:val="single" w:sz="4" w:space="0" w:color="auto"/>
            </w:tcBorders>
            <w:shd w:val="clear" w:color="auto" w:fill="auto"/>
            <w:noWrap/>
            <w:vAlign w:val="bottom"/>
            <w:hideMark/>
          </w:tcPr>
          <w:p w14:paraId="26E5672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P13473</w:t>
            </w:r>
          </w:p>
        </w:tc>
        <w:tc>
          <w:tcPr>
            <w:tcW w:w="5670" w:type="dxa"/>
            <w:tcBorders>
              <w:top w:val="single" w:sz="4" w:space="0" w:color="auto"/>
            </w:tcBorders>
            <w:shd w:val="clear" w:color="auto" w:fill="auto"/>
            <w:noWrap/>
            <w:vAlign w:val="bottom"/>
            <w:hideMark/>
          </w:tcPr>
          <w:p w14:paraId="49B43012"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Lysosome-associated membrane glycoprotein 2 </w:t>
            </w:r>
          </w:p>
        </w:tc>
        <w:tc>
          <w:tcPr>
            <w:tcW w:w="850" w:type="dxa"/>
            <w:tcBorders>
              <w:top w:val="single" w:sz="4" w:space="0" w:color="auto"/>
            </w:tcBorders>
            <w:shd w:val="clear" w:color="auto" w:fill="auto"/>
            <w:noWrap/>
            <w:vAlign w:val="bottom"/>
            <w:hideMark/>
          </w:tcPr>
          <w:p w14:paraId="20A4ECA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w:t>
            </w:r>
          </w:p>
        </w:tc>
        <w:tc>
          <w:tcPr>
            <w:tcW w:w="938" w:type="dxa"/>
            <w:tcBorders>
              <w:top w:val="single" w:sz="4" w:space="0" w:color="auto"/>
            </w:tcBorders>
            <w:shd w:val="clear" w:color="auto" w:fill="auto"/>
            <w:noWrap/>
            <w:vAlign w:val="bottom"/>
            <w:hideMark/>
          </w:tcPr>
          <w:p w14:paraId="7217421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0.014</w:t>
            </w:r>
          </w:p>
        </w:tc>
      </w:tr>
      <w:tr w:rsidR="00CD5B2F" w:rsidRPr="002E44CF" w14:paraId="06B5173B" w14:textId="77777777" w:rsidTr="006C0024">
        <w:trPr>
          <w:trHeight w:val="20"/>
        </w:trPr>
        <w:tc>
          <w:tcPr>
            <w:tcW w:w="993" w:type="dxa"/>
            <w:shd w:val="clear" w:color="auto" w:fill="auto"/>
            <w:noWrap/>
            <w:vAlign w:val="bottom"/>
            <w:hideMark/>
          </w:tcPr>
          <w:p w14:paraId="39EB26F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Q92613</w:t>
            </w:r>
          </w:p>
        </w:tc>
        <w:tc>
          <w:tcPr>
            <w:tcW w:w="5670" w:type="dxa"/>
            <w:shd w:val="clear" w:color="auto" w:fill="auto"/>
            <w:noWrap/>
            <w:vAlign w:val="bottom"/>
            <w:hideMark/>
          </w:tcPr>
          <w:p w14:paraId="0D439547"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Protein Jade-3 </w:t>
            </w:r>
          </w:p>
        </w:tc>
        <w:tc>
          <w:tcPr>
            <w:tcW w:w="850" w:type="dxa"/>
            <w:shd w:val="clear" w:color="auto" w:fill="auto"/>
            <w:noWrap/>
            <w:vAlign w:val="bottom"/>
            <w:hideMark/>
          </w:tcPr>
          <w:p w14:paraId="74C269C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w:t>
            </w:r>
          </w:p>
        </w:tc>
        <w:tc>
          <w:tcPr>
            <w:tcW w:w="938" w:type="dxa"/>
            <w:shd w:val="clear" w:color="auto" w:fill="auto"/>
            <w:noWrap/>
            <w:vAlign w:val="bottom"/>
            <w:hideMark/>
          </w:tcPr>
          <w:p w14:paraId="6161F9B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0.008</w:t>
            </w:r>
          </w:p>
        </w:tc>
      </w:tr>
      <w:tr w:rsidR="00CD5B2F" w:rsidRPr="002E44CF" w14:paraId="405CA4DB" w14:textId="77777777" w:rsidTr="006C0024">
        <w:trPr>
          <w:trHeight w:val="20"/>
        </w:trPr>
        <w:tc>
          <w:tcPr>
            <w:tcW w:w="993" w:type="dxa"/>
            <w:shd w:val="clear" w:color="auto" w:fill="auto"/>
            <w:noWrap/>
            <w:vAlign w:val="bottom"/>
            <w:hideMark/>
          </w:tcPr>
          <w:p w14:paraId="6C48E5A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O14817</w:t>
            </w:r>
          </w:p>
        </w:tc>
        <w:tc>
          <w:tcPr>
            <w:tcW w:w="5670" w:type="dxa"/>
            <w:shd w:val="clear" w:color="auto" w:fill="auto"/>
            <w:noWrap/>
            <w:vAlign w:val="bottom"/>
            <w:hideMark/>
          </w:tcPr>
          <w:p w14:paraId="43A04DB4"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Tetraspanin-4 </w:t>
            </w:r>
          </w:p>
        </w:tc>
        <w:tc>
          <w:tcPr>
            <w:tcW w:w="850" w:type="dxa"/>
            <w:shd w:val="clear" w:color="auto" w:fill="auto"/>
            <w:noWrap/>
            <w:vAlign w:val="bottom"/>
            <w:hideMark/>
          </w:tcPr>
          <w:p w14:paraId="77D1D83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0.09</w:t>
            </w:r>
          </w:p>
        </w:tc>
        <w:tc>
          <w:tcPr>
            <w:tcW w:w="938" w:type="dxa"/>
            <w:shd w:val="clear" w:color="auto" w:fill="auto"/>
            <w:noWrap/>
            <w:vAlign w:val="bottom"/>
            <w:hideMark/>
          </w:tcPr>
          <w:p w14:paraId="4860B06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0.013</w:t>
            </w:r>
          </w:p>
        </w:tc>
      </w:tr>
      <w:tr w:rsidR="00CD5B2F" w:rsidRPr="002E44CF" w14:paraId="7744BCD4" w14:textId="77777777" w:rsidTr="006C0024">
        <w:trPr>
          <w:trHeight w:val="20"/>
        </w:trPr>
        <w:tc>
          <w:tcPr>
            <w:tcW w:w="993" w:type="dxa"/>
            <w:shd w:val="clear" w:color="auto" w:fill="auto"/>
            <w:noWrap/>
            <w:vAlign w:val="bottom"/>
            <w:hideMark/>
          </w:tcPr>
          <w:p w14:paraId="3D2D30F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Q9BZF1</w:t>
            </w:r>
          </w:p>
        </w:tc>
        <w:tc>
          <w:tcPr>
            <w:tcW w:w="5670" w:type="dxa"/>
            <w:shd w:val="clear" w:color="auto" w:fill="auto"/>
            <w:noWrap/>
            <w:vAlign w:val="bottom"/>
            <w:hideMark/>
          </w:tcPr>
          <w:p w14:paraId="09BB36B1"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Oxysterol-binding protein-related protein 8 </w:t>
            </w:r>
          </w:p>
        </w:tc>
        <w:tc>
          <w:tcPr>
            <w:tcW w:w="850" w:type="dxa"/>
            <w:shd w:val="clear" w:color="auto" w:fill="auto"/>
            <w:noWrap/>
            <w:vAlign w:val="bottom"/>
            <w:hideMark/>
          </w:tcPr>
          <w:p w14:paraId="6E2DCD0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0.09</w:t>
            </w:r>
          </w:p>
        </w:tc>
        <w:tc>
          <w:tcPr>
            <w:tcW w:w="938" w:type="dxa"/>
            <w:shd w:val="clear" w:color="auto" w:fill="auto"/>
            <w:noWrap/>
            <w:vAlign w:val="bottom"/>
            <w:hideMark/>
          </w:tcPr>
          <w:p w14:paraId="6E20B17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0.014</w:t>
            </w:r>
          </w:p>
        </w:tc>
      </w:tr>
      <w:tr w:rsidR="00CD5B2F" w:rsidRPr="002E44CF" w14:paraId="305B1C35" w14:textId="77777777" w:rsidTr="006C0024">
        <w:trPr>
          <w:trHeight w:val="20"/>
        </w:trPr>
        <w:tc>
          <w:tcPr>
            <w:tcW w:w="993" w:type="dxa"/>
            <w:shd w:val="clear" w:color="auto" w:fill="auto"/>
            <w:noWrap/>
            <w:vAlign w:val="bottom"/>
            <w:hideMark/>
          </w:tcPr>
          <w:p w14:paraId="230CFD7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Q9H244</w:t>
            </w:r>
          </w:p>
        </w:tc>
        <w:tc>
          <w:tcPr>
            <w:tcW w:w="5670" w:type="dxa"/>
            <w:shd w:val="clear" w:color="auto" w:fill="auto"/>
            <w:noWrap/>
            <w:vAlign w:val="bottom"/>
            <w:hideMark/>
          </w:tcPr>
          <w:p w14:paraId="4463853C"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P2Y purinoceptor 12 </w:t>
            </w:r>
          </w:p>
        </w:tc>
        <w:tc>
          <w:tcPr>
            <w:tcW w:w="850" w:type="dxa"/>
            <w:shd w:val="clear" w:color="auto" w:fill="auto"/>
            <w:noWrap/>
            <w:vAlign w:val="bottom"/>
            <w:hideMark/>
          </w:tcPr>
          <w:p w14:paraId="38FB169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0.17</w:t>
            </w:r>
          </w:p>
        </w:tc>
        <w:tc>
          <w:tcPr>
            <w:tcW w:w="938" w:type="dxa"/>
            <w:shd w:val="clear" w:color="auto" w:fill="auto"/>
            <w:noWrap/>
            <w:vAlign w:val="bottom"/>
            <w:hideMark/>
          </w:tcPr>
          <w:p w14:paraId="139E060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4AD3054F" w14:textId="77777777" w:rsidTr="006C0024">
        <w:trPr>
          <w:trHeight w:val="20"/>
        </w:trPr>
        <w:tc>
          <w:tcPr>
            <w:tcW w:w="993" w:type="dxa"/>
            <w:shd w:val="clear" w:color="auto" w:fill="auto"/>
            <w:noWrap/>
            <w:vAlign w:val="bottom"/>
            <w:hideMark/>
          </w:tcPr>
          <w:p w14:paraId="3255DDE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O43747</w:t>
            </w:r>
          </w:p>
        </w:tc>
        <w:tc>
          <w:tcPr>
            <w:tcW w:w="5670" w:type="dxa"/>
            <w:shd w:val="clear" w:color="auto" w:fill="auto"/>
            <w:noWrap/>
            <w:vAlign w:val="bottom"/>
            <w:hideMark/>
          </w:tcPr>
          <w:p w14:paraId="232F50D9"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AP-1 complex subunit gamma-1 </w:t>
            </w:r>
          </w:p>
        </w:tc>
        <w:tc>
          <w:tcPr>
            <w:tcW w:w="850" w:type="dxa"/>
            <w:shd w:val="clear" w:color="auto" w:fill="auto"/>
            <w:noWrap/>
            <w:vAlign w:val="bottom"/>
            <w:hideMark/>
          </w:tcPr>
          <w:p w14:paraId="693D4B7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0.18</w:t>
            </w:r>
          </w:p>
        </w:tc>
        <w:tc>
          <w:tcPr>
            <w:tcW w:w="938" w:type="dxa"/>
            <w:shd w:val="clear" w:color="auto" w:fill="auto"/>
            <w:noWrap/>
            <w:vAlign w:val="bottom"/>
            <w:hideMark/>
          </w:tcPr>
          <w:p w14:paraId="6F848AF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0.011</w:t>
            </w:r>
          </w:p>
        </w:tc>
      </w:tr>
      <w:tr w:rsidR="00CD5B2F" w:rsidRPr="002E44CF" w14:paraId="0AFAB307" w14:textId="77777777" w:rsidTr="006C0024">
        <w:trPr>
          <w:trHeight w:val="20"/>
        </w:trPr>
        <w:tc>
          <w:tcPr>
            <w:tcW w:w="993" w:type="dxa"/>
            <w:shd w:val="clear" w:color="auto" w:fill="auto"/>
            <w:noWrap/>
            <w:vAlign w:val="bottom"/>
            <w:hideMark/>
          </w:tcPr>
          <w:p w14:paraId="1C7F85B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P35670</w:t>
            </w:r>
          </w:p>
        </w:tc>
        <w:tc>
          <w:tcPr>
            <w:tcW w:w="5670" w:type="dxa"/>
            <w:shd w:val="clear" w:color="auto" w:fill="auto"/>
            <w:noWrap/>
            <w:vAlign w:val="bottom"/>
            <w:hideMark/>
          </w:tcPr>
          <w:p w14:paraId="633A5590"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Copper-transporting ATPase 2 </w:t>
            </w:r>
          </w:p>
        </w:tc>
        <w:tc>
          <w:tcPr>
            <w:tcW w:w="850" w:type="dxa"/>
            <w:shd w:val="clear" w:color="auto" w:fill="auto"/>
            <w:noWrap/>
            <w:vAlign w:val="bottom"/>
            <w:hideMark/>
          </w:tcPr>
          <w:p w14:paraId="4FF14E1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0.20</w:t>
            </w:r>
          </w:p>
        </w:tc>
        <w:tc>
          <w:tcPr>
            <w:tcW w:w="938" w:type="dxa"/>
            <w:shd w:val="clear" w:color="auto" w:fill="auto"/>
            <w:noWrap/>
            <w:vAlign w:val="bottom"/>
            <w:hideMark/>
          </w:tcPr>
          <w:p w14:paraId="774E1EA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0.014</w:t>
            </w:r>
          </w:p>
        </w:tc>
      </w:tr>
      <w:tr w:rsidR="00CD5B2F" w:rsidRPr="002E44CF" w14:paraId="1E6E170E" w14:textId="77777777" w:rsidTr="006C0024">
        <w:trPr>
          <w:trHeight w:val="20"/>
        </w:trPr>
        <w:tc>
          <w:tcPr>
            <w:tcW w:w="993" w:type="dxa"/>
            <w:shd w:val="clear" w:color="auto" w:fill="auto"/>
            <w:noWrap/>
            <w:vAlign w:val="bottom"/>
            <w:hideMark/>
          </w:tcPr>
          <w:p w14:paraId="4EB2DC9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Q08495</w:t>
            </w:r>
          </w:p>
        </w:tc>
        <w:tc>
          <w:tcPr>
            <w:tcW w:w="5670" w:type="dxa"/>
            <w:shd w:val="clear" w:color="auto" w:fill="auto"/>
            <w:noWrap/>
            <w:vAlign w:val="bottom"/>
            <w:hideMark/>
          </w:tcPr>
          <w:p w14:paraId="3EC5B73E"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Dematin </w:t>
            </w:r>
          </w:p>
        </w:tc>
        <w:tc>
          <w:tcPr>
            <w:tcW w:w="850" w:type="dxa"/>
            <w:shd w:val="clear" w:color="auto" w:fill="auto"/>
            <w:noWrap/>
            <w:vAlign w:val="bottom"/>
            <w:hideMark/>
          </w:tcPr>
          <w:p w14:paraId="4213A15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0.20</w:t>
            </w:r>
          </w:p>
        </w:tc>
        <w:tc>
          <w:tcPr>
            <w:tcW w:w="938" w:type="dxa"/>
            <w:shd w:val="clear" w:color="auto" w:fill="auto"/>
            <w:noWrap/>
            <w:vAlign w:val="bottom"/>
            <w:hideMark/>
          </w:tcPr>
          <w:p w14:paraId="0620411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0.006</w:t>
            </w:r>
          </w:p>
        </w:tc>
      </w:tr>
      <w:tr w:rsidR="00CD5B2F" w:rsidRPr="002E44CF" w14:paraId="088C2F1F" w14:textId="77777777" w:rsidTr="006C0024">
        <w:trPr>
          <w:trHeight w:val="20"/>
        </w:trPr>
        <w:tc>
          <w:tcPr>
            <w:tcW w:w="993" w:type="dxa"/>
            <w:shd w:val="clear" w:color="auto" w:fill="auto"/>
            <w:noWrap/>
            <w:vAlign w:val="bottom"/>
            <w:hideMark/>
          </w:tcPr>
          <w:p w14:paraId="007725B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O95359</w:t>
            </w:r>
          </w:p>
        </w:tc>
        <w:tc>
          <w:tcPr>
            <w:tcW w:w="5670" w:type="dxa"/>
            <w:shd w:val="clear" w:color="auto" w:fill="auto"/>
            <w:noWrap/>
            <w:vAlign w:val="bottom"/>
            <w:hideMark/>
          </w:tcPr>
          <w:p w14:paraId="75EDB437"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Transforming acidic coiled-coil-containing protein 2 </w:t>
            </w:r>
          </w:p>
        </w:tc>
        <w:tc>
          <w:tcPr>
            <w:tcW w:w="850" w:type="dxa"/>
            <w:shd w:val="clear" w:color="auto" w:fill="auto"/>
            <w:noWrap/>
            <w:vAlign w:val="bottom"/>
            <w:hideMark/>
          </w:tcPr>
          <w:p w14:paraId="3B2795A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0.23</w:t>
            </w:r>
          </w:p>
        </w:tc>
        <w:tc>
          <w:tcPr>
            <w:tcW w:w="938" w:type="dxa"/>
            <w:shd w:val="clear" w:color="auto" w:fill="auto"/>
            <w:noWrap/>
            <w:vAlign w:val="bottom"/>
            <w:hideMark/>
          </w:tcPr>
          <w:p w14:paraId="78A5B7E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0.030</w:t>
            </w:r>
          </w:p>
        </w:tc>
      </w:tr>
      <w:tr w:rsidR="00CD5B2F" w:rsidRPr="002E44CF" w14:paraId="20FEC5E4" w14:textId="77777777" w:rsidTr="006C0024">
        <w:trPr>
          <w:trHeight w:val="20"/>
        </w:trPr>
        <w:tc>
          <w:tcPr>
            <w:tcW w:w="993" w:type="dxa"/>
            <w:shd w:val="clear" w:color="auto" w:fill="auto"/>
            <w:noWrap/>
            <w:vAlign w:val="bottom"/>
            <w:hideMark/>
          </w:tcPr>
          <w:p w14:paraId="04F87FD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Q9H2X9</w:t>
            </w:r>
          </w:p>
        </w:tc>
        <w:tc>
          <w:tcPr>
            <w:tcW w:w="5670" w:type="dxa"/>
            <w:shd w:val="clear" w:color="auto" w:fill="auto"/>
            <w:noWrap/>
            <w:vAlign w:val="bottom"/>
            <w:hideMark/>
          </w:tcPr>
          <w:p w14:paraId="4C4C60AC"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Solute carrier family 12 member 5 </w:t>
            </w:r>
          </w:p>
        </w:tc>
        <w:tc>
          <w:tcPr>
            <w:tcW w:w="850" w:type="dxa"/>
            <w:shd w:val="clear" w:color="auto" w:fill="auto"/>
            <w:noWrap/>
            <w:vAlign w:val="bottom"/>
            <w:hideMark/>
          </w:tcPr>
          <w:p w14:paraId="292587F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0.25</w:t>
            </w:r>
          </w:p>
        </w:tc>
        <w:tc>
          <w:tcPr>
            <w:tcW w:w="938" w:type="dxa"/>
            <w:shd w:val="clear" w:color="auto" w:fill="auto"/>
            <w:noWrap/>
            <w:vAlign w:val="bottom"/>
            <w:hideMark/>
          </w:tcPr>
          <w:p w14:paraId="1FDDF4A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0.028</w:t>
            </w:r>
          </w:p>
        </w:tc>
      </w:tr>
      <w:tr w:rsidR="00CD5B2F" w:rsidRPr="002E44CF" w14:paraId="295C375F" w14:textId="77777777" w:rsidTr="006C0024">
        <w:trPr>
          <w:trHeight w:val="20"/>
        </w:trPr>
        <w:tc>
          <w:tcPr>
            <w:tcW w:w="993" w:type="dxa"/>
            <w:shd w:val="clear" w:color="auto" w:fill="auto"/>
            <w:noWrap/>
            <w:vAlign w:val="bottom"/>
            <w:hideMark/>
          </w:tcPr>
          <w:p w14:paraId="68FA89E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Q13200</w:t>
            </w:r>
          </w:p>
        </w:tc>
        <w:tc>
          <w:tcPr>
            <w:tcW w:w="5670" w:type="dxa"/>
            <w:shd w:val="clear" w:color="auto" w:fill="auto"/>
            <w:noWrap/>
            <w:vAlign w:val="bottom"/>
            <w:hideMark/>
          </w:tcPr>
          <w:p w14:paraId="6E894718"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26S proteasome non-ATPase regulatory subunit 2 </w:t>
            </w:r>
          </w:p>
        </w:tc>
        <w:tc>
          <w:tcPr>
            <w:tcW w:w="850" w:type="dxa"/>
            <w:shd w:val="clear" w:color="auto" w:fill="auto"/>
            <w:noWrap/>
            <w:vAlign w:val="bottom"/>
            <w:hideMark/>
          </w:tcPr>
          <w:p w14:paraId="23795E4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0.28</w:t>
            </w:r>
          </w:p>
        </w:tc>
        <w:tc>
          <w:tcPr>
            <w:tcW w:w="938" w:type="dxa"/>
            <w:shd w:val="clear" w:color="auto" w:fill="auto"/>
            <w:noWrap/>
            <w:vAlign w:val="bottom"/>
            <w:hideMark/>
          </w:tcPr>
          <w:p w14:paraId="0223901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0.005</w:t>
            </w:r>
          </w:p>
        </w:tc>
      </w:tr>
      <w:tr w:rsidR="00CD5B2F" w:rsidRPr="002E44CF" w14:paraId="71A7B8DB" w14:textId="77777777" w:rsidTr="006C0024">
        <w:trPr>
          <w:trHeight w:val="20"/>
        </w:trPr>
        <w:tc>
          <w:tcPr>
            <w:tcW w:w="993" w:type="dxa"/>
            <w:shd w:val="clear" w:color="auto" w:fill="auto"/>
            <w:noWrap/>
            <w:vAlign w:val="bottom"/>
            <w:hideMark/>
          </w:tcPr>
          <w:p w14:paraId="51C5100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Q8N5J2</w:t>
            </w:r>
          </w:p>
        </w:tc>
        <w:tc>
          <w:tcPr>
            <w:tcW w:w="5670" w:type="dxa"/>
            <w:shd w:val="clear" w:color="auto" w:fill="auto"/>
            <w:noWrap/>
            <w:vAlign w:val="bottom"/>
            <w:hideMark/>
          </w:tcPr>
          <w:p w14:paraId="1003D4B4"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Ubiquitin carboxyl-terminal hydrolase MINDY-1 </w:t>
            </w:r>
          </w:p>
        </w:tc>
        <w:tc>
          <w:tcPr>
            <w:tcW w:w="850" w:type="dxa"/>
            <w:shd w:val="clear" w:color="auto" w:fill="auto"/>
            <w:noWrap/>
            <w:vAlign w:val="bottom"/>
            <w:hideMark/>
          </w:tcPr>
          <w:p w14:paraId="7E03A4C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0.28</w:t>
            </w:r>
          </w:p>
        </w:tc>
        <w:tc>
          <w:tcPr>
            <w:tcW w:w="938" w:type="dxa"/>
            <w:shd w:val="clear" w:color="auto" w:fill="auto"/>
            <w:noWrap/>
            <w:vAlign w:val="bottom"/>
            <w:hideMark/>
          </w:tcPr>
          <w:p w14:paraId="6CD63B2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0.002</w:t>
            </w:r>
          </w:p>
        </w:tc>
      </w:tr>
      <w:tr w:rsidR="00CD5B2F" w:rsidRPr="002E44CF" w14:paraId="6E49DB79" w14:textId="77777777" w:rsidTr="006C0024">
        <w:trPr>
          <w:trHeight w:val="20"/>
        </w:trPr>
        <w:tc>
          <w:tcPr>
            <w:tcW w:w="993" w:type="dxa"/>
            <w:shd w:val="clear" w:color="auto" w:fill="auto"/>
            <w:noWrap/>
            <w:vAlign w:val="bottom"/>
            <w:hideMark/>
          </w:tcPr>
          <w:p w14:paraId="4A6B8F3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Q96NW7</w:t>
            </w:r>
          </w:p>
        </w:tc>
        <w:tc>
          <w:tcPr>
            <w:tcW w:w="5670" w:type="dxa"/>
            <w:shd w:val="clear" w:color="auto" w:fill="auto"/>
            <w:noWrap/>
            <w:vAlign w:val="bottom"/>
            <w:hideMark/>
          </w:tcPr>
          <w:p w14:paraId="1B62DD5F"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Leucine-rich repeat-containing protein 7 </w:t>
            </w:r>
          </w:p>
        </w:tc>
        <w:tc>
          <w:tcPr>
            <w:tcW w:w="850" w:type="dxa"/>
            <w:shd w:val="clear" w:color="auto" w:fill="auto"/>
            <w:noWrap/>
            <w:vAlign w:val="bottom"/>
            <w:hideMark/>
          </w:tcPr>
          <w:p w14:paraId="3AD3408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0.29</w:t>
            </w:r>
          </w:p>
        </w:tc>
        <w:tc>
          <w:tcPr>
            <w:tcW w:w="938" w:type="dxa"/>
            <w:shd w:val="clear" w:color="auto" w:fill="auto"/>
            <w:noWrap/>
            <w:vAlign w:val="bottom"/>
            <w:hideMark/>
          </w:tcPr>
          <w:p w14:paraId="5560668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0.000</w:t>
            </w:r>
          </w:p>
        </w:tc>
      </w:tr>
      <w:tr w:rsidR="00CD5B2F" w:rsidRPr="002E44CF" w14:paraId="7FD576AB" w14:textId="77777777" w:rsidTr="006C0024">
        <w:trPr>
          <w:trHeight w:val="20"/>
        </w:trPr>
        <w:tc>
          <w:tcPr>
            <w:tcW w:w="993" w:type="dxa"/>
            <w:shd w:val="clear" w:color="auto" w:fill="auto"/>
            <w:noWrap/>
            <w:vAlign w:val="bottom"/>
            <w:hideMark/>
          </w:tcPr>
          <w:p w14:paraId="2275A50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P31645</w:t>
            </w:r>
          </w:p>
        </w:tc>
        <w:tc>
          <w:tcPr>
            <w:tcW w:w="5670" w:type="dxa"/>
            <w:shd w:val="clear" w:color="auto" w:fill="auto"/>
            <w:noWrap/>
            <w:vAlign w:val="bottom"/>
            <w:hideMark/>
          </w:tcPr>
          <w:p w14:paraId="16489898"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Sodium-dependent serotonin transporter </w:t>
            </w:r>
          </w:p>
        </w:tc>
        <w:tc>
          <w:tcPr>
            <w:tcW w:w="850" w:type="dxa"/>
            <w:shd w:val="clear" w:color="auto" w:fill="auto"/>
            <w:noWrap/>
            <w:vAlign w:val="bottom"/>
            <w:hideMark/>
          </w:tcPr>
          <w:p w14:paraId="7A12C8A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0.32</w:t>
            </w:r>
          </w:p>
        </w:tc>
        <w:tc>
          <w:tcPr>
            <w:tcW w:w="938" w:type="dxa"/>
            <w:shd w:val="clear" w:color="auto" w:fill="auto"/>
            <w:noWrap/>
            <w:vAlign w:val="bottom"/>
            <w:hideMark/>
          </w:tcPr>
          <w:p w14:paraId="3DA8627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0.034</w:t>
            </w:r>
          </w:p>
        </w:tc>
      </w:tr>
      <w:tr w:rsidR="00CD5B2F" w:rsidRPr="002E44CF" w14:paraId="358D91CA" w14:textId="77777777" w:rsidTr="006C0024">
        <w:trPr>
          <w:trHeight w:val="20"/>
        </w:trPr>
        <w:tc>
          <w:tcPr>
            <w:tcW w:w="993" w:type="dxa"/>
            <w:shd w:val="clear" w:color="auto" w:fill="auto"/>
            <w:noWrap/>
            <w:vAlign w:val="bottom"/>
            <w:hideMark/>
          </w:tcPr>
          <w:p w14:paraId="3B36745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Q13064</w:t>
            </w:r>
          </w:p>
        </w:tc>
        <w:tc>
          <w:tcPr>
            <w:tcW w:w="5670" w:type="dxa"/>
            <w:shd w:val="clear" w:color="auto" w:fill="auto"/>
            <w:noWrap/>
            <w:vAlign w:val="bottom"/>
            <w:hideMark/>
          </w:tcPr>
          <w:p w14:paraId="331AB92D"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Probable E3 ubiquitin-protein ligase makorin-3 </w:t>
            </w:r>
          </w:p>
        </w:tc>
        <w:tc>
          <w:tcPr>
            <w:tcW w:w="850" w:type="dxa"/>
            <w:shd w:val="clear" w:color="auto" w:fill="auto"/>
            <w:noWrap/>
            <w:vAlign w:val="bottom"/>
            <w:hideMark/>
          </w:tcPr>
          <w:p w14:paraId="233EBF5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0.33</w:t>
            </w:r>
          </w:p>
        </w:tc>
        <w:tc>
          <w:tcPr>
            <w:tcW w:w="938" w:type="dxa"/>
            <w:shd w:val="clear" w:color="auto" w:fill="auto"/>
            <w:noWrap/>
            <w:vAlign w:val="bottom"/>
            <w:hideMark/>
          </w:tcPr>
          <w:p w14:paraId="393EB40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0.014</w:t>
            </w:r>
          </w:p>
        </w:tc>
      </w:tr>
      <w:tr w:rsidR="00CD5B2F" w:rsidRPr="002E44CF" w14:paraId="2914DB92" w14:textId="77777777" w:rsidTr="006C0024">
        <w:trPr>
          <w:trHeight w:val="20"/>
        </w:trPr>
        <w:tc>
          <w:tcPr>
            <w:tcW w:w="993" w:type="dxa"/>
            <w:shd w:val="clear" w:color="auto" w:fill="auto"/>
            <w:noWrap/>
            <w:vAlign w:val="bottom"/>
            <w:hideMark/>
          </w:tcPr>
          <w:p w14:paraId="131EC80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Q15382</w:t>
            </w:r>
          </w:p>
        </w:tc>
        <w:tc>
          <w:tcPr>
            <w:tcW w:w="5670" w:type="dxa"/>
            <w:shd w:val="clear" w:color="auto" w:fill="auto"/>
            <w:noWrap/>
            <w:vAlign w:val="bottom"/>
            <w:hideMark/>
          </w:tcPr>
          <w:p w14:paraId="1EEC7FA0"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GTP-binding protein Rheb </w:t>
            </w:r>
          </w:p>
        </w:tc>
        <w:tc>
          <w:tcPr>
            <w:tcW w:w="850" w:type="dxa"/>
            <w:shd w:val="clear" w:color="auto" w:fill="auto"/>
            <w:noWrap/>
            <w:vAlign w:val="bottom"/>
            <w:hideMark/>
          </w:tcPr>
          <w:p w14:paraId="71E8D0B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0.34</w:t>
            </w:r>
          </w:p>
        </w:tc>
        <w:tc>
          <w:tcPr>
            <w:tcW w:w="938" w:type="dxa"/>
            <w:shd w:val="clear" w:color="auto" w:fill="auto"/>
            <w:noWrap/>
            <w:vAlign w:val="bottom"/>
            <w:hideMark/>
          </w:tcPr>
          <w:p w14:paraId="0B9D355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0.011</w:t>
            </w:r>
          </w:p>
        </w:tc>
      </w:tr>
      <w:tr w:rsidR="00CD5B2F" w:rsidRPr="002E44CF" w14:paraId="178829E3" w14:textId="77777777" w:rsidTr="006C0024">
        <w:trPr>
          <w:trHeight w:val="20"/>
        </w:trPr>
        <w:tc>
          <w:tcPr>
            <w:tcW w:w="993" w:type="dxa"/>
            <w:shd w:val="clear" w:color="auto" w:fill="auto"/>
            <w:noWrap/>
            <w:vAlign w:val="bottom"/>
            <w:hideMark/>
          </w:tcPr>
          <w:p w14:paraId="20383F0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O94886</w:t>
            </w:r>
          </w:p>
        </w:tc>
        <w:tc>
          <w:tcPr>
            <w:tcW w:w="5670" w:type="dxa"/>
            <w:shd w:val="clear" w:color="auto" w:fill="auto"/>
            <w:noWrap/>
            <w:vAlign w:val="bottom"/>
            <w:hideMark/>
          </w:tcPr>
          <w:p w14:paraId="28D6412A"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CSC1-like protein 1 </w:t>
            </w:r>
          </w:p>
        </w:tc>
        <w:tc>
          <w:tcPr>
            <w:tcW w:w="850" w:type="dxa"/>
            <w:shd w:val="clear" w:color="auto" w:fill="auto"/>
            <w:noWrap/>
            <w:vAlign w:val="bottom"/>
            <w:hideMark/>
          </w:tcPr>
          <w:p w14:paraId="3E8EB16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0.35</w:t>
            </w:r>
          </w:p>
        </w:tc>
        <w:tc>
          <w:tcPr>
            <w:tcW w:w="938" w:type="dxa"/>
            <w:shd w:val="clear" w:color="auto" w:fill="auto"/>
            <w:noWrap/>
            <w:vAlign w:val="bottom"/>
            <w:hideMark/>
          </w:tcPr>
          <w:p w14:paraId="0338079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28E85CDB" w14:textId="77777777" w:rsidTr="006C0024">
        <w:trPr>
          <w:trHeight w:val="20"/>
        </w:trPr>
        <w:tc>
          <w:tcPr>
            <w:tcW w:w="993" w:type="dxa"/>
            <w:shd w:val="clear" w:color="auto" w:fill="auto"/>
            <w:noWrap/>
            <w:vAlign w:val="bottom"/>
            <w:hideMark/>
          </w:tcPr>
          <w:p w14:paraId="5DBBB0D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Q5T440</w:t>
            </w:r>
          </w:p>
        </w:tc>
        <w:tc>
          <w:tcPr>
            <w:tcW w:w="5670" w:type="dxa"/>
            <w:shd w:val="clear" w:color="auto" w:fill="auto"/>
            <w:noWrap/>
            <w:vAlign w:val="bottom"/>
            <w:hideMark/>
          </w:tcPr>
          <w:p w14:paraId="047D4FD4"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Putative transferase CAF17, mitochondrial </w:t>
            </w:r>
          </w:p>
        </w:tc>
        <w:tc>
          <w:tcPr>
            <w:tcW w:w="850" w:type="dxa"/>
            <w:shd w:val="clear" w:color="auto" w:fill="auto"/>
            <w:noWrap/>
            <w:vAlign w:val="bottom"/>
            <w:hideMark/>
          </w:tcPr>
          <w:p w14:paraId="566C324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0.35</w:t>
            </w:r>
          </w:p>
        </w:tc>
        <w:tc>
          <w:tcPr>
            <w:tcW w:w="938" w:type="dxa"/>
            <w:shd w:val="clear" w:color="auto" w:fill="auto"/>
            <w:noWrap/>
            <w:vAlign w:val="bottom"/>
            <w:hideMark/>
          </w:tcPr>
          <w:p w14:paraId="0FD2E6A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0.009</w:t>
            </w:r>
          </w:p>
        </w:tc>
      </w:tr>
      <w:tr w:rsidR="00CD5B2F" w:rsidRPr="002E44CF" w14:paraId="4A5AEC86" w14:textId="77777777" w:rsidTr="006C0024">
        <w:trPr>
          <w:trHeight w:val="20"/>
        </w:trPr>
        <w:tc>
          <w:tcPr>
            <w:tcW w:w="993" w:type="dxa"/>
            <w:shd w:val="clear" w:color="auto" w:fill="auto"/>
            <w:noWrap/>
            <w:vAlign w:val="bottom"/>
            <w:hideMark/>
          </w:tcPr>
          <w:p w14:paraId="753F078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O43236</w:t>
            </w:r>
          </w:p>
        </w:tc>
        <w:tc>
          <w:tcPr>
            <w:tcW w:w="5670" w:type="dxa"/>
            <w:shd w:val="clear" w:color="auto" w:fill="auto"/>
            <w:noWrap/>
            <w:vAlign w:val="bottom"/>
            <w:hideMark/>
          </w:tcPr>
          <w:p w14:paraId="0E101126"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Septin-4 </w:t>
            </w:r>
          </w:p>
        </w:tc>
        <w:tc>
          <w:tcPr>
            <w:tcW w:w="850" w:type="dxa"/>
            <w:shd w:val="clear" w:color="auto" w:fill="auto"/>
            <w:noWrap/>
            <w:vAlign w:val="bottom"/>
            <w:hideMark/>
          </w:tcPr>
          <w:p w14:paraId="196E894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0.35</w:t>
            </w:r>
          </w:p>
        </w:tc>
        <w:tc>
          <w:tcPr>
            <w:tcW w:w="938" w:type="dxa"/>
            <w:shd w:val="clear" w:color="auto" w:fill="auto"/>
            <w:noWrap/>
            <w:vAlign w:val="bottom"/>
            <w:hideMark/>
          </w:tcPr>
          <w:p w14:paraId="4095B55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0.000</w:t>
            </w:r>
          </w:p>
        </w:tc>
      </w:tr>
      <w:tr w:rsidR="00CD5B2F" w:rsidRPr="002E44CF" w14:paraId="0BD31649" w14:textId="77777777" w:rsidTr="006C0024">
        <w:trPr>
          <w:trHeight w:val="20"/>
        </w:trPr>
        <w:tc>
          <w:tcPr>
            <w:tcW w:w="993" w:type="dxa"/>
            <w:shd w:val="clear" w:color="auto" w:fill="auto"/>
            <w:noWrap/>
            <w:vAlign w:val="bottom"/>
            <w:hideMark/>
          </w:tcPr>
          <w:p w14:paraId="1D30BEA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P19634</w:t>
            </w:r>
          </w:p>
        </w:tc>
        <w:tc>
          <w:tcPr>
            <w:tcW w:w="5670" w:type="dxa"/>
            <w:shd w:val="clear" w:color="auto" w:fill="auto"/>
            <w:noWrap/>
            <w:vAlign w:val="bottom"/>
            <w:hideMark/>
          </w:tcPr>
          <w:p w14:paraId="720FBF32"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Sodium/hydrogen exchanger 1 </w:t>
            </w:r>
          </w:p>
        </w:tc>
        <w:tc>
          <w:tcPr>
            <w:tcW w:w="850" w:type="dxa"/>
            <w:shd w:val="clear" w:color="auto" w:fill="auto"/>
            <w:noWrap/>
            <w:vAlign w:val="bottom"/>
            <w:hideMark/>
          </w:tcPr>
          <w:p w14:paraId="6126E4E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0.35</w:t>
            </w:r>
          </w:p>
        </w:tc>
        <w:tc>
          <w:tcPr>
            <w:tcW w:w="938" w:type="dxa"/>
            <w:shd w:val="clear" w:color="auto" w:fill="auto"/>
            <w:noWrap/>
            <w:vAlign w:val="bottom"/>
            <w:hideMark/>
          </w:tcPr>
          <w:p w14:paraId="2C27BEE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0.010</w:t>
            </w:r>
          </w:p>
        </w:tc>
      </w:tr>
      <w:tr w:rsidR="00CD5B2F" w:rsidRPr="002E44CF" w14:paraId="4CB9CBAF" w14:textId="77777777" w:rsidTr="006C0024">
        <w:trPr>
          <w:trHeight w:val="20"/>
        </w:trPr>
        <w:tc>
          <w:tcPr>
            <w:tcW w:w="993" w:type="dxa"/>
            <w:shd w:val="clear" w:color="auto" w:fill="auto"/>
            <w:noWrap/>
            <w:vAlign w:val="bottom"/>
            <w:hideMark/>
          </w:tcPr>
          <w:p w14:paraId="3C0A9FB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P98172</w:t>
            </w:r>
          </w:p>
        </w:tc>
        <w:tc>
          <w:tcPr>
            <w:tcW w:w="5670" w:type="dxa"/>
            <w:shd w:val="clear" w:color="auto" w:fill="auto"/>
            <w:noWrap/>
            <w:vAlign w:val="bottom"/>
            <w:hideMark/>
          </w:tcPr>
          <w:p w14:paraId="7E9F492F"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Ephrin-B1 </w:t>
            </w:r>
          </w:p>
        </w:tc>
        <w:tc>
          <w:tcPr>
            <w:tcW w:w="850" w:type="dxa"/>
            <w:shd w:val="clear" w:color="auto" w:fill="auto"/>
            <w:noWrap/>
            <w:vAlign w:val="bottom"/>
            <w:hideMark/>
          </w:tcPr>
          <w:p w14:paraId="3FC7985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0.36</w:t>
            </w:r>
          </w:p>
        </w:tc>
        <w:tc>
          <w:tcPr>
            <w:tcW w:w="938" w:type="dxa"/>
            <w:shd w:val="clear" w:color="auto" w:fill="auto"/>
            <w:noWrap/>
            <w:vAlign w:val="bottom"/>
            <w:hideMark/>
          </w:tcPr>
          <w:p w14:paraId="672D379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0.050</w:t>
            </w:r>
          </w:p>
        </w:tc>
      </w:tr>
      <w:tr w:rsidR="00CD5B2F" w:rsidRPr="002E44CF" w14:paraId="5306A014" w14:textId="77777777" w:rsidTr="006C0024">
        <w:trPr>
          <w:trHeight w:val="20"/>
        </w:trPr>
        <w:tc>
          <w:tcPr>
            <w:tcW w:w="993" w:type="dxa"/>
            <w:shd w:val="clear" w:color="auto" w:fill="auto"/>
            <w:noWrap/>
            <w:vAlign w:val="bottom"/>
            <w:hideMark/>
          </w:tcPr>
          <w:p w14:paraId="0EC7C4C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P26583</w:t>
            </w:r>
          </w:p>
        </w:tc>
        <w:tc>
          <w:tcPr>
            <w:tcW w:w="5670" w:type="dxa"/>
            <w:shd w:val="clear" w:color="auto" w:fill="auto"/>
            <w:noWrap/>
            <w:vAlign w:val="bottom"/>
            <w:hideMark/>
          </w:tcPr>
          <w:p w14:paraId="20D4D5B8"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High mobility group protein B2 </w:t>
            </w:r>
          </w:p>
        </w:tc>
        <w:tc>
          <w:tcPr>
            <w:tcW w:w="850" w:type="dxa"/>
            <w:shd w:val="clear" w:color="auto" w:fill="auto"/>
            <w:noWrap/>
            <w:vAlign w:val="bottom"/>
            <w:hideMark/>
          </w:tcPr>
          <w:p w14:paraId="2017BC0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0.36</w:t>
            </w:r>
          </w:p>
        </w:tc>
        <w:tc>
          <w:tcPr>
            <w:tcW w:w="938" w:type="dxa"/>
            <w:shd w:val="clear" w:color="auto" w:fill="auto"/>
            <w:noWrap/>
            <w:vAlign w:val="bottom"/>
            <w:hideMark/>
          </w:tcPr>
          <w:p w14:paraId="499422C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0.022</w:t>
            </w:r>
          </w:p>
        </w:tc>
      </w:tr>
      <w:tr w:rsidR="00CD5B2F" w:rsidRPr="002E44CF" w14:paraId="0069A3EA" w14:textId="77777777" w:rsidTr="006C0024">
        <w:trPr>
          <w:trHeight w:val="20"/>
        </w:trPr>
        <w:tc>
          <w:tcPr>
            <w:tcW w:w="993" w:type="dxa"/>
            <w:shd w:val="clear" w:color="auto" w:fill="auto"/>
            <w:noWrap/>
            <w:vAlign w:val="bottom"/>
            <w:hideMark/>
          </w:tcPr>
          <w:p w14:paraId="4038082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P09429</w:t>
            </w:r>
          </w:p>
        </w:tc>
        <w:tc>
          <w:tcPr>
            <w:tcW w:w="5670" w:type="dxa"/>
            <w:shd w:val="clear" w:color="auto" w:fill="auto"/>
            <w:noWrap/>
            <w:vAlign w:val="bottom"/>
            <w:hideMark/>
          </w:tcPr>
          <w:p w14:paraId="409E187C"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High mobility group protein B1 </w:t>
            </w:r>
          </w:p>
        </w:tc>
        <w:tc>
          <w:tcPr>
            <w:tcW w:w="850" w:type="dxa"/>
            <w:shd w:val="clear" w:color="auto" w:fill="auto"/>
            <w:noWrap/>
            <w:vAlign w:val="bottom"/>
            <w:hideMark/>
          </w:tcPr>
          <w:p w14:paraId="0C1E361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0.36</w:t>
            </w:r>
          </w:p>
        </w:tc>
        <w:tc>
          <w:tcPr>
            <w:tcW w:w="938" w:type="dxa"/>
            <w:shd w:val="clear" w:color="auto" w:fill="auto"/>
            <w:noWrap/>
            <w:vAlign w:val="bottom"/>
            <w:hideMark/>
          </w:tcPr>
          <w:p w14:paraId="7E0E29E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0.022</w:t>
            </w:r>
          </w:p>
        </w:tc>
      </w:tr>
      <w:tr w:rsidR="00CD5B2F" w:rsidRPr="002E44CF" w14:paraId="2D29D54C" w14:textId="77777777" w:rsidTr="006C0024">
        <w:trPr>
          <w:trHeight w:val="20"/>
        </w:trPr>
        <w:tc>
          <w:tcPr>
            <w:tcW w:w="993" w:type="dxa"/>
            <w:shd w:val="clear" w:color="auto" w:fill="auto"/>
            <w:noWrap/>
            <w:vAlign w:val="bottom"/>
            <w:hideMark/>
          </w:tcPr>
          <w:p w14:paraId="6FC1EF3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P17252</w:t>
            </w:r>
          </w:p>
        </w:tc>
        <w:tc>
          <w:tcPr>
            <w:tcW w:w="5670" w:type="dxa"/>
            <w:shd w:val="clear" w:color="auto" w:fill="auto"/>
            <w:noWrap/>
            <w:vAlign w:val="bottom"/>
            <w:hideMark/>
          </w:tcPr>
          <w:p w14:paraId="7E022AED"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Protein kinase C alpha type </w:t>
            </w:r>
          </w:p>
        </w:tc>
        <w:tc>
          <w:tcPr>
            <w:tcW w:w="850" w:type="dxa"/>
            <w:shd w:val="clear" w:color="auto" w:fill="auto"/>
            <w:noWrap/>
            <w:vAlign w:val="bottom"/>
            <w:hideMark/>
          </w:tcPr>
          <w:p w14:paraId="3435C58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0.38</w:t>
            </w:r>
          </w:p>
        </w:tc>
        <w:tc>
          <w:tcPr>
            <w:tcW w:w="938" w:type="dxa"/>
            <w:shd w:val="clear" w:color="auto" w:fill="auto"/>
            <w:noWrap/>
            <w:vAlign w:val="bottom"/>
            <w:hideMark/>
          </w:tcPr>
          <w:p w14:paraId="0DE88B0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0.002</w:t>
            </w:r>
          </w:p>
        </w:tc>
      </w:tr>
      <w:tr w:rsidR="00CD5B2F" w:rsidRPr="002E44CF" w14:paraId="428333A5" w14:textId="77777777" w:rsidTr="006C0024">
        <w:trPr>
          <w:trHeight w:val="20"/>
        </w:trPr>
        <w:tc>
          <w:tcPr>
            <w:tcW w:w="993" w:type="dxa"/>
            <w:shd w:val="clear" w:color="auto" w:fill="auto"/>
            <w:noWrap/>
            <w:vAlign w:val="bottom"/>
            <w:hideMark/>
          </w:tcPr>
          <w:p w14:paraId="38E88AF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Q99719</w:t>
            </w:r>
          </w:p>
        </w:tc>
        <w:tc>
          <w:tcPr>
            <w:tcW w:w="5670" w:type="dxa"/>
            <w:shd w:val="clear" w:color="auto" w:fill="auto"/>
            <w:noWrap/>
            <w:vAlign w:val="bottom"/>
            <w:hideMark/>
          </w:tcPr>
          <w:p w14:paraId="4C281513"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Septin-5</w:t>
            </w:r>
          </w:p>
        </w:tc>
        <w:tc>
          <w:tcPr>
            <w:tcW w:w="850" w:type="dxa"/>
            <w:shd w:val="clear" w:color="auto" w:fill="auto"/>
            <w:noWrap/>
            <w:vAlign w:val="bottom"/>
            <w:hideMark/>
          </w:tcPr>
          <w:p w14:paraId="38BD509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0.38</w:t>
            </w:r>
          </w:p>
        </w:tc>
        <w:tc>
          <w:tcPr>
            <w:tcW w:w="938" w:type="dxa"/>
            <w:shd w:val="clear" w:color="auto" w:fill="auto"/>
            <w:noWrap/>
            <w:vAlign w:val="bottom"/>
            <w:hideMark/>
          </w:tcPr>
          <w:p w14:paraId="51C9B72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0.000</w:t>
            </w:r>
          </w:p>
        </w:tc>
      </w:tr>
      <w:tr w:rsidR="00CD5B2F" w:rsidRPr="002E44CF" w14:paraId="6ABD4F38" w14:textId="77777777" w:rsidTr="006C0024">
        <w:trPr>
          <w:trHeight w:val="20"/>
        </w:trPr>
        <w:tc>
          <w:tcPr>
            <w:tcW w:w="993" w:type="dxa"/>
            <w:shd w:val="clear" w:color="auto" w:fill="auto"/>
            <w:noWrap/>
            <w:vAlign w:val="bottom"/>
            <w:hideMark/>
          </w:tcPr>
          <w:p w14:paraId="3E6125C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Q96G03</w:t>
            </w:r>
          </w:p>
        </w:tc>
        <w:tc>
          <w:tcPr>
            <w:tcW w:w="5670" w:type="dxa"/>
            <w:shd w:val="clear" w:color="auto" w:fill="auto"/>
            <w:noWrap/>
            <w:vAlign w:val="bottom"/>
            <w:hideMark/>
          </w:tcPr>
          <w:p w14:paraId="2FF3C952"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Phosphoglucomutase-2 </w:t>
            </w:r>
          </w:p>
        </w:tc>
        <w:tc>
          <w:tcPr>
            <w:tcW w:w="850" w:type="dxa"/>
            <w:shd w:val="clear" w:color="auto" w:fill="auto"/>
            <w:noWrap/>
            <w:vAlign w:val="bottom"/>
            <w:hideMark/>
          </w:tcPr>
          <w:p w14:paraId="367F09D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0.39</w:t>
            </w:r>
          </w:p>
        </w:tc>
        <w:tc>
          <w:tcPr>
            <w:tcW w:w="938" w:type="dxa"/>
            <w:shd w:val="clear" w:color="auto" w:fill="auto"/>
            <w:noWrap/>
            <w:vAlign w:val="bottom"/>
            <w:hideMark/>
          </w:tcPr>
          <w:p w14:paraId="42A90F5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0.002</w:t>
            </w:r>
          </w:p>
        </w:tc>
      </w:tr>
      <w:tr w:rsidR="00CD5B2F" w:rsidRPr="002E44CF" w14:paraId="273D925E" w14:textId="77777777" w:rsidTr="006C0024">
        <w:trPr>
          <w:trHeight w:val="20"/>
        </w:trPr>
        <w:tc>
          <w:tcPr>
            <w:tcW w:w="993" w:type="dxa"/>
            <w:shd w:val="clear" w:color="auto" w:fill="auto"/>
            <w:noWrap/>
            <w:vAlign w:val="bottom"/>
            <w:hideMark/>
          </w:tcPr>
          <w:p w14:paraId="7B950B6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Q9ULL4</w:t>
            </w:r>
          </w:p>
        </w:tc>
        <w:tc>
          <w:tcPr>
            <w:tcW w:w="5670" w:type="dxa"/>
            <w:shd w:val="clear" w:color="auto" w:fill="auto"/>
            <w:noWrap/>
            <w:vAlign w:val="bottom"/>
            <w:hideMark/>
          </w:tcPr>
          <w:p w14:paraId="1FE37C7C"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Plexin-B3 </w:t>
            </w:r>
          </w:p>
        </w:tc>
        <w:tc>
          <w:tcPr>
            <w:tcW w:w="850" w:type="dxa"/>
            <w:shd w:val="clear" w:color="auto" w:fill="auto"/>
            <w:noWrap/>
            <w:vAlign w:val="bottom"/>
            <w:hideMark/>
          </w:tcPr>
          <w:p w14:paraId="752B638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0.39</w:t>
            </w:r>
          </w:p>
        </w:tc>
        <w:tc>
          <w:tcPr>
            <w:tcW w:w="938" w:type="dxa"/>
            <w:shd w:val="clear" w:color="auto" w:fill="auto"/>
            <w:noWrap/>
            <w:vAlign w:val="bottom"/>
            <w:hideMark/>
          </w:tcPr>
          <w:p w14:paraId="1C95507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45C6FC00" w14:textId="77777777" w:rsidTr="006C0024">
        <w:trPr>
          <w:trHeight w:val="20"/>
        </w:trPr>
        <w:tc>
          <w:tcPr>
            <w:tcW w:w="993" w:type="dxa"/>
            <w:shd w:val="clear" w:color="auto" w:fill="auto"/>
            <w:noWrap/>
            <w:vAlign w:val="bottom"/>
            <w:hideMark/>
          </w:tcPr>
          <w:p w14:paraId="0024FA8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Q96QS1</w:t>
            </w:r>
          </w:p>
        </w:tc>
        <w:tc>
          <w:tcPr>
            <w:tcW w:w="5670" w:type="dxa"/>
            <w:shd w:val="clear" w:color="auto" w:fill="auto"/>
            <w:noWrap/>
            <w:vAlign w:val="bottom"/>
            <w:hideMark/>
          </w:tcPr>
          <w:p w14:paraId="25AB4FAE"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Tetraspanin-32 </w:t>
            </w:r>
          </w:p>
        </w:tc>
        <w:tc>
          <w:tcPr>
            <w:tcW w:w="850" w:type="dxa"/>
            <w:shd w:val="clear" w:color="auto" w:fill="auto"/>
            <w:noWrap/>
            <w:vAlign w:val="bottom"/>
            <w:hideMark/>
          </w:tcPr>
          <w:p w14:paraId="381C82C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0.39</w:t>
            </w:r>
          </w:p>
        </w:tc>
        <w:tc>
          <w:tcPr>
            <w:tcW w:w="938" w:type="dxa"/>
            <w:shd w:val="clear" w:color="auto" w:fill="auto"/>
            <w:noWrap/>
            <w:vAlign w:val="bottom"/>
            <w:hideMark/>
          </w:tcPr>
          <w:p w14:paraId="38D1055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0.046</w:t>
            </w:r>
          </w:p>
        </w:tc>
      </w:tr>
      <w:tr w:rsidR="00CD5B2F" w:rsidRPr="002E44CF" w14:paraId="0FCC5233" w14:textId="77777777" w:rsidTr="006C0024">
        <w:trPr>
          <w:trHeight w:val="20"/>
        </w:trPr>
        <w:tc>
          <w:tcPr>
            <w:tcW w:w="993" w:type="dxa"/>
            <w:shd w:val="clear" w:color="auto" w:fill="auto"/>
            <w:noWrap/>
            <w:vAlign w:val="bottom"/>
            <w:hideMark/>
          </w:tcPr>
          <w:p w14:paraId="7DBE6F9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P51795</w:t>
            </w:r>
          </w:p>
        </w:tc>
        <w:tc>
          <w:tcPr>
            <w:tcW w:w="5670" w:type="dxa"/>
            <w:shd w:val="clear" w:color="auto" w:fill="auto"/>
            <w:noWrap/>
            <w:vAlign w:val="bottom"/>
            <w:hideMark/>
          </w:tcPr>
          <w:p w14:paraId="0DCB69F8"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H(+)/Cl(-) exchange transporter 5 </w:t>
            </w:r>
          </w:p>
        </w:tc>
        <w:tc>
          <w:tcPr>
            <w:tcW w:w="850" w:type="dxa"/>
            <w:shd w:val="clear" w:color="auto" w:fill="auto"/>
            <w:noWrap/>
            <w:vAlign w:val="bottom"/>
            <w:hideMark/>
          </w:tcPr>
          <w:p w14:paraId="4FAD037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0.39</w:t>
            </w:r>
          </w:p>
        </w:tc>
        <w:tc>
          <w:tcPr>
            <w:tcW w:w="938" w:type="dxa"/>
            <w:shd w:val="clear" w:color="auto" w:fill="auto"/>
            <w:noWrap/>
            <w:vAlign w:val="bottom"/>
            <w:hideMark/>
          </w:tcPr>
          <w:p w14:paraId="3B6AEB2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0.046</w:t>
            </w:r>
          </w:p>
        </w:tc>
      </w:tr>
      <w:tr w:rsidR="00CD5B2F" w:rsidRPr="002E44CF" w14:paraId="76A88C75" w14:textId="77777777" w:rsidTr="006C0024">
        <w:trPr>
          <w:trHeight w:val="20"/>
        </w:trPr>
        <w:tc>
          <w:tcPr>
            <w:tcW w:w="993" w:type="dxa"/>
            <w:shd w:val="clear" w:color="auto" w:fill="auto"/>
            <w:noWrap/>
            <w:vAlign w:val="bottom"/>
            <w:hideMark/>
          </w:tcPr>
          <w:p w14:paraId="2C7A1AE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P22894</w:t>
            </w:r>
          </w:p>
        </w:tc>
        <w:tc>
          <w:tcPr>
            <w:tcW w:w="5670" w:type="dxa"/>
            <w:shd w:val="clear" w:color="auto" w:fill="auto"/>
            <w:noWrap/>
            <w:vAlign w:val="bottom"/>
            <w:hideMark/>
          </w:tcPr>
          <w:p w14:paraId="63663E52"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Neutrophil collagenase </w:t>
            </w:r>
          </w:p>
        </w:tc>
        <w:tc>
          <w:tcPr>
            <w:tcW w:w="850" w:type="dxa"/>
            <w:shd w:val="clear" w:color="auto" w:fill="auto"/>
            <w:noWrap/>
            <w:vAlign w:val="bottom"/>
            <w:hideMark/>
          </w:tcPr>
          <w:p w14:paraId="6471B10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0.40</w:t>
            </w:r>
          </w:p>
        </w:tc>
        <w:tc>
          <w:tcPr>
            <w:tcW w:w="938" w:type="dxa"/>
            <w:shd w:val="clear" w:color="auto" w:fill="auto"/>
            <w:noWrap/>
            <w:vAlign w:val="bottom"/>
            <w:hideMark/>
          </w:tcPr>
          <w:p w14:paraId="78A1EA5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0.042</w:t>
            </w:r>
          </w:p>
        </w:tc>
      </w:tr>
      <w:tr w:rsidR="00CD5B2F" w:rsidRPr="002E44CF" w14:paraId="4E77F647" w14:textId="77777777" w:rsidTr="006C0024">
        <w:trPr>
          <w:trHeight w:val="20"/>
        </w:trPr>
        <w:tc>
          <w:tcPr>
            <w:tcW w:w="993" w:type="dxa"/>
            <w:shd w:val="clear" w:color="auto" w:fill="auto"/>
            <w:noWrap/>
            <w:vAlign w:val="bottom"/>
            <w:hideMark/>
          </w:tcPr>
          <w:p w14:paraId="3B2157D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P31641</w:t>
            </w:r>
          </w:p>
        </w:tc>
        <w:tc>
          <w:tcPr>
            <w:tcW w:w="5670" w:type="dxa"/>
            <w:shd w:val="clear" w:color="auto" w:fill="auto"/>
            <w:noWrap/>
            <w:vAlign w:val="bottom"/>
            <w:hideMark/>
          </w:tcPr>
          <w:p w14:paraId="0932DBC0"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Sodium- and chloride-dependent taurine transporter </w:t>
            </w:r>
          </w:p>
        </w:tc>
        <w:tc>
          <w:tcPr>
            <w:tcW w:w="850" w:type="dxa"/>
            <w:shd w:val="clear" w:color="auto" w:fill="auto"/>
            <w:noWrap/>
            <w:vAlign w:val="bottom"/>
            <w:hideMark/>
          </w:tcPr>
          <w:p w14:paraId="7F24FAA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0.42</w:t>
            </w:r>
          </w:p>
        </w:tc>
        <w:tc>
          <w:tcPr>
            <w:tcW w:w="938" w:type="dxa"/>
            <w:shd w:val="clear" w:color="auto" w:fill="auto"/>
            <w:noWrap/>
            <w:vAlign w:val="bottom"/>
            <w:hideMark/>
          </w:tcPr>
          <w:p w14:paraId="48B1222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0.028</w:t>
            </w:r>
          </w:p>
        </w:tc>
      </w:tr>
      <w:tr w:rsidR="00CD5B2F" w:rsidRPr="002E44CF" w14:paraId="411B29E1" w14:textId="77777777" w:rsidTr="006C0024">
        <w:trPr>
          <w:trHeight w:val="20"/>
        </w:trPr>
        <w:tc>
          <w:tcPr>
            <w:tcW w:w="993" w:type="dxa"/>
            <w:shd w:val="clear" w:color="auto" w:fill="auto"/>
            <w:noWrap/>
            <w:vAlign w:val="bottom"/>
            <w:hideMark/>
          </w:tcPr>
          <w:p w14:paraId="6B2FDFE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Q92599</w:t>
            </w:r>
          </w:p>
        </w:tc>
        <w:tc>
          <w:tcPr>
            <w:tcW w:w="5670" w:type="dxa"/>
            <w:shd w:val="clear" w:color="auto" w:fill="auto"/>
            <w:noWrap/>
            <w:vAlign w:val="bottom"/>
            <w:hideMark/>
          </w:tcPr>
          <w:p w14:paraId="26AD8027"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Septin-8 </w:t>
            </w:r>
          </w:p>
        </w:tc>
        <w:tc>
          <w:tcPr>
            <w:tcW w:w="850" w:type="dxa"/>
            <w:shd w:val="clear" w:color="auto" w:fill="auto"/>
            <w:noWrap/>
            <w:vAlign w:val="bottom"/>
            <w:hideMark/>
          </w:tcPr>
          <w:p w14:paraId="691A2CE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0.42</w:t>
            </w:r>
          </w:p>
        </w:tc>
        <w:tc>
          <w:tcPr>
            <w:tcW w:w="938" w:type="dxa"/>
            <w:shd w:val="clear" w:color="auto" w:fill="auto"/>
            <w:noWrap/>
            <w:vAlign w:val="bottom"/>
            <w:hideMark/>
          </w:tcPr>
          <w:p w14:paraId="2C39D13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0.002</w:t>
            </w:r>
          </w:p>
        </w:tc>
      </w:tr>
      <w:tr w:rsidR="00CD5B2F" w:rsidRPr="002E44CF" w14:paraId="715AF6CC" w14:textId="77777777" w:rsidTr="006C0024">
        <w:trPr>
          <w:trHeight w:val="20"/>
        </w:trPr>
        <w:tc>
          <w:tcPr>
            <w:tcW w:w="993" w:type="dxa"/>
            <w:shd w:val="clear" w:color="auto" w:fill="auto"/>
            <w:noWrap/>
            <w:vAlign w:val="bottom"/>
            <w:hideMark/>
          </w:tcPr>
          <w:p w14:paraId="4A2277D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Q9BUL8</w:t>
            </w:r>
          </w:p>
        </w:tc>
        <w:tc>
          <w:tcPr>
            <w:tcW w:w="5670" w:type="dxa"/>
            <w:shd w:val="clear" w:color="auto" w:fill="auto"/>
            <w:noWrap/>
            <w:vAlign w:val="bottom"/>
            <w:hideMark/>
          </w:tcPr>
          <w:p w14:paraId="275CBB3E"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Programmed cell death protein 10 </w:t>
            </w:r>
          </w:p>
        </w:tc>
        <w:tc>
          <w:tcPr>
            <w:tcW w:w="850" w:type="dxa"/>
            <w:shd w:val="clear" w:color="auto" w:fill="auto"/>
            <w:noWrap/>
            <w:vAlign w:val="bottom"/>
            <w:hideMark/>
          </w:tcPr>
          <w:p w14:paraId="2B87F33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0.42</w:t>
            </w:r>
          </w:p>
        </w:tc>
        <w:tc>
          <w:tcPr>
            <w:tcW w:w="938" w:type="dxa"/>
            <w:shd w:val="clear" w:color="auto" w:fill="auto"/>
            <w:noWrap/>
            <w:vAlign w:val="bottom"/>
            <w:hideMark/>
          </w:tcPr>
          <w:p w14:paraId="198A7FF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0.002</w:t>
            </w:r>
          </w:p>
        </w:tc>
      </w:tr>
      <w:tr w:rsidR="00CD5B2F" w:rsidRPr="002E44CF" w14:paraId="379AFF3A" w14:textId="77777777" w:rsidTr="006C0024">
        <w:trPr>
          <w:trHeight w:val="20"/>
        </w:trPr>
        <w:tc>
          <w:tcPr>
            <w:tcW w:w="993" w:type="dxa"/>
            <w:shd w:val="clear" w:color="auto" w:fill="auto"/>
            <w:noWrap/>
            <w:vAlign w:val="bottom"/>
            <w:hideMark/>
          </w:tcPr>
          <w:p w14:paraId="49BADD6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P19013</w:t>
            </w:r>
          </w:p>
        </w:tc>
        <w:tc>
          <w:tcPr>
            <w:tcW w:w="5670" w:type="dxa"/>
            <w:shd w:val="clear" w:color="auto" w:fill="auto"/>
            <w:noWrap/>
            <w:vAlign w:val="bottom"/>
            <w:hideMark/>
          </w:tcPr>
          <w:p w14:paraId="20CD9F67"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Keratin, type II cytoskeletal 4 </w:t>
            </w:r>
          </w:p>
        </w:tc>
        <w:tc>
          <w:tcPr>
            <w:tcW w:w="850" w:type="dxa"/>
            <w:shd w:val="clear" w:color="auto" w:fill="auto"/>
            <w:noWrap/>
            <w:vAlign w:val="bottom"/>
            <w:hideMark/>
          </w:tcPr>
          <w:p w14:paraId="0B68EF1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0.42</w:t>
            </w:r>
          </w:p>
        </w:tc>
        <w:tc>
          <w:tcPr>
            <w:tcW w:w="938" w:type="dxa"/>
            <w:shd w:val="clear" w:color="auto" w:fill="auto"/>
            <w:noWrap/>
            <w:vAlign w:val="bottom"/>
            <w:hideMark/>
          </w:tcPr>
          <w:p w14:paraId="53A9E3F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0.004</w:t>
            </w:r>
          </w:p>
        </w:tc>
      </w:tr>
      <w:tr w:rsidR="00CD5B2F" w:rsidRPr="002E44CF" w14:paraId="5887A99A" w14:textId="77777777" w:rsidTr="006C0024">
        <w:trPr>
          <w:trHeight w:val="20"/>
        </w:trPr>
        <w:tc>
          <w:tcPr>
            <w:tcW w:w="993" w:type="dxa"/>
            <w:shd w:val="clear" w:color="auto" w:fill="auto"/>
            <w:noWrap/>
            <w:vAlign w:val="bottom"/>
            <w:hideMark/>
          </w:tcPr>
          <w:p w14:paraId="503E2A0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Q14141</w:t>
            </w:r>
          </w:p>
        </w:tc>
        <w:tc>
          <w:tcPr>
            <w:tcW w:w="5670" w:type="dxa"/>
            <w:shd w:val="clear" w:color="auto" w:fill="auto"/>
            <w:noWrap/>
            <w:vAlign w:val="bottom"/>
            <w:hideMark/>
          </w:tcPr>
          <w:p w14:paraId="7BDE9C0A"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Septin-6 </w:t>
            </w:r>
          </w:p>
        </w:tc>
        <w:tc>
          <w:tcPr>
            <w:tcW w:w="850" w:type="dxa"/>
            <w:shd w:val="clear" w:color="auto" w:fill="auto"/>
            <w:noWrap/>
            <w:vAlign w:val="bottom"/>
            <w:hideMark/>
          </w:tcPr>
          <w:p w14:paraId="26151B8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0.42</w:t>
            </w:r>
          </w:p>
        </w:tc>
        <w:tc>
          <w:tcPr>
            <w:tcW w:w="938" w:type="dxa"/>
            <w:shd w:val="clear" w:color="auto" w:fill="auto"/>
            <w:noWrap/>
            <w:vAlign w:val="bottom"/>
            <w:hideMark/>
          </w:tcPr>
          <w:p w14:paraId="12CCDEA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42EF4EE1" w14:textId="77777777" w:rsidTr="006C0024">
        <w:trPr>
          <w:trHeight w:val="20"/>
        </w:trPr>
        <w:tc>
          <w:tcPr>
            <w:tcW w:w="993" w:type="dxa"/>
            <w:shd w:val="clear" w:color="auto" w:fill="auto"/>
            <w:noWrap/>
            <w:vAlign w:val="bottom"/>
            <w:hideMark/>
          </w:tcPr>
          <w:p w14:paraId="6782647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P58546</w:t>
            </w:r>
          </w:p>
        </w:tc>
        <w:tc>
          <w:tcPr>
            <w:tcW w:w="5670" w:type="dxa"/>
            <w:shd w:val="clear" w:color="auto" w:fill="auto"/>
            <w:noWrap/>
            <w:vAlign w:val="bottom"/>
            <w:hideMark/>
          </w:tcPr>
          <w:p w14:paraId="10551C2C"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Myotrophin </w:t>
            </w:r>
          </w:p>
        </w:tc>
        <w:tc>
          <w:tcPr>
            <w:tcW w:w="850" w:type="dxa"/>
            <w:shd w:val="clear" w:color="auto" w:fill="auto"/>
            <w:noWrap/>
            <w:vAlign w:val="bottom"/>
            <w:hideMark/>
          </w:tcPr>
          <w:p w14:paraId="2C268FE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0.42</w:t>
            </w:r>
          </w:p>
        </w:tc>
        <w:tc>
          <w:tcPr>
            <w:tcW w:w="938" w:type="dxa"/>
            <w:shd w:val="clear" w:color="auto" w:fill="auto"/>
            <w:noWrap/>
            <w:vAlign w:val="bottom"/>
            <w:hideMark/>
          </w:tcPr>
          <w:p w14:paraId="5E6AD16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0.003</w:t>
            </w:r>
          </w:p>
        </w:tc>
      </w:tr>
      <w:tr w:rsidR="00CD5B2F" w:rsidRPr="002E44CF" w14:paraId="7D3202E8" w14:textId="77777777" w:rsidTr="006C0024">
        <w:trPr>
          <w:trHeight w:val="20"/>
        </w:trPr>
        <w:tc>
          <w:tcPr>
            <w:tcW w:w="993" w:type="dxa"/>
            <w:shd w:val="clear" w:color="auto" w:fill="auto"/>
            <w:noWrap/>
            <w:vAlign w:val="bottom"/>
            <w:hideMark/>
          </w:tcPr>
          <w:p w14:paraId="71B1E30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O15303</w:t>
            </w:r>
          </w:p>
        </w:tc>
        <w:tc>
          <w:tcPr>
            <w:tcW w:w="5670" w:type="dxa"/>
            <w:shd w:val="clear" w:color="auto" w:fill="auto"/>
            <w:noWrap/>
            <w:vAlign w:val="bottom"/>
            <w:hideMark/>
          </w:tcPr>
          <w:p w14:paraId="505E9253"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Metabotropic glutamate receptor 6 </w:t>
            </w:r>
          </w:p>
        </w:tc>
        <w:tc>
          <w:tcPr>
            <w:tcW w:w="850" w:type="dxa"/>
            <w:shd w:val="clear" w:color="auto" w:fill="auto"/>
            <w:noWrap/>
            <w:vAlign w:val="bottom"/>
            <w:hideMark/>
          </w:tcPr>
          <w:p w14:paraId="572068D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0.44</w:t>
            </w:r>
          </w:p>
        </w:tc>
        <w:tc>
          <w:tcPr>
            <w:tcW w:w="938" w:type="dxa"/>
            <w:shd w:val="clear" w:color="auto" w:fill="auto"/>
            <w:noWrap/>
            <w:vAlign w:val="bottom"/>
            <w:hideMark/>
          </w:tcPr>
          <w:p w14:paraId="116224F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0.003</w:t>
            </w:r>
          </w:p>
        </w:tc>
      </w:tr>
      <w:tr w:rsidR="00CD5B2F" w:rsidRPr="002E44CF" w14:paraId="33935491" w14:textId="77777777" w:rsidTr="006C0024">
        <w:trPr>
          <w:trHeight w:val="20"/>
        </w:trPr>
        <w:tc>
          <w:tcPr>
            <w:tcW w:w="993" w:type="dxa"/>
            <w:shd w:val="clear" w:color="auto" w:fill="auto"/>
            <w:noWrap/>
            <w:vAlign w:val="bottom"/>
            <w:hideMark/>
          </w:tcPr>
          <w:p w14:paraId="02A667E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Q14831</w:t>
            </w:r>
          </w:p>
        </w:tc>
        <w:tc>
          <w:tcPr>
            <w:tcW w:w="5670" w:type="dxa"/>
            <w:shd w:val="clear" w:color="auto" w:fill="auto"/>
            <w:noWrap/>
            <w:vAlign w:val="bottom"/>
            <w:hideMark/>
          </w:tcPr>
          <w:p w14:paraId="44EDF3CC"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Metabotropic glutamate receptor 7 </w:t>
            </w:r>
          </w:p>
        </w:tc>
        <w:tc>
          <w:tcPr>
            <w:tcW w:w="850" w:type="dxa"/>
            <w:shd w:val="clear" w:color="auto" w:fill="auto"/>
            <w:noWrap/>
            <w:vAlign w:val="bottom"/>
            <w:hideMark/>
          </w:tcPr>
          <w:p w14:paraId="77AEA6E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0.44</w:t>
            </w:r>
          </w:p>
        </w:tc>
        <w:tc>
          <w:tcPr>
            <w:tcW w:w="938" w:type="dxa"/>
            <w:shd w:val="clear" w:color="auto" w:fill="auto"/>
            <w:noWrap/>
            <w:vAlign w:val="bottom"/>
            <w:hideMark/>
          </w:tcPr>
          <w:p w14:paraId="024531C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0.003</w:t>
            </w:r>
          </w:p>
        </w:tc>
      </w:tr>
      <w:tr w:rsidR="00CD5B2F" w:rsidRPr="002E44CF" w14:paraId="5288B563" w14:textId="77777777" w:rsidTr="006C0024">
        <w:trPr>
          <w:trHeight w:val="20"/>
        </w:trPr>
        <w:tc>
          <w:tcPr>
            <w:tcW w:w="993" w:type="dxa"/>
            <w:shd w:val="clear" w:color="auto" w:fill="auto"/>
            <w:noWrap/>
            <w:vAlign w:val="bottom"/>
            <w:hideMark/>
          </w:tcPr>
          <w:p w14:paraId="36201E2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Q14833</w:t>
            </w:r>
          </w:p>
        </w:tc>
        <w:tc>
          <w:tcPr>
            <w:tcW w:w="5670" w:type="dxa"/>
            <w:shd w:val="clear" w:color="auto" w:fill="auto"/>
            <w:noWrap/>
            <w:vAlign w:val="bottom"/>
            <w:hideMark/>
          </w:tcPr>
          <w:p w14:paraId="0930FEEF"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Metabotropic glutamate receptor 4 </w:t>
            </w:r>
          </w:p>
        </w:tc>
        <w:tc>
          <w:tcPr>
            <w:tcW w:w="850" w:type="dxa"/>
            <w:shd w:val="clear" w:color="auto" w:fill="auto"/>
            <w:noWrap/>
            <w:vAlign w:val="bottom"/>
            <w:hideMark/>
          </w:tcPr>
          <w:p w14:paraId="37B0BE9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0.44</w:t>
            </w:r>
          </w:p>
        </w:tc>
        <w:tc>
          <w:tcPr>
            <w:tcW w:w="938" w:type="dxa"/>
            <w:shd w:val="clear" w:color="auto" w:fill="auto"/>
            <w:noWrap/>
            <w:vAlign w:val="bottom"/>
            <w:hideMark/>
          </w:tcPr>
          <w:p w14:paraId="128D51D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0.003</w:t>
            </w:r>
          </w:p>
        </w:tc>
      </w:tr>
      <w:tr w:rsidR="00CD5B2F" w:rsidRPr="002E44CF" w14:paraId="37D128B8" w14:textId="77777777" w:rsidTr="006C0024">
        <w:trPr>
          <w:trHeight w:val="20"/>
        </w:trPr>
        <w:tc>
          <w:tcPr>
            <w:tcW w:w="993" w:type="dxa"/>
            <w:shd w:val="clear" w:color="auto" w:fill="auto"/>
            <w:noWrap/>
            <w:vAlign w:val="bottom"/>
            <w:hideMark/>
          </w:tcPr>
          <w:p w14:paraId="61A3777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O00222</w:t>
            </w:r>
          </w:p>
        </w:tc>
        <w:tc>
          <w:tcPr>
            <w:tcW w:w="5670" w:type="dxa"/>
            <w:shd w:val="clear" w:color="auto" w:fill="auto"/>
            <w:noWrap/>
            <w:vAlign w:val="bottom"/>
            <w:hideMark/>
          </w:tcPr>
          <w:p w14:paraId="572B34FF"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Metabotropic glutamate receptor 8 </w:t>
            </w:r>
          </w:p>
        </w:tc>
        <w:tc>
          <w:tcPr>
            <w:tcW w:w="850" w:type="dxa"/>
            <w:shd w:val="clear" w:color="auto" w:fill="auto"/>
            <w:noWrap/>
            <w:vAlign w:val="bottom"/>
            <w:hideMark/>
          </w:tcPr>
          <w:p w14:paraId="2F9D04E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0.44</w:t>
            </w:r>
          </w:p>
        </w:tc>
        <w:tc>
          <w:tcPr>
            <w:tcW w:w="938" w:type="dxa"/>
            <w:shd w:val="clear" w:color="auto" w:fill="auto"/>
            <w:noWrap/>
            <w:vAlign w:val="bottom"/>
            <w:hideMark/>
          </w:tcPr>
          <w:p w14:paraId="35D141A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0.003</w:t>
            </w:r>
          </w:p>
        </w:tc>
      </w:tr>
      <w:tr w:rsidR="00CD5B2F" w:rsidRPr="002E44CF" w14:paraId="0B37A35C" w14:textId="77777777" w:rsidTr="006C0024">
        <w:trPr>
          <w:trHeight w:val="20"/>
        </w:trPr>
        <w:tc>
          <w:tcPr>
            <w:tcW w:w="993" w:type="dxa"/>
            <w:shd w:val="clear" w:color="auto" w:fill="auto"/>
            <w:noWrap/>
            <w:vAlign w:val="bottom"/>
            <w:hideMark/>
          </w:tcPr>
          <w:p w14:paraId="6E13EE6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P09104</w:t>
            </w:r>
          </w:p>
        </w:tc>
        <w:tc>
          <w:tcPr>
            <w:tcW w:w="5670" w:type="dxa"/>
            <w:shd w:val="clear" w:color="auto" w:fill="auto"/>
            <w:noWrap/>
            <w:vAlign w:val="bottom"/>
            <w:hideMark/>
          </w:tcPr>
          <w:p w14:paraId="0DAD3A1D"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Gamma-enolase </w:t>
            </w:r>
          </w:p>
        </w:tc>
        <w:tc>
          <w:tcPr>
            <w:tcW w:w="850" w:type="dxa"/>
            <w:shd w:val="clear" w:color="auto" w:fill="auto"/>
            <w:noWrap/>
            <w:vAlign w:val="bottom"/>
            <w:hideMark/>
          </w:tcPr>
          <w:p w14:paraId="499B1E9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0.44</w:t>
            </w:r>
          </w:p>
        </w:tc>
        <w:tc>
          <w:tcPr>
            <w:tcW w:w="938" w:type="dxa"/>
            <w:shd w:val="clear" w:color="auto" w:fill="auto"/>
            <w:noWrap/>
            <w:vAlign w:val="bottom"/>
            <w:hideMark/>
          </w:tcPr>
          <w:p w14:paraId="5EF229B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0.016</w:t>
            </w:r>
          </w:p>
        </w:tc>
      </w:tr>
      <w:tr w:rsidR="00CD5B2F" w:rsidRPr="002E44CF" w14:paraId="053061EE" w14:textId="77777777" w:rsidTr="006C0024">
        <w:trPr>
          <w:trHeight w:val="20"/>
        </w:trPr>
        <w:tc>
          <w:tcPr>
            <w:tcW w:w="993" w:type="dxa"/>
            <w:shd w:val="clear" w:color="auto" w:fill="auto"/>
            <w:noWrap/>
            <w:vAlign w:val="bottom"/>
            <w:hideMark/>
          </w:tcPr>
          <w:p w14:paraId="7082AB4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Q8N392</w:t>
            </w:r>
          </w:p>
        </w:tc>
        <w:tc>
          <w:tcPr>
            <w:tcW w:w="5670" w:type="dxa"/>
            <w:shd w:val="clear" w:color="auto" w:fill="auto"/>
            <w:noWrap/>
            <w:vAlign w:val="bottom"/>
            <w:hideMark/>
          </w:tcPr>
          <w:p w14:paraId="5FF1BF19"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Rho GTPase-activating protein 18 </w:t>
            </w:r>
          </w:p>
        </w:tc>
        <w:tc>
          <w:tcPr>
            <w:tcW w:w="850" w:type="dxa"/>
            <w:shd w:val="clear" w:color="auto" w:fill="auto"/>
            <w:noWrap/>
            <w:vAlign w:val="bottom"/>
            <w:hideMark/>
          </w:tcPr>
          <w:p w14:paraId="583D091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0.45</w:t>
            </w:r>
          </w:p>
        </w:tc>
        <w:tc>
          <w:tcPr>
            <w:tcW w:w="938" w:type="dxa"/>
            <w:shd w:val="clear" w:color="auto" w:fill="auto"/>
            <w:noWrap/>
            <w:vAlign w:val="bottom"/>
            <w:hideMark/>
          </w:tcPr>
          <w:p w14:paraId="389347A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45758E3B" w14:textId="77777777" w:rsidTr="006C0024">
        <w:trPr>
          <w:trHeight w:val="20"/>
        </w:trPr>
        <w:tc>
          <w:tcPr>
            <w:tcW w:w="993" w:type="dxa"/>
            <w:shd w:val="clear" w:color="auto" w:fill="auto"/>
            <w:noWrap/>
            <w:vAlign w:val="bottom"/>
            <w:hideMark/>
          </w:tcPr>
          <w:p w14:paraId="2C29AAE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Q86UA6</w:t>
            </w:r>
          </w:p>
        </w:tc>
        <w:tc>
          <w:tcPr>
            <w:tcW w:w="5670" w:type="dxa"/>
            <w:shd w:val="clear" w:color="auto" w:fill="auto"/>
            <w:noWrap/>
            <w:vAlign w:val="bottom"/>
            <w:hideMark/>
          </w:tcPr>
          <w:p w14:paraId="558DFF50"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RPA-interacting protein </w:t>
            </w:r>
          </w:p>
        </w:tc>
        <w:tc>
          <w:tcPr>
            <w:tcW w:w="850" w:type="dxa"/>
            <w:shd w:val="clear" w:color="auto" w:fill="auto"/>
            <w:noWrap/>
            <w:vAlign w:val="bottom"/>
            <w:hideMark/>
          </w:tcPr>
          <w:p w14:paraId="43887E0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0.45</w:t>
            </w:r>
          </w:p>
        </w:tc>
        <w:tc>
          <w:tcPr>
            <w:tcW w:w="938" w:type="dxa"/>
            <w:shd w:val="clear" w:color="auto" w:fill="auto"/>
            <w:noWrap/>
            <w:vAlign w:val="bottom"/>
            <w:hideMark/>
          </w:tcPr>
          <w:p w14:paraId="66577D7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0.000</w:t>
            </w:r>
          </w:p>
        </w:tc>
      </w:tr>
      <w:tr w:rsidR="00CD5B2F" w:rsidRPr="002E44CF" w14:paraId="14A17D00" w14:textId="77777777" w:rsidTr="006C0024">
        <w:trPr>
          <w:trHeight w:val="20"/>
        </w:trPr>
        <w:tc>
          <w:tcPr>
            <w:tcW w:w="993" w:type="dxa"/>
            <w:shd w:val="clear" w:color="auto" w:fill="auto"/>
            <w:noWrap/>
            <w:vAlign w:val="bottom"/>
            <w:hideMark/>
          </w:tcPr>
          <w:p w14:paraId="49DE504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Q9BYC5</w:t>
            </w:r>
          </w:p>
        </w:tc>
        <w:tc>
          <w:tcPr>
            <w:tcW w:w="5670" w:type="dxa"/>
            <w:shd w:val="clear" w:color="auto" w:fill="auto"/>
            <w:noWrap/>
            <w:vAlign w:val="bottom"/>
            <w:hideMark/>
          </w:tcPr>
          <w:p w14:paraId="70BA0A94"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Alpha-(1,6)-fucosyltransferase </w:t>
            </w:r>
          </w:p>
        </w:tc>
        <w:tc>
          <w:tcPr>
            <w:tcW w:w="850" w:type="dxa"/>
            <w:shd w:val="clear" w:color="auto" w:fill="auto"/>
            <w:noWrap/>
            <w:vAlign w:val="bottom"/>
            <w:hideMark/>
          </w:tcPr>
          <w:p w14:paraId="2C34D3B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0.45</w:t>
            </w:r>
          </w:p>
        </w:tc>
        <w:tc>
          <w:tcPr>
            <w:tcW w:w="938" w:type="dxa"/>
            <w:shd w:val="clear" w:color="auto" w:fill="auto"/>
            <w:noWrap/>
            <w:vAlign w:val="bottom"/>
            <w:hideMark/>
          </w:tcPr>
          <w:p w14:paraId="01AAE86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0.000</w:t>
            </w:r>
          </w:p>
        </w:tc>
      </w:tr>
      <w:tr w:rsidR="00CD5B2F" w:rsidRPr="002E44CF" w14:paraId="131B84D0" w14:textId="77777777" w:rsidTr="006C0024">
        <w:trPr>
          <w:trHeight w:val="20"/>
        </w:trPr>
        <w:tc>
          <w:tcPr>
            <w:tcW w:w="993" w:type="dxa"/>
            <w:shd w:val="clear" w:color="auto" w:fill="auto"/>
            <w:noWrap/>
            <w:vAlign w:val="bottom"/>
            <w:hideMark/>
          </w:tcPr>
          <w:p w14:paraId="12451F7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Q7Z569</w:t>
            </w:r>
          </w:p>
        </w:tc>
        <w:tc>
          <w:tcPr>
            <w:tcW w:w="5670" w:type="dxa"/>
            <w:shd w:val="clear" w:color="auto" w:fill="auto"/>
            <w:noWrap/>
            <w:vAlign w:val="bottom"/>
            <w:hideMark/>
          </w:tcPr>
          <w:p w14:paraId="00D557D4"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BRCA1-associated protein </w:t>
            </w:r>
          </w:p>
        </w:tc>
        <w:tc>
          <w:tcPr>
            <w:tcW w:w="850" w:type="dxa"/>
            <w:shd w:val="clear" w:color="auto" w:fill="auto"/>
            <w:noWrap/>
            <w:vAlign w:val="bottom"/>
            <w:hideMark/>
          </w:tcPr>
          <w:p w14:paraId="1396FE9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0.45</w:t>
            </w:r>
          </w:p>
        </w:tc>
        <w:tc>
          <w:tcPr>
            <w:tcW w:w="938" w:type="dxa"/>
            <w:shd w:val="clear" w:color="auto" w:fill="auto"/>
            <w:noWrap/>
            <w:vAlign w:val="bottom"/>
            <w:hideMark/>
          </w:tcPr>
          <w:p w14:paraId="22B19E8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0.041</w:t>
            </w:r>
          </w:p>
        </w:tc>
      </w:tr>
      <w:tr w:rsidR="00CD5B2F" w:rsidRPr="002E44CF" w14:paraId="1C95C146" w14:textId="77777777" w:rsidTr="006C0024">
        <w:trPr>
          <w:trHeight w:val="20"/>
        </w:trPr>
        <w:tc>
          <w:tcPr>
            <w:tcW w:w="993" w:type="dxa"/>
            <w:shd w:val="clear" w:color="auto" w:fill="auto"/>
            <w:noWrap/>
            <w:vAlign w:val="bottom"/>
            <w:hideMark/>
          </w:tcPr>
          <w:p w14:paraId="21C2E0A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O00139</w:t>
            </w:r>
          </w:p>
        </w:tc>
        <w:tc>
          <w:tcPr>
            <w:tcW w:w="5670" w:type="dxa"/>
            <w:shd w:val="clear" w:color="auto" w:fill="auto"/>
            <w:noWrap/>
            <w:vAlign w:val="bottom"/>
            <w:hideMark/>
          </w:tcPr>
          <w:p w14:paraId="4C30B0D5"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Kinesin-like protein KIF2A </w:t>
            </w:r>
          </w:p>
        </w:tc>
        <w:tc>
          <w:tcPr>
            <w:tcW w:w="850" w:type="dxa"/>
            <w:shd w:val="clear" w:color="auto" w:fill="auto"/>
            <w:noWrap/>
            <w:vAlign w:val="bottom"/>
            <w:hideMark/>
          </w:tcPr>
          <w:p w14:paraId="02FCB4E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0.46</w:t>
            </w:r>
          </w:p>
        </w:tc>
        <w:tc>
          <w:tcPr>
            <w:tcW w:w="938" w:type="dxa"/>
            <w:shd w:val="clear" w:color="auto" w:fill="auto"/>
            <w:noWrap/>
            <w:vAlign w:val="bottom"/>
            <w:hideMark/>
          </w:tcPr>
          <w:p w14:paraId="33B407A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0.048</w:t>
            </w:r>
          </w:p>
        </w:tc>
      </w:tr>
      <w:tr w:rsidR="00CD5B2F" w:rsidRPr="002E44CF" w14:paraId="473D6F34" w14:textId="77777777" w:rsidTr="006C0024">
        <w:trPr>
          <w:trHeight w:val="20"/>
        </w:trPr>
        <w:tc>
          <w:tcPr>
            <w:tcW w:w="993" w:type="dxa"/>
            <w:shd w:val="clear" w:color="auto" w:fill="auto"/>
            <w:noWrap/>
            <w:vAlign w:val="bottom"/>
            <w:hideMark/>
          </w:tcPr>
          <w:p w14:paraId="382468B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P08962</w:t>
            </w:r>
          </w:p>
        </w:tc>
        <w:tc>
          <w:tcPr>
            <w:tcW w:w="5670" w:type="dxa"/>
            <w:shd w:val="clear" w:color="auto" w:fill="auto"/>
            <w:noWrap/>
            <w:vAlign w:val="bottom"/>
            <w:hideMark/>
          </w:tcPr>
          <w:p w14:paraId="67D2A0A7"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CD63 antigen </w:t>
            </w:r>
          </w:p>
        </w:tc>
        <w:tc>
          <w:tcPr>
            <w:tcW w:w="850" w:type="dxa"/>
            <w:shd w:val="clear" w:color="auto" w:fill="auto"/>
            <w:noWrap/>
            <w:vAlign w:val="bottom"/>
            <w:hideMark/>
          </w:tcPr>
          <w:p w14:paraId="166A14E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0.46</w:t>
            </w:r>
          </w:p>
        </w:tc>
        <w:tc>
          <w:tcPr>
            <w:tcW w:w="938" w:type="dxa"/>
            <w:shd w:val="clear" w:color="auto" w:fill="auto"/>
            <w:noWrap/>
            <w:vAlign w:val="bottom"/>
            <w:hideMark/>
          </w:tcPr>
          <w:p w14:paraId="7EB029B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0.046</w:t>
            </w:r>
          </w:p>
        </w:tc>
      </w:tr>
      <w:tr w:rsidR="00CD5B2F" w:rsidRPr="002E44CF" w14:paraId="4112E886" w14:textId="77777777" w:rsidTr="006C0024">
        <w:trPr>
          <w:trHeight w:val="20"/>
        </w:trPr>
        <w:tc>
          <w:tcPr>
            <w:tcW w:w="993" w:type="dxa"/>
            <w:shd w:val="clear" w:color="auto" w:fill="auto"/>
            <w:noWrap/>
            <w:vAlign w:val="bottom"/>
            <w:hideMark/>
          </w:tcPr>
          <w:p w14:paraId="1AE0055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Q9BVC6</w:t>
            </w:r>
          </w:p>
        </w:tc>
        <w:tc>
          <w:tcPr>
            <w:tcW w:w="5670" w:type="dxa"/>
            <w:shd w:val="clear" w:color="auto" w:fill="auto"/>
            <w:noWrap/>
            <w:vAlign w:val="bottom"/>
            <w:hideMark/>
          </w:tcPr>
          <w:p w14:paraId="1F3ABB12"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Transmembrane protein 1 9 </w:t>
            </w:r>
          </w:p>
        </w:tc>
        <w:tc>
          <w:tcPr>
            <w:tcW w:w="850" w:type="dxa"/>
            <w:shd w:val="clear" w:color="auto" w:fill="auto"/>
            <w:noWrap/>
            <w:vAlign w:val="bottom"/>
            <w:hideMark/>
          </w:tcPr>
          <w:p w14:paraId="2B2765C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0.46</w:t>
            </w:r>
          </w:p>
        </w:tc>
        <w:tc>
          <w:tcPr>
            <w:tcW w:w="938" w:type="dxa"/>
            <w:shd w:val="clear" w:color="auto" w:fill="auto"/>
            <w:noWrap/>
            <w:vAlign w:val="bottom"/>
            <w:hideMark/>
          </w:tcPr>
          <w:p w14:paraId="21792F2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0.032</w:t>
            </w:r>
          </w:p>
        </w:tc>
      </w:tr>
      <w:tr w:rsidR="00CD5B2F" w:rsidRPr="002E44CF" w14:paraId="5B237140" w14:textId="77777777" w:rsidTr="006C0024">
        <w:trPr>
          <w:trHeight w:val="20"/>
        </w:trPr>
        <w:tc>
          <w:tcPr>
            <w:tcW w:w="993" w:type="dxa"/>
            <w:shd w:val="clear" w:color="auto" w:fill="auto"/>
            <w:noWrap/>
            <w:vAlign w:val="bottom"/>
            <w:hideMark/>
          </w:tcPr>
          <w:p w14:paraId="0D6F321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Q8N4C8</w:t>
            </w:r>
          </w:p>
        </w:tc>
        <w:tc>
          <w:tcPr>
            <w:tcW w:w="5670" w:type="dxa"/>
            <w:shd w:val="clear" w:color="auto" w:fill="auto"/>
            <w:noWrap/>
            <w:vAlign w:val="bottom"/>
            <w:hideMark/>
          </w:tcPr>
          <w:p w14:paraId="7DE1C59D"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Misshapen-like kinase 1 </w:t>
            </w:r>
          </w:p>
        </w:tc>
        <w:tc>
          <w:tcPr>
            <w:tcW w:w="850" w:type="dxa"/>
            <w:shd w:val="clear" w:color="auto" w:fill="auto"/>
            <w:noWrap/>
            <w:vAlign w:val="bottom"/>
            <w:hideMark/>
          </w:tcPr>
          <w:p w14:paraId="596724C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0.46</w:t>
            </w:r>
          </w:p>
        </w:tc>
        <w:tc>
          <w:tcPr>
            <w:tcW w:w="938" w:type="dxa"/>
            <w:shd w:val="clear" w:color="auto" w:fill="auto"/>
            <w:noWrap/>
            <w:vAlign w:val="bottom"/>
            <w:hideMark/>
          </w:tcPr>
          <w:p w14:paraId="64F9B86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0.012</w:t>
            </w:r>
          </w:p>
        </w:tc>
      </w:tr>
      <w:tr w:rsidR="00CD5B2F" w:rsidRPr="002E44CF" w14:paraId="50C34BE0" w14:textId="77777777" w:rsidTr="006C0024">
        <w:trPr>
          <w:trHeight w:val="20"/>
        </w:trPr>
        <w:tc>
          <w:tcPr>
            <w:tcW w:w="993" w:type="dxa"/>
            <w:shd w:val="clear" w:color="auto" w:fill="auto"/>
            <w:noWrap/>
            <w:vAlign w:val="bottom"/>
            <w:hideMark/>
          </w:tcPr>
          <w:p w14:paraId="79BC826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O95819</w:t>
            </w:r>
          </w:p>
        </w:tc>
        <w:tc>
          <w:tcPr>
            <w:tcW w:w="5670" w:type="dxa"/>
            <w:shd w:val="clear" w:color="auto" w:fill="auto"/>
            <w:noWrap/>
            <w:vAlign w:val="bottom"/>
            <w:hideMark/>
          </w:tcPr>
          <w:p w14:paraId="4FE4C287"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Mitogen-activated protein kinase kinase kinase kinase 4 </w:t>
            </w:r>
          </w:p>
        </w:tc>
        <w:tc>
          <w:tcPr>
            <w:tcW w:w="850" w:type="dxa"/>
            <w:shd w:val="clear" w:color="auto" w:fill="auto"/>
            <w:noWrap/>
            <w:vAlign w:val="bottom"/>
            <w:hideMark/>
          </w:tcPr>
          <w:p w14:paraId="1607859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0.46</w:t>
            </w:r>
          </w:p>
        </w:tc>
        <w:tc>
          <w:tcPr>
            <w:tcW w:w="938" w:type="dxa"/>
            <w:shd w:val="clear" w:color="auto" w:fill="auto"/>
            <w:noWrap/>
            <w:vAlign w:val="bottom"/>
            <w:hideMark/>
          </w:tcPr>
          <w:p w14:paraId="399CD5C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0.012</w:t>
            </w:r>
          </w:p>
        </w:tc>
      </w:tr>
      <w:tr w:rsidR="00CD5B2F" w:rsidRPr="002E44CF" w14:paraId="33582B3E" w14:textId="77777777" w:rsidTr="006C0024">
        <w:trPr>
          <w:trHeight w:val="20"/>
        </w:trPr>
        <w:tc>
          <w:tcPr>
            <w:tcW w:w="993" w:type="dxa"/>
            <w:shd w:val="clear" w:color="auto" w:fill="auto"/>
            <w:noWrap/>
            <w:vAlign w:val="bottom"/>
            <w:hideMark/>
          </w:tcPr>
          <w:p w14:paraId="6F42BCD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O95837</w:t>
            </w:r>
          </w:p>
        </w:tc>
        <w:tc>
          <w:tcPr>
            <w:tcW w:w="5670" w:type="dxa"/>
            <w:shd w:val="clear" w:color="auto" w:fill="auto"/>
            <w:noWrap/>
            <w:vAlign w:val="bottom"/>
            <w:hideMark/>
          </w:tcPr>
          <w:p w14:paraId="6E549173"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Guanine nucleotide-binding protein subunit alpha-14 </w:t>
            </w:r>
          </w:p>
        </w:tc>
        <w:tc>
          <w:tcPr>
            <w:tcW w:w="850" w:type="dxa"/>
            <w:shd w:val="clear" w:color="auto" w:fill="auto"/>
            <w:noWrap/>
            <w:vAlign w:val="bottom"/>
            <w:hideMark/>
          </w:tcPr>
          <w:p w14:paraId="3D5CCBE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0.46</w:t>
            </w:r>
          </w:p>
        </w:tc>
        <w:tc>
          <w:tcPr>
            <w:tcW w:w="938" w:type="dxa"/>
            <w:shd w:val="clear" w:color="auto" w:fill="auto"/>
            <w:noWrap/>
            <w:vAlign w:val="bottom"/>
            <w:hideMark/>
          </w:tcPr>
          <w:p w14:paraId="2C07691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0.021</w:t>
            </w:r>
          </w:p>
        </w:tc>
      </w:tr>
      <w:tr w:rsidR="00CD5B2F" w:rsidRPr="002E44CF" w14:paraId="764768FC" w14:textId="77777777" w:rsidTr="006C0024">
        <w:trPr>
          <w:trHeight w:val="20"/>
        </w:trPr>
        <w:tc>
          <w:tcPr>
            <w:tcW w:w="993" w:type="dxa"/>
            <w:shd w:val="clear" w:color="auto" w:fill="auto"/>
            <w:noWrap/>
            <w:vAlign w:val="bottom"/>
            <w:hideMark/>
          </w:tcPr>
          <w:p w14:paraId="587FBBB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lastRenderedPageBreak/>
              <w:t>Q6ZU15</w:t>
            </w:r>
          </w:p>
        </w:tc>
        <w:tc>
          <w:tcPr>
            <w:tcW w:w="5670" w:type="dxa"/>
            <w:shd w:val="clear" w:color="auto" w:fill="auto"/>
            <w:noWrap/>
            <w:vAlign w:val="bottom"/>
            <w:hideMark/>
          </w:tcPr>
          <w:p w14:paraId="375165A6"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Septin-14 </w:t>
            </w:r>
          </w:p>
        </w:tc>
        <w:tc>
          <w:tcPr>
            <w:tcW w:w="850" w:type="dxa"/>
            <w:shd w:val="clear" w:color="auto" w:fill="auto"/>
            <w:noWrap/>
            <w:vAlign w:val="bottom"/>
            <w:hideMark/>
          </w:tcPr>
          <w:p w14:paraId="48B5690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0.46</w:t>
            </w:r>
          </w:p>
        </w:tc>
        <w:tc>
          <w:tcPr>
            <w:tcW w:w="938" w:type="dxa"/>
            <w:shd w:val="clear" w:color="auto" w:fill="auto"/>
            <w:noWrap/>
            <w:vAlign w:val="bottom"/>
            <w:hideMark/>
          </w:tcPr>
          <w:p w14:paraId="728BBFB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0.004</w:t>
            </w:r>
          </w:p>
        </w:tc>
      </w:tr>
      <w:tr w:rsidR="00CD5B2F" w:rsidRPr="002E44CF" w14:paraId="2098A02B" w14:textId="77777777" w:rsidTr="006C0024">
        <w:trPr>
          <w:trHeight w:val="20"/>
        </w:trPr>
        <w:tc>
          <w:tcPr>
            <w:tcW w:w="993" w:type="dxa"/>
            <w:shd w:val="clear" w:color="auto" w:fill="auto"/>
            <w:noWrap/>
            <w:vAlign w:val="bottom"/>
            <w:hideMark/>
          </w:tcPr>
          <w:p w14:paraId="2C9375B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Q6P1N9</w:t>
            </w:r>
          </w:p>
        </w:tc>
        <w:tc>
          <w:tcPr>
            <w:tcW w:w="5670" w:type="dxa"/>
            <w:shd w:val="clear" w:color="auto" w:fill="auto"/>
            <w:noWrap/>
            <w:vAlign w:val="bottom"/>
            <w:hideMark/>
          </w:tcPr>
          <w:p w14:paraId="3017FC85"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Putative deoxyribonuclease TATDN1 </w:t>
            </w:r>
          </w:p>
        </w:tc>
        <w:tc>
          <w:tcPr>
            <w:tcW w:w="850" w:type="dxa"/>
            <w:shd w:val="clear" w:color="auto" w:fill="auto"/>
            <w:noWrap/>
            <w:vAlign w:val="bottom"/>
            <w:hideMark/>
          </w:tcPr>
          <w:p w14:paraId="233F4AA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0.46</w:t>
            </w:r>
          </w:p>
        </w:tc>
        <w:tc>
          <w:tcPr>
            <w:tcW w:w="938" w:type="dxa"/>
            <w:shd w:val="clear" w:color="auto" w:fill="auto"/>
            <w:noWrap/>
            <w:vAlign w:val="bottom"/>
            <w:hideMark/>
          </w:tcPr>
          <w:p w14:paraId="4E1F44A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08568367" w14:textId="77777777" w:rsidTr="006C0024">
        <w:trPr>
          <w:trHeight w:val="20"/>
        </w:trPr>
        <w:tc>
          <w:tcPr>
            <w:tcW w:w="993" w:type="dxa"/>
            <w:shd w:val="clear" w:color="auto" w:fill="auto"/>
            <w:noWrap/>
            <w:vAlign w:val="bottom"/>
            <w:hideMark/>
          </w:tcPr>
          <w:p w14:paraId="1A4556A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Q9NYB9</w:t>
            </w:r>
          </w:p>
        </w:tc>
        <w:tc>
          <w:tcPr>
            <w:tcW w:w="5670" w:type="dxa"/>
            <w:shd w:val="clear" w:color="auto" w:fill="auto"/>
            <w:noWrap/>
            <w:vAlign w:val="bottom"/>
            <w:hideMark/>
          </w:tcPr>
          <w:p w14:paraId="7119437D"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Abl interactor 2 </w:t>
            </w:r>
          </w:p>
        </w:tc>
        <w:tc>
          <w:tcPr>
            <w:tcW w:w="850" w:type="dxa"/>
            <w:shd w:val="clear" w:color="auto" w:fill="auto"/>
            <w:noWrap/>
            <w:vAlign w:val="bottom"/>
            <w:hideMark/>
          </w:tcPr>
          <w:p w14:paraId="713F0CE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0.47</w:t>
            </w:r>
          </w:p>
        </w:tc>
        <w:tc>
          <w:tcPr>
            <w:tcW w:w="938" w:type="dxa"/>
            <w:shd w:val="clear" w:color="auto" w:fill="auto"/>
            <w:noWrap/>
            <w:vAlign w:val="bottom"/>
            <w:hideMark/>
          </w:tcPr>
          <w:p w14:paraId="1ADF6C9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0.008</w:t>
            </w:r>
          </w:p>
        </w:tc>
      </w:tr>
      <w:tr w:rsidR="00CD5B2F" w:rsidRPr="002E44CF" w14:paraId="77753E14" w14:textId="77777777" w:rsidTr="006C0024">
        <w:trPr>
          <w:trHeight w:val="20"/>
        </w:trPr>
        <w:tc>
          <w:tcPr>
            <w:tcW w:w="993" w:type="dxa"/>
            <w:shd w:val="clear" w:color="auto" w:fill="auto"/>
            <w:noWrap/>
            <w:vAlign w:val="bottom"/>
            <w:hideMark/>
          </w:tcPr>
          <w:p w14:paraId="79FBBB0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Q3ZCW2</w:t>
            </w:r>
          </w:p>
        </w:tc>
        <w:tc>
          <w:tcPr>
            <w:tcW w:w="5670" w:type="dxa"/>
            <w:shd w:val="clear" w:color="auto" w:fill="auto"/>
            <w:noWrap/>
            <w:vAlign w:val="bottom"/>
            <w:hideMark/>
          </w:tcPr>
          <w:p w14:paraId="494275EC"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Galectin-related protein </w:t>
            </w:r>
          </w:p>
        </w:tc>
        <w:tc>
          <w:tcPr>
            <w:tcW w:w="850" w:type="dxa"/>
            <w:shd w:val="clear" w:color="auto" w:fill="auto"/>
            <w:noWrap/>
            <w:vAlign w:val="bottom"/>
            <w:hideMark/>
          </w:tcPr>
          <w:p w14:paraId="15B2C71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0.47</w:t>
            </w:r>
          </w:p>
        </w:tc>
        <w:tc>
          <w:tcPr>
            <w:tcW w:w="938" w:type="dxa"/>
            <w:shd w:val="clear" w:color="auto" w:fill="auto"/>
            <w:noWrap/>
            <w:vAlign w:val="bottom"/>
            <w:hideMark/>
          </w:tcPr>
          <w:p w14:paraId="068D57F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0.033</w:t>
            </w:r>
          </w:p>
        </w:tc>
      </w:tr>
      <w:tr w:rsidR="00CD5B2F" w:rsidRPr="002E44CF" w14:paraId="058859F5" w14:textId="77777777" w:rsidTr="006C0024">
        <w:trPr>
          <w:trHeight w:val="20"/>
        </w:trPr>
        <w:tc>
          <w:tcPr>
            <w:tcW w:w="993" w:type="dxa"/>
            <w:shd w:val="clear" w:color="auto" w:fill="auto"/>
            <w:noWrap/>
            <w:vAlign w:val="bottom"/>
            <w:hideMark/>
          </w:tcPr>
          <w:p w14:paraId="67DB75C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Q5T0T0</w:t>
            </w:r>
          </w:p>
        </w:tc>
        <w:tc>
          <w:tcPr>
            <w:tcW w:w="5670" w:type="dxa"/>
            <w:shd w:val="clear" w:color="auto" w:fill="auto"/>
            <w:noWrap/>
            <w:vAlign w:val="bottom"/>
            <w:hideMark/>
          </w:tcPr>
          <w:p w14:paraId="69435971"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E3 ubiquitin-protein ligase MARCH8 </w:t>
            </w:r>
          </w:p>
        </w:tc>
        <w:tc>
          <w:tcPr>
            <w:tcW w:w="850" w:type="dxa"/>
            <w:shd w:val="clear" w:color="auto" w:fill="auto"/>
            <w:noWrap/>
            <w:vAlign w:val="bottom"/>
            <w:hideMark/>
          </w:tcPr>
          <w:p w14:paraId="57CB3CA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0.47</w:t>
            </w:r>
          </w:p>
        </w:tc>
        <w:tc>
          <w:tcPr>
            <w:tcW w:w="938" w:type="dxa"/>
            <w:shd w:val="clear" w:color="auto" w:fill="auto"/>
            <w:noWrap/>
            <w:vAlign w:val="bottom"/>
            <w:hideMark/>
          </w:tcPr>
          <w:p w14:paraId="2AE3F05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0.035</w:t>
            </w:r>
          </w:p>
        </w:tc>
      </w:tr>
      <w:tr w:rsidR="00CD5B2F" w:rsidRPr="002E44CF" w14:paraId="33FD9C81" w14:textId="77777777" w:rsidTr="006C0024">
        <w:trPr>
          <w:trHeight w:val="20"/>
        </w:trPr>
        <w:tc>
          <w:tcPr>
            <w:tcW w:w="993" w:type="dxa"/>
            <w:shd w:val="clear" w:color="auto" w:fill="auto"/>
            <w:noWrap/>
            <w:vAlign w:val="bottom"/>
            <w:hideMark/>
          </w:tcPr>
          <w:p w14:paraId="5AEFB46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P48637</w:t>
            </w:r>
          </w:p>
        </w:tc>
        <w:tc>
          <w:tcPr>
            <w:tcW w:w="5670" w:type="dxa"/>
            <w:shd w:val="clear" w:color="auto" w:fill="auto"/>
            <w:noWrap/>
            <w:vAlign w:val="bottom"/>
            <w:hideMark/>
          </w:tcPr>
          <w:p w14:paraId="38E8367F"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Glutathione synthetase </w:t>
            </w:r>
          </w:p>
        </w:tc>
        <w:tc>
          <w:tcPr>
            <w:tcW w:w="850" w:type="dxa"/>
            <w:shd w:val="clear" w:color="auto" w:fill="auto"/>
            <w:noWrap/>
            <w:vAlign w:val="bottom"/>
            <w:hideMark/>
          </w:tcPr>
          <w:p w14:paraId="3F7F7BA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0.47</w:t>
            </w:r>
          </w:p>
        </w:tc>
        <w:tc>
          <w:tcPr>
            <w:tcW w:w="938" w:type="dxa"/>
            <w:shd w:val="clear" w:color="auto" w:fill="auto"/>
            <w:noWrap/>
            <w:vAlign w:val="bottom"/>
            <w:hideMark/>
          </w:tcPr>
          <w:p w14:paraId="18B6B2F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0.037</w:t>
            </w:r>
          </w:p>
        </w:tc>
      </w:tr>
      <w:tr w:rsidR="00CD5B2F" w:rsidRPr="002E44CF" w14:paraId="6D56A55F" w14:textId="77777777" w:rsidTr="006C0024">
        <w:trPr>
          <w:trHeight w:val="20"/>
        </w:trPr>
        <w:tc>
          <w:tcPr>
            <w:tcW w:w="993" w:type="dxa"/>
            <w:shd w:val="clear" w:color="auto" w:fill="auto"/>
            <w:noWrap/>
            <w:vAlign w:val="bottom"/>
            <w:hideMark/>
          </w:tcPr>
          <w:p w14:paraId="2369DFB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Q9UPY8</w:t>
            </w:r>
          </w:p>
        </w:tc>
        <w:tc>
          <w:tcPr>
            <w:tcW w:w="5670" w:type="dxa"/>
            <w:shd w:val="clear" w:color="auto" w:fill="auto"/>
            <w:noWrap/>
            <w:vAlign w:val="bottom"/>
            <w:hideMark/>
          </w:tcPr>
          <w:p w14:paraId="2FB89466"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Microtubule-associated protein RP/EB family member 3 </w:t>
            </w:r>
          </w:p>
        </w:tc>
        <w:tc>
          <w:tcPr>
            <w:tcW w:w="850" w:type="dxa"/>
            <w:shd w:val="clear" w:color="auto" w:fill="auto"/>
            <w:noWrap/>
            <w:vAlign w:val="bottom"/>
            <w:hideMark/>
          </w:tcPr>
          <w:p w14:paraId="5721DEE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0.48</w:t>
            </w:r>
          </w:p>
        </w:tc>
        <w:tc>
          <w:tcPr>
            <w:tcW w:w="938" w:type="dxa"/>
            <w:shd w:val="clear" w:color="auto" w:fill="auto"/>
            <w:noWrap/>
            <w:vAlign w:val="bottom"/>
            <w:hideMark/>
          </w:tcPr>
          <w:p w14:paraId="49701EB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0.029</w:t>
            </w:r>
          </w:p>
        </w:tc>
      </w:tr>
      <w:tr w:rsidR="00CD5B2F" w:rsidRPr="002E44CF" w14:paraId="3937D29F" w14:textId="77777777" w:rsidTr="006C0024">
        <w:trPr>
          <w:trHeight w:val="20"/>
        </w:trPr>
        <w:tc>
          <w:tcPr>
            <w:tcW w:w="993" w:type="dxa"/>
            <w:shd w:val="clear" w:color="auto" w:fill="auto"/>
            <w:noWrap/>
            <w:vAlign w:val="bottom"/>
            <w:hideMark/>
          </w:tcPr>
          <w:p w14:paraId="3013206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Q9UKE5</w:t>
            </w:r>
          </w:p>
        </w:tc>
        <w:tc>
          <w:tcPr>
            <w:tcW w:w="5670" w:type="dxa"/>
            <w:shd w:val="clear" w:color="auto" w:fill="auto"/>
            <w:noWrap/>
            <w:vAlign w:val="bottom"/>
            <w:hideMark/>
          </w:tcPr>
          <w:p w14:paraId="68CDEE3F"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TRAF2 and NCK-interacting protein kinase </w:t>
            </w:r>
          </w:p>
        </w:tc>
        <w:tc>
          <w:tcPr>
            <w:tcW w:w="850" w:type="dxa"/>
            <w:shd w:val="clear" w:color="auto" w:fill="auto"/>
            <w:noWrap/>
            <w:vAlign w:val="bottom"/>
            <w:hideMark/>
          </w:tcPr>
          <w:p w14:paraId="3F39CBE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0.48</w:t>
            </w:r>
          </w:p>
        </w:tc>
        <w:tc>
          <w:tcPr>
            <w:tcW w:w="938" w:type="dxa"/>
            <w:shd w:val="clear" w:color="auto" w:fill="auto"/>
            <w:noWrap/>
            <w:vAlign w:val="bottom"/>
            <w:hideMark/>
          </w:tcPr>
          <w:p w14:paraId="274FBDF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0.011</w:t>
            </w:r>
          </w:p>
        </w:tc>
      </w:tr>
      <w:tr w:rsidR="00CD5B2F" w:rsidRPr="002E44CF" w14:paraId="33460835" w14:textId="77777777" w:rsidTr="006C0024">
        <w:trPr>
          <w:trHeight w:val="20"/>
        </w:trPr>
        <w:tc>
          <w:tcPr>
            <w:tcW w:w="993" w:type="dxa"/>
            <w:shd w:val="clear" w:color="auto" w:fill="auto"/>
            <w:noWrap/>
            <w:vAlign w:val="bottom"/>
            <w:hideMark/>
          </w:tcPr>
          <w:p w14:paraId="2D97FD7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Q8IZP0</w:t>
            </w:r>
          </w:p>
        </w:tc>
        <w:tc>
          <w:tcPr>
            <w:tcW w:w="5670" w:type="dxa"/>
            <w:shd w:val="clear" w:color="auto" w:fill="auto"/>
            <w:noWrap/>
            <w:vAlign w:val="bottom"/>
            <w:hideMark/>
          </w:tcPr>
          <w:p w14:paraId="3AE2D688"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Abl interactor 1 </w:t>
            </w:r>
          </w:p>
        </w:tc>
        <w:tc>
          <w:tcPr>
            <w:tcW w:w="850" w:type="dxa"/>
            <w:shd w:val="clear" w:color="auto" w:fill="auto"/>
            <w:noWrap/>
            <w:vAlign w:val="bottom"/>
            <w:hideMark/>
          </w:tcPr>
          <w:p w14:paraId="2B4CEA4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0.48</w:t>
            </w:r>
          </w:p>
        </w:tc>
        <w:tc>
          <w:tcPr>
            <w:tcW w:w="938" w:type="dxa"/>
            <w:shd w:val="clear" w:color="auto" w:fill="auto"/>
            <w:noWrap/>
            <w:vAlign w:val="bottom"/>
            <w:hideMark/>
          </w:tcPr>
          <w:p w14:paraId="40C3D16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3A71B7B2" w14:textId="77777777" w:rsidTr="006C0024">
        <w:trPr>
          <w:trHeight w:val="20"/>
        </w:trPr>
        <w:tc>
          <w:tcPr>
            <w:tcW w:w="993" w:type="dxa"/>
            <w:shd w:val="clear" w:color="auto" w:fill="auto"/>
            <w:noWrap/>
            <w:vAlign w:val="bottom"/>
            <w:hideMark/>
          </w:tcPr>
          <w:p w14:paraId="20B5A94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P99999</w:t>
            </w:r>
          </w:p>
        </w:tc>
        <w:tc>
          <w:tcPr>
            <w:tcW w:w="5670" w:type="dxa"/>
            <w:shd w:val="clear" w:color="auto" w:fill="auto"/>
            <w:noWrap/>
            <w:vAlign w:val="bottom"/>
            <w:hideMark/>
          </w:tcPr>
          <w:p w14:paraId="742BE254"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Cytochrome c </w:t>
            </w:r>
          </w:p>
        </w:tc>
        <w:tc>
          <w:tcPr>
            <w:tcW w:w="850" w:type="dxa"/>
            <w:shd w:val="clear" w:color="auto" w:fill="auto"/>
            <w:noWrap/>
            <w:vAlign w:val="bottom"/>
            <w:hideMark/>
          </w:tcPr>
          <w:p w14:paraId="5296B30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0.49</w:t>
            </w:r>
          </w:p>
        </w:tc>
        <w:tc>
          <w:tcPr>
            <w:tcW w:w="938" w:type="dxa"/>
            <w:shd w:val="clear" w:color="auto" w:fill="auto"/>
            <w:noWrap/>
            <w:vAlign w:val="bottom"/>
            <w:hideMark/>
          </w:tcPr>
          <w:p w14:paraId="7A5F70A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0.031</w:t>
            </w:r>
          </w:p>
        </w:tc>
      </w:tr>
      <w:tr w:rsidR="00CD5B2F" w:rsidRPr="002E44CF" w14:paraId="0F26942A" w14:textId="77777777" w:rsidTr="006C0024">
        <w:trPr>
          <w:trHeight w:val="20"/>
        </w:trPr>
        <w:tc>
          <w:tcPr>
            <w:tcW w:w="993" w:type="dxa"/>
            <w:shd w:val="clear" w:color="auto" w:fill="auto"/>
            <w:noWrap/>
            <w:vAlign w:val="bottom"/>
            <w:hideMark/>
          </w:tcPr>
          <w:p w14:paraId="37A0F96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Q9UIB8</w:t>
            </w:r>
          </w:p>
        </w:tc>
        <w:tc>
          <w:tcPr>
            <w:tcW w:w="5670" w:type="dxa"/>
            <w:shd w:val="clear" w:color="auto" w:fill="auto"/>
            <w:noWrap/>
            <w:vAlign w:val="bottom"/>
            <w:hideMark/>
          </w:tcPr>
          <w:p w14:paraId="358D1181"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SLAM family member 5 </w:t>
            </w:r>
          </w:p>
        </w:tc>
        <w:tc>
          <w:tcPr>
            <w:tcW w:w="850" w:type="dxa"/>
            <w:shd w:val="clear" w:color="auto" w:fill="auto"/>
            <w:noWrap/>
            <w:vAlign w:val="bottom"/>
            <w:hideMark/>
          </w:tcPr>
          <w:p w14:paraId="7FE54BF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0.49</w:t>
            </w:r>
          </w:p>
        </w:tc>
        <w:tc>
          <w:tcPr>
            <w:tcW w:w="938" w:type="dxa"/>
            <w:shd w:val="clear" w:color="auto" w:fill="auto"/>
            <w:noWrap/>
            <w:vAlign w:val="bottom"/>
            <w:hideMark/>
          </w:tcPr>
          <w:p w14:paraId="1AA0353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0.024</w:t>
            </w:r>
          </w:p>
        </w:tc>
      </w:tr>
      <w:tr w:rsidR="00CD5B2F" w:rsidRPr="002E44CF" w14:paraId="3A316552" w14:textId="77777777" w:rsidTr="006C0024">
        <w:trPr>
          <w:trHeight w:val="20"/>
        </w:trPr>
        <w:tc>
          <w:tcPr>
            <w:tcW w:w="993" w:type="dxa"/>
            <w:shd w:val="clear" w:color="auto" w:fill="auto"/>
            <w:noWrap/>
            <w:vAlign w:val="bottom"/>
            <w:hideMark/>
          </w:tcPr>
          <w:p w14:paraId="560EDB8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P06703</w:t>
            </w:r>
          </w:p>
        </w:tc>
        <w:tc>
          <w:tcPr>
            <w:tcW w:w="5670" w:type="dxa"/>
            <w:shd w:val="clear" w:color="auto" w:fill="auto"/>
            <w:noWrap/>
            <w:vAlign w:val="bottom"/>
            <w:hideMark/>
          </w:tcPr>
          <w:p w14:paraId="1308ED2A"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Protein S1-A6 </w:t>
            </w:r>
          </w:p>
        </w:tc>
        <w:tc>
          <w:tcPr>
            <w:tcW w:w="850" w:type="dxa"/>
            <w:shd w:val="clear" w:color="auto" w:fill="auto"/>
            <w:noWrap/>
            <w:vAlign w:val="bottom"/>
            <w:hideMark/>
          </w:tcPr>
          <w:p w14:paraId="587F284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0.49</w:t>
            </w:r>
          </w:p>
        </w:tc>
        <w:tc>
          <w:tcPr>
            <w:tcW w:w="938" w:type="dxa"/>
            <w:shd w:val="clear" w:color="auto" w:fill="auto"/>
            <w:noWrap/>
            <w:vAlign w:val="bottom"/>
            <w:hideMark/>
          </w:tcPr>
          <w:p w14:paraId="21399C6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0.026</w:t>
            </w:r>
          </w:p>
        </w:tc>
      </w:tr>
      <w:tr w:rsidR="00CD5B2F" w:rsidRPr="002E44CF" w14:paraId="1B386BFC" w14:textId="77777777" w:rsidTr="006C0024">
        <w:trPr>
          <w:trHeight w:val="20"/>
        </w:trPr>
        <w:tc>
          <w:tcPr>
            <w:tcW w:w="993" w:type="dxa"/>
            <w:shd w:val="clear" w:color="auto" w:fill="auto"/>
            <w:noWrap/>
            <w:vAlign w:val="bottom"/>
            <w:hideMark/>
          </w:tcPr>
          <w:p w14:paraId="1408CF1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Q9NY65</w:t>
            </w:r>
          </w:p>
        </w:tc>
        <w:tc>
          <w:tcPr>
            <w:tcW w:w="5670" w:type="dxa"/>
            <w:shd w:val="clear" w:color="auto" w:fill="auto"/>
            <w:noWrap/>
            <w:vAlign w:val="bottom"/>
            <w:hideMark/>
          </w:tcPr>
          <w:p w14:paraId="30FD3FBB"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Tubulin alpha-8 chain </w:t>
            </w:r>
          </w:p>
        </w:tc>
        <w:tc>
          <w:tcPr>
            <w:tcW w:w="850" w:type="dxa"/>
            <w:shd w:val="clear" w:color="auto" w:fill="auto"/>
            <w:noWrap/>
            <w:vAlign w:val="bottom"/>
            <w:hideMark/>
          </w:tcPr>
          <w:p w14:paraId="7E82C05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0.49</w:t>
            </w:r>
          </w:p>
        </w:tc>
        <w:tc>
          <w:tcPr>
            <w:tcW w:w="938" w:type="dxa"/>
            <w:shd w:val="clear" w:color="auto" w:fill="auto"/>
            <w:noWrap/>
            <w:vAlign w:val="bottom"/>
            <w:hideMark/>
          </w:tcPr>
          <w:p w14:paraId="791AFBB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0.046</w:t>
            </w:r>
          </w:p>
        </w:tc>
      </w:tr>
      <w:tr w:rsidR="00CD5B2F" w:rsidRPr="002E44CF" w14:paraId="633D014A" w14:textId="77777777" w:rsidTr="006C0024">
        <w:trPr>
          <w:trHeight w:val="20"/>
        </w:trPr>
        <w:tc>
          <w:tcPr>
            <w:tcW w:w="993" w:type="dxa"/>
            <w:shd w:val="clear" w:color="auto" w:fill="auto"/>
            <w:noWrap/>
            <w:vAlign w:val="bottom"/>
            <w:hideMark/>
          </w:tcPr>
          <w:p w14:paraId="5E9372C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P20648</w:t>
            </w:r>
          </w:p>
        </w:tc>
        <w:tc>
          <w:tcPr>
            <w:tcW w:w="5670" w:type="dxa"/>
            <w:shd w:val="clear" w:color="auto" w:fill="auto"/>
            <w:noWrap/>
            <w:vAlign w:val="bottom"/>
            <w:hideMark/>
          </w:tcPr>
          <w:p w14:paraId="59A7C430" w14:textId="77777777" w:rsidR="00CD5B2F" w:rsidRPr="002E44CF" w:rsidRDefault="00CD5B2F" w:rsidP="006C0024">
            <w:pPr>
              <w:widowControl/>
              <w:snapToGrid w:val="0"/>
              <w:spacing w:line="140" w:lineRule="atLeas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Potassium-transporting ATPase alpha chain 1 </w:t>
            </w:r>
          </w:p>
        </w:tc>
        <w:tc>
          <w:tcPr>
            <w:tcW w:w="850" w:type="dxa"/>
            <w:shd w:val="clear" w:color="auto" w:fill="auto"/>
            <w:noWrap/>
            <w:vAlign w:val="bottom"/>
            <w:hideMark/>
          </w:tcPr>
          <w:p w14:paraId="141E5B9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0.49</w:t>
            </w:r>
          </w:p>
        </w:tc>
        <w:tc>
          <w:tcPr>
            <w:tcW w:w="938" w:type="dxa"/>
            <w:shd w:val="clear" w:color="auto" w:fill="auto"/>
            <w:noWrap/>
            <w:vAlign w:val="bottom"/>
            <w:hideMark/>
          </w:tcPr>
          <w:p w14:paraId="6BACE79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0.010</w:t>
            </w:r>
          </w:p>
        </w:tc>
      </w:tr>
      <w:tr w:rsidR="00CD5B2F" w:rsidRPr="002E44CF" w14:paraId="34387388" w14:textId="77777777" w:rsidTr="006C0024">
        <w:trPr>
          <w:trHeight w:val="20"/>
        </w:trPr>
        <w:tc>
          <w:tcPr>
            <w:tcW w:w="993" w:type="dxa"/>
            <w:shd w:val="clear" w:color="auto" w:fill="auto"/>
            <w:noWrap/>
            <w:vAlign w:val="bottom"/>
            <w:hideMark/>
          </w:tcPr>
          <w:p w14:paraId="36675CB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Q9Y2Q0</w:t>
            </w:r>
          </w:p>
        </w:tc>
        <w:tc>
          <w:tcPr>
            <w:tcW w:w="5670" w:type="dxa"/>
            <w:shd w:val="clear" w:color="auto" w:fill="auto"/>
            <w:noWrap/>
            <w:vAlign w:val="bottom"/>
            <w:hideMark/>
          </w:tcPr>
          <w:p w14:paraId="365C6A0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Phospholipid-transporting ATPase IA </w:t>
            </w:r>
          </w:p>
        </w:tc>
        <w:tc>
          <w:tcPr>
            <w:tcW w:w="850" w:type="dxa"/>
            <w:shd w:val="clear" w:color="auto" w:fill="auto"/>
            <w:noWrap/>
            <w:vAlign w:val="bottom"/>
            <w:hideMark/>
          </w:tcPr>
          <w:p w14:paraId="125BE24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0.49</w:t>
            </w:r>
          </w:p>
        </w:tc>
        <w:tc>
          <w:tcPr>
            <w:tcW w:w="938" w:type="dxa"/>
            <w:shd w:val="clear" w:color="auto" w:fill="auto"/>
            <w:noWrap/>
            <w:vAlign w:val="bottom"/>
            <w:hideMark/>
          </w:tcPr>
          <w:p w14:paraId="6A03F0C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0.034</w:t>
            </w:r>
          </w:p>
        </w:tc>
      </w:tr>
      <w:tr w:rsidR="00CD5B2F" w:rsidRPr="002E44CF" w14:paraId="596648FB" w14:textId="77777777" w:rsidTr="006C0024">
        <w:trPr>
          <w:trHeight w:val="20"/>
        </w:trPr>
        <w:tc>
          <w:tcPr>
            <w:tcW w:w="993" w:type="dxa"/>
            <w:shd w:val="clear" w:color="auto" w:fill="auto"/>
            <w:noWrap/>
            <w:vAlign w:val="bottom"/>
            <w:hideMark/>
          </w:tcPr>
          <w:p w14:paraId="74B50A8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P01033</w:t>
            </w:r>
          </w:p>
        </w:tc>
        <w:tc>
          <w:tcPr>
            <w:tcW w:w="5670" w:type="dxa"/>
            <w:shd w:val="clear" w:color="auto" w:fill="auto"/>
            <w:noWrap/>
            <w:vAlign w:val="bottom"/>
            <w:hideMark/>
          </w:tcPr>
          <w:p w14:paraId="60630E3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Metalloproteinase inhibitor 1 </w:t>
            </w:r>
          </w:p>
        </w:tc>
        <w:tc>
          <w:tcPr>
            <w:tcW w:w="850" w:type="dxa"/>
            <w:shd w:val="clear" w:color="auto" w:fill="auto"/>
            <w:noWrap/>
            <w:vAlign w:val="bottom"/>
            <w:hideMark/>
          </w:tcPr>
          <w:p w14:paraId="5324BD4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0.49</w:t>
            </w:r>
          </w:p>
        </w:tc>
        <w:tc>
          <w:tcPr>
            <w:tcW w:w="938" w:type="dxa"/>
            <w:shd w:val="clear" w:color="auto" w:fill="auto"/>
            <w:noWrap/>
            <w:vAlign w:val="bottom"/>
            <w:hideMark/>
          </w:tcPr>
          <w:p w14:paraId="437E253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0.015</w:t>
            </w:r>
          </w:p>
        </w:tc>
      </w:tr>
      <w:tr w:rsidR="00CD5B2F" w:rsidRPr="002E44CF" w14:paraId="4A282B22" w14:textId="77777777" w:rsidTr="006C0024">
        <w:trPr>
          <w:trHeight w:val="20"/>
        </w:trPr>
        <w:tc>
          <w:tcPr>
            <w:tcW w:w="993" w:type="dxa"/>
            <w:shd w:val="clear" w:color="auto" w:fill="auto"/>
            <w:noWrap/>
            <w:vAlign w:val="bottom"/>
            <w:hideMark/>
          </w:tcPr>
          <w:p w14:paraId="440AA02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Q6EEV6</w:t>
            </w:r>
          </w:p>
        </w:tc>
        <w:tc>
          <w:tcPr>
            <w:tcW w:w="5670" w:type="dxa"/>
            <w:shd w:val="clear" w:color="auto" w:fill="auto"/>
            <w:noWrap/>
            <w:vAlign w:val="bottom"/>
            <w:hideMark/>
          </w:tcPr>
          <w:p w14:paraId="66AE98E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Small ubiquitin-related modifier 4 </w:t>
            </w:r>
          </w:p>
        </w:tc>
        <w:tc>
          <w:tcPr>
            <w:tcW w:w="850" w:type="dxa"/>
            <w:shd w:val="clear" w:color="auto" w:fill="auto"/>
            <w:noWrap/>
            <w:vAlign w:val="bottom"/>
            <w:hideMark/>
          </w:tcPr>
          <w:p w14:paraId="532D0AF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0.50</w:t>
            </w:r>
          </w:p>
        </w:tc>
        <w:tc>
          <w:tcPr>
            <w:tcW w:w="938" w:type="dxa"/>
            <w:shd w:val="clear" w:color="auto" w:fill="auto"/>
            <w:noWrap/>
            <w:vAlign w:val="bottom"/>
            <w:hideMark/>
          </w:tcPr>
          <w:p w14:paraId="0209B9C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0.050</w:t>
            </w:r>
          </w:p>
        </w:tc>
      </w:tr>
      <w:tr w:rsidR="00CD5B2F" w:rsidRPr="002E44CF" w14:paraId="37532C49" w14:textId="77777777" w:rsidTr="006C0024">
        <w:trPr>
          <w:trHeight w:val="20"/>
        </w:trPr>
        <w:tc>
          <w:tcPr>
            <w:tcW w:w="993" w:type="dxa"/>
            <w:shd w:val="clear" w:color="auto" w:fill="auto"/>
            <w:noWrap/>
            <w:vAlign w:val="bottom"/>
            <w:hideMark/>
          </w:tcPr>
          <w:p w14:paraId="020B812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P55854</w:t>
            </w:r>
          </w:p>
        </w:tc>
        <w:tc>
          <w:tcPr>
            <w:tcW w:w="5670" w:type="dxa"/>
            <w:shd w:val="clear" w:color="auto" w:fill="auto"/>
            <w:noWrap/>
            <w:vAlign w:val="bottom"/>
            <w:hideMark/>
          </w:tcPr>
          <w:p w14:paraId="0E66C92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Small ubiquitin-related modifier 3 </w:t>
            </w:r>
          </w:p>
        </w:tc>
        <w:tc>
          <w:tcPr>
            <w:tcW w:w="850" w:type="dxa"/>
            <w:shd w:val="clear" w:color="auto" w:fill="auto"/>
            <w:noWrap/>
            <w:vAlign w:val="bottom"/>
            <w:hideMark/>
          </w:tcPr>
          <w:p w14:paraId="183FAD0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0.50</w:t>
            </w:r>
          </w:p>
        </w:tc>
        <w:tc>
          <w:tcPr>
            <w:tcW w:w="938" w:type="dxa"/>
            <w:shd w:val="clear" w:color="auto" w:fill="auto"/>
            <w:noWrap/>
            <w:vAlign w:val="bottom"/>
            <w:hideMark/>
          </w:tcPr>
          <w:p w14:paraId="5DDE619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0.050</w:t>
            </w:r>
          </w:p>
        </w:tc>
      </w:tr>
      <w:tr w:rsidR="00CD5B2F" w:rsidRPr="002E44CF" w14:paraId="6E616737" w14:textId="77777777" w:rsidTr="006C0024">
        <w:trPr>
          <w:trHeight w:val="20"/>
        </w:trPr>
        <w:tc>
          <w:tcPr>
            <w:tcW w:w="993" w:type="dxa"/>
            <w:shd w:val="clear" w:color="auto" w:fill="auto"/>
            <w:noWrap/>
            <w:vAlign w:val="bottom"/>
            <w:hideMark/>
          </w:tcPr>
          <w:p w14:paraId="0CD6B01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P61956</w:t>
            </w:r>
          </w:p>
        </w:tc>
        <w:tc>
          <w:tcPr>
            <w:tcW w:w="5670" w:type="dxa"/>
            <w:shd w:val="clear" w:color="auto" w:fill="auto"/>
            <w:noWrap/>
            <w:vAlign w:val="bottom"/>
            <w:hideMark/>
          </w:tcPr>
          <w:p w14:paraId="232ECF8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Small ubiquitin-related modifier 2 </w:t>
            </w:r>
          </w:p>
        </w:tc>
        <w:tc>
          <w:tcPr>
            <w:tcW w:w="850" w:type="dxa"/>
            <w:shd w:val="clear" w:color="auto" w:fill="auto"/>
            <w:noWrap/>
            <w:vAlign w:val="bottom"/>
            <w:hideMark/>
          </w:tcPr>
          <w:p w14:paraId="55DB5D9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0.50</w:t>
            </w:r>
          </w:p>
        </w:tc>
        <w:tc>
          <w:tcPr>
            <w:tcW w:w="938" w:type="dxa"/>
            <w:shd w:val="clear" w:color="auto" w:fill="auto"/>
            <w:noWrap/>
            <w:vAlign w:val="bottom"/>
            <w:hideMark/>
          </w:tcPr>
          <w:p w14:paraId="5BA1EF2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0.050</w:t>
            </w:r>
          </w:p>
        </w:tc>
      </w:tr>
      <w:tr w:rsidR="00CD5B2F" w:rsidRPr="002E44CF" w14:paraId="2903F21A" w14:textId="77777777" w:rsidTr="006C0024">
        <w:trPr>
          <w:trHeight w:val="20"/>
        </w:trPr>
        <w:tc>
          <w:tcPr>
            <w:tcW w:w="993" w:type="dxa"/>
            <w:shd w:val="clear" w:color="auto" w:fill="auto"/>
            <w:noWrap/>
            <w:vAlign w:val="bottom"/>
            <w:hideMark/>
          </w:tcPr>
          <w:p w14:paraId="29C188F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P40123</w:t>
            </w:r>
          </w:p>
        </w:tc>
        <w:tc>
          <w:tcPr>
            <w:tcW w:w="5670" w:type="dxa"/>
            <w:shd w:val="clear" w:color="auto" w:fill="auto"/>
            <w:noWrap/>
            <w:vAlign w:val="bottom"/>
            <w:hideMark/>
          </w:tcPr>
          <w:p w14:paraId="00B0396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Adenylyl cyclase-associated protein 2 </w:t>
            </w:r>
          </w:p>
        </w:tc>
        <w:tc>
          <w:tcPr>
            <w:tcW w:w="850" w:type="dxa"/>
            <w:shd w:val="clear" w:color="auto" w:fill="auto"/>
            <w:noWrap/>
            <w:vAlign w:val="bottom"/>
            <w:hideMark/>
          </w:tcPr>
          <w:p w14:paraId="039818A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0.50</w:t>
            </w:r>
          </w:p>
        </w:tc>
        <w:tc>
          <w:tcPr>
            <w:tcW w:w="938" w:type="dxa"/>
            <w:shd w:val="clear" w:color="auto" w:fill="auto"/>
            <w:noWrap/>
            <w:vAlign w:val="bottom"/>
            <w:hideMark/>
          </w:tcPr>
          <w:p w14:paraId="7CF6F43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0.008</w:t>
            </w:r>
          </w:p>
        </w:tc>
      </w:tr>
      <w:tr w:rsidR="00CD5B2F" w:rsidRPr="002E44CF" w14:paraId="116F4742" w14:textId="77777777" w:rsidTr="006C0024">
        <w:trPr>
          <w:trHeight w:val="20"/>
        </w:trPr>
        <w:tc>
          <w:tcPr>
            <w:tcW w:w="993" w:type="dxa"/>
            <w:shd w:val="clear" w:color="auto" w:fill="auto"/>
            <w:noWrap/>
            <w:vAlign w:val="bottom"/>
            <w:hideMark/>
          </w:tcPr>
          <w:p w14:paraId="176B9D4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P51809</w:t>
            </w:r>
          </w:p>
        </w:tc>
        <w:tc>
          <w:tcPr>
            <w:tcW w:w="5670" w:type="dxa"/>
            <w:shd w:val="clear" w:color="auto" w:fill="auto"/>
            <w:noWrap/>
            <w:vAlign w:val="bottom"/>
            <w:hideMark/>
          </w:tcPr>
          <w:p w14:paraId="167E3BE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Vesicle-associated membrane protein 7 </w:t>
            </w:r>
          </w:p>
        </w:tc>
        <w:tc>
          <w:tcPr>
            <w:tcW w:w="850" w:type="dxa"/>
            <w:shd w:val="clear" w:color="auto" w:fill="auto"/>
            <w:noWrap/>
            <w:vAlign w:val="bottom"/>
            <w:hideMark/>
          </w:tcPr>
          <w:p w14:paraId="03CC2DB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0.50</w:t>
            </w:r>
          </w:p>
        </w:tc>
        <w:tc>
          <w:tcPr>
            <w:tcW w:w="938" w:type="dxa"/>
            <w:shd w:val="clear" w:color="auto" w:fill="auto"/>
            <w:noWrap/>
            <w:vAlign w:val="bottom"/>
            <w:hideMark/>
          </w:tcPr>
          <w:p w14:paraId="4B01719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0.018</w:t>
            </w:r>
          </w:p>
        </w:tc>
      </w:tr>
      <w:tr w:rsidR="00CD5B2F" w:rsidRPr="002E44CF" w14:paraId="0CFCF326" w14:textId="77777777" w:rsidTr="006C0024">
        <w:trPr>
          <w:trHeight w:val="20"/>
        </w:trPr>
        <w:tc>
          <w:tcPr>
            <w:tcW w:w="993" w:type="dxa"/>
            <w:shd w:val="clear" w:color="auto" w:fill="auto"/>
            <w:noWrap/>
            <w:vAlign w:val="bottom"/>
            <w:hideMark/>
          </w:tcPr>
          <w:p w14:paraId="750D788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P10646</w:t>
            </w:r>
          </w:p>
        </w:tc>
        <w:tc>
          <w:tcPr>
            <w:tcW w:w="5670" w:type="dxa"/>
            <w:shd w:val="clear" w:color="auto" w:fill="auto"/>
            <w:noWrap/>
            <w:vAlign w:val="bottom"/>
            <w:hideMark/>
          </w:tcPr>
          <w:p w14:paraId="20D6C7A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Tissue factor pathway inhibitor </w:t>
            </w:r>
          </w:p>
        </w:tc>
        <w:tc>
          <w:tcPr>
            <w:tcW w:w="850" w:type="dxa"/>
            <w:shd w:val="clear" w:color="auto" w:fill="auto"/>
            <w:noWrap/>
            <w:vAlign w:val="bottom"/>
            <w:hideMark/>
          </w:tcPr>
          <w:p w14:paraId="6AB683C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0.50</w:t>
            </w:r>
          </w:p>
        </w:tc>
        <w:tc>
          <w:tcPr>
            <w:tcW w:w="938" w:type="dxa"/>
            <w:shd w:val="clear" w:color="auto" w:fill="auto"/>
            <w:noWrap/>
            <w:vAlign w:val="bottom"/>
            <w:hideMark/>
          </w:tcPr>
          <w:p w14:paraId="76EA138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0.042</w:t>
            </w:r>
          </w:p>
        </w:tc>
      </w:tr>
      <w:tr w:rsidR="00CD5B2F" w:rsidRPr="002E44CF" w14:paraId="52144BB9" w14:textId="77777777" w:rsidTr="006C0024">
        <w:trPr>
          <w:trHeight w:val="20"/>
        </w:trPr>
        <w:tc>
          <w:tcPr>
            <w:tcW w:w="993" w:type="dxa"/>
            <w:shd w:val="clear" w:color="auto" w:fill="auto"/>
            <w:noWrap/>
            <w:vAlign w:val="bottom"/>
            <w:hideMark/>
          </w:tcPr>
          <w:p w14:paraId="5F08B41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P23219</w:t>
            </w:r>
          </w:p>
        </w:tc>
        <w:tc>
          <w:tcPr>
            <w:tcW w:w="5670" w:type="dxa"/>
            <w:shd w:val="clear" w:color="auto" w:fill="auto"/>
            <w:noWrap/>
            <w:vAlign w:val="bottom"/>
            <w:hideMark/>
          </w:tcPr>
          <w:p w14:paraId="6BF10A6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Prostaglandin G/H synthase 1 </w:t>
            </w:r>
          </w:p>
        </w:tc>
        <w:tc>
          <w:tcPr>
            <w:tcW w:w="850" w:type="dxa"/>
            <w:shd w:val="clear" w:color="auto" w:fill="auto"/>
            <w:noWrap/>
            <w:vAlign w:val="bottom"/>
            <w:hideMark/>
          </w:tcPr>
          <w:p w14:paraId="1927FE0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0.50</w:t>
            </w:r>
          </w:p>
        </w:tc>
        <w:tc>
          <w:tcPr>
            <w:tcW w:w="938" w:type="dxa"/>
            <w:shd w:val="clear" w:color="auto" w:fill="auto"/>
            <w:noWrap/>
            <w:vAlign w:val="bottom"/>
            <w:hideMark/>
          </w:tcPr>
          <w:p w14:paraId="2E496E2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0.032</w:t>
            </w:r>
          </w:p>
        </w:tc>
      </w:tr>
      <w:tr w:rsidR="00CD5B2F" w:rsidRPr="002E44CF" w14:paraId="49A9D936" w14:textId="77777777" w:rsidTr="006C0024">
        <w:trPr>
          <w:trHeight w:val="20"/>
        </w:trPr>
        <w:tc>
          <w:tcPr>
            <w:tcW w:w="993" w:type="dxa"/>
            <w:shd w:val="clear" w:color="auto" w:fill="auto"/>
            <w:noWrap/>
            <w:vAlign w:val="bottom"/>
            <w:hideMark/>
          </w:tcPr>
          <w:p w14:paraId="6FA9EBD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P01137</w:t>
            </w:r>
          </w:p>
        </w:tc>
        <w:tc>
          <w:tcPr>
            <w:tcW w:w="5670" w:type="dxa"/>
            <w:shd w:val="clear" w:color="auto" w:fill="auto"/>
            <w:noWrap/>
            <w:vAlign w:val="bottom"/>
            <w:hideMark/>
          </w:tcPr>
          <w:p w14:paraId="64C8BB8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Transforming growth factor beta-1 </w:t>
            </w:r>
          </w:p>
        </w:tc>
        <w:tc>
          <w:tcPr>
            <w:tcW w:w="850" w:type="dxa"/>
            <w:shd w:val="clear" w:color="auto" w:fill="auto"/>
            <w:noWrap/>
            <w:vAlign w:val="bottom"/>
            <w:hideMark/>
          </w:tcPr>
          <w:p w14:paraId="03CF9ED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0.50</w:t>
            </w:r>
          </w:p>
        </w:tc>
        <w:tc>
          <w:tcPr>
            <w:tcW w:w="938" w:type="dxa"/>
            <w:shd w:val="clear" w:color="auto" w:fill="auto"/>
            <w:noWrap/>
            <w:vAlign w:val="bottom"/>
            <w:hideMark/>
          </w:tcPr>
          <w:p w14:paraId="4F0D3B5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0.008</w:t>
            </w:r>
          </w:p>
        </w:tc>
      </w:tr>
      <w:tr w:rsidR="00CD5B2F" w:rsidRPr="002E44CF" w14:paraId="09BF21ED" w14:textId="77777777" w:rsidTr="006C0024">
        <w:trPr>
          <w:trHeight w:val="20"/>
        </w:trPr>
        <w:tc>
          <w:tcPr>
            <w:tcW w:w="993" w:type="dxa"/>
            <w:shd w:val="clear" w:color="auto" w:fill="auto"/>
            <w:noWrap/>
            <w:vAlign w:val="bottom"/>
            <w:hideMark/>
          </w:tcPr>
          <w:p w14:paraId="13FEC25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A6NHL2</w:t>
            </w:r>
          </w:p>
        </w:tc>
        <w:tc>
          <w:tcPr>
            <w:tcW w:w="5670" w:type="dxa"/>
            <w:shd w:val="clear" w:color="auto" w:fill="auto"/>
            <w:noWrap/>
            <w:vAlign w:val="bottom"/>
            <w:hideMark/>
          </w:tcPr>
          <w:p w14:paraId="2F722F4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Tubulin alpha chain-like 3 </w:t>
            </w:r>
          </w:p>
        </w:tc>
        <w:tc>
          <w:tcPr>
            <w:tcW w:w="850" w:type="dxa"/>
            <w:shd w:val="clear" w:color="auto" w:fill="auto"/>
            <w:noWrap/>
            <w:vAlign w:val="bottom"/>
            <w:hideMark/>
          </w:tcPr>
          <w:p w14:paraId="4A8CFFC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0.50</w:t>
            </w:r>
          </w:p>
        </w:tc>
        <w:tc>
          <w:tcPr>
            <w:tcW w:w="938" w:type="dxa"/>
            <w:shd w:val="clear" w:color="auto" w:fill="auto"/>
            <w:noWrap/>
            <w:vAlign w:val="bottom"/>
            <w:hideMark/>
          </w:tcPr>
          <w:p w14:paraId="1E3C48B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0.011</w:t>
            </w:r>
          </w:p>
        </w:tc>
      </w:tr>
      <w:tr w:rsidR="00CD5B2F" w:rsidRPr="002E44CF" w14:paraId="6EE8C5A8" w14:textId="77777777" w:rsidTr="006C0024">
        <w:trPr>
          <w:trHeight w:val="20"/>
        </w:trPr>
        <w:tc>
          <w:tcPr>
            <w:tcW w:w="993" w:type="dxa"/>
            <w:shd w:val="clear" w:color="auto" w:fill="auto"/>
            <w:noWrap/>
            <w:vAlign w:val="bottom"/>
            <w:hideMark/>
          </w:tcPr>
          <w:p w14:paraId="04853B7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P40925</w:t>
            </w:r>
          </w:p>
        </w:tc>
        <w:tc>
          <w:tcPr>
            <w:tcW w:w="5670" w:type="dxa"/>
            <w:shd w:val="clear" w:color="auto" w:fill="auto"/>
            <w:noWrap/>
            <w:vAlign w:val="bottom"/>
            <w:hideMark/>
          </w:tcPr>
          <w:p w14:paraId="0647312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Malate dehydrogenase, cytoplasmic </w:t>
            </w:r>
          </w:p>
        </w:tc>
        <w:tc>
          <w:tcPr>
            <w:tcW w:w="850" w:type="dxa"/>
            <w:shd w:val="clear" w:color="auto" w:fill="auto"/>
            <w:noWrap/>
            <w:vAlign w:val="bottom"/>
            <w:hideMark/>
          </w:tcPr>
          <w:p w14:paraId="7436693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0.50</w:t>
            </w:r>
          </w:p>
        </w:tc>
        <w:tc>
          <w:tcPr>
            <w:tcW w:w="938" w:type="dxa"/>
            <w:shd w:val="clear" w:color="auto" w:fill="auto"/>
            <w:noWrap/>
            <w:vAlign w:val="bottom"/>
            <w:hideMark/>
          </w:tcPr>
          <w:p w14:paraId="666FED2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0.002</w:t>
            </w:r>
          </w:p>
        </w:tc>
      </w:tr>
      <w:tr w:rsidR="00CD5B2F" w:rsidRPr="002E44CF" w14:paraId="3DCDCE7D" w14:textId="77777777" w:rsidTr="006C0024">
        <w:trPr>
          <w:trHeight w:val="20"/>
        </w:trPr>
        <w:tc>
          <w:tcPr>
            <w:tcW w:w="993" w:type="dxa"/>
            <w:shd w:val="clear" w:color="auto" w:fill="auto"/>
            <w:noWrap/>
            <w:vAlign w:val="bottom"/>
            <w:hideMark/>
          </w:tcPr>
          <w:p w14:paraId="72F3A07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P48643</w:t>
            </w:r>
          </w:p>
        </w:tc>
        <w:tc>
          <w:tcPr>
            <w:tcW w:w="5670" w:type="dxa"/>
            <w:shd w:val="clear" w:color="auto" w:fill="auto"/>
            <w:noWrap/>
            <w:vAlign w:val="bottom"/>
            <w:hideMark/>
          </w:tcPr>
          <w:p w14:paraId="0760A8F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T-complex protein 1 subunit epsilon </w:t>
            </w:r>
          </w:p>
        </w:tc>
        <w:tc>
          <w:tcPr>
            <w:tcW w:w="850" w:type="dxa"/>
            <w:shd w:val="clear" w:color="auto" w:fill="auto"/>
            <w:noWrap/>
            <w:vAlign w:val="bottom"/>
            <w:hideMark/>
          </w:tcPr>
          <w:p w14:paraId="223EBF3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0.50</w:t>
            </w:r>
          </w:p>
        </w:tc>
        <w:tc>
          <w:tcPr>
            <w:tcW w:w="938" w:type="dxa"/>
            <w:shd w:val="clear" w:color="auto" w:fill="auto"/>
            <w:noWrap/>
            <w:vAlign w:val="bottom"/>
            <w:hideMark/>
          </w:tcPr>
          <w:p w14:paraId="5C3A25E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0.013</w:t>
            </w:r>
          </w:p>
        </w:tc>
      </w:tr>
      <w:tr w:rsidR="00CD5B2F" w:rsidRPr="002E44CF" w14:paraId="1D9737C2" w14:textId="77777777" w:rsidTr="006C0024">
        <w:trPr>
          <w:trHeight w:val="20"/>
        </w:trPr>
        <w:tc>
          <w:tcPr>
            <w:tcW w:w="993" w:type="dxa"/>
            <w:shd w:val="clear" w:color="auto" w:fill="auto"/>
            <w:noWrap/>
            <w:vAlign w:val="bottom"/>
            <w:hideMark/>
          </w:tcPr>
          <w:p w14:paraId="1B775FA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P22090</w:t>
            </w:r>
          </w:p>
        </w:tc>
        <w:tc>
          <w:tcPr>
            <w:tcW w:w="5670" w:type="dxa"/>
            <w:shd w:val="clear" w:color="auto" w:fill="auto"/>
            <w:noWrap/>
            <w:vAlign w:val="bottom"/>
            <w:hideMark/>
          </w:tcPr>
          <w:p w14:paraId="4D9CBBF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4 S ribosomal protein S4, Y isoform 1 </w:t>
            </w:r>
          </w:p>
        </w:tc>
        <w:tc>
          <w:tcPr>
            <w:tcW w:w="850" w:type="dxa"/>
            <w:shd w:val="clear" w:color="auto" w:fill="auto"/>
            <w:noWrap/>
            <w:vAlign w:val="bottom"/>
            <w:hideMark/>
          </w:tcPr>
          <w:p w14:paraId="10E3E51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0.51</w:t>
            </w:r>
          </w:p>
        </w:tc>
        <w:tc>
          <w:tcPr>
            <w:tcW w:w="938" w:type="dxa"/>
            <w:shd w:val="clear" w:color="auto" w:fill="auto"/>
            <w:noWrap/>
            <w:vAlign w:val="bottom"/>
            <w:hideMark/>
          </w:tcPr>
          <w:p w14:paraId="11D7C46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0.035</w:t>
            </w:r>
          </w:p>
        </w:tc>
      </w:tr>
      <w:tr w:rsidR="00CD5B2F" w:rsidRPr="002E44CF" w14:paraId="14C6E53D" w14:textId="77777777" w:rsidTr="006C0024">
        <w:trPr>
          <w:trHeight w:val="20"/>
        </w:trPr>
        <w:tc>
          <w:tcPr>
            <w:tcW w:w="993" w:type="dxa"/>
            <w:shd w:val="clear" w:color="auto" w:fill="auto"/>
            <w:noWrap/>
            <w:vAlign w:val="bottom"/>
            <w:hideMark/>
          </w:tcPr>
          <w:p w14:paraId="4D42BCC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Q9C0C9</w:t>
            </w:r>
          </w:p>
        </w:tc>
        <w:tc>
          <w:tcPr>
            <w:tcW w:w="5670" w:type="dxa"/>
            <w:shd w:val="clear" w:color="auto" w:fill="auto"/>
            <w:noWrap/>
            <w:vAlign w:val="bottom"/>
            <w:hideMark/>
          </w:tcPr>
          <w:p w14:paraId="1450298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(E3-independent) E2 ubiquitin-conjugating enzyme </w:t>
            </w:r>
          </w:p>
        </w:tc>
        <w:tc>
          <w:tcPr>
            <w:tcW w:w="850" w:type="dxa"/>
            <w:shd w:val="clear" w:color="auto" w:fill="auto"/>
            <w:noWrap/>
            <w:vAlign w:val="bottom"/>
            <w:hideMark/>
          </w:tcPr>
          <w:p w14:paraId="6257069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0.51</w:t>
            </w:r>
          </w:p>
        </w:tc>
        <w:tc>
          <w:tcPr>
            <w:tcW w:w="938" w:type="dxa"/>
            <w:shd w:val="clear" w:color="auto" w:fill="auto"/>
            <w:noWrap/>
            <w:vAlign w:val="bottom"/>
            <w:hideMark/>
          </w:tcPr>
          <w:p w14:paraId="3FA4150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07AEB146" w14:textId="77777777" w:rsidTr="006C0024">
        <w:trPr>
          <w:trHeight w:val="20"/>
        </w:trPr>
        <w:tc>
          <w:tcPr>
            <w:tcW w:w="993" w:type="dxa"/>
            <w:shd w:val="clear" w:color="auto" w:fill="auto"/>
            <w:noWrap/>
            <w:vAlign w:val="bottom"/>
            <w:hideMark/>
          </w:tcPr>
          <w:p w14:paraId="2D55242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Q96ST3</w:t>
            </w:r>
          </w:p>
        </w:tc>
        <w:tc>
          <w:tcPr>
            <w:tcW w:w="5670" w:type="dxa"/>
            <w:shd w:val="clear" w:color="auto" w:fill="auto"/>
            <w:noWrap/>
            <w:vAlign w:val="bottom"/>
            <w:hideMark/>
          </w:tcPr>
          <w:p w14:paraId="3658176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Paired amphipathic helix protein Sin3a</w:t>
            </w:r>
          </w:p>
        </w:tc>
        <w:tc>
          <w:tcPr>
            <w:tcW w:w="850" w:type="dxa"/>
            <w:shd w:val="clear" w:color="auto" w:fill="auto"/>
            <w:noWrap/>
            <w:vAlign w:val="bottom"/>
            <w:hideMark/>
          </w:tcPr>
          <w:p w14:paraId="6C8779B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0.51</w:t>
            </w:r>
          </w:p>
        </w:tc>
        <w:tc>
          <w:tcPr>
            <w:tcW w:w="938" w:type="dxa"/>
            <w:shd w:val="clear" w:color="auto" w:fill="auto"/>
            <w:noWrap/>
            <w:vAlign w:val="bottom"/>
            <w:hideMark/>
          </w:tcPr>
          <w:p w14:paraId="2455B93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0.005</w:t>
            </w:r>
          </w:p>
        </w:tc>
      </w:tr>
      <w:tr w:rsidR="00CD5B2F" w:rsidRPr="002E44CF" w14:paraId="2285B9A6" w14:textId="77777777" w:rsidTr="006C0024">
        <w:trPr>
          <w:trHeight w:val="20"/>
        </w:trPr>
        <w:tc>
          <w:tcPr>
            <w:tcW w:w="993" w:type="dxa"/>
            <w:shd w:val="clear" w:color="auto" w:fill="auto"/>
            <w:noWrap/>
            <w:vAlign w:val="bottom"/>
            <w:hideMark/>
          </w:tcPr>
          <w:p w14:paraId="53D3727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Q9BX67</w:t>
            </w:r>
          </w:p>
        </w:tc>
        <w:tc>
          <w:tcPr>
            <w:tcW w:w="5670" w:type="dxa"/>
            <w:shd w:val="clear" w:color="auto" w:fill="auto"/>
            <w:noWrap/>
            <w:vAlign w:val="bottom"/>
            <w:hideMark/>
          </w:tcPr>
          <w:p w14:paraId="71DA32B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Junctional adhesion molecule C </w:t>
            </w:r>
          </w:p>
        </w:tc>
        <w:tc>
          <w:tcPr>
            <w:tcW w:w="850" w:type="dxa"/>
            <w:shd w:val="clear" w:color="auto" w:fill="auto"/>
            <w:noWrap/>
            <w:vAlign w:val="bottom"/>
            <w:hideMark/>
          </w:tcPr>
          <w:p w14:paraId="5AD966C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0.51</w:t>
            </w:r>
          </w:p>
        </w:tc>
        <w:tc>
          <w:tcPr>
            <w:tcW w:w="938" w:type="dxa"/>
            <w:shd w:val="clear" w:color="auto" w:fill="auto"/>
            <w:noWrap/>
            <w:vAlign w:val="bottom"/>
            <w:hideMark/>
          </w:tcPr>
          <w:p w14:paraId="6148021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0.032</w:t>
            </w:r>
          </w:p>
        </w:tc>
      </w:tr>
      <w:tr w:rsidR="00CD5B2F" w:rsidRPr="002E44CF" w14:paraId="3FC23A17" w14:textId="77777777" w:rsidTr="006C0024">
        <w:trPr>
          <w:trHeight w:val="20"/>
        </w:trPr>
        <w:tc>
          <w:tcPr>
            <w:tcW w:w="993" w:type="dxa"/>
            <w:shd w:val="clear" w:color="auto" w:fill="auto"/>
            <w:noWrap/>
            <w:vAlign w:val="bottom"/>
            <w:hideMark/>
          </w:tcPr>
          <w:p w14:paraId="7F2FE81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P50990</w:t>
            </w:r>
          </w:p>
        </w:tc>
        <w:tc>
          <w:tcPr>
            <w:tcW w:w="5670" w:type="dxa"/>
            <w:shd w:val="clear" w:color="auto" w:fill="auto"/>
            <w:noWrap/>
            <w:vAlign w:val="bottom"/>
            <w:hideMark/>
          </w:tcPr>
          <w:p w14:paraId="6BE7FC4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T-complex protein 1 subunit theta </w:t>
            </w:r>
          </w:p>
        </w:tc>
        <w:tc>
          <w:tcPr>
            <w:tcW w:w="850" w:type="dxa"/>
            <w:shd w:val="clear" w:color="auto" w:fill="auto"/>
            <w:noWrap/>
            <w:vAlign w:val="bottom"/>
            <w:hideMark/>
          </w:tcPr>
          <w:p w14:paraId="3DC5C03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0.51</w:t>
            </w:r>
          </w:p>
        </w:tc>
        <w:tc>
          <w:tcPr>
            <w:tcW w:w="938" w:type="dxa"/>
            <w:shd w:val="clear" w:color="auto" w:fill="auto"/>
            <w:noWrap/>
            <w:vAlign w:val="bottom"/>
            <w:hideMark/>
          </w:tcPr>
          <w:p w14:paraId="666B5C5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0.003</w:t>
            </w:r>
          </w:p>
        </w:tc>
      </w:tr>
      <w:tr w:rsidR="00CD5B2F" w:rsidRPr="002E44CF" w14:paraId="6E3ABD35" w14:textId="77777777" w:rsidTr="006C0024">
        <w:trPr>
          <w:trHeight w:val="20"/>
        </w:trPr>
        <w:tc>
          <w:tcPr>
            <w:tcW w:w="993" w:type="dxa"/>
            <w:shd w:val="clear" w:color="auto" w:fill="auto"/>
            <w:noWrap/>
            <w:vAlign w:val="bottom"/>
            <w:hideMark/>
          </w:tcPr>
          <w:p w14:paraId="193B5EF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Q96RI0</w:t>
            </w:r>
          </w:p>
        </w:tc>
        <w:tc>
          <w:tcPr>
            <w:tcW w:w="5670" w:type="dxa"/>
            <w:shd w:val="clear" w:color="auto" w:fill="auto"/>
            <w:noWrap/>
            <w:vAlign w:val="bottom"/>
            <w:hideMark/>
          </w:tcPr>
          <w:p w14:paraId="15B6348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Proteinase-activated receptor 4 </w:t>
            </w:r>
          </w:p>
        </w:tc>
        <w:tc>
          <w:tcPr>
            <w:tcW w:w="850" w:type="dxa"/>
            <w:shd w:val="clear" w:color="auto" w:fill="auto"/>
            <w:noWrap/>
            <w:vAlign w:val="bottom"/>
            <w:hideMark/>
          </w:tcPr>
          <w:p w14:paraId="0A0A8F0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0.51</w:t>
            </w:r>
          </w:p>
        </w:tc>
        <w:tc>
          <w:tcPr>
            <w:tcW w:w="938" w:type="dxa"/>
            <w:shd w:val="clear" w:color="auto" w:fill="auto"/>
            <w:noWrap/>
            <w:vAlign w:val="bottom"/>
            <w:hideMark/>
          </w:tcPr>
          <w:p w14:paraId="521E449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0.032</w:t>
            </w:r>
          </w:p>
        </w:tc>
      </w:tr>
      <w:tr w:rsidR="00CD5B2F" w:rsidRPr="002E44CF" w14:paraId="7A4ABF95" w14:textId="77777777" w:rsidTr="006C0024">
        <w:trPr>
          <w:trHeight w:val="20"/>
        </w:trPr>
        <w:tc>
          <w:tcPr>
            <w:tcW w:w="993" w:type="dxa"/>
            <w:shd w:val="clear" w:color="auto" w:fill="auto"/>
            <w:noWrap/>
            <w:vAlign w:val="bottom"/>
            <w:hideMark/>
          </w:tcPr>
          <w:p w14:paraId="5E797E5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Q8NEM2</w:t>
            </w:r>
          </w:p>
        </w:tc>
        <w:tc>
          <w:tcPr>
            <w:tcW w:w="5670" w:type="dxa"/>
            <w:shd w:val="clear" w:color="auto" w:fill="auto"/>
            <w:noWrap/>
            <w:vAlign w:val="bottom"/>
            <w:hideMark/>
          </w:tcPr>
          <w:p w14:paraId="75F15CA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SHC SH2 domain-binding protein 1 </w:t>
            </w:r>
          </w:p>
        </w:tc>
        <w:tc>
          <w:tcPr>
            <w:tcW w:w="850" w:type="dxa"/>
            <w:shd w:val="clear" w:color="auto" w:fill="auto"/>
            <w:noWrap/>
            <w:vAlign w:val="bottom"/>
            <w:hideMark/>
          </w:tcPr>
          <w:p w14:paraId="477D16B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0.52</w:t>
            </w:r>
          </w:p>
        </w:tc>
        <w:tc>
          <w:tcPr>
            <w:tcW w:w="938" w:type="dxa"/>
            <w:shd w:val="clear" w:color="auto" w:fill="auto"/>
            <w:noWrap/>
            <w:vAlign w:val="bottom"/>
            <w:hideMark/>
          </w:tcPr>
          <w:p w14:paraId="24DE2C0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7D788209" w14:textId="77777777" w:rsidTr="006C0024">
        <w:trPr>
          <w:trHeight w:val="20"/>
        </w:trPr>
        <w:tc>
          <w:tcPr>
            <w:tcW w:w="993" w:type="dxa"/>
            <w:shd w:val="clear" w:color="auto" w:fill="auto"/>
            <w:noWrap/>
            <w:vAlign w:val="bottom"/>
            <w:hideMark/>
          </w:tcPr>
          <w:p w14:paraId="20A4B13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Q8N9N2</w:t>
            </w:r>
          </w:p>
        </w:tc>
        <w:tc>
          <w:tcPr>
            <w:tcW w:w="5670" w:type="dxa"/>
            <w:shd w:val="clear" w:color="auto" w:fill="auto"/>
            <w:noWrap/>
            <w:vAlign w:val="bottom"/>
            <w:hideMark/>
          </w:tcPr>
          <w:p w14:paraId="692E543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Activating signal cointegrator 1 complex subunit 1 </w:t>
            </w:r>
          </w:p>
        </w:tc>
        <w:tc>
          <w:tcPr>
            <w:tcW w:w="850" w:type="dxa"/>
            <w:shd w:val="clear" w:color="auto" w:fill="auto"/>
            <w:noWrap/>
            <w:vAlign w:val="bottom"/>
            <w:hideMark/>
          </w:tcPr>
          <w:p w14:paraId="3162347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0.52</w:t>
            </w:r>
          </w:p>
        </w:tc>
        <w:tc>
          <w:tcPr>
            <w:tcW w:w="938" w:type="dxa"/>
            <w:shd w:val="clear" w:color="auto" w:fill="auto"/>
            <w:noWrap/>
            <w:vAlign w:val="bottom"/>
            <w:hideMark/>
          </w:tcPr>
          <w:p w14:paraId="1F82F18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0.026</w:t>
            </w:r>
          </w:p>
        </w:tc>
      </w:tr>
      <w:tr w:rsidR="00CD5B2F" w:rsidRPr="002E44CF" w14:paraId="580F0832" w14:textId="77777777" w:rsidTr="006C0024">
        <w:trPr>
          <w:trHeight w:val="20"/>
        </w:trPr>
        <w:tc>
          <w:tcPr>
            <w:tcW w:w="993" w:type="dxa"/>
            <w:shd w:val="clear" w:color="auto" w:fill="auto"/>
            <w:noWrap/>
            <w:vAlign w:val="bottom"/>
            <w:hideMark/>
          </w:tcPr>
          <w:p w14:paraId="132183B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P01782</w:t>
            </w:r>
          </w:p>
        </w:tc>
        <w:tc>
          <w:tcPr>
            <w:tcW w:w="5670" w:type="dxa"/>
            <w:shd w:val="clear" w:color="auto" w:fill="auto"/>
            <w:noWrap/>
            <w:vAlign w:val="bottom"/>
            <w:hideMark/>
          </w:tcPr>
          <w:p w14:paraId="07C7B5D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Immunoglobulin heavy variable 3-9 </w:t>
            </w:r>
          </w:p>
        </w:tc>
        <w:tc>
          <w:tcPr>
            <w:tcW w:w="850" w:type="dxa"/>
            <w:shd w:val="clear" w:color="auto" w:fill="auto"/>
            <w:noWrap/>
            <w:vAlign w:val="bottom"/>
            <w:hideMark/>
          </w:tcPr>
          <w:p w14:paraId="1398AEB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0.52</w:t>
            </w:r>
          </w:p>
        </w:tc>
        <w:tc>
          <w:tcPr>
            <w:tcW w:w="938" w:type="dxa"/>
            <w:shd w:val="clear" w:color="auto" w:fill="auto"/>
            <w:noWrap/>
            <w:vAlign w:val="bottom"/>
            <w:hideMark/>
          </w:tcPr>
          <w:p w14:paraId="6373444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0.041</w:t>
            </w:r>
          </w:p>
        </w:tc>
      </w:tr>
      <w:tr w:rsidR="00CD5B2F" w:rsidRPr="002E44CF" w14:paraId="051558B9" w14:textId="77777777" w:rsidTr="006C0024">
        <w:trPr>
          <w:trHeight w:val="20"/>
        </w:trPr>
        <w:tc>
          <w:tcPr>
            <w:tcW w:w="993" w:type="dxa"/>
            <w:shd w:val="clear" w:color="auto" w:fill="auto"/>
            <w:noWrap/>
            <w:vAlign w:val="bottom"/>
            <w:hideMark/>
          </w:tcPr>
          <w:p w14:paraId="53BA4D0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Q13576</w:t>
            </w:r>
          </w:p>
        </w:tc>
        <w:tc>
          <w:tcPr>
            <w:tcW w:w="5670" w:type="dxa"/>
            <w:shd w:val="clear" w:color="auto" w:fill="auto"/>
            <w:noWrap/>
            <w:vAlign w:val="bottom"/>
            <w:hideMark/>
          </w:tcPr>
          <w:p w14:paraId="2D2A618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 GTPase-activating-like protein IQGAP2 </w:t>
            </w:r>
          </w:p>
        </w:tc>
        <w:tc>
          <w:tcPr>
            <w:tcW w:w="850" w:type="dxa"/>
            <w:shd w:val="clear" w:color="auto" w:fill="auto"/>
            <w:noWrap/>
            <w:vAlign w:val="bottom"/>
            <w:hideMark/>
          </w:tcPr>
          <w:p w14:paraId="4DEC83A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0.52</w:t>
            </w:r>
          </w:p>
        </w:tc>
        <w:tc>
          <w:tcPr>
            <w:tcW w:w="938" w:type="dxa"/>
            <w:shd w:val="clear" w:color="auto" w:fill="auto"/>
            <w:noWrap/>
            <w:vAlign w:val="bottom"/>
            <w:hideMark/>
          </w:tcPr>
          <w:p w14:paraId="0582C6E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0.022</w:t>
            </w:r>
          </w:p>
        </w:tc>
      </w:tr>
      <w:tr w:rsidR="00CD5B2F" w:rsidRPr="002E44CF" w14:paraId="7F4027E2" w14:textId="77777777" w:rsidTr="006C0024">
        <w:trPr>
          <w:trHeight w:val="20"/>
        </w:trPr>
        <w:tc>
          <w:tcPr>
            <w:tcW w:w="993" w:type="dxa"/>
            <w:shd w:val="clear" w:color="auto" w:fill="auto"/>
            <w:noWrap/>
            <w:vAlign w:val="bottom"/>
            <w:hideMark/>
          </w:tcPr>
          <w:p w14:paraId="1EF96BA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P25786</w:t>
            </w:r>
          </w:p>
        </w:tc>
        <w:tc>
          <w:tcPr>
            <w:tcW w:w="5670" w:type="dxa"/>
            <w:shd w:val="clear" w:color="auto" w:fill="auto"/>
            <w:noWrap/>
            <w:vAlign w:val="bottom"/>
            <w:hideMark/>
          </w:tcPr>
          <w:p w14:paraId="61A3B33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Proteasome subunit alpha type-1 </w:t>
            </w:r>
          </w:p>
        </w:tc>
        <w:tc>
          <w:tcPr>
            <w:tcW w:w="850" w:type="dxa"/>
            <w:shd w:val="clear" w:color="auto" w:fill="auto"/>
            <w:noWrap/>
            <w:vAlign w:val="bottom"/>
            <w:hideMark/>
          </w:tcPr>
          <w:p w14:paraId="601F451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0.52</w:t>
            </w:r>
          </w:p>
        </w:tc>
        <w:tc>
          <w:tcPr>
            <w:tcW w:w="938" w:type="dxa"/>
            <w:shd w:val="clear" w:color="auto" w:fill="auto"/>
            <w:noWrap/>
            <w:vAlign w:val="bottom"/>
            <w:hideMark/>
          </w:tcPr>
          <w:p w14:paraId="2AAB0DE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0.003</w:t>
            </w:r>
          </w:p>
        </w:tc>
      </w:tr>
      <w:tr w:rsidR="00CD5B2F" w:rsidRPr="002E44CF" w14:paraId="3996FE9E" w14:textId="77777777" w:rsidTr="006C0024">
        <w:trPr>
          <w:trHeight w:val="20"/>
        </w:trPr>
        <w:tc>
          <w:tcPr>
            <w:tcW w:w="993" w:type="dxa"/>
            <w:shd w:val="clear" w:color="auto" w:fill="auto"/>
            <w:noWrap/>
            <w:vAlign w:val="bottom"/>
            <w:hideMark/>
          </w:tcPr>
          <w:p w14:paraId="5B46FD5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Q9P1U1</w:t>
            </w:r>
          </w:p>
        </w:tc>
        <w:tc>
          <w:tcPr>
            <w:tcW w:w="5670" w:type="dxa"/>
            <w:shd w:val="clear" w:color="auto" w:fill="auto"/>
            <w:noWrap/>
            <w:vAlign w:val="bottom"/>
            <w:hideMark/>
          </w:tcPr>
          <w:p w14:paraId="4D70DBC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Actin-related protein 3B </w:t>
            </w:r>
          </w:p>
        </w:tc>
        <w:tc>
          <w:tcPr>
            <w:tcW w:w="850" w:type="dxa"/>
            <w:shd w:val="clear" w:color="auto" w:fill="auto"/>
            <w:noWrap/>
            <w:vAlign w:val="bottom"/>
            <w:hideMark/>
          </w:tcPr>
          <w:p w14:paraId="7DAC227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0.52</w:t>
            </w:r>
          </w:p>
        </w:tc>
        <w:tc>
          <w:tcPr>
            <w:tcW w:w="938" w:type="dxa"/>
            <w:shd w:val="clear" w:color="auto" w:fill="auto"/>
            <w:noWrap/>
            <w:vAlign w:val="bottom"/>
            <w:hideMark/>
          </w:tcPr>
          <w:p w14:paraId="4FB3A39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11D7F672" w14:textId="77777777" w:rsidTr="006C0024">
        <w:trPr>
          <w:trHeight w:val="20"/>
        </w:trPr>
        <w:tc>
          <w:tcPr>
            <w:tcW w:w="993" w:type="dxa"/>
            <w:shd w:val="clear" w:color="auto" w:fill="auto"/>
            <w:noWrap/>
            <w:vAlign w:val="bottom"/>
            <w:hideMark/>
          </w:tcPr>
          <w:p w14:paraId="70B2C06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P07359</w:t>
            </w:r>
          </w:p>
        </w:tc>
        <w:tc>
          <w:tcPr>
            <w:tcW w:w="5670" w:type="dxa"/>
            <w:shd w:val="clear" w:color="auto" w:fill="auto"/>
            <w:noWrap/>
            <w:vAlign w:val="bottom"/>
            <w:hideMark/>
          </w:tcPr>
          <w:p w14:paraId="148CE4F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Platelet glycoprotein Ib alpha chain </w:t>
            </w:r>
          </w:p>
        </w:tc>
        <w:tc>
          <w:tcPr>
            <w:tcW w:w="850" w:type="dxa"/>
            <w:shd w:val="clear" w:color="auto" w:fill="auto"/>
            <w:noWrap/>
            <w:vAlign w:val="bottom"/>
            <w:hideMark/>
          </w:tcPr>
          <w:p w14:paraId="7C37FF8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0.53</w:t>
            </w:r>
          </w:p>
        </w:tc>
        <w:tc>
          <w:tcPr>
            <w:tcW w:w="938" w:type="dxa"/>
            <w:shd w:val="clear" w:color="auto" w:fill="auto"/>
            <w:noWrap/>
            <w:vAlign w:val="bottom"/>
            <w:hideMark/>
          </w:tcPr>
          <w:p w14:paraId="0B5332F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0.004</w:t>
            </w:r>
          </w:p>
        </w:tc>
      </w:tr>
      <w:tr w:rsidR="00CD5B2F" w:rsidRPr="002E44CF" w14:paraId="1BB260E8" w14:textId="77777777" w:rsidTr="006C0024">
        <w:trPr>
          <w:trHeight w:val="20"/>
        </w:trPr>
        <w:tc>
          <w:tcPr>
            <w:tcW w:w="993" w:type="dxa"/>
            <w:shd w:val="clear" w:color="auto" w:fill="auto"/>
            <w:noWrap/>
            <w:vAlign w:val="bottom"/>
            <w:hideMark/>
          </w:tcPr>
          <w:p w14:paraId="2516216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P08648</w:t>
            </w:r>
          </w:p>
        </w:tc>
        <w:tc>
          <w:tcPr>
            <w:tcW w:w="5670" w:type="dxa"/>
            <w:shd w:val="clear" w:color="auto" w:fill="auto"/>
            <w:noWrap/>
            <w:vAlign w:val="bottom"/>
            <w:hideMark/>
          </w:tcPr>
          <w:p w14:paraId="5D0CF3F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Integrin alpha-5 </w:t>
            </w:r>
          </w:p>
        </w:tc>
        <w:tc>
          <w:tcPr>
            <w:tcW w:w="850" w:type="dxa"/>
            <w:shd w:val="clear" w:color="auto" w:fill="auto"/>
            <w:noWrap/>
            <w:vAlign w:val="bottom"/>
            <w:hideMark/>
          </w:tcPr>
          <w:p w14:paraId="54F737D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0.53</w:t>
            </w:r>
          </w:p>
        </w:tc>
        <w:tc>
          <w:tcPr>
            <w:tcW w:w="938" w:type="dxa"/>
            <w:shd w:val="clear" w:color="auto" w:fill="auto"/>
            <w:noWrap/>
            <w:vAlign w:val="bottom"/>
            <w:hideMark/>
          </w:tcPr>
          <w:p w14:paraId="2B273F4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0.015</w:t>
            </w:r>
          </w:p>
        </w:tc>
      </w:tr>
      <w:tr w:rsidR="00CD5B2F" w:rsidRPr="002E44CF" w14:paraId="5225634C" w14:textId="77777777" w:rsidTr="006C0024">
        <w:trPr>
          <w:trHeight w:val="20"/>
        </w:trPr>
        <w:tc>
          <w:tcPr>
            <w:tcW w:w="993" w:type="dxa"/>
            <w:shd w:val="clear" w:color="auto" w:fill="auto"/>
            <w:noWrap/>
            <w:vAlign w:val="bottom"/>
            <w:hideMark/>
          </w:tcPr>
          <w:p w14:paraId="253C51E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P05106</w:t>
            </w:r>
          </w:p>
        </w:tc>
        <w:tc>
          <w:tcPr>
            <w:tcW w:w="5670" w:type="dxa"/>
            <w:shd w:val="clear" w:color="auto" w:fill="auto"/>
            <w:noWrap/>
            <w:vAlign w:val="bottom"/>
            <w:hideMark/>
          </w:tcPr>
          <w:p w14:paraId="161F493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Integrin beta-3 </w:t>
            </w:r>
          </w:p>
        </w:tc>
        <w:tc>
          <w:tcPr>
            <w:tcW w:w="850" w:type="dxa"/>
            <w:shd w:val="clear" w:color="auto" w:fill="auto"/>
            <w:noWrap/>
            <w:vAlign w:val="bottom"/>
            <w:hideMark/>
          </w:tcPr>
          <w:p w14:paraId="49496AB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0.53</w:t>
            </w:r>
          </w:p>
        </w:tc>
        <w:tc>
          <w:tcPr>
            <w:tcW w:w="938" w:type="dxa"/>
            <w:shd w:val="clear" w:color="auto" w:fill="auto"/>
            <w:noWrap/>
            <w:vAlign w:val="bottom"/>
            <w:hideMark/>
          </w:tcPr>
          <w:p w14:paraId="2090129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0.005</w:t>
            </w:r>
          </w:p>
        </w:tc>
      </w:tr>
      <w:tr w:rsidR="00CD5B2F" w:rsidRPr="002E44CF" w14:paraId="7AD47B35" w14:textId="77777777" w:rsidTr="006C0024">
        <w:trPr>
          <w:trHeight w:val="20"/>
        </w:trPr>
        <w:tc>
          <w:tcPr>
            <w:tcW w:w="993" w:type="dxa"/>
            <w:shd w:val="clear" w:color="auto" w:fill="auto"/>
            <w:noWrap/>
            <w:vAlign w:val="bottom"/>
            <w:hideMark/>
          </w:tcPr>
          <w:p w14:paraId="7F5F48E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Q9HBH0</w:t>
            </w:r>
          </w:p>
        </w:tc>
        <w:tc>
          <w:tcPr>
            <w:tcW w:w="5670" w:type="dxa"/>
            <w:shd w:val="clear" w:color="auto" w:fill="auto"/>
            <w:noWrap/>
            <w:vAlign w:val="bottom"/>
            <w:hideMark/>
          </w:tcPr>
          <w:p w14:paraId="057CAE2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Rho-related GTP-binding protein RhoF </w:t>
            </w:r>
          </w:p>
        </w:tc>
        <w:tc>
          <w:tcPr>
            <w:tcW w:w="850" w:type="dxa"/>
            <w:shd w:val="clear" w:color="auto" w:fill="auto"/>
            <w:noWrap/>
            <w:vAlign w:val="bottom"/>
            <w:hideMark/>
          </w:tcPr>
          <w:p w14:paraId="1B318E6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0.53</w:t>
            </w:r>
          </w:p>
        </w:tc>
        <w:tc>
          <w:tcPr>
            <w:tcW w:w="938" w:type="dxa"/>
            <w:shd w:val="clear" w:color="auto" w:fill="auto"/>
            <w:noWrap/>
            <w:vAlign w:val="bottom"/>
            <w:hideMark/>
          </w:tcPr>
          <w:p w14:paraId="5730811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0.002</w:t>
            </w:r>
          </w:p>
        </w:tc>
      </w:tr>
      <w:tr w:rsidR="00CD5B2F" w:rsidRPr="002E44CF" w14:paraId="2164F38A" w14:textId="77777777" w:rsidTr="006C0024">
        <w:trPr>
          <w:trHeight w:val="20"/>
        </w:trPr>
        <w:tc>
          <w:tcPr>
            <w:tcW w:w="993" w:type="dxa"/>
            <w:shd w:val="clear" w:color="auto" w:fill="auto"/>
            <w:noWrap/>
            <w:vAlign w:val="bottom"/>
            <w:hideMark/>
          </w:tcPr>
          <w:p w14:paraId="4487A12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Q14644</w:t>
            </w:r>
          </w:p>
        </w:tc>
        <w:tc>
          <w:tcPr>
            <w:tcW w:w="5670" w:type="dxa"/>
            <w:shd w:val="clear" w:color="auto" w:fill="auto"/>
            <w:noWrap/>
            <w:vAlign w:val="bottom"/>
            <w:hideMark/>
          </w:tcPr>
          <w:p w14:paraId="223D590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 GTPase-activating protein 3 </w:t>
            </w:r>
          </w:p>
        </w:tc>
        <w:tc>
          <w:tcPr>
            <w:tcW w:w="850" w:type="dxa"/>
            <w:shd w:val="clear" w:color="auto" w:fill="auto"/>
            <w:noWrap/>
            <w:vAlign w:val="bottom"/>
            <w:hideMark/>
          </w:tcPr>
          <w:p w14:paraId="268CA2C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0.53</w:t>
            </w:r>
          </w:p>
        </w:tc>
        <w:tc>
          <w:tcPr>
            <w:tcW w:w="938" w:type="dxa"/>
            <w:shd w:val="clear" w:color="auto" w:fill="auto"/>
            <w:noWrap/>
            <w:vAlign w:val="bottom"/>
            <w:hideMark/>
          </w:tcPr>
          <w:p w14:paraId="7C4C97B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38213608" w14:textId="77777777" w:rsidTr="006C0024">
        <w:trPr>
          <w:trHeight w:val="20"/>
        </w:trPr>
        <w:tc>
          <w:tcPr>
            <w:tcW w:w="993" w:type="dxa"/>
            <w:shd w:val="clear" w:color="auto" w:fill="auto"/>
            <w:noWrap/>
            <w:vAlign w:val="bottom"/>
            <w:hideMark/>
          </w:tcPr>
          <w:p w14:paraId="38DFC77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Q99832</w:t>
            </w:r>
          </w:p>
        </w:tc>
        <w:tc>
          <w:tcPr>
            <w:tcW w:w="5670" w:type="dxa"/>
            <w:shd w:val="clear" w:color="auto" w:fill="auto"/>
            <w:noWrap/>
            <w:vAlign w:val="bottom"/>
            <w:hideMark/>
          </w:tcPr>
          <w:p w14:paraId="7BF4850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T-complex protein 1 subunit eta </w:t>
            </w:r>
          </w:p>
        </w:tc>
        <w:tc>
          <w:tcPr>
            <w:tcW w:w="850" w:type="dxa"/>
            <w:shd w:val="clear" w:color="auto" w:fill="auto"/>
            <w:noWrap/>
            <w:vAlign w:val="bottom"/>
            <w:hideMark/>
          </w:tcPr>
          <w:p w14:paraId="6EA1864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0.53</w:t>
            </w:r>
          </w:p>
        </w:tc>
        <w:tc>
          <w:tcPr>
            <w:tcW w:w="938" w:type="dxa"/>
            <w:shd w:val="clear" w:color="auto" w:fill="auto"/>
            <w:noWrap/>
            <w:vAlign w:val="bottom"/>
            <w:hideMark/>
          </w:tcPr>
          <w:p w14:paraId="45AA7A4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0.032</w:t>
            </w:r>
          </w:p>
        </w:tc>
      </w:tr>
      <w:tr w:rsidR="00CD5B2F" w:rsidRPr="002E44CF" w14:paraId="16A2C9AC" w14:textId="77777777" w:rsidTr="006C0024">
        <w:trPr>
          <w:trHeight w:val="20"/>
        </w:trPr>
        <w:tc>
          <w:tcPr>
            <w:tcW w:w="993" w:type="dxa"/>
            <w:shd w:val="clear" w:color="auto" w:fill="auto"/>
            <w:noWrap/>
            <w:vAlign w:val="bottom"/>
            <w:hideMark/>
          </w:tcPr>
          <w:p w14:paraId="6D2294A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P10720</w:t>
            </w:r>
          </w:p>
        </w:tc>
        <w:tc>
          <w:tcPr>
            <w:tcW w:w="5670" w:type="dxa"/>
            <w:shd w:val="clear" w:color="auto" w:fill="auto"/>
            <w:noWrap/>
            <w:vAlign w:val="bottom"/>
            <w:hideMark/>
          </w:tcPr>
          <w:p w14:paraId="62AD393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Platelet factor 4 variant</w:t>
            </w:r>
          </w:p>
        </w:tc>
        <w:tc>
          <w:tcPr>
            <w:tcW w:w="850" w:type="dxa"/>
            <w:shd w:val="clear" w:color="auto" w:fill="auto"/>
            <w:noWrap/>
            <w:vAlign w:val="bottom"/>
            <w:hideMark/>
          </w:tcPr>
          <w:p w14:paraId="2A789A2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0.53</w:t>
            </w:r>
          </w:p>
        </w:tc>
        <w:tc>
          <w:tcPr>
            <w:tcW w:w="938" w:type="dxa"/>
            <w:shd w:val="clear" w:color="auto" w:fill="auto"/>
            <w:noWrap/>
            <w:vAlign w:val="bottom"/>
            <w:hideMark/>
          </w:tcPr>
          <w:p w14:paraId="6FBF3D6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0.017</w:t>
            </w:r>
          </w:p>
        </w:tc>
      </w:tr>
      <w:tr w:rsidR="00CD5B2F" w:rsidRPr="002E44CF" w14:paraId="7949FFFB" w14:textId="77777777" w:rsidTr="006C0024">
        <w:trPr>
          <w:trHeight w:val="20"/>
        </w:trPr>
        <w:tc>
          <w:tcPr>
            <w:tcW w:w="993" w:type="dxa"/>
            <w:shd w:val="clear" w:color="auto" w:fill="auto"/>
            <w:noWrap/>
            <w:vAlign w:val="bottom"/>
            <w:hideMark/>
          </w:tcPr>
          <w:p w14:paraId="7E1F82B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P02776</w:t>
            </w:r>
          </w:p>
        </w:tc>
        <w:tc>
          <w:tcPr>
            <w:tcW w:w="5670" w:type="dxa"/>
            <w:shd w:val="clear" w:color="auto" w:fill="auto"/>
            <w:noWrap/>
            <w:vAlign w:val="bottom"/>
            <w:hideMark/>
          </w:tcPr>
          <w:p w14:paraId="19E62E9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Platelet factor 4 </w:t>
            </w:r>
          </w:p>
        </w:tc>
        <w:tc>
          <w:tcPr>
            <w:tcW w:w="850" w:type="dxa"/>
            <w:shd w:val="clear" w:color="auto" w:fill="auto"/>
            <w:noWrap/>
            <w:vAlign w:val="bottom"/>
            <w:hideMark/>
          </w:tcPr>
          <w:p w14:paraId="2E95888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0.53</w:t>
            </w:r>
          </w:p>
        </w:tc>
        <w:tc>
          <w:tcPr>
            <w:tcW w:w="938" w:type="dxa"/>
            <w:shd w:val="clear" w:color="auto" w:fill="auto"/>
            <w:noWrap/>
            <w:vAlign w:val="bottom"/>
            <w:hideMark/>
          </w:tcPr>
          <w:p w14:paraId="39A4908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0.017</w:t>
            </w:r>
          </w:p>
        </w:tc>
      </w:tr>
      <w:tr w:rsidR="00CD5B2F" w:rsidRPr="002E44CF" w14:paraId="6AE152A3" w14:textId="77777777" w:rsidTr="006C0024">
        <w:trPr>
          <w:trHeight w:val="20"/>
        </w:trPr>
        <w:tc>
          <w:tcPr>
            <w:tcW w:w="993" w:type="dxa"/>
            <w:shd w:val="clear" w:color="auto" w:fill="auto"/>
            <w:noWrap/>
            <w:vAlign w:val="bottom"/>
            <w:hideMark/>
          </w:tcPr>
          <w:p w14:paraId="26EE381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P50851</w:t>
            </w:r>
          </w:p>
        </w:tc>
        <w:tc>
          <w:tcPr>
            <w:tcW w:w="5670" w:type="dxa"/>
            <w:shd w:val="clear" w:color="auto" w:fill="auto"/>
            <w:noWrap/>
            <w:vAlign w:val="bottom"/>
            <w:hideMark/>
          </w:tcPr>
          <w:p w14:paraId="1BE9D5F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Lipopolysaccharide-responsive and beige-like anchor protein </w:t>
            </w:r>
          </w:p>
        </w:tc>
        <w:tc>
          <w:tcPr>
            <w:tcW w:w="850" w:type="dxa"/>
            <w:shd w:val="clear" w:color="auto" w:fill="auto"/>
            <w:noWrap/>
            <w:vAlign w:val="bottom"/>
            <w:hideMark/>
          </w:tcPr>
          <w:p w14:paraId="74C347B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0.53</w:t>
            </w:r>
          </w:p>
        </w:tc>
        <w:tc>
          <w:tcPr>
            <w:tcW w:w="938" w:type="dxa"/>
            <w:shd w:val="clear" w:color="auto" w:fill="auto"/>
            <w:noWrap/>
            <w:vAlign w:val="bottom"/>
            <w:hideMark/>
          </w:tcPr>
          <w:p w14:paraId="02A40F0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0.042</w:t>
            </w:r>
          </w:p>
        </w:tc>
      </w:tr>
      <w:tr w:rsidR="00CD5B2F" w:rsidRPr="002E44CF" w14:paraId="741E6558" w14:textId="77777777" w:rsidTr="006C0024">
        <w:trPr>
          <w:trHeight w:val="20"/>
        </w:trPr>
        <w:tc>
          <w:tcPr>
            <w:tcW w:w="993" w:type="dxa"/>
            <w:shd w:val="clear" w:color="auto" w:fill="auto"/>
            <w:noWrap/>
            <w:vAlign w:val="bottom"/>
            <w:hideMark/>
          </w:tcPr>
          <w:p w14:paraId="612C21E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Q8TAV4</w:t>
            </w:r>
          </w:p>
        </w:tc>
        <w:tc>
          <w:tcPr>
            <w:tcW w:w="5670" w:type="dxa"/>
            <w:shd w:val="clear" w:color="auto" w:fill="auto"/>
            <w:noWrap/>
            <w:vAlign w:val="bottom"/>
            <w:hideMark/>
          </w:tcPr>
          <w:p w14:paraId="751DF1B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Stomatin-like protein 3 </w:t>
            </w:r>
          </w:p>
        </w:tc>
        <w:tc>
          <w:tcPr>
            <w:tcW w:w="850" w:type="dxa"/>
            <w:shd w:val="clear" w:color="auto" w:fill="auto"/>
            <w:noWrap/>
            <w:vAlign w:val="bottom"/>
            <w:hideMark/>
          </w:tcPr>
          <w:p w14:paraId="18CFB07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0.53</w:t>
            </w:r>
          </w:p>
        </w:tc>
        <w:tc>
          <w:tcPr>
            <w:tcW w:w="938" w:type="dxa"/>
            <w:shd w:val="clear" w:color="auto" w:fill="auto"/>
            <w:noWrap/>
            <w:vAlign w:val="bottom"/>
            <w:hideMark/>
          </w:tcPr>
          <w:p w14:paraId="72B064F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0.035</w:t>
            </w:r>
          </w:p>
        </w:tc>
      </w:tr>
      <w:tr w:rsidR="00CD5B2F" w:rsidRPr="002E44CF" w14:paraId="4987A876" w14:textId="77777777" w:rsidTr="006C0024">
        <w:trPr>
          <w:trHeight w:val="20"/>
        </w:trPr>
        <w:tc>
          <w:tcPr>
            <w:tcW w:w="993" w:type="dxa"/>
            <w:shd w:val="clear" w:color="auto" w:fill="auto"/>
            <w:noWrap/>
            <w:vAlign w:val="bottom"/>
            <w:hideMark/>
          </w:tcPr>
          <w:p w14:paraId="4D22C67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P55160</w:t>
            </w:r>
          </w:p>
        </w:tc>
        <w:tc>
          <w:tcPr>
            <w:tcW w:w="5670" w:type="dxa"/>
            <w:shd w:val="clear" w:color="auto" w:fill="auto"/>
            <w:noWrap/>
            <w:vAlign w:val="bottom"/>
            <w:hideMark/>
          </w:tcPr>
          <w:p w14:paraId="4A25D4C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Nck-associated protein 1-like</w:t>
            </w:r>
          </w:p>
        </w:tc>
        <w:tc>
          <w:tcPr>
            <w:tcW w:w="850" w:type="dxa"/>
            <w:shd w:val="clear" w:color="auto" w:fill="auto"/>
            <w:noWrap/>
            <w:vAlign w:val="bottom"/>
            <w:hideMark/>
          </w:tcPr>
          <w:p w14:paraId="2860733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0.53</w:t>
            </w:r>
          </w:p>
        </w:tc>
        <w:tc>
          <w:tcPr>
            <w:tcW w:w="938" w:type="dxa"/>
            <w:shd w:val="clear" w:color="auto" w:fill="auto"/>
            <w:noWrap/>
            <w:vAlign w:val="bottom"/>
            <w:hideMark/>
          </w:tcPr>
          <w:p w14:paraId="1730E32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0.006</w:t>
            </w:r>
          </w:p>
        </w:tc>
      </w:tr>
      <w:tr w:rsidR="00CD5B2F" w:rsidRPr="002E44CF" w14:paraId="7EFDC77D" w14:textId="77777777" w:rsidTr="006C0024">
        <w:trPr>
          <w:trHeight w:val="20"/>
        </w:trPr>
        <w:tc>
          <w:tcPr>
            <w:tcW w:w="993" w:type="dxa"/>
            <w:shd w:val="clear" w:color="auto" w:fill="auto"/>
            <w:noWrap/>
            <w:vAlign w:val="bottom"/>
            <w:hideMark/>
          </w:tcPr>
          <w:p w14:paraId="7456876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P62328</w:t>
            </w:r>
          </w:p>
        </w:tc>
        <w:tc>
          <w:tcPr>
            <w:tcW w:w="5670" w:type="dxa"/>
            <w:shd w:val="clear" w:color="auto" w:fill="auto"/>
            <w:noWrap/>
            <w:vAlign w:val="bottom"/>
            <w:hideMark/>
          </w:tcPr>
          <w:p w14:paraId="3695D17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Thymosin beta-4 </w:t>
            </w:r>
          </w:p>
        </w:tc>
        <w:tc>
          <w:tcPr>
            <w:tcW w:w="850" w:type="dxa"/>
            <w:shd w:val="clear" w:color="auto" w:fill="auto"/>
            <w:noWrap/>
            <w:vAlign w:val="bottom"/>
            <w:hideMark/>
          </w:tcPr>
          <w:p w14:paraId="2C9181B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0.53</w:t>
            </w:r>
          </w:p>
        </w:tc>
        <w:tc>
          <w:tcPr>
            <w:tcW w:w="938" w:type="dxa"/>
            <w:shd w:val="clear" w:color="auto" w:fill="auto"/>
            <w:noWrap/>
            <w:vAlign w:val="bottom"/>
            <w:hideMark/>
          </w:tcPr>
          <w:p w14:paraId="65295DB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267DC3F4" w14:textId="77777777" w:rsidTr="006C0024">
        <w:trPr>
          <w:trHeight w:val="20"/>
        </w:trPr>
        <w:tc>
          <w:tcPr>
            <w:tcW w:w="993" w:type="dxa"/>
            <w:shd w:val="clear" w:color="auto" w:fill="auto"/>
            <w:noWrap/>
            <w:vAlign w:val="bottom"/>
            <w:hideMark/>
          </w:tcPr>
          <w:p w14:paraId="68DB109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Q08257</w:t>
            </w:r>
          </w:p>
        </w:tc>
        <w:tc>
          <w:tcPr>
            <w:tcW w:w="5670" w:type="dxa"/>
            <w:shd w:val="clear" w:color="auto" w:fill="auto"/>
            <w:noWrap/>
            <w:vAlign w:val="bottom"/>
            <w:hideMark/>
          </w:tcPr>
          <w:p w14:paraId="3717D58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Quinone oxidoreductase </w:t>
            </w:r>
          </w:p>
        </w:tc>
        <w:tc>
          <w:tcPr>
            <w:tcW w:w="850" w:type="dxa"/>
            <w:shd w:val="clear" w:color="auto" w:fill="auto"/>
            <w:noWrap/>
            <w:vAlign w:val="bottom"/>
            <w:hideMark/>
          </w:tcPr>
          <w:p w14:paraId="2866AA9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0.54</w:t>
            </w:r>
          </w:p>
        </w:tc>
        <w:tc>
          <w:tcPr>
            <w:tcW w:w="938" w:type="dxa"/>
            <w:shd w:val="clear" w:color="auto" w:fill="auto"/>
            <w:noWrap/>
            <w:vAlign w:val="bottom"/>
            <w:hideMark/>
          </w:tcPr>
          <w:p w14:paraId="05ABAFA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0.030</w:t>
            </w:r>
          </w:p>
        </w:tc>
      </w:tr>
      <w:tr w:rsidR="00CD5B2F" w:rsidRPr="002E44CF" w14:paraId="41AE0291" w14:textId="77777777" w:rsidTr="006C0024">
        <w:trPr>
          <w:trHeight w:val="20"/>
        </w:trPr>
        <w:tc>
          <w:tcPr>
            <w:tcW w:w="993" w:type="dxa"/>
            <w:shd w:val="clear" w:color="auto" w:fill="auto"/>
            <w:noWrap/>
            <w:vAlign w:val="bottom"/>
            <w:hideMark/>
          </w:tcPr>
          <w:p w14:paraId="41D322E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O00506</w:t>
            </w:r>
          </w:p>
        </w:tc>
        <w:tc>
          <w:tcPr>
            <w:tcW w:w="5670" w:type="dxa"/>
            <w:shd w:val="clear" w:color="auto" w:fill="auto"/>
            <w:noWrap/>
            <w:vAlign w:val="bottom"/>
            <w:hideMark/>
          </w:tcPr>
          <w:p w14:paraId="5BEF121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Serine/threonine-protein kinase 25 </w:t>
            </w:r>
          </w:p>
        </w:tc>
        <w:tc>
          <w:tcPr>
            <w:tcW w:w="850" w:type="dxa"/>
            <w:shd w:val="clear" w:color="auto" w:fill="auto"/>
            <w:noWrap/>
            <w:vAlign w:val="bottom"/>
            <w:hideMark/>
          </w:tcPr>
          <w:p w14:paraId="7D97020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0.54</w:t>
            </w:r>
          </w:p>
        </w:tc>
        <w:tc>
          <w:tcPr>
            <w:tcW w:w="938" w:type="dxa"/>
            <w:shd w:val="clear" w:color="auto" w:fill="auto"/>
            <w:noWrap/>
            <w:vAlign w:val="bottom"/>
            <w:hideMark/>
          </w:tcPr>
          <w:p w14:paraId="2536C84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0.006</w:t>
            </w:r>
          </w:p>
        </w:tc>
      </w:tr>
      <w:tr w:rsidR="00CD5B2F" w:rsidRPr="002E44CF" w14:paraId="6A6173C4" w14:textId="77777777" w:rsidTr="006C0024">
        <w:trPr>
          <w:trHeight w:val="20"/>
        </w:trPr>
        <w:tc>
          <w:tcPr>
            <w:tcW w:w="993" w:type="dxa"/>
            <w:shd w:val="clear" w:color="auto" w:fill="auto"/>
            <w:noWrap/>
            <w:vAlign w:val="bottom"/>
            <w:hideMark/>
          </w:tcPr>
          <w:p w14:paraId="4BA5460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P19086</w:t>
            </w:r>
          </w:p>
        </w:tc>
        <w:tc>
          <w:tcPr>
            <w:tcW w:w="5670" w:type="dxa"/>
            <w:shd w:val="clear" w:color="auto" w:fill="auto"/>
            <w:noWrap/>
            <w:vAlign w:val="bottom"/>
            <w:hideMark/>
          </w:tcPr>
          <w:p w14:paraId="1E7D1E3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Guanine nucleotide-binding protein G(z) subunit alpha</w:t>
            </w:r>
          </w:p>
        </w:tc>
        <w:tc>
          <w:tcPr>
            <w:tcW w:w="850" w:type="dxa"/>
            <w:shd w:val="clear" w:color="auto" w:fill="auto"/>
            <w:noWrap/>
            <w:vAlign w:val="bottom"/>
            <w:hideMark/>
          </w:tcPr>
          <w:p w14:paraId="40FDE8D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0.54</w:t>
            </w:r>
          </w:p>
        </w:tc>
        <w:tc>
          <w:tcPr>
            <w:tcW w:w="938" w:type="dxa"/>
            <w:shd w:val="clear" w:color="auto" w:fill="auto"/>
            <w:noWrap/>
            <w:vAlign w:val="bottom"/>
            <w:hideMark/>
          </w:tcPr>
          <w:p w14:paraId="67DB7D4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0.017</w:t>
            </w:r>
          </w:p>
        </w:tc>
      </w:tr>
      <w:tr w:rsidR="00CD5B2F" w:rsidRPr="002E44CF" w14:paraId="171AC969" w14:textId="77777777" w:rsidTr="006C0024">
        <w:trPr>
          <w:trHeight w:val="20"/>
        </w:trPr>
        <w:tc>
          <w:tcPr>
            <w:tcW w:w="993" w:type="dxa"/>
            <w:shd w:val="clear" w:color="auto" w:fill="auto"/>
            <w:noWrap/>
            <w:vAlign w:val="bottom"/>
            <w:hideMark/>
          </w:tcPr>
          <w:p w14:paraId="37A30CC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P51790</w:t>
            </w:r>
          </w:p>
        </w:tc>
        <w:tc>
          <w:tcPr>
            <w:tcW w:w="5670" w:type="dxa"/>
            <w:shd w:val="clear" w:color="auto" w:fill="auto"/>
            <w:noWrap/>
            <w:vAlign w:val="bottom"/>
            <w:hideMark/>
          </w:tcPr>
          <w:p w14:paraId="052E21B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H(+)/Cl(-) exchange transporter 3 </w:t>
            </w:r>
          </w:p>
        </w:tc>
        <w:tc>
          <w:tcPr>
            <w:tcW w:w="850" w:type="dxa"/>
            <w:shd w:val="clear" w:color="auto" w:fill="auto"/>
            <w:noWrap/>
            <w:vAlign w:val="bottom"/>
            <w:hideMark/>
          </w:tcPr>
          <w:p w14:paraId="55CF05E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0.54</w:t>
            </w:r>
          </w:p>
        </w:tc>
        <w:tc>
          <w:tcPr>
            <w:tcW w:w="938" w:type="dxa"/>
            <w:shd w:val="clear" w:color="auto" w:fill="auto"/>
            <w:noWrap/>
            <w:vAlign w:val="bottom"/>
            <w:hideMark/>
          </w:tcPr>
          <w:p w14:paraId="0223164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0.044</w:t>
            </w:r>
          </w:p>
        </w:tc>
      </w:tr>
      <w:tr w:rsidR="00CD5B2F" w:rsidRPr="002E44CF" w14:paraId="3D7BACE6" w14:textId="77777777" w:rsidTr="006C0024">
        <w:trPr>
          <w:trHeight w:val="20"/>
        </w:trPr>
        <w:tc>
          <w:tcPr>
            <w:tcW w:w="993" w:type="dxa"/>
            <w:shd w:val="clear" w:color="auto" w:fill="auto"/>
            <w:noWrap/>
            <w:vAlign w:val="bottom"/>
            <w:hideMark/>
          </w:tcPr>
          <w:p w14:paraId="79AD814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Q13637</w:t>
            </w:r>
          </w:p>
        </w:tc>
        <w:tc>
          <w:tcPr>
            <w:tcW w:w="5670" w:type="dxa"/>
            <w:shd w:val="clear" w:color="auto" w:fill="auto"/>
            <w:noWrap/>
            <w:vAlign w:val="bottom"/>
            <w:hideMark/>
          </w:tcPr>
          <w:p w14:paraId="1045AA9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Ras-related protein Rab-32 </w:t>
            </w:r>
          </w:p>
        </w:tc>
        <w:tc>
          <w:tcPr>
            <w:tcW w:w="850" w:type="dxa"/>
            <w:shd w:val="clear" w:color="auto" w:fill="auto"/>
            <w:noWrap/>
            <w:vAlign w:val="bottom"/>
            <w:hideMark/>
          </w:tcPr>
          <w:p w14:paraId="5BADE0A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0.54</w:t>
            </w:r>
          </w:p>
        </w:tc>
        <w:tc>
          <w:tcPr>
            <w:tcW w:w="938" w:type="dxa"/>
            <w:shd w:val="clear" w:color="auto" w:fill="auto"/>
            <w:noWrap/>
            <w:vAlign w:val="bottom"/>
            <w:hideMark/>
          </w:tcPr>
          <w:p w14:paraId="3891692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0.012</w:t>
            </w:r>
          </w:p>
        </w:tc>
      </w:tr>
      <w:tr w:rsidR="00CD5B2F" w:rsidRPr="002E44CF" w14:paraId="6FC4986F" w14:textId="77777777" w:rsidTr="006C0024">
        <w:trPr>
          <w:trHeight w:val="20"/>
        </w:trPr>
        <w:tc>
          <w:tcPr>
            <w:tcW w:w="993" w:type="dxa"/>
            <w:shd w:val="clear" w:color="auto" w:fill="auto"/>
            <w:noWrap/>
            <w:vAlign w:val="bottom"/>
            <w:hideMark/>
          </w:tcPr>
          <w:p w14:paraId="4CA4C21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P29350</w:t>
            </w:r>
          </w:p>
        </w:tc>
        <w:tc>
          <w:tcPr>
            <w:tcW w:w="5670" w:type="dxa"/>
            <w:shd w:val="clear" w:color="auto" w:fill="auto"/>
            <w:noWrap/>
            <w:vAlign w:val="bottom"/>
            <w:hideMark/>
          </w:tcPr>
          <w:p w14:paraId="67B660E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Tyrosine-protein phosphatase non-receptor type 6 </w:t>
            </w:r>
          </w:p>
        </w:tc>
        <w:tc>
          <w:tcPr>
            <w:tcW w:w="850" w:type="dxa"/>
            <w:shd w:val="clear" w:color="auto" w:fill="auto"/>
            <w:noWrap/>
            <w:vAlign w:val="bottom"/>
            <w:hideMark/>
          </w:tcPr>
          <w:p w14:paraId="5AAFECA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0.54</w:t>
            </w:r>
          </w:p>
        </w:tc>
        <w:tc>
          <w:tcPr>
            <w:tcW w:w="938" w:type="dxa"/>
            <w:shd w:val="clear" w:color="auto" w:fill="auto"/>
            <w:noWrap/>
            <w:vAlign w:val="bottom"/>
            <w:hideMark/>
          </w:tcPr>
          <w:p w14:paraId="2A17D7F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2D484B69" w14:textId="77777777" w:rsidTr="006C0024">
        <w:trPr>
          <w:trHeight w:val="20"/>
        </w:trPr>
        <w:tc>
          <w:tcPr>
            <w:tcW w:w="993" w:type="dxa"/>
            <w:shd w:val="clear" w:color="auto" w:fill="auto"/>
            <w:noWrap/>
            <w:vAlign w:val="bottom"/>
            <w:hideMark/>
          </w:tcPr>
          <w:p w14:paraId="6418D0A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lastRenderedPageBreak/>
              <w:t>Q9NVD7</w:t>
            </w:r>
          </w:p>
        </w:tc>
        <w:tc>
          <w:tcPr>
            <w:tcW w:w="5670" w:type="dxa"/>
            <w:shd w:val="clear" w:color="auto" w:fill="auto"/>
            <w:noWrap/>
            <w:vAlign w:val="bottom"/>
            <w:hideMark/>
          </w:tcPr>
          <w:p w14:paraId="2708CFD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Alpha-parvin </w:t>
            </w:r>
          </w:p>
        </w:tc>
        <w:tc>
          <w:tcPr>
            <w:tcW w:w="850" w:type="dxa"/>
            <w:shd w:val="clear" w:color="auto" w:fill="auto"/>
            <w:noWrap/>
            <w:vAlign w:val="bottom"/>
            <w:hideMark/>
          </w:tcPr>
          <w:p w14:paraId="181B122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0.54</w:t>
            </w:r>
          </w:p>
        </w:tc>
        <w:tc>
          <w:tcPr>
            <w:tcW w:w="938" w:type="dxa"/>
            <w:shd w:val="clear" w:color="auto" w:fill="auto"/>
            <w:noWrap/>
            <w:vAlign w:val="bottom"/>
            <w:hideMark/>
          </w:tcPr>
          <w:p w14:paraId="6195075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0.005</w:t>
            </w:r>
          </w:p>
        </w:tc>
      </w:tr>
      <w:tr w:rsidR="00CD5B2F" w:rsidRPr="002E44CF" w14:paraId="4315A7A3" w14:textId="77777777" w:rsidTr="006C0024">
        <w:trPr>
          <w:trHeight w:val="20"/>
        </w:trPr>
        <w:tc>
          <w:tcPr>
            <w:tcW w:w="993" w:type="dxa"/>
            <w:shd w:val="clear" w:color="auto" w:fill="auto"/>
            <w:noWrap/>
            <w:vAlign w:val="bottom"/>
            <w:hideMark/>
          </w:tcPr>
          <w:p w14:paraId="4981BFB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P61764</w:t>
            </w:r>
          </w:p>
        </w:tc>
        <w:tc>
          <w:tcPr>
            <w:tcW w:w="5670" w:type="dxa"/>
            <w:shd w:val="clear" w:color="auto" w:fill="auto"/>
            <w:noWrap/>
            <w:vAlign w:val="bottom"/>
            <w:hideMark/>
          </w:tcPr>
          <w:p w14:paraId="11A43DF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Syntaxin-binding protein 1 </w:t>
            </w:r>
          </w:p>
        </w:tc>
        <w:tc>
          <w:tcPr>
            <w:tcW w:w="850" w:type="dxa"/>
            <w:shd w:val="clear" w:color="auto" w:fill="auto"/>
            <w:noWrap/>
            <w:vAlign w:val="bottom"/>
            <w:hideMark/>
          </w:tcPr>
          <w:p w14:paraId="64E959C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0.55</w:t>
            </w:r>
          </w:p>
        </w:tc>
        <w:tc>
          <w:tcPr>
            <w:tcW w:w="938" w:type="dxa"/>
            <w:shd w:val="clear" w:color="auto" w:fill="auto"/>
            <w:noWrap/>
            <w:vAlign w:val="bottom"/>
            <w:hideMark/>
          </w:tcPr>
          <w:p w14:paraId="67264AE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0.013</w:t>
            </w:r>
          </w:p>
        </w:tc>
      </w:tr>
      <w:tr w:rsidR="00CD5B2F" w:rsidRPr="002E44CF" w14:paraId="60F61CB4" w14:textId="77777777" w:rsidTr="006C0024">
        <w:trPr>
          <w:trHeight w:val="20"/>
        </w:trPr>
        <w:tc>
          <w:tcPr>
            <w:tcW w:w="993" w:type="dxa"/>
            <w:shd w:val="clear" w:color="auto" w:fill="auto"/>
            <w:noWrap/>
            <w:vAlign w:val="bottom"/>
            <w:hideMark/>
          </w:tcPr>
          <w:p w14:paraId="30CCF8E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P50991</w:t>
            </w:r>
          </w:p>
        </w:tc>
        <w:tc>
          <w:tcPr>
            <w:tcW w:w="5670" w:type="dxa"/>
            <w:shd w:val="clear" w:color="auto" w:fill="auto"/>
            <w:noWrap/>
            <w:vAlign w:val="bottom"/>
            <w:hideMark/>
          </w:tcPr>
          <w:p w14:paraId="427468F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T-complex protein 1 subunit delta </w:t>
            </w:r>
          </w:p>
        </w:tc>
        <w:tc>
          <w:tcPr>
            <w:tcW w:w="850" w:type="dxa"/>
            <w:shd w:val="clear" w:color="auto" w:fill="auto"/>
            <w:noWrap/>
            <w:vAlign w:val="bottom"/>
            <w:hideMark/>
          </w:tcPr>
          <w:p w14:paraId="06EC93E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0.55</w:t>
            </w:r>
          </w:p>
        </w:tc>
        <w:tc>
          <w:tcPr>
            <w:tcW w:w="938" w:type="dxa"/>
            <w:shd w:val="clear" w:color="auto" w:fill="auto"/>
            <w:noWrap/>
            <w:vAlign w:val="bottom"/>
            <w:hideMark/>
          </w:tcPr>
          <w:p w14:paraId="3CF3685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0.008</w:t>
            </w:r>
          </w:p>
        </w:tc>
      </w:tr>
      <w:tr w:rsidR="00CD5B2F" w:rsidRPr="002E44CF" w14:paraId="002484C7" w14:textId="77777777" w:rsidTr="006C0024">
        <w:trPr>
          <w:trHeight w:val="20"/>
        </w:trPr>
        <w:tc>
          <w:tcPr>
            <w:tcW w:w="993" w:type="dxa"/>
            <w:shd w:val="clear" w:color="auto" w:fill="auto"/>
            <w:noWrap/>
            <w:vAlign w:val="bottom"/>
          </w:tcPr>
          <w:p w14:paraId="5CB81C7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Q13748</w:t>
            </w:r>
          </w:p>
        </w:tc>
        <w:tc>
          <w:tcPr>
            <w:tcW w:w="5670" w:type="dxa"/>
            <w:shd w:val="clear" w:color="auto" w:fill="auto"/>
            <w:noWrap/>
            <w:vAlign w:val="bottom"/>
          </w:tcPr>
          <w:p w14:paraId="1E2859A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Tubulin alpha-3C/D chain</w:t>
            </w:r>
          </w:p>
        </w:tc>
        <w:tc>
          <w:tcPr>
            <w:tcW w:w="850" w:type="dxa"/>
            <w:shd w:val="clear" w:color="auto" w:fill="auto"/>
            <w:noWrap/>
            <w:vAlign w:val="bottom"/>
          </w:tcPr>
          <w:p w14:paraId="0D04D28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0.55</w:t>
            </w:r>
          </w:p>
        </w:tc>
        <w:tc>
          <w:tcPr>
            <w:tcW w:w="938" w:type="dxa"/>
            <w:shd w:val="clear" w:color="auto" w:fill="auto"/>
            <w:noWrap/>
            <w:vAlign w:val="bottom"/>
          </w:tcPr>
          <w:p w14:paraId="0D0E7ED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0.012</w:t>
            </w:r>
          </w:p>
        </w:tc>
      </w:tr>
      <w:tr w:rsidR="00CD5B2F" w:rsidRPr="002E44CF" w14:paraId="74620665" w14:textId="77777777" w:rsidTr="006C0024">
        <w:trPr>
          <w:trHeight w:val="20"/>
        </w:trPr>
        <w:tc>
          <w:tcPr>
            <w:tcW w:w="993" w:type="dxa"/>
            <w:shd w:val="clear" w:color="auto" w:fill="auto"/>
            <w:noWrap/>
            <w:vAlign w:val="bottom"/>
            <w:hideMark/>
          </w:tcPr>
          <w:p w14:paraId="1406802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Q6PEY2</w:t>
            </w:r>
          </w:p>
        </w:tc>
        <w:tc>
          <w:tcPr>
            <w:tcW w:w="5670" w:type="dxa"/>
            <w:shd w:val="clear" w:color="auto" w:fill="auto"/>
            <w:noWrap/>
            <w:vAlign w:val="bottom"/>
            <w:hideMark/>
          </w:tcPr>
          <w:p w14:paraId="586EA13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Tubulin alpha-3E chain </w:t>
            </w:r>
          </w:p>
        </w:tc>
        <w:tc>
          <w:tcPr>
            <w:tcW w:w="850" w:type="dxa"/>
            <w:shd w:val="clear" w:color="auto" w:fill="auto"/>
            <w:noWrap/>
            <w:vAlign w:val="bottom"/>
            <w:hideMark/>
          </w:tcPr>
          <w:p w14:paraId="272CD0A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0.55</w:t>
            </w:r>
          </w:p>
        </w:tc>
        <w:tc>
          <w:tcPr>
            <w:tcW w:w="938" w:type="dxa"/>
            <w:shd w:val="clear" w:color="auto" w:fill="auto"/>
            <w:noWrap/>
            <w:vAlign w:val="bottom"/>
            <w:hideMark/>
          </w:tcPr>
          <w:p w14:paraId="7D4C54E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0.012</w:t>
            </w:r>
          </w:p>
        </w:tc>
      </w:tr>
      <w:tr w:rsidR="00CD5B2F" w:rsidRPr="002E44CF" w14:paraId="11BD2DC9" w14:textId="77777777" w:rsidTr="006C0024">
        <w:trPr>
          <w:trHeight w:val="20"/>
        </w:trPr>
        <w:tc>
          <w:tcPr>
            <w:tcW w:w="993" w:type="dxa"/>
            <w:shd w:val="clear" w:color="auto" w:fill="auto"/>
            <w:noWrap/>
            <w:vAlign w:val="bottom"/>
            <w:hideMark/>
          </w:tcPr>
          <w:p w14:paraId="6F9C40D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P31150</w:t>
            </w:r>
          </w:p>
        </w:tc>
        <w:tc>
          <w:tcPr>
            <w:tcW w:w="5670" w:type="dxa"/>
            <w:shd w:val="clear" w:color="auto" w:fill="auto"/>
            <w:noWrap/>
            <w:vAlign w:val="bottom"/>
            <w:hideMark/>
          </w:tcPr>
          <w:p w14:paraId="58710E9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Rab GDP dissociation inhibitor alpha </w:t>
            </w:r>
          </w:p>
        </w:tc>
        <w:tc>
          <w:tcPr>
            <w:tcW w:w="850" w:type="dxa"/>
            <w:shd w:val="clear" w:color="auto" w:fill="auto"/>
            <w:noWrap/>
            <w:vAlign w:val="bottom"/>
            <w:hideMark/>
          </w:tcPr>
          <w:p w14:paraId="044A7D0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0.55</w:t>
            </w:r>
          </w:p>
        </w:tc>
        <w:tc>
          <w:tcPr>
            <w:tcW w:w="938" w:type="dxa"/>
            <w:shd w:val="clear" w:color="auto" w:fill="auto"/>
            <w:noWrap/>
            <w:vAlign w:val="bottom"/>
            <w:hideMark/>
          </w:tcPr>
          <w:p w14:paraId="38AAF67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0.042</w:t>
            </w:r>
          </w:p>
        </w:tc>
      </w:tr>
      <w:tr w:rsidR="00CD5B2F" w:rsidRPr="002E44CF" w14:paraId="09C0887B" w14:textId="77777777" w:rsidTr="006C0024">
        <w:trPr>
          <w:trHeight w:val="20"/>
        </w:trPr>
        <w:tc>
          <w:tcPr>
            <w:tcW w:w="993" w:type="dxa"/>
            <w:shd w:val="clear" w:color="auto" w:fill="auto"/>
            <w:noWrap/>
            <w:vAlign w:val="bottom"/>
            <w:hideMark/>
          </w:tcPr>
          <w:p w14:paraId="21923E9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P51575</w:t>
            </w:r>
          </w:p>
        </w:tc>
        <w:tc>
          <w:tcPr>
            <w:tcW w:w="5670" w:type="dxa"/>
            <w:shd w:val="clear" w:color="auto" w:fill="auto"/>
            <w:noWrap/>
            <w:vAlign w:val="bottom"/>
            <w:hideMark/>
          </w:tcPr>
          <w:p w14:paraId="027877D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P2X purinoceptor 1 </w:t>
            </w:r>
          </w:p>
        </w:tc>
        <w:tc>
          <w:tcPr>
            <w:tcW w:w="850" w:type="dxa"/>
            <w:shd w:val="clear" w:color="auto" w:fill="auto"/>
            <w:noWrap/>
            <w:vAlign w:val="bottom"/>
            <w:hideMark/>
          </w:tcPr>
          <w:p w14:paraId="6299F0B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0.55</w:t>
            </w:r>
          </w:p>
        </w:tc>
        <w:tc>
          <w:tcPr>
            <w:tcW w:w="938" w:type="dxa"/>
            <w:shd w:val="clear" w:color="auto" w:fill="auto"/>
            <w:noWrap/>
            <w:vAlign w:val="bottom"/>
            <w:hideMark/>
          </w:tcPr>
          <w:p w14:paraId="46B430C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0.011</w:t>
            </w:r>
          </w:p>
        </w:tc>
      </w:tr>
      <w:tr w:rsidR="00CD5B2F" w:rsidRPr="002E44CF" w14:paraId="2B98E332" w14:textId="77777777" w:rsidTr="006C0024">
        <w:trPr>
          <w:trHeight w:val="20"/>
        </w:trPr>
        <w:tc>
          <w:tcPr>
            <w:tcW w:w="993" w:type="dxa"/>
            <w:shd w:val="clear" w:color="auto" w:fill="auto"/>
            <w:noWrap/>
            <w:vAlign w:val="bottom"/>
            <w:hideMark/>
          </w:tcPr>
          <w:p w14:paraId="3A409B0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P53779</w:t>
            </w:r>
          </w:p>
        </w:tc>
        <w:tc>
          <w:tcPr>
            <w:tcW w:w="5670" w:type="dxa"/>
            <w:shd w:val="clear" w:color="auto" w:fill="auto"/>
            <w:noWrap/>
            <w:vAlign w:val="bottom"/>
            <w:hideMark/>
          </w:tcPr>
          <w:p w14:paraId="5B87DB7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Mitogen-activated protein kinase 1  </w:t>
            </w:r>
          </w:p>
        </w:tc>
        <w:tc>
          <w:tcPr>
            <w:tcW w:w="850" w:type="dxa"/>
            <w:shd w:val="clear" w:color="auto" w:fill="auto"/>
            <w:noWrap/>
            <w:vAlign w:val="bottom"/>
            <w:hideMark/>
          </w:tcPr>
          <w:p w14:paraId="05FB5D7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0.55</w:t>
            </w:r>
          </w:p>
        </w:tc>
        <w:tc>
          <w:tcPr>
            <w:tcW w:w="938" w:type="dxa"/>
            <w:shd w:val="clear" w:color="auto" w:fill="auto"/>
            <w:noWrap/>
            <w:vAlign w:val="bottom"/>
            <w:hideMark/>
          </w:tcPr>
          <w:p w14:paraId="173D740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255EB989" w14:textId="77777777" w:rsidTr="006C0024">
        <w:trPr>
          <w:trHeight w:val="20"/>
        </w:trPr>
        <w:tc>
          <w:tcPr>
            <w:tcW w:w="993" w:type="dxa"/>
            <w:shd w:val="clear" w:color="auto" w:fill="auto"/>
            <w:noWrap/>
            <w:vAlign w:val="bottom"/>
            <w:hideMark/>
          </w:tcPr>
          <w:p w14:paraId="2350C6E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Q15759</w:t>
            </w:r>
          </w:p>
        </w:tc>
        <w:tc>
          <w:tcPr>
            <w:tcW w:w="5670" w:type="dxa"/>
            <w:shd w:val="clear" w:color="auto" w:fill="auto"/>
            <w:noWrap/>
            <w:vAlign w:val="bottom"/>
            <w:hideMark/>
          </w:tcPr>
          <w:p w14:paraId="6CEBB90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Mitogen-activated protein kinase 11 </w:t>
            </w:r>
          </w:p>
        </w:tc>
        <w:tc>
          <w:tcPr>
            <w:tcW w:w="850" w:type="dxa"/>
            <w:shd w:val="clear" w:color="auto" w:fill="auto"/>
            <w:noWrap/>
            <w:vAlign w:val="bottom"/>
            <w:hideMark/>
          </w:tcPr>
          <w:p w14:paraId="2A25257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0.55</w:t>
            </w:r>
          </w:p>
        </w:tc>
        <w:tc>
          <w:tcPr>
            <w:tcW w:w="938" w:type="dxa"/>
            <w:shd w:val="clear" w:color="auto" w:fill="auto"/>
            <w:noWrap/>
            <w:vAlign w:val="bottom"/>
            <w:hideMark/>
          </w:tcPr>
          <w:p w14:paraId="6E1B38C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20A17CFA" w14:textId="77777777" w:rsidTr="006C0024">
        <w:trPr>
          <w:trHeight w:val="20"/>
        </w:trPr>
        <w:tc>
          <w:tcPr>
            <w:tcW w:w="993" w:type="dxa"/>
            <w:shd w:val="clear" w:color="auto" w:fill="auto"/>
            <w:noWrap/>
            <w:vAlign w:val="bottom"/>
            <w:hideMark/>
          </w:tcPr>
          <w:p w14:paraId="3E0084E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Q32MK0</w:t>
            </w:r>
          </w:p>
        </w:tc>
        <w:tc>
          <w:tcPr>
            <w:tcW w:w="5670" w:type="dxa"/>
            <w:shd w:val="clear" w:color="auto" w:fill="auto"/>
            <w:noWrap/>
            <w:vAlign w:val="bottom"/>
            <w:hideMark/>
          </w:tcPr>
          <w:p w14:paraId="34F84ED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Myosin light chain kinase 3 </w:t>
            </w:r>
          </w:p>
        </w:tc>
        <w:tc>
          <w:tcPr>
            <w:tcW w:w="850" w:type="dxa"/>
            <w:shd w:val="clear" w:color="auto" w:fill="auto"/>
            <w:noWrap/>
            <w:vAlign w:val="bottom"/>
            <w:hideMark/>
          </w:tcPr>
          <w:p w14:paraId="34F65B2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0.55</w:t>
            </w:r>
          </w:p>
        </w:tc>
        <w:tc>
          <w:tcPr>
            <w:tcW w:w="938" w:type="dxa"/>
            <w:shd w:val="clear" w:color="auto" w:fill="auto"/>
            <w:noWrap/>
            <w:vAlign w:val="bottom"/>
            <w:hideMark/>
          </w:tcPr>
          <w:p w14:paraId="6A141CC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572E688A" w14:textId="77777777" w:rsidTr="006C0024">
        <w:trPr>
          <w:trHeight w:val="20"/>
        </w:trPr>
        <w:tc>
          <w:tcPr>
            <w:tcW w:w="993" w:type="dxa"/>
            <w:shd w:val="clear" w:color="auto" w:fill="auto"/>
            <w:noWrap/>
            <w:vAlign w:val="bottom"/>
            <w:hideMark/>
          </w:tcPr>
          <w:p w14:paraId="6E44458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P53778</w:t>
            </w:r>
          </w:p>
        </w:tc>
        <w:tc>
          <w:tcPr>
            <w:tcW w:w="5670" w:type="dxa"/>
            <w:shd w:val="clear" w:color="auto" w:fill="auto"/>
            <w:noWrap/>
            <w:vAlign w:val="bottom"/>
            <w:hideMark/>
          </w:tcPr>
          <w:p w14:paraId="4C2B590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Mitogen-activated protein kinase 12 </w:t>
            </w:r>
          </w:p>
        </w:tc>
        <w:tc>
          <w:tcPr>
            <w:tcW w:w="850" w:type="dxa"/>
            <w:shd w:val="clear" w:color="auto" w:fill="auto"/>
            <w:noWrap/>
            <w:vAlign w:val="bottom"/>
            <w:hideMark/>
          </w:tcPr>
          <w:p w14:paraId="3603426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0.55</w:t>
            </w:r>
          </w:p>
        </w:tc>
        <w:tc>
          <w:tcPr>
            <w:tcW w:w="938" w:type="dxa"/>
            <w:shd w:val="clear" w:color="auto" w:fill="auto"/>
            <w:noWrap/>
            <w:vAlign w:val="bottom"/>
            <w:hideMark/>
          </w:tcPr>
          <w:p w14:paraId="3618241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3A48C938" w14:textId="77777777" w:rsidTr="006C0024">
        <w:trPr>
          <w:trHeight w:val="20"/>
        </w:trPr>
        <w:tc>
          <w:tcPr>
            <w:tcW w:w="993" w:type="dxa"/>
            <w:shd w:val="clear" w:color="auto" w:fill="auto"/>
            <w:noWrap/>
            <w:vAlign w:val="bottom"/>
            <w:hideMark/>
          </w:tcPr>
          <w:p w14:paraId="2A6D679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P45984</w:t>
            </w:r>
          </w:p>
        </w:tc>
        <w:tc>
          <w:tcPr>
            <w:tcW w:w="5670" w:type="dxa"/>
            <w:shd w:val="clear" w:color="auto" w:fill="auto"/>
            <w:noWrap/>
            <w:vAlign w:val="bottom"/>
            <w:hideMark/>
          </w:tcPr>
          <w:p w14:paraId="422B4C6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Mitogen-activated protein kinase 9 </w:t>
            </w:r>
          </w:p>
        </w:tc>
        <w:tc>
          <w:tcPr>
            <w:tcW w:w="850" w:type="dxa"/>
            <w:shd w:val="clear" w:color="auto" w:fill="auto"/>
            <w:noWrap/>
            <w:vAlign w:val="bottom"/>
            <w:hideMark/>
          </w:tcPr>
          <w:p w14:paraId="121E77F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0.55</w:t>
            </w:r>
          </w:p>
        </w:tc>
        <w:tc>
          <w:tcPr>
            <w:tcW w:w="938" w:type="dxa"/>
            <w:shd w:val="clear" w:color="auto" w:fill="auto"/>
            <w:noWrap/>
            <w:vAlign w:val="bottom"/>
            <w:hideMark/>
          </w:tcPr>
          <w:p w14:paraId="35EC035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47E1D303" w14:textId="77777777" w:rsidTr="006C0024">
        <w:trPr>
          <w:trHeight w:val="20"/>
        </w:trPr>
        <w:tc>
          <w:tcPr>
            <w:tcW w:w="993" w:type="dxa"/>
            <w:shd w:val="clear" w:color="auto" w:fill="auto"/>
            <w:noWrap/>
            <w:vAlign w:val="bottom"/>
            <w:hideMark/>
          </w:tcPr>
          <w:p w14:paraId="155C2E0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Q16539</w:t>
            </w:r>
          </w:p>
        </w:tc>
        <w:tc>
          <w:tcPr>
            <w:tcW w:w="5670" w:type="dxa"/>
            <w:shd w:val="clear" w:color="auto" w:fill="auto"/>
            <w:noWrap/>
            <w:vAlign w:val="bottom"/>
            <w:hideMark/>
          </w:tcPr>
          <w:p w14:paraId="0C5F983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Mitogen-activated protein kinase 14 </w:t>
            </w:r>
          </w:p>
        </w:tc>
        <w:tc>
          <w:tcPr>
            <w:tcW w:w="850" w:type="dxa"/>
            <w:shd w:val="clear" w:color="auto" w:fill="auto"/>
            <w:noWrap/>
            <w:vAlign w:val="bottom"/>
            <w:hideMark/>
          </w:tcPr>
          <w:p w14:paraId="4A5F5A9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0.55</w:t>
            </w:r>
          </w:p>
        </w:tc>
        <w:tc>
          <w:tcPr>
            <w:tcW w:w="938" w:type="dxa"/>
            <w:shd w:val="clear" w:color="auto" w:fill="auto"/>
            <w:noWrap/>
            <w:vAlign w:val="bottom"/>
            <w:hideMark/>
          </w:tcPr>
          <w:p w14:paraId="4723EA5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213A8C4E" w14:textId="77777777" w:rsidTr="006C0024">
        <w:trPr>
          <w:trHeight w:val="20"/>
        </w:trPr>
        <w:tc>
          <w:tcPr>
            <w:tcW w:w="993" w:type="dxa"/>
            <w:shd w:val="clear" w:color="auto" w:fill="auto"/>
            <w:noWrap/>
            <w:vAlign w:val="bottom"/>
            <w:hideMark/>
          </w:tcPr>
          <w:p w14:paraId="3D68F7E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O15264</w:t>
            </w:r>
          </w:p>
        </w:tc>
        <w:tc>
          <w:tcPr>
            <w:tcW w:w="5670" w:type="dxa"/>
            <w:shd w:val="clear" w:color="auto" w:fill="auto"/>
            <w:noWrap/>
            <w:vAlign w:val="bottom"/>
            <w:hideMark/>
          </w:tcPr>
          <w:p w14:paraId="7EFB1C4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Mitogen-activated protein kinase 13 </w:t>
            </w:r>
          </w:p>
        </w:tc>
        <w:tc>
          <w:tcPr>
            <w:tcW w:w="850" w:type="dxa"/>
            <w:shd w:val="clear" w:color="auto" w:fill="auto"/>
            <w:noWrap/>
            <w:vAlign w:val="bottom"/>
            <w:hideMark/>
          </w:tcPr>
          <w:p w14:paraId="0278B4F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0.55</w:t>
            </w:r>
          </w:p>
        </w:tc>
        <w:tc>
          <w:tcPr>
            <w:tcW w:w="938" w:type="dxa"/>
            <w:shd w:val="clear" w:color="auto" w:fill="auto"/>
            <w:noWrap/>
            <w:vAlign w:val="bottom"/>
            <w:hideMark/>
          </w:tcPr>
          <w:p w14:paraId="6BC28A2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431AB30B" w14:textId="77777777" w:rsidTr="006C0024">
        <w:trPr>
          <w:trHeight w:val="20"/>
        </w:trPr>
        <w:tc>
          <w:tcPr>
            <w:tcW w:w="993" w:type="dxa"/>
            <w:shd w:val="clear" w:color="auto" w:fill="auto"/>
            <w:noWrap/>
            <w:vAlign w:val="bottom"/>
            <w:hideMark/>
          </w:tcPr>
          <w:p w14:paraId="5E25553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P45983</w:t>
            </w:r>
          </w:p>
        </w:tc>
        <w:tc>
          <w:tcPr>
            <w:tcW w:w="5670" w:type="dxa"/>
            <w:shd w:val="clear" w:color="auto" w:fill="auto"/>
            <w:noWrap/>
            <w:vAlign w:val="bottom"/>
            <w:hideMark/>
          </w:tcPr>
          <w:p w14:paraId="5943FB3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Mitogen-activated protein kinase 8 </w:t>
            </w:r>
          </w:p>
        </w:tc>
        <w:tc>
          <w:tcPr>
            <w:tcW w:w="850" w:type="dxa"/>
            <w:shd w:val="clear" w:color="auto" w:fill="auto"/>
            <w:noWrap/>
            <w:vAlign w:val="bottom"/>
            <w:hideMark/>
          </w:tcPr>
          <w:p w14:paraId="200A83E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0.55</w:t>
            </w:r>
          </w:p>
        </w:tc>
        <w:tc>
          <w:tcPr>
            <w:tcW w:w="938" w:type="dxa"/>
            <w:shd w:val="clear" w:color="auto" w:fill="auto"/>
            <w:noWrap/>
            <w:vAlign w:val="bottom"/>
            <w:hideMark/>
          </w:tcPr>
          <w:p w14:paraId="4E7394A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2BF6D719" w14:textId="77777777" w:rsidTr="006C0024">
        <w:trPr>
          <w:trHeight w:val="20"/>
        </w:trPr>
        <w:tc>
          <w:tcPr>
            <w:tcW w:w="993" w:type="dxa"/>
            <w:shd w:val="clear" w:color="auto" w:fill="auto"/>
            <w:noWrap/>
            <w:vAlign w:val="bottom"/>
            <w:hideMark/>
          </w:tcPr>
          <w:p w14:paraId="725387C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Q86YV6</w:t>
            </w:r>
          </w:p>
        </w:tc>
        <w:tc>
          <w:tcPr>
            <w:tcW w:w="5670" w:type="dxa"/>
            <w:shd w:val="clear" w:color="auto" w:fill="auto"/>
            <w:noWrap/>
            <w:vAlign w:val="bottom"/>
            <w:hideMark/>
          </w:tcPr>
          <w:p w14:paraId="098DEFB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Myosin light chain kinase family member 4 </w:t>
            </w:r>
          </w:p>
        </w:tc>
        <w:tc>
          <w:tcPr>
            <w:tcW w:w="850" w:type="dxa"/>
            <w:shd w:val="clear" w:color="auto" w:fill="auto"/>
            <w:noWrap/>
            <w:vAlign w:val="bottom"/>
            <w:hideMark/>
          </w:tcPr>
          <w:p w14:paraId="2532C98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0.55</w:t>
            </w:r>
          </w:p>
        </w:tc>
        <w:tc>
          <w:tcPr>
            <w:tcW w:w="938" w:type="dxa"/>
            <w:shd w:val="clear" w:color="auto" w:fill="auto"/>
            <w:noWrap/>
            <w:vAlign w:val="bottom"/>
            <w:hideMark/>
          </w:tcPr>
          <w:p w14:paraId="286B004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47E14A45" w14:textId="77777777" w:rsidTr="006C0024">
        <w:trPr>
          <w:trHeight w:val="20"/>
        </w:trPr>
        <w:tc>
          <w:tcPr>
            <w:tcW w:w="993" w:type="dxa"/>
            <w:shd w:val="clear" w:color="auto" w:fill="auto"/>
            <w:noWrap/>
            <w:vAlign w:val="bottom"/>
            <w:hideMark/>
          </w:tcPr>
          <w:p w14:paraId="37A6A71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Q9H1R3</w:t>
            </w:r>
          </w:p>
        </w:tc>
        <w:tc>
          <w:tcPr>
            <w:tcW w:w="5670" w:type="dxa"/>
            <w:shd w:val="clear" w:color="auto" w:fill="auto"/>
            <w:noWrap/>
            <w:vAlign w:val="bottom"/>
            <w:hideMark/>
          </w:tcPr>
          <w:p w14:paraId="0F65AC8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Myosin light chain kinase 2, skeletal/cardiac muscle </w:t>
            </w:r>
          </w:p>
        </w:tc>
        <w:tc>
          <w:tcPr>
            <w:tcW w:w="850" w:type="dxa"/>
            <w:shd w:val="clear" w:color="auto" w:fill="auto"/>
            <w:noWrap/>
            <w:vAlign w:val="bottom"/>
            <w:hideMark/>
          </w:tcPr>
          <w:p w14:paraId="4A9851D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0.55</w:t>
            </w:r>
          </w:p>
        </w:tc>
        <w:tc>
          <w:tcPr>
            <w:tcW w:w="938" w:type="dxa"/>
            <w:shd w:val="clear" w:color="auto" w:fill="auto"/>
            <w:noWrap/>
            <w:vAlign w:val="bottom"/>
            <w:hideMark/>
          </w:tcPr>
          <w:p w14:paraId="50898C8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19AAB99E" w14:textId="77777777" w:rsidTr="006C0024">
        <w:trPr>
          <w:trHeight w:val="20"/>
        </w:trPr>
        <w:tc>
          <w:tcPr>
            <w:tcW w:w="993" w:type="dxa"/>
            <w:shd w:val="clear" w:color="auto" w:fill="auto"/>
            <w:noWrap/>
            <w:vAlign w:val="bottom"/>
            <w:hideMark/>
          </w:tcPr>
          <w:p w14:paraId="28EB257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O60496</w:t>
            </w:r>
          </w:p>
        </w:tc>
        <w:tc>
          <w:tcPr>
            <w:tcW w:w="5670" w:type="dxa"/>
            <w:shd w:val="clear" w:color="auto" w:fill="auto"/>
            <w:noWrap/>
            <w:vAlign w:val="bottom"/>
            <w:hideMark/>
          </w:tcPr>
          <w:p w14:paraId="6009FFE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Docking protein 2 </w:t>
            </w:r>
          </w:p>
        </w:tc>
        <w:tc>
          <w:tcPr>
            <w:tcW w:w="850" w:type="dxa"/>
            <w:shd w:val="clear" w:color="auto" w:fill="auto"/>
            <w:noWrap/>
            <w:vAlign w:val="bottom"/>
            <w:hideMark/>
          </w:tcPr>
          <w:p w14:paraId="7AAA41E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0.55</w:t>
            </w:r>
          </w:p>
        </w:tc>
        <w:tc>
          <w:tcPr>
            <w:tcW w:w="938" w:type="dxa"/>
            <w:shd w:val="clear" w:color="auto" w:fill="auto"/>
            <w:noWrap/>
            <w:vAlign w:val="bottom"/>
            <w:hideMark/>
          </w:tcPr>
          <w:p w14:paraId="70AF8C6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0.004</w:t>
            </w:r>
          </w:p>
        </w:tc>
      </w:tr>
      <w:tr w:rsidR="00CD5B2F" w:rsidRPr="002E44CF" w14:paraId="25A73D3B" w14:textId="77777777" w:rsidTr="006C0024">
        <w:trPr>
          <w:trHeight w:val="20"/>
        </w:trPr>
        <w:tc>
          <w:tcPr>
            <w:tcW w:w="993" w:type="dxa"/>
            <w:shd w:val="clear" w:color="auto" w:fill="auto"/>
            <w:noWrap/>
            <w:vAlign w:val="bottom"/>
            <w:hideMark/>
          </w:tcPr>
          <w:p w14:paraId="459FA6A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Q06124</w:t>
            </w:r>
          </w:p>
        </w:tc>
        <w:tc>
          <w:tcPr>
            <w:tcW w:w="5670" w:type="dxa"/>
            <w:shd w:val="clear" w:color="auto" w:fill="auto"/>
            <w:noWrap/>
            <w:vAlign w:val="bottom"/>
            <w:hideMark/>
          </w:tcPr>
          <w:p w14:paraId="18C9671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Tyrosine-protein phosphatase non-receptor type 11 </w:t>
            </w:r>
          </w:p>
        </w:tc>
        <w:tc>
          <w:tcPr>
            <w:tcW w:w="850" w:type="dxa"/>
            <w:shd w:val="clear" w:color="auto" w:fill="auto"/>
            <w:noWrap/>
            <w:vAlign w:val="bottom"/>
            <w:hideMark/>
          </w:tcPr>
          <w:p w14:paraId="0184414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0.55</w:t>
            </w:r>
          </w:p>
        </w:tc>
        <w:tc>
          <w:tcPr>
            <w:tcW w:w="938" w:type="dxa"/>
            <w:shd w:val="clear" w:color="auto" w:fill="auto"/>
            <w:noWrap/>
            <w:vAlign w:val="bottom"/>
            <w:hideMark/>
          </w:tcPr>
          <w:p w14:paraId="49C8566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0.030</w:t>
            </w:r>
          </w:p>
        </w:tc>
      </w:tr>
      <w:tr w:rsidR="00CD5B2F" w:rsidRPr="002E44CF" w14:paraId="7D1B24FF" w14:textId="77777777" w:rsidTr="006C0024">
        <w:trPr>
          <w:trHeight w:val="20"/>
        </w:trPr>
        <w:tc>
          <w:tcPr>
            <w:tcW w:w="993" w:type="dxa"/>
            <w:shd w:val="clear" w:color="auto" w:fill="auto"/>
            <w:noWrap/>
            <w:vAlign w:val="bottom"/>
            <w:hideMark/>
          </w:tcPr>
          <w:p w14:paraId="1BE4CBE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O14556</w:t>
            </w:r>
          </w:p>
        </w:tc>
        <w:tc>
          <w:tcPr>
            <w:tcW w:w="5670" w:type="dxa"/>
            <w:shd w:val="clear" w:color="auto" w:fill="auto"/>
            <w:noWrap/>
            <w:vAlign w:val="bottom"/>
            <w:hideMark/>
          </w:tcPr>
          <w:p w14:paraId="336E99E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Glyceraldehyde-3-phosphate dehydrogenase, testis-specific </w:t>
            </w:r>
          </w:p>
        </w:tc>
        <w:tc>
          <w:tcPr>
            <w:tcW w:w="850" w:type="dxa"/>
            <w:shd w:val="clear" w:color="auto" w:fill="auto"/>
            <w:noWrap/>
            <w:vAlign w:val="bottom"/>
            <w:hideMark/>
          </w:tcPr>
          <w:p w14:paraId="351430D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0.55</w:t>
            </w:r>
          </w:p>
        </w:tc>
        <w:tc>
          <w:tcPr>
            <w:tcW w:w="938" w:type="dxa"/>
            <w:shd w:val="clear" w:color="auto" w:fill="auto"/>
            <w:noWrap/>
            <w:vAlign w:val="bottom"/>
            <w:hideMark/>
          </w:tcPr>
          <w:p w14:paraId="62A2080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0.017</w:t>
            </w:r>
          </w:p>
        </w:tc>
      </w:tr>
      <w:tr w:rsidR="00CD5B2F" w:rsidRPr="002E44CF" w14:paraId="7BB7BDFB" w14:textId="77777777" w:rsidTr="006C0024">
        <w:trPr>
          <w:trHeight w:val="20"/>
        </w:trPr>
        <w:tc>
          <w:tcPr>
            <w:tcW w:w="993" w:type="dxa"/>
            <w:shd w:val="clear" w:color="auto" w:fill="auto"/>
            <w:noWrap/>
            <w:vAlign w:val="bottom"/>
            <w:hideMark/>
          </w:tcPr>
          <w:p w14:paraId="156741C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Q08043</w:t>
            </w:r>
          </w:p>
        </w:tc>
        <w:tc>
          <w:tcPr>
            <w:tcW w:w="5670" w:type="dxa"/>
            <w:shd w:val="clear" w:color="auto" w:fill="auto"/>
            <w:noWrap/>
            <w:vAlign w:val="bottom"/>
            <w:hideMark/>
          </w:tcPr>
          <w:p w14:paraId="35531B9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Alpha-actinin-3 </w:t>
            </w:r>
          </w:p>
        </w:tc>
        <w:tc>
          <w:tcPr>
            <w:tcW w:w="850" w:type="dxa"/>
            <w:shd w:val="clear" w:color="auto" w:fill="auto"/>
            <w:noWrap/>
            <w:vAlign w:val="bottom"/>
            <w:hideMark/>
          </w:tcPr>
          <w:p w14:paraId="5055BDA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0.55</w:t>
            </w:r>
          </w:p>
        </w:tc>
        <w:tc>
          <w:tcPr>
            <w:tcW w:w="938" w:type="dxa"/>
            <w:shd w:val="clear" w:color="auto" w:fill="auto"/>
            <w:noWrap/>
            <w:vAlign w:val="bottom"/>
            <w:hideMark/>
          </w:tcPr>
          <w:p w14:paraId="0459950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0.019</w:t>
            </w:r>
          </w:p>
        </w:tc>
      </w:tr>
      <w:tr w:rsidR="00CD5B2F" w:rsidRPr="002E44CF" w14:paraId="6E9CFDED" w14:textId="77777777" w:rsidTr="006C0024">
        <w:trPr>
          <w:trHeight w:val="20"/>
        </w:trPr>
        <w:tc>
          <w:tcPr>
            <w:tcW w:w="993" w:type="dxa"/>
            <w:shd w:val="clear" w:color="auto" w:fill="auto"/>
            <w:noWrap/>
            <w:vAlign w:val="bottom"/>
            <w:hideMark/>
          </w:tcPr>
          <w:p w14:paraId="5300311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O15143</w:t>
            </w:r>
          </w:p>
        </w:tc>
        <w:tc>
          <w:tcPr>
            <w:tcW w:w="5670" w:type="dxa"/>
            <w:shd w:val="clear" w:color="auto" w:fill="auto"/>
            <w:noWrap/>
            <w:vAlign w:val="bottom"/>
            <w:hideMark/>
          </w:tcPr>
          <w:p w14:paraId="4968BA7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Actin-related protein 2/3 complex subunit 1B </w:t>
            </w:r>
          </w:p>
        </w:tc>
        <w:tc>
          <w:tcPr>
            <w:tcW w:w="850" w:type="dxa"/>
            <w:shd w:val="clear" w:color="auto" w:fill="auto"/>
            <w:noWrap/>
            <w:vAlign w:val="bottom"/>
            <w:hideMark/>
          </w:tcPr>
          <w:p w14:paraId="51C54E8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0.56</w:t>
            </w:r>
          </w:p>
        </w:tc>
        <w:tc>
          <w:tcPr>
            <w:tcW w:w="938" w:type="dxa"/>
            <w:shd w:val="clear" w:color="auto" w:fill="auto"/>
            <w:noWrap/>
            <w:vAlign w:val="bottom"/>
            <w:hideMark/>
          </w:tcPr>
          <w:p w14:paraId="196263D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0.015</w:t>
            </w:r>
          </w:p>
        </w:tc>
      </w:tr>
      <w:tr w:rsidR="00CD5B2F" w:rsidRPr="002E44CF" w14:paraId="0E5EDA01" w14:textId="77777777" w:rsidTr="006C0024">
        <w:trPr>
          <w:trHeight w:val="20"/>
        </w:trPr>
        <w:tc>
          <w:tcPr>
            <w:tcW w:w="993" w:type="dxa"/>
            <w:shd w:val="clear" w:color="auto" w:fill="auto"/>
            <w:noWrap/>
            <w:vAlign w:val="bottom"/>
            <w:hideMark/>
          </w:tcPr>
          <w:p w14:paraId="17C6709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P12931</w:t>
            </w:r>
          </w:p>
        </w:tc>
        <w:tc>
          <w:tcPr>
            <w:tcW w:w="5670" w:type="dxa"/>
            <w:shd w:val="clear" w:color="auto" w:fill="auto"/>
            <w:noWrap/>
            <w:vAlign w:val="bottom"/>
            <w:hideMark/>
          </w:tcPr>
          <w:p w14:paraId="32DA6F0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Proto-oncogene tyrosine-protein kinase Src </w:t>
            </w:r>
          </w:p>
        </w:tc>
        <w:tc>
          <w:tcPr>
            <w:tcW w:w="850" w:type="dxa"/>
            <w:shd w:val="clear" w:color="auto" w:fill="auto"/>
            <w:noWrap/>
            <w:vAlign w:val="bottom"/>
            <w:hideMark/>
          </w:tcPr>
          <w:p w14:paraId="00E24A6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0.56</w:t>
            </w:r>
          </w:p>
        </w:tc>
        <w:tc>
          <w:tcPr>
            <w:tcW w:w="938" w:type="dxa"/>
            <w:shd w:val="clear" w:color="auto" w:fill="auto"/>
            <w:noWrap/>
            <w:vAlign w:val="bottom"/>
            <w:hideMark/>
          </w:tcPr>
          <w:p w14:paraId="044CB8E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0.013</w:t>
            </w:r>
          </w:p>
        </w:tc>
      </w:tr>
      <w:tr w:rsidR="00CD5B2F" w:rsidRPr="002E44CF" w14:paraId="7AE7EB3A" w14:textId="77777777" w:rsidTr="006C0024">
        <w:trPr>
          <w:trHeight w:val="20"/>
        </w:trPr>
        <w:tc>
          <w:tcPr>
            <w:tcW w:w="993" w:type="dxa"/>
            <w:shd w:val="clear" w:color="auto" w:fill="auto"/>
            <w:noWrap/>
            <w:vAlign w:val="bottom"/>
            <w:hideMark/>
          </w:tcPr>
          <w:p w14:paraId="67DE140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Q9NTI2</w:t>
            </w:r>
          </w:p>
        </w:tc>
        <w:tc>
          <w:tcPr>
            <w:tcW w:w="5670" w:type="dxa"/>
            <w:shd w:val="clear" w:color="auto" w:fill="auto"/>
            <w:noWrap/>
            <w:vAlign w:val="bottom"/>
            <w:hideMark/>
          </w:tcPr>
          <w:p w14:paraId="4DB39CA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Phospholipid-transporting ATPase IB </w:t>
            </w:r>
          </w:p>
        </w:tc>
        <w:tc>
          <w:tcPr>
            <w:tcW w:w="850" w:type="dxa"/>
            <w:shd w:val="clear" w:color="auto" w:fill="auto"/>
            <w:noWrap/>
            <w:vAlign w:val="bottom"/>
            <w:hideMark/>
          </w:tcPr>
          <w:p w14:paraId="7E8CA61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0.56</w:t>
            </w:r>
          </w:p>
        </w:tc>
        <w:tc>
          <w:tcPr>
            <w:tcW w:w="938" w:type="dxa"/>
            <w:shd w:val="clear" w:color="auto" w:fill="auto"/>
            <w:noWrap/>
            <w:vAlign w:val="bottom"/>
            <w:hideMark/>
          </w:tcPr>
          <w:p w14:paraId="74CD169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0.019</w:t>
            </w:r>
          </w:p>
        </w:tc>
      </w:tr>
      <w:tr w:rsidR="00CD5B2F" w:rsidRPr="002E44CF" w14:paraId="31F22202" w14:textId="77777777" w:rsidTr="006C0024">
        <w:trPr>
          <w:trHeight w:val="20"/>
        </w:trPr>
        <w:tc>
          <w:tcPr>
            <w:tcW w:w="993" w:type="dxa"/>
            <w:shd w:val="clear" w:color="auto" w:fill="auto"/>
            <w:noWrap/>
            <w:vAlign w:val="bottom"/>
            <w:hideMark/>
          </w:tcPr>
          <w:p w14:paraId="2E380A9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P31995</w:t>
            </w:r>
          </w:p>
        </w:tc>
        <w:tc>
          <w:tcPr>
            <w:tcW w:w="5670" w:type="dxa"/>
            <w:shd w:val="clear" w:color="auto" w:fill="auto"/>
            <w:noWrap/>
            <w:vAlign w:val="bottom"/>
            <w:hideMark/>
          </w:tcPr>
          <w:p w14:paraId="36FAA90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Low affinity immunoglobulin gamma Fc region receptor II-c </w:t>
            </w:r>
          </w:p>
        </w:tc>
        <w:tc>
          <w:tcPr>
            <w:tcW w:w="850" w:type="dxa"/>
            <w:shd w:val="clear" w:color="auto" w:fill="auto"/>
            <w:noWrap/>
            <w:vAlign w:val="bottom"/>
            <w:hideMark/>
          </w:tcPr>
          <w:p w14:paraId="4932720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0.56</w:t>
            </w:r>
          </w:p>
        </w:tc>
        <w:tc>
          <w:tcPr>
            <w:tcW w:w="938" w:type="dxa"/>
            <w:shd w:val="clear" w:color="auto" w:fill="auto"/>
            <w:noWrap/>
            <w:vAlign w:val="bottom"/>
            <w:hideMark/>
          </w:tcPr>
          <w:p w14:paraId="2F4CD77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0.003</w:t>
            </w:r>
          </w:p>
        </w:tc>
      </w:tr>
      <w:tr w:rsidR="00CD5B2F" w:rsidRPr="002E44CF" w14:paraId="79C60885" w14:textId="77777777" w:rsidTr="006C0024">
        <w:trPr>
          <w:trHeight w:val="20"/>
        </w:trPr>
        <w:tc>
          <w:tcPr>
            <w:tcW w:w="993" w:type="dxa"/>
            <w:shd w:val="clear" w:color="auto" w:fill="auto"/>
            <w:noWrap/>
            <w:vAlign w:val="bottom"/>
            <w:hideMark/>
          </w:tcPr>
          <w:p w14:paraId="310F684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P60983</w:t>
            </w:r>
          </w:p>
        </w:tc>
        <w:tc>
          <w:tcPr>
            <w:tcW w:w="5670" w:type="dxa"/>
            <w:shd w:val="clear" w:color="auto" w:fill="auto"/>
            <w:noWrap/>
            <w:vAlign w:val="bottom"/>
            <w:hideMark/>
          </w:tcPr>
          <w:p w14:paraId="3720B64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Glia maturation factor beta </w:t>
            </w:r>
          </w:p>
        </w:tc>
        <w:tc>
          <w:tcPr>
            <w:tcW w:w="850" w:type="dxa"/>
            <w:shd w:val="clear" w:color="auto" w:fill="auto"/>
            <w:noWrap/>
            <w:vAlign w:val="bottom"/>
            <w:hideMark/>
          </w:tcPr>
          <w:p w14:paraId="7CFC872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0.56</w:t>
            </w:r>
          </w:p>
        </w:tc>
        <w:tc>
          <w:tcPr>
            <w:tcW w:w="938" w:type="dxa"/>
            <w:shd w:val="clear" w:color="auto" w:fill="auto"/>
            <w:noWrap/>
            <w:vAlign w:val="bottom"/>
            <w:hideMark/>
          </w:tcPr>
          <w:p w14:paraId="7ED984B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0.009</w:t>
            </w:r>
          </w:p>
        </w:tc>
      </w:tr>
      <w:tr w:rsidR="00CD5B2F" w:rsidRPr="002E44CF" w14:paraId="3ABF9104" w14:textId="77777777" w:rsidTr="006C0024">
        <w:trPr>
          <w:trHeight w:val="20"/>
        </w:trPr>
        <w:tc>
          <w:tcPr>
            <w:tcW w:w="993" w:type="dxa"/>
            <w:shd w:val="clear" w:color="auto" w:fill="auto"/>
            <w:noWrap/>
            <w:vAlign w:val="bottom"/>
            <w:hideMark/>
          </w:tcPr>
          <w:p w14:paraId="3D41C9A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O60234</w:t>
            </w:r>
          </w:p>
        </w:tc>
        <w:tc>
          <w:tcPr>
            <w:tcW w:w="5670" w:type="dxa"/>
            <w:shd w:val="clear" w:color="auto" w:fill="auto"/>
            <w:noWrap/>
            <w:vAlign w:val="bottom"/>
            <w:hideMark/>
          </w:tcPr>
          <w:p w14:paraId="1FE1144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Glia maturation factor gamma </w:t>
            </w:r>
          </w:p>
        </w:tc>
        <w:tc>
          <w:tcPr>
            <w:tcW w:w="850" w:type="dxa"/>
            <w:shd w:val="clear" w:color="auto" w:fill="auto"/>
            <w:noWrap/>
            <w:vAlign w:val="bottom"/>
            <w:hideMark/>
          </w:tcPr>
          <w:p w14:paraId="18D4E6F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0.56</w:t>
            </w:r>
          </w:p>
        </w:tc>
        <w:tc>
          <w:tcPr>
            <w:tcW w:w="938" w:type="dxa"/>
            <w:shd w:val="clear" w:color="auto" w:fill="auto"/>
            <w:noWrap/>
            <w:vAlign w:val="bottom"/>
            <w:hideMark/>
          </w:tcPr>
          <w:p w14:paraId="3AADDB3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0.009</w:t>
            </w:r>
          </w:p>
        </w:tc>
      </w:tr>
      <w:tr w:rsidR="00CD5B2F" w:rsidRPr="002E44CF" w14:paraId="67C98FA4" w14:textId="77777777" w:rsidTr="006C0024">
        <w:trPr>
          <w:trHeight w:val="20"/>
        </w:trPr>
        <w:tc>
          <w:tcPr>
            <w:tcW w:w="993" w:type="dxa"/>
            <w:shd w:val="clear" w:color="auto" w:fill="auto"/>
            <w:noWrap/>
            <w:vAlign w:val="bottom"/>
            <w:hideMark/>
          </w:tcPr>
          <w:p w14:paraId="622B1D9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P68366</w:t>
            </w:r>
          </w:p>
        </w:tc>
        <w:tc>
          <w:tcPr>
            <w:tcW w:w="5670" w:type="dxa"/>
            <w:shd w:val="clear" w:color="auto" w:fill="auto"/>
            <w:noWrap/>
            <w:vAlign w:val="bottom"/>
            <w:hideMark/>
          </w:tcPr>
          <w:p w14:paraId="2B1B339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Tubulin alpha-4A chain </w:t>
            </w:r>
          </w:p>
        </w:tc>
        <w:tc>
          <w:tcPr>
            <w:tcW w:w="850" w:type="dxa"/>
            <w:shd w:val="clear" w:color="auto" w:fill="auto"/>
            <w:noWrap/>
            <w:vAlign w:val="bottom"/>
            <w:hideMark/>
          </w:tcPr>
          <w:p w14:paraId="4D9662B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0.56</w:t>
            </w:r>
          </w:p>
        </w:tc>
        <w:tc>
          <w:tcPr>
            <w:tcW w:w="938" w:type="dxa"/>
            <w:shd w:val="clear" w:color="auto" w:fill="auto"/>
            <w:noWrap/>
            <w:vAlign w:val="bottom"/>
            <w:hideMark/>
          </w:tcPr>
          <w:p w14:paraId="1D552DC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0.006</w:t>
            </w:r>
          </w:p>
        </w:tc>
      </w:tr>
      <w:tr w:rsidR="00CD5B2F" w:rsidRPr="002E44CF" w14:paraId="7BE9E02E" w14:textId="77777777" w:rsidTr="006C0024">
        <w:trPr>
          <w:trHeight w:val="20"/>
        </w:trPr>
        <w:tc>
          <w:tcPr>
            <w:tcW w:w="993" w:type="dxa"/>
            <w:shd w:val="clear" w:color="auto" w:fill="auto"/>
            <w:noWrap/>
            <w:vAlign w:val="bottom"/>
            <w:hideMark/>
          </w:tcPr>
          <w:p w14:paraId="3A9885C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P54707</w:t>
            </w:r>
          </w:p>
        </w:tc>
        <w:tc>
          <w:tcPr>
            <w:tcW w:w="5670" w:type="dxa"/>
            <w:shd w:val="clear" w:color="auto" w:fill="auto"/>
            <w:noWrap/>
            <w:vAlign w:val="bottom"/>
            <w:hideMark/>
          </w:tcPr>
          <w:p w14:paraId="08521A0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Potassium-transporting ATPase alpha chain 2</w:t>
            </w:r>
          </w:p>
        </w:tc>
        <w:tc>
          <w:tcPr>
            <w:tcW w:w="850" w:type="dxa"/>
            <w:shd w:val="clear" w:color="auto" w:fill="auto"/>
            <w:noWrap/>
            <w:vAlign w:val="bottom"/>
            <w:hideMark/>
          </w:tcPr>
          <w:p w14:paraId="50BCA75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0.56</w:t>
            </w:r>
          </w:p>
        </w:tc>
        <w:tc>
          <w:tcPr>
            <w:tcW w:w="938" w:type="dxa"/>
            <w:shd w:val="clear" w:color="auto" w:fill="auto"/>
            <w:noWrap/>
            <w:vAlign w:val="bottom"/>
            <w:hideMark/>
          </w:tcPr>
          <w:p w14:paraId="706C0AD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0.016</w:t>
            </w:r>
          </w:p>
        </w:tc>
      </w:tr>
      <w:tr w:rsidR="00CD5B2F" w:rsidRPr="002E44CF" w14:paraId="01A140D7" w14:textId="77777777" w:rsidTr="006C0024">
        <w:trPr>
          <w:trHeight w:val="20"/>
        </w:trPr>
        <w:tc>
          <w:tcPr>
            <w:tcW w:w="993" w:type="dxa"/>
            <w:shd w:val="clear" w:color="auto" w:fill="auto"/>
            <w:noWrap/>
            <w:vAlign w:val="bottom"/>
            <w:hideMark/>
          </w:tcPr>
          <w:p w14:paraId="564A368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P13224</w:t>
            </w:r>
          </w:p>
        </w:tc>
        <w:tc>
          <w:tcPr>
            <w:tcW w:w="5670" w:type="dxa"/>
            <w:shd w:val="clear" w:color="auto" w:fill="auto"/>
            <w:noWrap/>
            <w:vAlign w:val="bottom"/>
            <w:hideMark/>
          </w:tcPr>
          <w:p w14:paraId="781AAF9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Platelet glycoprotein Ib beta chain </w:t>
            </w:r>
          </w:p>
        </w:tc>
        <w:tc>
          <w:tcPr>
            <w:tcW w:w="850" w:type="dxa"/>
            <w:shd w:val="clear" w:color="auto" w:fill="auto"/>
            <w:noWrap/>
            <w:vAlign w:val="bottom"/>
            <w:hideMark/>
          </w:tcPr>
          <w:p w14:paraId="32CEDF7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0.56</w:t>
            </w:r>
          </w:p>
        </w:tc>
        <w:tc>
          <w:tcPr>
            <w:tcW w:w="938" w:type="dxa"/>
            <w:shd w:val="clear" w:color="auto" w:fill="auto"/>
            <w:noWrap/>
            <w:vAlign w:val="bottom"/>
            <w:hideMark/>
          </w:tcPr>
          <w:p w14:paraId="455FA74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0.006</w:t>
            </w:r>
          </w:p>
        </w:tc>
      </w:tr>
      <w:tr w:rsidR="00CD5B2F" w:rsidRPr="002E44CF" w14:paraId="71C1E3E9" w14:textId="77777777" w:rsidTr="006C0024">
        <w:trPr>
          <w:trHeight w:val="20"/>
        </w:trPr>
        <w:tc>
          <w:tcPr>
            <w:tcW w:w="993" w:type="dxa"/>
            <w:shd w:val="clear" w:color="auto" w:fill="auto"/>
            <w:noWrap/>
            <w:vAlign w:val="bottom"/>
            <w:hideMark/>
          </w:tcPr>
          <w:p w14:paraId="224116C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P63000</w:t>
            </w:r>
          </w:p>
        </w:tc>
        <w:tc>
          <w:tcPr>
            <w:tcW w:w="5670" w:type="dxa"/>
            <w:shd w:val="clear" w:color="auto" w:fill="auto"/>
            <w:noWrap/>
            <w:vAlign w:val="bottom"/>
            <w:hideMark/>
          </w:tcPr>
          <w:p w14:paraId="3612A8C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Ras-related C3 botulinum toxin substrate 1 </w:t>
            </w:r>
          </w:p>
        </w:tc>
        <w:tc>
          <w:tcPr>
            <w:tcW w:w="850" w:type="dxa"/>
            <w:shd w:val="clear" w:color="auto" w:fill="auto"/>
            <w:noWrap/>
            <w:vAlign w:val="bottom"/>
            <w:hideMark/>
          </w:tcPr>
          <w:p w14:paraId="04E0D3C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0.56</w:t>
            </w:r>
          </w:p>
        </w:tc>
        <w:tc>
          <w:tcPr>
            <w:tcW w:w="938" w:type="dxa"/>
            <w:shd w:val="clear" w:color="auto" w:fill="auto"/>
            <w:noWrap/>
            <w:vAlign w:val="bottom"/>
            <w:hideMark/>
          </w:tcPr>
          <w:p w14:paraId="4028A15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0.002</w:t>
            </w:r>
          </w:p>
        </w:tc>
      </w:tr>
      <w:tr w:rsidR="00CD5B2F" w:rsidRPr="002E44CF" w14:paraId="64B8980A" w14:textId="77777777" w:rsidTr="006C0024">
        <w:trPr>
          <w:trHeight w:val="20"/>
        </w:trPr>
        <w:tc>
          <w:tcPr>
            <w:tcW w:w="993" w:type="dxa"/>
            <w:shd w:val="clear" w:color="auto" w:fill="auto"/>
            <w:noWrap/>
            <w:vAlign w:val="bottom"/>
            <w:hideMark/>
          </w:tcPr>
          <w:p w14:paraId="36515E0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P07947</w:t>
            </w:r>
          </w:p>
        </w:tc>
        <w:tc>
          <w:tcPr>
            <w:tcW w:w="5670" w:type="dxa"/>
            <w:shd w:val="clear" w:color="auto" w:fill="auto"/>
            <w:noWrap/>
            <w:vAlign w:val="bottom"/>
            <w:hideMark/>
          </w:tcPr>
          <w:p w14:paraId="6A90FA1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Tyrosine-protein kinase Yes </w:t>
            </w:r>
          </w:p>
        </w:tc>
        <w:tc>
          <w:tcPr>
            <w:tcW w:w="850" w:type="dxa"/>
            <w:shd w:val="clear" w:color="auto" w:fill="auto"/>
            <w:noWrap/>
            <w:vAlign w:val="bottom"/>
            <w:hideMark/>
          </w:tcPr>
          <w:p w14:paraId="56D77CD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0.56</w:t>
            </w:r>
          </w:p>
        </w:tc>
        <w:tc>
          <w:tcPr>
            <w:tcW w:w="938" w:type="dxa"/>
            <w:shd w:val="clear" w:color="auto" w:fill="auto"/>
            <w:noWrap/>
            <w:vAlign w:val="bottom"/>
            <w:hideMark/>
          </w:tcPr>
          <w:p w14:paraId="23DCB28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0.015</w:t>
            </w:r>
          </w:p>
        </w:tc>
      </w:tr>
      <w:tr w:rsidR="00CD5B2F" w:rsidRPr="002E44CF" w14:paraId="493D3763" w14:textId="77777777" w:rsidTr="006C0024">
        <w:trPr>
          <w:trHeight w:val="20"/>
        </w:trPr>
        <w:tc>
          <w:tcPr>
            <w:tcW w:w="993" w:type="dxa"/>
            <w:shd w:val="clear" w:color="auto" w:fill="auto"/>
            <w:noWrap/>
            <w:vAlign w:val="bottom"/>
            <w:hideMark/>
          </w:tcPr>
          <w:p w14:paraId="18AD92A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Q9H4B7</w:t>
            </w:r>
          </w:p>
        </w:tc>
        <w:tc>
          <w:tcPr>
            <w:tcW w:w="5670" w:type="dxa"/>
            <w:shd w:val="clear" w:color="auto" w:fill="auto"/>
            <w:noWrap/>
            <w:vAlign w:val="bottom"/>
            <w:hideMark/>
          </w:tcPr>
          <w:p w14:paraId="55E09E8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Tubulin beta-1 chain </w:t>
            </w:r>
          </w:p>
        </w:tc>
        <w:tc>
          <w:tcPr>
            <w:tcW w:w="850" w:type="dxa"/>
            <w:shd w:val="clear" w:color="auto" w:fill="auto"/>
            <w:noWrap/>
            <w:vAlign w:val="bottom"/>
            <w:hideMark/>
          </w:tcPr>
          <w:p w14:paraId="252FB82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32B79E3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0.035</w:t>
            </w:r>
          </w:p>
        </w:tc>
      </w:tr>
      <w:tr w:rsidR="00CD5B2F" w:rsidRPr="002E44CF" w14:paraId="52EDFC5D" w14:textId="77777777" w:rsidTr="006C0024">
        <w:trPr>
          <w:trHeight w:val="20"/>
        </w:trPr>
        <w:tc>
          <w:tcPr>
            <w:tcW w:w="993" w:type="dxa"/>
            <w:shd w:val="clear" w:color="auto" w:fill="auto"/>
            <w:noWrap/>
            <w:vAlign w:val="bottom"/>
            <w:hideMark/>
          </w:tcPr>
          <w:p w14:paraId="4C82AC8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Q8N0Y7</w:t>
            </w:r>
          </w:p>
        </w:tc>
        <w:tc>
          <w:tcPr>
            <w:tcW w:w="5670" w:type="dxa"/>
            <w:shd w:val="clear" w:color="auto" w:fill="auto"/>
            <w:noWrap/>
            <w:vAlign w:val="bottom"/>
            <w:hideMark/>
          </w:tcPr>
          <w:p w14:paraId="4C218F8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Probable phosphoglycerate mutase 4</w:t>
            </w:r>
          </w:p>
        </w:tc>
        <w:tc>
          <w:tcPr>
            <w:tcW w:w="850" w:type="dxa"/>
            <w:shd w:val="clear" w:color="auto" w:fill="auto"/>
            <w:noWrap/>
            <w:vAlign w:val="bottom"/>
            <w:hideMark/>
          </w:tcPr>
          <w:p w14:paraId="3E8C421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25D0B64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0.003</w:t>
            </w:r>
          </w:p>
        </w:tc>
      </w:tr>
      <w:tr w:rsidR="00CD5B2F" w:rsidRPr="002E44CF" w14:paraId="276F6A33" w14:textId="77777777" w:rsidTr="006C0024">
        <w:trPr>
          <w:trHeight w:val="20"/>
        </w:trPr>
        <w:tc>
          <w:tcPr>
            <w:tcW w:w="993" w:type="dxa"/>
            <w:shd w:val="clear" w:color="auto" w:fill="auto"/>
            <w:noWrap/>
            <w:vAlign w:val="bottom"/>
            <w:hideMark/>
          </w:tcPr>
          <w:p w14:paraId="0EF7609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Q7L576</w:t>
            </w:r>
          </w:p>
        </w:tc>
        <w:tc>
          <w:tcPr>
            <w:tcW w:w="5670" w:type="dxa"/>
            <w:shd w:val="clear" w:color="auto" w:fill="auto"/>
            <w:noWrap/>
            <w:vAlign w:val="bottom"/>
            <w:hideMark/>
          </w:tcPr>
          <w:p w14:paraId="434059E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Cytoplasmic FMR1-interacting protein 1 </w:t>
            </w:r>
          </w:p>
        </w:tc>
        <w:tc>
          <w:tcPr>
            <w:tcW w:w="850" w:type="dxa"/>
            <w:shd w:val="clear" w:color="auto" w:fill="auto"/>
            <w:noWrap/>
            <w:vAlign w:val="bottom"/>
            <w:hideMark/>
          </w:tcPr>
          <w:p w14:paraId="16C64B8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504CA55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0.003</w:t>
            </w:r>
          </w:p>
        </w:tc>
      </w:tr>
      <w:tr w:rsidR="00CD5B2F" w:rsidRPr="002E44CF" w14:paraId="3F3B2B1A" w14:textId="77777777" w:rsidTr="006C0024">
        <w:trPr>
          <w:trHeight w:val="20"/>
        </w:trPr>
        <w:tc>
          <w:tcPr>
            <w:tcW w:w="993" w:type="dxa"/>
            <w:shd w:val="clear" w:color="auto" w:fill="auto"/>
            <w:noWrap/>
            <w:vAlign w:val="bottom"/>
            <w:hideMark/>
          </w:tcPr>
          <w:p w14:paraId="7849E27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Q9NYV4</w:t>
            </w:r>
          </w:p>
        </w:tc>
        <w:tc>
          <w:tcPr>
            <w:tcW w:w="5670" w:type="dxa"/>
            <w:shd w:val="clear" w:color="auto" w:fill="auto"/>
            <w:noWrap/>
            <w:vAlign w:val="bottom"/>
            <w:hideMark/>
          </w:tcPr>
          <w:p w14:paraId="4581FB6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Cyclin-dependent kinase 12 </w:t>
            </w:r>
          </w:p>
        </w:tc>
        <w:tc>
          <w:tcPr>
            <w:tcW w:w="850" w:type="dxa"/>
            <w:shd w:val="clear" w:color="auto" w:fill="auto"/>
            <w:noWrap/>
            <w:vAlign w:val="bottom"/>
            <w:hideMark/>
          </w:tcPr>
          <w:p w14:paraId="2697326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11748C6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7A7E4DCE" w14:textId="77777777" w:rsidTr="006C0024">
        <w:trPr>
          <w:trHeight w:val="20"/>
        </w:trPr>
        <w:tc>
          <w:tcPr>
            <w:tcW w:w="993" w:type="dxa"/>
            <w:shd w:val="clear" w:color="auto" w:fill="auto"/>
            <w:noWrap/>
            <w:vAlign w:val="bottom"/>
            <w:hideMark/>
          </w:tcPr>
          <w:p w14:paraId="5BF15C8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P50750</w:t>
            </w:r>
          </w:p>
        </w:tc>
        <w:tc>
          <w:tcPr>
            <w:tcW w:w="5670" w:type="dxa"/>
            <w:shd w:val="clear" w:color="auto" w:fill="auto"/>
            <w:noWrap/>
            <w:vAlign w:val="bottom"/>
            <w:hideMark/>
          </w:tcPr>
          <w:p w14:paraId="5578CB2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Cyclin-dependent kinase 9 </w:t>
            </w:r>
          </w:p>
        </w:tc>
        <w:tc>
          <w:tcPr>
            <w:tcW w:w="850" w:type="dxa"/>
            <w:shd w:val="clear" w:color="auto" w:fill="auto"/>
            <w:noWrap/>
            <w:vAlign w:val="bottom"/>
            <w:hideMark/>
          </w:tcPr>
          <w:p w14:paraId="1616F5B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09DCE65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3264A7AA" w14:textId="77777777" w:rsidTr="006C0024">
        <w:trPr>
          <w:trHeight w:val="20"/>
        </w:trPr>
        <w:tc>
          <w:tcPr>
            <w:tcW w:w="993" w:type="dxa"/>
            <w:shd w:val="clear" w:color="auto" w:fill="auto"/>
            <w:noWrap/>
            <w:vAlign w:val="bottom"/>
            <w:hideMark/>
          </w:tcPr>
          <w:p w14:paraId="5A7BD7B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Q00534</w:t>
            </w:r>
          </w:p>
        </w:tc>
        <w:tc>
          <w:tcPr>
            <w:tcW w:w="5670" w:type="dxa"/>
            <w:shd w:val="clear" w:color="auto" w:fill="auto"/>
            <w:noWrap/>
            <w:vAlign w:val="bottom"/>
            <w:hideMark/>
          </w:tcPr>
          <w:p w14:paraId="5C1049E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Cyclin-dependent kinase 6 </w:t>
            </w:r>
          </w:p>
        </w:tc>
        <w:tc>
          <w:tcPr>
            <w:tcW w:w="850" w:type="dxa"/>
            <w:shd w:val="clear" w:color="auto" w:fill="auto"/>
            <w:noWrap/>
            <w:vAlign w:val="bottom"/>
            <w:hideMark/>
          </w:tcPr>
          <w:p w14:paraId="77EFC70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44B36CE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401EB870" w14:textId="77777777" w:rsidTr="006C0024">
        <w:trPr>
          <w:trHeight w:val="20"/>
        </w:trPr>
        <w:tc>
          <w:tcPr>
            <w:tcW w:w="993" w:type="dxa"/>
            <w:shd w:val="clear" w:color="auto" w:fill="auto"/>
            <w:noWrap/>
            <w:vAlign w:val="bottom"/>
            <w:hideMark/>
          </w:tcPr>
          <w:p w14:paraId="5A80F9E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Q00537</w:t>
            </w:r>
          </w:p>
        </w:tc>
        <w:tc>
          <w:tcPr>
            <w:tcW w:w="5670" w:type="dxa"/>
            <w:shd w:val="clear" w:color="auto" w:fill="auto"/>
            <w:noWrap/>
            <w:vAlign w:val="bottom"/>
            <w:hideMark/>
          </w:tcPr>
          <w:p w14:paraId="20FEED6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Cyclin-dependent kinase 17 </w:t>
            </w:r>
          </w:p>
        </w:tc>
        <w:tc>
          <w:tcPr>
            <w:tcW w:w="850" w:type="dxa"/>
            <w:shd w:val="clear" w:color="auto" w:fill="auto"/>
            <w:noWrap/>
            <w:vAlign w:val="bottom"/>
            <w:hideMark/>
          </w:tcPr>
          <w:p w14:paraId="6EE658E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15ECFFD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4E2DD861" w14:textId="77777777" w:rsidTr="006C0024">
        <w:trPr>
          <w:trHeight w:val="20"/>
        </w:trPr>
        <w:tc>
          <w:tcPr>
            <w:tcW w:w="993" w:type="dxa"/>
            <w:shd w:val="clear" w:color="auto" w:fill="auto"/>
            <w:noWrap/>
            <w:vAlign w:val="bottom"/>
            <w:hideMark/>
          </w:tcPr>
          <w:p w14:paraId="75966D6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P51451</w:t>
            </w:r>
          </w:p>
        </w:tc>
        <w:tc>
          <w:tcPr>
            <w:tcW w:w="5670" w:type="dxa"/>
            <w:shd w:val="clear" w:color="auto" w:fill="auto"/>
            <w:noWrap/>
            <w:vAlign w:val="bottom"/>
            <w:hideMark/>
          </w:tcPr>
          <w:p w14:paraId="26F0555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Tyrosine-protein kinase Blk </w:t>
            </w:r>
          </w:p>
        </w:tc>
        <w:tc>
          <w:tcPr>
            <w:tcW w:w="850" w:type="dxa"/>
            <w:shd w:val="clear" w:color="auto" w:fill="auto"/>
            <w:noWrap/>
            <w:vAlign w:val="bottom"/>
            <w:hideMark/>
          </w:tcPr>
          <w:p w14:paraId="6D07091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41F424A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0200BC23" w14:textId="77777777" w:rsidTr="006C0024">
        <w:trPr>
          <w:trHeight w:val="20"/>
        </w:trPr>
        <w:tc>
          <w:tcPr>
            <w:tcW w:w="993" w:type="dxa"/>
            <w:shd w:val="clear" w:color="auto" w:fill="auto"/>
            <w:noWrap/>
            <w:vAlign w:val="bottom"/>
            <w:hideMark/>
          </w:tcPr>
          <w:p w14:paraId="4FD2DB4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Q00526</w:t>
            </w:r>
          </w:p>
        </w:tc>
        <w:tc>
          <w:tcPr>
            <w:tcW w:w="5670" w:type="dxa"/>
            <w:shd w:val="clear" w:color="auto" w:fill="auto"/>
            <w:noWrap/>
            <w:vAlign w:val="bottom"/>
            <w:hideMark/>
          </w:tcPr>
          <w:p w14:paraId="6733FF8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Cyclin-dependent kinase 3 </w:t>
            </w:r>
          </w:p>
        </w:tc>
        <w:tc>
          <w:tcPr>
            <w:tcW w:w="850" w:type="dxa"/>
            <w:shd w:val="clear" w:color="auto" w:fill="auto"/>
            <w:noWrap/>
            <w:vAlign w:val="bottom"/>
            <w:hideMark/>
          </w:tcPr>
          <w:p w14:paraId="50DF914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2BD4139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1F50D911" w14:textId="77777777" w:rsidTr="006C0024">
        <w:trPr>
          <w:trHeight w:val="20"/>
        </w:trPr>
        <w:tc>
          <w:tcPr>
            <w:tcW w:w="993" w:type="dxa"/>
            <w:shd w:val="clear" w:color="auto" w:fill="auto"/>
            <w:noWrap/>
            <w:vAlign w:val="bottom"/>
            <w:hideMark/>
          </w:tcPr>
          <w:p w14:paraId="713E3F3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P11362</w:t>
            </w:r>
          </w:p>
        </w:tc>
        <w:tc>
          <w:tcPr>
            <w:tcW w:w="5670" w:type="dxa"/>
            <w:shd w:val="clear" w:color="auto" w:fill="auto"/>
            <w:noWrap/>
            <w:vAlign w:val="bottom"/>
            <w:hideMark/>
          </w:tcPr>
          <w:p w14:paraId="7C0CEDA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Fibroblast growth factor receptor 1 </w:t>
            </w:r>
          </w:p>
        </w:tc>
        <w:tc>
          <w:tcPr>
            <w:tcW w:w="850" w:type="dxa"/>
            <w:shd w:val="clear" w:color="auto" w:fill="auto"/>
            <w:noWrap/>
            <w:vAlign w:val="bottom"/>
            <w:hideMark/>
          </w:tcPr>
          <w:p w14:paraId="17066FE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6CFF75A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520F483F" w14:textId="77777777" w:rsidTr="006C0024">
        <w:trPr>
          <w:trHeight w:val="20"/>
        </w:trPr>
        <w:tc>
          <w:tcPr>
            <w:tcW w:w="993" w:type="dxa"/>
            <w:shd w:val="clear" w:color="auto" w:fill="auto"/>
            <w:noWrap/>
            <w:vAlign w:val="bottom"/>
            <w:hideMark/>
          </w:tcPr>
          <w:p w14:paraId="7BA4158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Q07002</w:t>
            </w:r>
          </w:p>
        </w:tc>
        <w:tc>
          <w:tcPr>
            <w:tcW w:w="5670" w:type="dxa"/>
            <w:shd w:val="clear" w:color="auto" w:fill="auto"/>
            <w:noWrap/>
            <w:vAlign w:val="bottom"/>
            <w:hideMark/>
          </w:tcPr>
          <w:p w14:paraId="60DB9AC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Cyclin-dependent kinase 18 </w:t>
            </w:r>
          </w:p>
        </w:tc>
        <w:tc>
          <w:tcPr>
            <w:tcW w:w="850" w:type="dxa"/>
            <w:shd w:val="clear" w:color="auto" w:fill="auto"/>
            <w:noWrap/>
            <w:vAlign w:val="bottom"/>
            <w:hideMark/>
          </w:tcPr>
          <w:p w14:paraId="63CE05D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71C29D0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53FA5923" w14:textId="77777777" w:rsidTr="006C0024">
        <w:trPr>
          <w:trHeight w:val="20"/>
        </w:trPr>
        <w:tc>
          <w:tcPr>
            <w:tcW w:w="993" w:type="dxa"/>
            <w:shd w:val="clear" w:color="auto" w:fill="auto"/>
            <w:noWrap/>
            <w:vAlign w:val="bottom"/>
            <w:hideMark/>
          </w:tcPr>
          <w:p w14:paraId="2F537AF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P21802</w:t>
            </w:r>
          </w:p>
        </w:tc>
        <w:tc>
          <w:tcPr>
            <w:tcW w:w="5670" w:type="dxa"/>
            <w:shd w:val="clear" w:color="auto" w:fill="auto"/>
            <w:noWrap/>
            <w:vAlign w:val="bottom"/>
            <w:hideMark/>
          </w:tcPr>
          <w:p w14:paraId="30A14D0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Fibroblast growth factor receptor 2 </w:t>
            </w:r>
          </w:p>
        </w:tc>
        <w:tc>
          <w:tcPr>
            <w:tcW w:w="850" w:type="dxa"/>
            <w:shd w:val="clear" w:color="auto" w:fill="auto"/>
            <w:noWrap/>
            <w:vAlign w:val="bottom"/>
            <w:hideMark/>
          </w:tcPr>
          <w:p w14:paraId="371472E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26883F8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21EBA5CB" w14:textId="77777777" w:rsidTr="006C0024">
        <w:trPr>
          <w:trHeight w:val="20"/>
        </w:trPr>
        <w:tc>
          <w:tcPr>
            <w:tcW w:w="993" w:type="dxa"/>
            <w:shd w:val="clear" w:color="auto" w:fill="auto"/>
            <w:noWrap/>
            <w:vAlign w:val="bottom"/>
            <w:hideMark/>
          </w:tcPr>
          <w:p w14:paraId="463A82E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Q14004</w:t>
            </w:r>
          </w:p>
        </w:tc>
        <w:tc>
          <w:tcPr>
            <w:tcW w:w="5670" w:type="dxa"/>
            <w:shd w:val="clear" w:color="auto" w:fill="auto"/>
            <w:noWrap/>
            <w:vAlign w:val="bottom"/>
            <w:hideMark/>
          </w:tcPr>
          <w:p w14:paraId="4DBCED6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Cyclin-dependent kinase 13 </w:t>
            </w:r>
          </w:p>
        </w:tc>
        <w:tc>
          <w:tcPr>
            <w:tcW w:w="850" w:type="dxa"/>
            <w:shd w:val="clear" w:color="auto" w:fill="auto"/>
            <w:noWrap/>
            <w:vAlign w:val="bottom"/>
            <w:hideMark/>
          </w:tcPr>
          <w:p w14:paraId="63EC4A3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7AE7992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12FEC682" w14:textId="77777777" w:rsidTr="006C0024">
        <w:trPr>
          <w:trHeight w:val="20"/>
        </w:trPr>
        <w:tc>
          <w:tcPr>
            <w:tcW w:w="993" w:type="dxa"/>
            <w:shd w:val="clear" w:color="auto" w:fill="auto"/>
            <w:noWrap/>
            <w:vAlign w:val="bottom"/>
            <w:hideMark/>
          </w:tcPr>
          <w:p w14:paraId="684425C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Q9UPZ9</w:t>
            </w:r>
          </w:p>
        </w:tc>
        <w:tc>
          <w:tcPr>
            <w:tcW w:w="5670" w:type="dxa"/>
            <w:shd w:val="clear" w:color="auto" w:fill="auto"/>
            <w:noWrap/>
            <w:vAlign w:val="bottom"/>
            <w:hideMark/>
          </w:tcPr>
          <w:p w14:paraId="196B072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Serine/threonine-protein kinase ICK </w:t>
            </w:r>
          </w:p>
        </w:tc>
        <w:tc>
          <w:tcPr>
            <w:tcW w:w="850" w:type="dxa"/>
            <w:shd w:val="clear" w:color="auto" w:fill="auto"/>
            <w:noWrap/>
            <w:vAlign w:val="bottom"/>
            <w:hideMark/>
          </w:tcPr>
          <w:p w14:paraId="39FD7F2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4D034F1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6675216D" w14:textId="77777777" w:rsidTr="006C0024">
        <w:trPr>
          <w:trHeight w:val="20"/>
        </w:trPr>
        <w:tc>
          <w:tcPr>
            <w:tcW w:w="993" w:type="dxa"/>
            <w:shd w:val="clear" w:color="auto" w:fill="auto"/>
            <w:noWrap/>
            <w:vAlign w:val="bottom"/>
            <w:hideMark/>
          </w:tcPr>
          <w:p w14:paraId="53121AD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O94921</w:t>
            </w:r>
          </w:p>
        </w:tc>
        <w:tc>
          <w:tcPr>
            <w:tcW w:w="5670" w:type="dxa"/>
            <w:shd w:val="clear" w:color="auto" w:fill="auto"/>
            <w:noWrap/>
            <w:vAlign w:val="bottom"/>
            <w:hideMark/>
          </w:tcPr>
          <w:p w14:paraId="789C1A4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Cyclin-dependent kinase 14 </w:t>
            </w:r>
          </w:p>
        </w:tc>
        <w:tc>
          <w:tcPr>
            <w:tcW w:w="850" w:type="dxa"/>
            <w:shd w:val="clear" w:color="auto" w:fill="auto"/>
            <w:noWrap/>
            <w:vAlign w:val="bottom"/>
            <w:hideMark/>
          </w:tcPr>
          <w:p w14:paraId="17A9A2F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61DC960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554640AE" w14:textId="77777777" w:rsidTr="006C0024">
        <w:trPr>
          <w:trHeight w:val="20"/>
        </w:trPr>
        <w:tc>
          <w:tcPr>
            <w:tcW w:w="993" w:type="dxa"/>
            <w:shd w:val="clear" w:color="auto" w:fill="auto"/>
            <w:noWrap/>
            <w:vAlign w:val="bottom"/>
            <w:hideMark/>
          </w:tcPr>
          <w:p w14:paraId="36902EF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P22607</w:t>
            </w:r>
          </w:p>
        </w:tc>
        <w:tc>
          <w:tcPr>
            <w:tcW w:w="5670" w:type="dxa"/>
            <w:shd w:val="clear" w:color="auto" w:fill="auto"/>
            <w:noWrap/>
            <w:vAlign w:val="bottom"/>
            <w:hideMark/>
          </w:tcPr>
          <w:p w14:paraId="546751F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Fibroblast growth factor receptor 3 </w:t>
            </w:r>
          </w:p>
        </w:tc>
        <w:tc>
          <w:tcPr>
            <w:tcW w:w="850" w:type="dxa"/>
            <w:shd w:val="clear" w:color="auto" w:fill="auto"/>
            <w:noWrap/>
            <w:vAlign w:val="bottom"/>
            <w:hideMark/>
          </w:tcPr>
          <w:p w14:paraId="1AC0311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5A2840A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605A27D3" w14:textId="77777777" w:rsidTr="006C0024">
        <w:trPr>
          <w:trHeight w:val="20"/>
        </w:trPr>
        <w:tc>
          <w:tcPr>
            <w:tcW w:w="993" w:type="dxa"/>
            <w:shd w:val="clear" w:color="auto" w:fill="auto"/>
            <w:noWrap/>
            <w:vAlign w:val="bottom"/>
            <w:hideMark/>
          </w:tcPr>
          <w:p w14:paraId="032C3B8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P11802</w:t>
            </w:r>
          </w:p>
        </w:tc>
        <w:tc>
          <w:tcPr>
            <w:tcW w:w="5670" w:type="dxa"/>
            <w:shd w:val="clear" w:color="auto" w:fill="auto"/>
            <w:noWrap/>
            <w:vAlign w:val="bottom"/>
            <w:hideMark/>
          </w:tcPr>
          <w:p w14:paraId="52F3E46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Cyclin-dependent kinase 4 </w:t>
            </w:r>
          </w:p>
        </w:tc>
        <w:tc>
          <w:tcPr>
            <w:tcW w:w="850" w:type="dxa"/>
            <w:shd w:val="clear" w:color="auto" w:fill="auto"/>
            <w:noWrap/>
            <w:vAlign w:val="bottom"/>
            <w:hideMark/>
          </w:tcPr>
          <w:p w14:paraId="718F59F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237BD2F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249D0D17" w14:textId="77777777" w:rsidTr="006C0024">
        <w:trPr>
          <w:trHeight w:val="20"/>
        </w:trPr>
        <w:tc>
          <w:tcPr>
            <w:tcW w:w="993" w:type="dxa"/>
            <w:shd w:val="clear" w:color="auto" w:fill="auto"/>
            <w:noWrap/>
            <w:vAlign w:val="bottom"/>
            <w:hideMark/>
          </w:tcPr>
          <w:p w14:paraId="7DB6A36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Q8IZL9</w:t>
            </w:r>
          </w:p>
        </w:tc>
        <w:tc>
          <w:tcPr>
            <w:tcW w:w="5670" w:type="dxa"/>
            <w:shd w:val="clear" w:color="auto" w:fill="auto"/>
            <w:noWrap/>
            <w:vAlign w:val="bottom"/>
            <w:hideMark/>
          </w:tcPr>
          <w:p w14:paraId="62A80A9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Cyclin-dependent kinase 2  </w:t>
            </w:r>
          </w:p>
        </w:tc>
        <w:tc>
          <w:tcPr>
            <w:tcW w:w="850" w:type="dxa"/>
            <w:shd w:val="clear" w:color="auto" w:fill="auto"/>
            <w:noWrap/>
            <w:vAlign w:val="bottom"/>
            <w:hideMark/>
          </w:tcPr>
          <w:p w14:paraId="63AA86F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20096CB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5B7CD9B8" w14:textId="77777777" w:rsidTr="006C0024">
        <w:trPr>
          <w:trHeight w:val="20"/>
        </w:trPr>
        <w:tc>
          <w:tcPr>
            <w:tcW w:w="993" w:type="dxa"/>
            <w:shd w:val="clear" w:color="auto" w:fill="auto"/>
            <w:noWrap/>
            <w:vAlign w:val="bottom"/>
            <w:hideMark/>
          </w:tcPr>
          <w:p w14:paraId="380BE5F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Q96Q40</w:t>
            </w:r>
          </w:p>
        </w:tc>
        <w:tc>
          <w:tcPr>
            <w:tcW w:w="5670" w:type="dxa"/>
            <w:shd w:val="clear" w:color="auto" w:fill="auto"/>
            <w:noWrap/>
            <w:vAlign w:val="bottom"/>
            <w:hideMark/>
          </w:tcPr>
          <w:p w14:paraId="3B8176C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Cyclin-dependent kinase 15</w:t>
            </w:r>
          </w:p>
        </w:tc>
        <w:tc>
          <w:tcPr>
            <w:tcW w:w="850" w:type="dxa"/>
            <w:shd w:val="clear" w:color="auto" w:fill="auto"/>
            <w:noWrap/>
            <w:vAlign w:val="bottom"/>
            <w:hideMark/>
          </w:tcPr>
          <w:p w14:paraId="70B60EB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135FC10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4F16BEC0" w14:textId="77777777" w:rsidTr="006C0024">
        <w:trPr>
          <w:trHeight w:val="20"/>
        </w:trPr>
        <w:tc>
          <w:tcPr>
            <w:tcW w:w="993" w:type="dxa"/>
            <w:shd w:val="clear" w:color="auto" w:fill="auto"/>
            <w:noWrap/>
            <w:vAlign w:val="bottom"/>
            <w:hideMark/>
          </w:tcPr>
          <w:p w14:paraId="5FB9602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P20794</w:t>
            </w:r>
          </w:p>
        </w:tc>
        <w:tc>
          <w:tcPr>
            <w:tcW w:w="5670" w:type="dxa"/>
            <w:shd w:val="clear" w:color="auto" w:fill="auto"/>
            <w:noWrap/>
            <w:vAlign w:val="bottom"/>
            <w:hideMark/>
          </w:tcPr>
          <w:p w14:paraId="65AB939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Serine/threonine-protein kinase MAK </w:t>
            </w:r>
          </w:p>
        </w:tc>
        <w:tc>
          <w:tcPr>
            <w:tcW w:w="850" w:type="dxa"/>
            <w:shd w:val="clear" w:color="auto" w:fill="auto"/>
            <w:noWrap/>
            <w:vAlign w:val="bottom"/>
            <w:hideMark/>
          </w:tcPr>
          <w:p w14:paraId="024AABC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05ACBE8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1A9BF1E7" w14:textId="77777777" w:rsidTr="006C0024">
        <w:trPr>
          <w:trHeight w:val="20"/>
        </w:trPr>
        <w:tc>
          <w:tcPr>
            <w:tcW w:w="993" w:type="dxa"/>
            <w:shd w:val="clear" w:color="auto" w:fill="auto"/>
            <w:noWrap/>
            <w:vAlign w:val="bottom"/>
            <w:hideMark/>
          </w:tcPr>
          <w:p w14:paraId="36A0BDE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Q00535</w:t>
            </w:r>
          </w:p>
        </w:tc>
        <w:tc>
          <w:tcPr>
            <w:tcW w:w="5670" w:type="dxa"/>
            <w:shd w:val="clear" w:color="auto" w:fill="auto"/>
            <w:noWrap/>
            <w:vAlign w:val="bottom"/>
            <w:hideMark/>
          </w:tcPr>
          <w:p w14:paraId="4FA33D7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Cyclin-dependent-like kinase 5 </w:t>
            </w:r>
          </w:p>
        </w:tc>
        <w:tc>
          <w:tcPr>
            <w:tcW w:w="850" w:type="dxa"/>
            <w:shd w:val="clear" w:color="auto" w:fill="auto"/>
            <w:noWrap/>
            <w:vAlign w:val="bottom"/>
            <w:hideMark/>
          </w:tcPr>
          <w:p w14:paraId="447A98B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2E414FB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2F96F1F7" w14:textId="77777777" w:rsidTr="006C0024">
        <w:trPr>
          <w:trHeight w:val="20"/>
        </w:trPr>
        <w:tc>
          <w:tcPr>
            <w:tcW w:w="993" w:type="dxa"/>
            <w:shd w:val="clear" w:color="auto" w:fill="auto"/>
            <w:noWrap/>
            <w:vAlign w:val="bottom"/>
            <w:hideMark/>
          </w:tcPr>
          <w:p w14:paraId="6B9BFD4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P22455</w:t>
            </w:r>
          </w:p>
        </w:tc>
        <w:tc>
          <w:tcPr>
            <w:tcW w:w="5670" w:type="dxa"/>
            <w:shd w:val="clear" w:color="auto" w:fill="auto"/>
            <w:noWrap/>
            <w:vAlign w:val="bottom"/>
            <w:hideMark/>
          </w:tcPr>
          <w:p w14:paraId="5A4FE51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Fibroblast growth factor receptor 4 </w:t>
            </w:r>
          </w:p>
        </w:tc>
        <w:tc>
          <w:tcPr>
            <w:tcW w:w="850" w:type="dxa"/>
            <w:shd w:val="clear" w:color="auto" w:fill="auto"/>
            <w:noWrap/>
            <w:vAlign w:val="bottom"/>
            <w:hideMark/>
          </w:tcPr>
          <w:p w14:paraId="4614264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0E0D4ED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683F1172" w14:textId="77777777" w:rsidTr="006C0024">
        <w:trPr>
          <w:trHeight w:val="20"/>
        </w:trPr>
        <w:tc>
          <w:tcPr>
            <w:tcW w:w="993" w:type="dxa"/>
            <w:shd w:val="clear" w:color="auto" w:fill="auto"/>
            <w:noWrap/>
            <w:vAlign w:val="bottom"/>
            <w:hideMark/>
          </w:tcPr>
          <w:p w14:paraId="4CCD525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Q00536</w:t>
            </w:r>
          </w:p>
        </w:tc>
        <w:tc>
          <w:tcPr>
            <w:tcW w:w="5670" w:type="dxa"/>
            <w:shd w:val="clear" w:color="auto" w:fill="auto"/>
            <w:noWrap/>
            <w:vAlign w:val="bottom"/>
            <w:hideMark/>
          </w:tcPr>
          <w:p w14:paraId="7BDDBE7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Cyclin-dependent kinase 16 </w:t>
            </w:r>
          </w:p>
        </w:tc>
        <w:tc>
          <w:tcPr>
            <w:tcW w:w="850" w:type="dxa"/>
            <w:shd w:val="clear" w:color="auto" w:fill="auto"/>
            <w:noWrap/>
            <w:vAlign w:val="bottom"/>
            <w:hideMark/>
          </w:tcPr>
          <w:p w14:paraId="04E168D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567F2F1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614E90B7" w14:textId="77777777" w:rsidTr="006C0024">
        <w:trPr>
          <w:trHeight w:val="20"/>
        </w:trPr>
        <w:tc>
          <w:tcPr>
            <w:tcW w:w="993" w:type="dxa"/>
            <w:shd w:val="clear" w:color="auto" w:fill="auto"/>
            <w:noWrap/>
            <w:vAlign w:val="bottom"/>
            <w:hideMark/>
          </w:tcPr>
          <w:p w14:paraId="568D3F2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P48059</w:t>
            </w:r>
          </w:p>
        </w:tc>
        <w:tc>
          <w:tcPr>
            <w:tcW w:w="5670" w:type="dxa"/>
            <w:shd w:val="clear" w:color="auto" w:fill="auto"/>
            <w:noWrap/>
            <w:vAlign w:val="bottom"/>
            <w:hideMark/>
          </w:tcPr>
          <w:p w14:paraId="03BD3F0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LIM and senescent cell antigen-like-containing domain protein 1 </w:t>
            </w:r>
          </w:p>
        </w:tc>
        <w:tc>
          <w:tcPr>
            <w:tcW w:w="850" w:type="dxa"/>
            <w:shd w:val="clear" w:color="auto" w:fill="auto"/>
            <w:noWrap/>
            <w:vAlign w:val="bottom"/>
            <w:hideMark/>
          </w:tcPr>
          <w:p w14:paraId="0E2779F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1B7E8F5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0.002</w:t>
            </w:r>
          </w:p>
        </w:tc>
      </w:tr>
      <w:tr w:rsidR="00CD5B2F" w:rsidRPr="002E44CF" w14:paraId="6070EDF4" w14:textId="77777777" w:rsidTr="006C0024">
        <w:trPr>
          <w:trHeight w:val="20"/>
        </w:trPr>
        <w:tc>
          <w:tcPr>
            <w:tcW w:w="993" w:type="dxa"/>
            <w:shd w:val="clear" w:color="auto" w:fill="auto"/>
            <w:noWrap/>
            <w:vAlign w:val="bottom"/>
            <w:hideMark/>
          </w:tcPr>
          <w:p w14:paraId="1E12A39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P31321</w:t>
            </w:r>
          </w:p>
        </w:tc>
        <w:tc>
          <w:tcPr>
            <w:tcW w:w="5670" w:type="dxa"/>
            <w:shd w:val="clear" w:color="auto" w:fill="auto"/>
            <w:noWrap/>
            <w:vAlign w:val="bottom"/>
            <w:hideMark/>
          </w:tcPr>
          <w:p w14:paraId="4C1A629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cAMP-dependent protein kinase type I-beta regulatory subunit </w:t>
            </w:r>
          </w:p>
        </w:tc>
        <w:tc>
          <w:tcPr>
            <w:tcW w:w="850" w:type="dxa"/>
            <w:shd w:val="clear" w:color="auto" w:fill="auto"/>
            <w:noWrap/>
            <w:vAlign w:val="bottom"/>
            <w:hideMark/>
          </w:tcPr>
          <w:p w14:paraId="2B4453E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7753AF1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0.003</w:t>
            </w:r>
          </w:p>
        </w:tc>
      </w:tr>
      <w:tr w:rsidR="00CD5B2F" w:rsidRPr="002E44CF" w14:paraId="2670CADD" w14:textId="77777777" w:rsidTr="006C0024">
        <w:trPr>
          <w:trHeight w:val="20"/>
        </w:trPr>
        <w:tc>
          <w:tcPr>
            <w:tcW w:w="993" w:type="dxa"/>
            <w:shd w:val="clear" w:color="auto" w:fill="auto"/>
            <w:noWrap/>
            <w:vAlign w:val="bottom"/>
            <w:hideMark/>
          </w:tcPr>
          <w:p w14:paraId="6765995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lastRenderedPageBreak/>
              <w:t>P60763</w:t>
            </w:r>
          </w:p>
        </w:tc>
        <w:tc>
          <w:tcPr>
            <w:tcW w:w="5670" w:type="dxa"/>
            <w:shd w:val="clear" w:color="auto" w:fill="auto"/>
            <w:noWrap/>
            <w:vAlign w:val="bottom"/>
            <w:hideMark/>
          </w:tcPr>
          <w:p w14:paraId="3FB9319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Ras-related C3 botulinum toxin substrate 3</w:t>
            </w:r>
          </w:p>
        </w:tc>
        <w:tc>
          <w:tcPr>
            <w:tcW w:w="850" w:type="dxa"/>
            <w:shd w:val="clear" w:color="auto" w:fill="auto"/>
            <w:noWrap/>
            <w:vAlign w:val="bottom"/>
            <w:hideMark/>
          </w:tcPr>
          <w:p w14:paraId="3EB05F8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0F4D603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0.003</w:t>
            </w:r>
          </w:p>
        </w:tc>
      </w:tr>
      <w:tr w:rsidR="00CD5B2F" w:rsidRPr="002E44CF" w14:paraId="7CFECA8D" w14:textId="77777777" w:rsidTr="006C0024">
        <w:trPr>
          <w:trHeight w:val="20"/>
        </w:trPr>
        <w:tc>
          <w:tcPr>
            <w:tcW w:w="993" w:type="dxa"/>
            <w:shd w:val="clear" w:color="auto" w:fill="auto"/>
            <w:noWrap/>
            <w:vAlign w:val="bottom"/>
            <w:hideMark/>
          </w:tcPr>
          <w:p w14:paraId="5023528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Q16181</w:t>
            </w:r>
          </w:p>
        </w:tc>
        <w:tc>
          <w:tcPr>
            <w:tcW w:w="5670" w:type="dxa"/>
            <w:shd w:val="clear" w:color="auto" w:fill="auto"/>
            <w:noWrap/>
            <w:vAlign w:val="bottom"/>
            <w:hideMark/>
          </w:tcPr>
          <w:p w14:paraId="7622FC5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Septin-7 </w:t>
            </w:r>
          </w:p>
        </w:tc>
        <w:tc>
          <w:tcPr>
            <w:tcW w:w="850" w:type="dxa"/>
            <w:shd w:val="clear" w:color="auto" w:fill="auto"/>
            <w:noWrap/>
            <w:vAlign w:val="bottom"/>
            <w:hideMark/>
          </w:tcPr>
          <w:p w14:paraId="3738290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008B59C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0.016</w:t>
            </w:r>
          </w:p>
        </w:tc>
      </w:tr>
      <w:tr w:rsidR="00CD5B2F" w:rsidRPr="002E44CF" w14:paraId="3DC6F974" w14:textId="77777777" w:rsidTr="006C0024">
        <w:trPr>
          <w:trHeight w:val="20"/>
        </w:trPr>
        <w:tc>
          <w:tcPr>
            <w:tcW w:w="993" w:type="dxa"/>
            <w:shd w:val="clear" w:color="auto" w:fill="auto"/>
            <w:noWrap/>
            <w:vAlign w:val="bottom"/>
            <w:hideMark/>
          </w:tcPr>
          <w:p w14:paraId="55AD7F1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Q16827</w:t>
            </w:r>
          </w:p>
        </w:tc>
        <w:tc>
          <w:tcPr>
            <w:tcW w:w="5670" w:type="dxa"/>
            <w:shd w:val="clear" w:color="auto" w:fill="auto"/>
            <w:noWrap/>
            <w:vAlign w:val="bottom"/>
            <w:hideMark/>
          </w:tcPr>
          <w:p w14:paraId="7BF1116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Receptor-type tyrosine-protein phosphatase O </w:t>
            </w:r>
          </w:p>
        </w:tc>
        <w:tc>
          <w:tcPr>
            <w:tcW w:w="850" w:type="dxa"/>
            <w:shd w:val="clear" w:color="auto" w:fill="auto"/>
            <w:noWrap/>
            <w:vAlign w:val="bottom"/>
            <w:hideMark/>
          </w:tcPr>
          <w:p w14:paraId="6A34C4C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056CE62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0.016</w:t>
            </w:r>
          </w:p>
        </w:tc>
      </w:tr>
      <w:tr w:rsidR="00CD5B2F" w:rsidRPr="002E44CF" w14:paraId="1CEB884D" w14:textId="77777777" w:rsidTr="006C0024">
        <w:trPr>
          <w:trHeight w:val="20"/>
        </w:trPr>
        <w:tc>
          <w:tcPr>
            <w:tcW w:w="993" w:type="dxa"/>
            <w:shd w:val="clear" w:color="auto" w:fill="auto"/>
            <w:noWrap/>
            <w:vAlign w:val="bottom"/>
            <w:hideMark/>
          </w:tcPr>
          <w:p w14:paraId="155CBE5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P12318</w:t>
            </w:r>
          </w:p>
        </w:tc>
        <w:tc>
          <w:tcPr>
            <w:tcW w:w="5670" w:type="dxa"/>
            <w:shd w:val="clear" w:color="auto" w:fill="auto"/>
            <w:noWrap/>
            <w:vAlign w:val="bottom"/>
            <w:hideMark/>
          </w:tcPr>
          <w:p w14:paraId="21FE07D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Low affinity immunoglobulin gamma Fc region receptor II-a </w:t>
            </w:r>
          </w:p>
        </w:tc>
        <w:tc>
          <w:tcPr>
            <w:tcW w:w="850" w:type="dxa"/>
            <w:shd w:val="clear" w:color="auto" w:fill="auto"/>
            <w:noWrap/>
            <w:vAlign w:val="bottom"/>
            <w:hideMark/>
          </w:tcPr>
          <w:p w14:paraId="297F717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19318C9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0.005</w:t>
            </w:r>
          </w:p>
        </w:tc>
      </w:tr>
      <w:tr w:rsidR="00CD5B2F" w:rsidRPr="002E44CF" w14:paraId="4E52F3DB" w14:textId="77777777" w:rsidTr="006C0024">
        <w:trPr>
          <w:trHeight w:val="20"/>
        </w:trPr>
        <w:tc>
          <w:tcPr>
            <w:tcW w:w="993" w:type="dxa"/>
            <w:shd w:val="clear" w:color="auto" w:fill="auto"/>
            <w:noWrap/>
            <w:vAlign w:val="bottom"/>
            <w:hideMark/>
          </w:tcPr>
          <w:p w14:paraId="12D8A6B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Q8N196</w:t>
            </w:r>
          </w:p>
        </w:tc>
        <w:tc>
          <w:tcPr>
            <w:tcW w:w="5670" w:type="dxa"/>
            <w:shd w:val="clear" w:color="auto" w:fill="auto"/>
            <w:noWrap/>
            <w:vAlign w:val="bottom"/>
            <w:hideMark/>
          </w:tcPr>
          <w:p w14:paraId="1C80DC4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Homeobox protein SIX5 </w:t>
            </w:r>
          </w:p>
        </w:tc>
        <w:tc>
          <w:tcPr>
            <w:tcW w:w="850" w:type="dxa"/>
            <w:shd w:val="clear" w:color="auto" w:fill="auto"/>
            <w:noWrap/>
            <w:vAlign w:val="bottom"/>
            <w:hideMark/>
          </w:tcPr>
          <w:p w14:paraId="168E635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6F84A24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32ECF9E9" w14:textId="77777777" w:rsidTr="006C0024">
        <w:trPr>
          <w:trHeight w:val="20"/>
        </w:trPr>
        <w:tc>
          <w:tcPr>
            <w:tcW w:w="993" w:type="dxa"/>
            <w:shd w:val="clear" w:color="auto" w:fill="auto"/>
            <w:noWrap/>
            <w:vAlign w:val="bottom"/>
            <w:hideMark/>
          </w:tcPr>
          <w:p w14:paraId="5F6205E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P62993</w:t>
            </w:r>
          </w:p>
        </w:tc>
        <w:tc>
          <w:tcPr>
            <w:tcW w:w="5670" w:type="dxa"/>
            <w:shd w:val="clear" w:color="auto" w:fill="auto"/>
            <w:noWrap/>
            <w:vAlign w:val="bottom"/>
            <w:hideMark/>
          </w:tcPr>
          <w:p w14:paraId="4E88631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Growth factor receptor-bound protein 2 </w:t>
            </w:r>
          </w:p>
        </w:tc>
        <w:tc>
          <w:tcPr>
            <w:tcW w:w="850" w:type="dxa"/>
            <w:shd w:val="clear" w:color="auto" w:fill="auto"/>
            <w:noWrap/>
            <w:vAlign w:val="bottom"/>
            <w:hideMark/>
          </w:tcPr>
          <w:p w14:paraId="614EB88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240A1C5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0.016</w:t>
            </w:r>
          </w:p>
        </w:tc>
      </w:tr>
      <w:tr w:rsidR="00CD5B2F" w:rsidRPr="002E44CF" w14:paraId="40FBEC16" w14:textId="77777777" w:rsidTr="006C0024">
        <w:trPr>
          <w:trHeight w:val="20"/>
        </w:trPr>
        <w:tc>
          <w:tcPr>
            <w:tcW w:w="993" w:type="dxa"/>
            <w:shd w:val="clear" w:color="auto" w:fill="auto"/>
            <w:noWrap/>
            <w:vAlign w:val="bottom"/>
            <w:hideMark/>
          </w:tcPr>
          <w:p w14:paraId="483C391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P02775</w:t>
            </w:r>
          </w:p>
        </w:tc>
        <w:tc>
          <w:tcPr>
            <w:tcW w:w="5670" w:type="dxa"/>
            <w:shd w:val="clear" w:color="auto" w:fill="auto"/>
            <w:noWrap/>
            <w:vAlign w:val="bottom"/>
            <w:hideMark/>
          </w:tcPr>
          <w:p w14:paraId="4967BC5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Platelet basic protein </w:t>
            </w:r>
          </w:p>
        </w:tc>
        <w:tc>
          <w:tcPr>
            <w:tcW w:w="850" w:type="dxa"/>
            <w:shd w:val="clear" w:color="auto" w:fill="auto"/>
            <w:noWrap/>
            <w:vAlign w:val="bottom"/>
            <w:hideMark/>
          </w:tcPr>
          <w:p w14:paraId="2BB229C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6CF9AA0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0.017</w:t>
            </w:r>
          </w:p>
        </w:tc>
      </w:tr>
      <w:tr w:rsidR="00CD5B2F" w:rsidRPr="002E44CF" w14:paraId="40F59674" w14:textId="77777777" w:rsidTr="006C0024">
        <w:trPr>
          <w:trHeight w:val="20"/>
        </w:trPr>
        <w:tc>
          <w:tcPr>
            <w:tcW w:w="993" w:type="dxa"/>
            <w:shd w:val="clear" w:color="auto" w:fill="auto"/>
            <w:noWrap/>
            <w:vAlign w:val="bottom"/>
            <w:hideMark/>
          </w:tcPr>
          <w:p w14:paraId="1B9CEE6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P07384</w:t>
            </w:r>
          </w:p>
        </w:tc>
        <w:tc>
          <w:tcPr>
            <w:tcW w:w="5670" w:type="dxa"/>
            <w:shd w:val="clear" w:color="auto" w:fill="auto"/>
            <w:noWrap/>
            <w:vAlign w:val="bottom"/>
            <w:hideMark/>
          </w:tcPr>
          <w:p w14:paraId="6E73645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Calpain-1 catalytic subunit </w:t>
            </w:r>
          </w:p>
        </w:tc>
        <w:tc>
          <w:tcPr>
            <w:tcW w:w="850" w:type="dxa"/>
            <w:shd w:val="clear" w:color="auto" w:fill="auto"/>
            <w:noWrap/>
            <w:vAlign w:val="bottom"/>
            <w:hideMark/>
          </w:tcPr>
          <w:p w14:paraId="5BDC9BB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0.57</w:t>
            </w:r>
          </w:p>
        </w:tc>
        <w:tc>
          <w:tcPr>
            <w:tcW w:w="938" w:type="dxa"/>
            <w:shd w:val="clear" w:color="auto" w:fill="auto"/>
            <w:noWrap/>
            <w:vAlign w:val="bottom"/>
            <w:hideMark/>
          </w:tcPr>
          <w:p w14:paraId="394FAEE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540901B4" w14:textId="77777777" w:rsidTr="006C0024">
        <w:trPr>
          <w:trHeight w:val="20"/>
        </w:trPr>
        <w:tc>
          <w:tcPr>
            <w:tcW w:w="993" w:type="dxa"/>
            <w:shd w:val="clear" w:color="auto" w:fill="auto"/>
            <w:noWrap/>
            <w:vAlign w:val="bottom"/>
            <w:hideMark/>
          </w:tcPr>
          <w:p w14:paraId="2899C55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Q96F07</w:t>
            </w:r>
          </w:p>
        </w:tc>
        <w:tc>
          <w:tcPr>
            <w:tcW w:w="5670" w:type="dxa"/>
            <w:shd w:val="clear" w:color="auto" w:fill="auto"/>
            <w:noWrap/>
            <w:vAlign w:val="bottom"/>
            <w:hideMark/>
          </w:tcPr>
          <w:p w14:paraId="2E35903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Cytoplasmic FMR1-interacting protein 2 </w:t>
            </w:r>
          </w:p>
        </w:tc>
        <w:tc>
          <w:tcPr>
            <w:tcW w:w="850" w:type="dxa"/>
            <w:shd w:val="clear" w:color="auto" w:fill="auto"/>
            <w:noWrap/>
            <w:vAlign w:val="bottom"/>
            <w:hideMark/>
          </w:tcPr>
          <w:p w14:paraId="57E9C15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0.58</w:t>
            </w:r>
          </w:p>
        </w:tc>
        <w:tc>
          <w:tcPr>
            <w:tcW w:w="938" w:type="dxa"/>
            <w:shd w:val="clear" w:color="auto" w:fill="auto"/>
            <w:noWrap/>
            <w:vAlign w:val="bottom"/>
            <w:hideMark/>
          </w:tcPr>
          <w:p w14:paraId="3DAA945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0.002</w:t>
            </w:r>
          </w:p>
        </w:tc>
      </w:tr>
      <w:tr w:rsidR="00CD5B2F" w:rsidRPr="002E44CF" w14:paraId="5D6BFE63" w14:textId="77777777" w:rsidTr="006C0024">
        <w:trPr>
          <w:trHeight w:val="20"/>
        </w:trPr>
        <w:tc>
          <w:tcPr>
            <w:tcW w:w="993" w:type="dxa"/>
            <w:shd w:val="clear" w:color="auto" w:fill="auto"/>
            <w:noWrap/>
            <w:vAlign w:val="bottom"/>
            <w:hideMark/>
          </w:tcPr>
          <w:p w14:paraId="7893302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Q6XQN6</w:t>
            </w:r>
          </w:p>
        </w:tc>
        <w:tc>
          <w:tcPr>
            <w:tcW w:w="5670" w:type="dxa"/>
            <w:shd w:val="clear" w:color="auto" w:fill="auto"/>
            <w:noWrap/>
            <w:vAlign w:val="bottom"/>
            <w:hideMark/>
          </w:tcPr>
          <w:p w14:paraId="41AB393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Nicotinate phosphoribosyltransferase </w:t>
            </w:r>
          </w:p>
        </w:tc>
        <w:tc>
          <w:tcPr>
            <w:tcW w:w="850" w:type="dxa"/>
            <w:shd w:val="clear" w:color="auto" w:fill="auto"/>
            <w:noWrap/>
            <w:vAlign w:val="bottom"/>
            <w:hideMark/>
          </w:tcPr>
          <w:p w14:paraId="60BF906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0.58</w:t>
            </w:r>
          </w:p>
        </w:tc>
        <w:tc>
          <w:tcPr>
            <w:tcW w:w="938" w:type="dxa"/>
            <w:shd w:val="clear" w:color="auto" w:fill="auto"/>
            <w:noWrap/>
            <w:vAlign w:val="bottom"/>
            <w:hideMark/>
          </w:tcPr>
          <w:p w14:paraId="3012D46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0.026</w:t>
            </w:r>
          </w:p>
        </w:tc>
      </w:tr>
      <w:tr w:rsidR="00CD5B2F" w:rsidRPr="002E44CF" w14:paraId="7B9CC9EE" w14:textId="77777777" w:rsidTr="006C0024">
        <w:trPr>
          <w:trHeight w:val="20"/>
        </w:trPr>
        <w:tc>
          <w:tcPr>
            <w:tcW w:w="993" w:type="dxa"/>
            <w:shd w:val="clear" w:color="auto" w:fill="auto"/>
            <w:noWrap/>
            <w:vAlign w:val="bottom"/>
            <w:hideMark/>
          </w:tcPr>
          <w:p w14:paraId="130AFCE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P18433</w:t>
            </w:r>
          </w:p>
        </w:tc>
        <w:tc>
          <w:tcPr>
            <w:tcW w:w="5670" w:type="dxa"/>
            <w:shd w:val="clear" w:color="auto" w:fill="auto"/>
            <w:noWrap/>
            <w:vAlign w:val="bottom"/>
            <w:hideMark/>
          </w:tcPr>
          <w:p w14:paraId="2795C53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Receptor-type tyrosine-protein phosphatase alpha </w:t>
            </w:r>
          </w:p>
        </w:tc>
        <w:tc>
          <w:tcPr>
            <w:tcW w:w="850" w:type="dxa"/>
            <w:shd w:val="clear" w:color="auto" w:fill="auto"/>
            <w:noWrap/>
            <w:vAlign w:val="bottom"/>
            <w:hideMark/>
          </w:tcPr>
          <w:p w14:paraId="37BBED3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0.58</w:t>
            </w:r>
          </w:p>
        </w:tc>
        <w:tc>
          <w:tcPr>
            <w:tcW w:w="938" w:type="dxa"/>
            <w:shd w:val="clear" w:color="auto" w:fill="auto"/>
            <w:noWrap/>
            <w:vAlign w:val="bottom"/>
            <w:hideMark/>
          </w:tcPr>
          <w:p w14:paraId="3F88BBE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0.047</w:t>
            </w:r>
          </w:p>
        </w:tc>
      </w:tr>
      <w:tr w:rsidR="00CD5B2F" w:rsidRPr="002E44CF" w14:paraId="16A1DBA2" w14:textId="77777777" w:rsidTr="006C0024">
        <w:trPr>
          <w:trHeight w:val="20"/>
        </w:trPr>
        <w:tc>
          <w:tcPr>
            <w:tcW w:w="993" w:type="dxa"/>
            <w:shd w:val="clear" w:color="auto" w:fill="auto"/>
            <w:noWrap/>
            <w:vAlign w:val="bottom"/>
            <w:hideMark/>
          </w:tcPr>
          <w:p w14:paraId="48FBA0D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Q9Y281</w:t>
            </w:r>
          </w:p>
        </w:tc>
        <w:tc>
          <w:tcPr>
            <w:tcW w:w="5670" w:type="dxa"/>
            <w:shd w:val="clear" w:color="auto" w:fill="auto"/>
            <w:noWrap/>
            <w:vAlign w:val="bottom"/>
            <w:hideMark/>
          </w:tcPr>
          <w:p w14:paraId="7855B81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Cofilin-2 </w:t>
            </w:r>
          </w:p>
        </w:tc>
        <w:tc>
          <w:tcPr>
            <w:tcW w:w="850" w:type="dxa"/>
            <w:shd w:val="clear" w:color="auto" w:fill="auto"/>
            <w:noWrap/>
            <w:vAlign w:val="bottom"/>
            <w:hideMark/>
          </w:tcPr>
          <w:p w14:paraId="0B84F4E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0.58</w:t>
            </w:r>
          </w:p>
        </w:tc>
        <w:tc>
          <w:tcPr>
            <w:tcW w:w="938" w:type="dxa"/>
            <w:shd w:val="clear" w:color="auto" w:fill="auto"/>
            <w:noWrap/>
            <w:vAlign w:val="bottom"/>
            <w:hideMark/>
          </w:tcPr>
          <w:p w14:paraId="06B2DBA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0.010</w:t>
            </w:r>
          </w:p>
        </w:tc>
      </w:tr>
      <w:tr w:rsidR="00CD5B2F" w:rsidRPr="002E44CF" w14:paraId="437ACA80" w14:textId="77777777" w:rsidTr="006C0024">
        <w:trPr>
          <w:trHeight w:val="20"/>
        </w:trPr>
        <w:tc>
          <w:tcPr>
            <w:tcW w:w="993" w:type="dxa"/>
            <w:shd w:val="clear" w:color="auto" w:fill="auto"/>
            <w:noWrap/>
            <w:vAlign w:val="bottom"/>
            <w:hideMark/>
          </w:tcPr>
          <w:p w14:paraId="5A73854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P51452</w:t>
            </w:r>
          </w:p>
        </w:tc>
        <w:tc>
          <w:tcPr>
            <w:tcW w:w="5670" w:type="dxa"/>
            <w:shd w:val="clear" w:color="auto" w:fill="auto"/>
            <w:noWrap/>
            <w:vAlign w:val="bottom"/>
            <w:hideMark/>
          </w:tcPr>
          <w:p w14:paraId="1CCCF42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Dual specificity protein phosphatase 3 </w:t>
            </w:r>
          </w:p>
        </w:tc>
        <w:tc>
          <w:tcPr>
            <w:tcW w:w="850" w:type="dxa"/>
            <w:shd w:val="clear" w:color="auto" w:fill="auto"/>
            <w:noWrap/>
            <w:vAlign w:val="bottom"/>
            <w:hideMark/>
          </w:tcPr>
          <w:p w14:paraId="7DC00DB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0.58</w:t>
            </w:r>
          </w:p>
        </w:tc>
        <w:tc>
          <w:tcPr>
            <w:tcW w:w="938" w:type="dxa"/>
            <w:shd w:val="clear" w:color="auto" w:fill="auto"/>
            <w:noWrap/>
            <w:vAlign w:val="bottom"/>
            <w:hideMark/>
          </w:tcPr>
          <w:p w14:paraId="4BDB9F4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0.021</w:t>
            </w:r>
          </w:p>
        </w:tc>
      </w:tr>
      <w:tr w:rsidR="00CD5B2F" w:rsidRPr="002E44CF" w14:paraId="0C1DA6D6" w14:textId="77777777" w:rsidTr="006C0024">
        <w:trPr>
          <w:trHeight w:val="20"/>
        </w:trPr>
        <w:tc>
          <w:tcPr>
            <w:tcW w:w="993" w:type="dxa"/>
            <w:shd w:val="clear" w:color="auto" w:fill="auto"/>
            <w:noWrap/>
            <w:vAlign w:val="bottom"/>
            <w:hideMark/>
          </w:tcPr>
          <w:p w14:paraId="58B76A9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O00159</w:t>
            </w:r>
          </w:p>
        </w:tc>
        <w:tc>
          <w:tcPr>
            <w:tcW w:w="5670" w:type="dxa"/>
            <w:shd w:val="clear" w:color="auto" w:fill="auto"/>
            <w:noWrap/>
            <w:vAlign w:val="bottom"/>
            <w:hideMark/>
          </w:tcPr>
          <w:p w14:paraId="0F7FFCE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Unconventional myosin-Ic </w:t>
            </w:r>
          </w:p>
        </w:tc>
        <w:tc>
          <w:tcPr>
            <w:tcW w:w="850" w:type="dxa"/>
            <w:shd w:val="clear" w:color="auto" w:fill="auto"/>
            <w:noWrap/>
            <w:vAlign w:val="bottom"/>
            <w:hideMark/>
          </w:tcPr>
          <w:p w14:paraId="3C1583D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0.58</w:t>
            </w:r>
          </w:p>
        </w:tc>
        <w:tc>
          <w:tcPr>
            <w:tcW w:w="938" w:type="dxa"/>
            <w:shd w:val="clear" w:color="auto" w:fill="auto"/>
            <w:noWrap/>
            <w:vAlign w:val="bottom"/>
            <w:hideMark/>
          </w:tcPr>
          <w:p w14:paraId="207037E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0.004</w:t>
            </w:r>
          </w:p>
        </w:tc>
      </w:tr>
      <w:tr w:rsidR="00CD5B2F" w:rsidRPr="002E44CF" w14:paraId="04614E96" w14:textId="77777777" w:rsidTr="006C0024">
        <w:trPr>
          <w:trHeight w:val="20"/>
        </w:trPr>
        <w:tc>
          <w:tcPr>
            <w:tcW w:w="993" w:type="dxa"/>
            <w:shd w:val="clear" w:color="auto" w:fill="auto"/>
            <w:noWrap/>
            <w:vAlign w:val="bottom"/>
            <w:hideMark/>
          </w:tcPr>
          <w:p w14:paraId="6896144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Q7KZF4</w:t>
            </w:r>
          </w:p>
        </w:tc>
        <w:tc>
          <w:tcPr>
            <w:tcW w:w="5670" w:type="dxa"/>
            <w:shd w:val="clear" w:color="auto" w:fill="auto"/>
            <w:noWrap/>
            <w:vAlign w:val="bottom"/>
            <w:hideMark/>
          </w:tcPr>
          <w:p w14:paraId="60945B3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Staphylococcal nuclease domain-containing protein 1 </w:t>
            </w:r>
          </w:p>
        </w:tc>
        <w:tc>
          <w:tcPr>
            <w:tcW w:w="850" w:type="dxa"/>
            <w:shd w:val="clear" w:color="auto" w:fill="auto"/>
            <w:noWrap/>
            <w:vAlign w:val="bottom"/>
            <w:hideMark/>
          </w:tcPr>
          <w:p w14:paraId="367BC65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0.59</w:t>
            </w:r>
          </w:p>
        </w:tc>
        <w:tc>
          <w:tcPr>
            <w:tcW w:w="938" w:type="dxa"/>
            <w:shd w:val="clear" w:color="auto" w:fill="auto"/>
            <w:noWrap/>
            <w:vAlign w:val="bottom"/>
            <w:hideMark/>
          </w:tcPr>
          <w:p w14:paraId="4573BE8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0.012</w:t>
            </w:r>
          </w:p>
        </w:tc>
      </w:tr>
      <w:tr w:rsidR="00CD5B2F" w:rsidRPr="002E44CF" w14:paraId="063C25C1" w14:textId="77777777" w:rsidTr="006C0024">
        <w:trPr>
          <w:trHeight w:val="20"/>
        </w:trPr>
        <w:tc>
          <w:tcPr>
            <w:tcW w:w="993" w:type="dxa"/>
            <w:shd w:val="clear" w:color="auto" w:fill="auto"/>
            <w:noWrap/>
            <w:vAlign w:val="bottom"/>
            <w:hideMark/>
          </w:tcPr>
          <w:p w14:paraId="2410888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O75563</w:t>
            </w:r>
          </w:p>
        </w:tc>
        <w:tc>
          <w:tcPr>
            <w:tcW w:w="5670" w:type="dxa"/>
            <w:shd w:val="clear" w:color="auto" w:fill="auto"/>
            <w:noWrap/>
            <w:vAlign w:val="bottom"/>
            <w:hideMark/>
          </w:tcPr>
          <w:p w14:paraId="2952EAE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Src kinase-associated phosphoprotein 2 </w:t>
            </w:r>
          </w:p>
        </w:tc>
        <w:tc>
          <w:tcPr>
            <w:tcW w:w="850" w:type="dxa"/>
            <w:shd w:val="clear" w:color="auto" w:fill="auto"/>
            <w:noWrap/>
            <w:vAlign w:val="bottom"/>
            <w:hideMark/>
          </w:tcPr>
          <w:p w14:paraId="6D097DE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0.59</w:t>
            </w:r>
          </w:p>
        </w:tc>
        <w:tc>
          <w:tcPr>
            <w:tcW w:w="938" w:type="dxa"/>
            <w:shd w:val="clear" w:color="auto" w:fill="auto"/>
            <w:noWrap/>
            <w:vAlign w:val="bottom"/>
            <w:hideMark/>
          </w:tcPr>
          <w:p w14:paraId="2030ABD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0.049</w:t>
            </w:r>
          </w:p>
        </w:tc>
      </w:tr>
      <w:tr w:rsidR="00CD5B2F" w:rsidRPr="002E44CF" w14:paraId="49F800AE" w14:textId="77777777" w:rsidTr="006C0024">
        <w:trPr>
          <w:trHeight w:val="20"/>
        </w:trPr>
        <w:tc>
          <w:tcPr>
            <w:tcW w:w="993" w:type="dxa"/>
            <w:shd w:val="clear" w:color="auto" w:fill="auto"/>
            <w:noWrap/>
            <w:vAlign w:val="bottom"/>
            <w:hideMark/>
          </w:tcPr>
          <w:p w14:paraId="4C8112C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Q08188</w:t>
            </w:r>
          </w:p>
        </w:tc>
        <w:tc>
          <w:tcPr>
            <w:tcW w:w="5670" w:type="dxa"/>
            <w:shd w:val="clear" w:color="auto" w:fill="auto"/>
            <w:noWrap/>
            <w:vAlign w:val="bottom"/>
            <w:hideMark/>
          </w:tcPr>
          <w:p w14:paraId="0EB99EC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Protein-glutamine gamma-glutamyltransferase E </w:t>
            </w:r>
          </w:p>
        </w:tc>
        <w:tc>
          <w:tcPr>
            <w:tcW w:w="850" w:type="dxa"/>
            <w:shd w:val="clear" w:color="auto" w:fill="auto"/>
            <w:noWrap/>
            <w:vAlign w:val="bottom"/>
            <w:hideMark/>
          </w:tcPr>
          <w:p w14:paraId="020D0D4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0.59</w:t>
            </w:r>
          </w:p>
        </w:tc>
        <w:tc>
          <w:tcPr>
            <w:tcW w:w="938" w:type="dxa"/>
            <w:shd w:val="clear" w:color="auto" w:fill="auto"/>
            <w:noWrap/>
            <w:vAlign w:val="bottom"/>
            <w:hideMark/>
          </w:tcPr>
          <w:p w14:paraId="49C29C6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0.014</w:t>
            </w:r>
          </w:p>
        </w:tc>
      </w:tr>
      <w:tr w:rsidR="00CD5B2F" w:rsidRPr="002E44CF" w14:paraId="74828679" w14:textId="77777777" w:rsidTr="006C0024">
        <w:trPr>
          <w:trHeight w:val="20"/>
        </w:trPr>
        <w:tc>
          <w:tcPr>
            <w:tcW w:w="993" w:type="dxa"/>
            <w:shd w:val="clear" w:color="auto" w:fill="auto"/>
            <w:noWrap/>
            <w:vAlign w:val="bottom"/>
            <w:hideMark/>
          </w:tcPr>
          <w:p w14:paraId="4A3EE01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P16150</w:t>
            </w:r>
          </w:p>
        </w:tc>
        <w:tc>
          <w:tcPr>
            <w:tcW w:w="5670" w:type="dxa"/>
            <w:shd w:val="clear" w:color="auto" w:fill="auto"/>
            <w:noWrap/>
            <w:vAlign w:val="bottom"/>
            <w:hideMark/>
          </w:tcPr>
          <w:p w14:paraId="692793C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Leukosialin </w:t>
            </w:r>
          </w:p>
        </w:tc>
        <w:tc>
          <w:tcPr>
            <w:tcW w:w="850" w:type="dxa"/>
            <w:shd w:val="clear" w:color="auto" w:fill="auto"/>
            <w:noWrap/>
            <w:vAlign w:val="bottom"/>
            <w:hideMark/>
          </w:tcPr>
          <w:p w14:paraId="2E5CB5F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0.59</w:t>
            </w:r>
          </w:p>
        </w:tc>
        <w:tc>
          <w:tcPr>
            <w:tcW w:w="938" w:type="dxa"/>
            <w:shd w:val="clear" w:color="auto" w:fill="auto"/>
            <w:noWrap/>
            <w:vAlign w:val="bottom"/>
            <w:hideMark/>
          </w:tcPr>
          <w:p w14:paraId="35BED1C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0.036</w:t>
            </w:r>
          </w:p>
        </w:tc>
      </w:tr>
      <w:tr w:rsidR="00CD5B2F" w:rsidRPr="002E44CF" w14:paraId="71A9EDFA" w14:textId="77777777" w:rsidTr="006C0024">
        <w:trPr>
          <w:trHeight w:val="20"/>
        </w:trPr>
        <w:tc>
          <w:tcPr>
            <w:tcW w:w="993" w:type="dxa"/>
            <w:shd w:val="clear" w:color="auto" w:fill="auto"/>
            <w:noWrap/>
            <w:vAlign w:val="bottom"/>
            <w:hideMark/>
          </w:tcPr>
          <w:p w14:paraId="4E6DBF3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Q9C0K3</w:t>
            </w:r>
          </w:p>
        </w:tc>
        <w:tc>
          <w:tcPr>
            <w:tcW w:w="5670" w:type="dxa"/>
            <w:shd w:val="clear" w:color="auto" w:fill="auto"/>
            <w:noWrap/>
            <w:vAlign w:val="bottom"/>
            <w:hideMark/>
          </w:tcPr>
          <w:p w14:paraId="634DE3D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Actin-related protein 3C </w:t>
            </w:r>
          </w:p>
        </w:tc>
        <w:tc>
          <w:tcPr>
            <w:tcW w:w="850" w:type="dxa"/>
            <w:shd w:val="clear" w:color="auto" w:fill="auto"/>
            <w:noWrap/>
            <w:vAlign w:val="bottom"/>
            <w:hideMark/>
          </w:tcPr>
          <w:p w14:paraId="3E2BA6A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0.59</w:t>
            </w:r>
          </w:p>
        </w:tc>
        <w:tc>
          <w:tcPr>
            <w:tcW w:w="938" w:type="dxa"/>
            <w:shd w:val="clear" w:color="auto" w:fill="auto"/>
            <w:noWrap/>
            <w:vAlign w:val="bottom"/>
            <w:hideMark/>
          </w:tcPr>
          <w:p w14:paraId="2BA4F07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0.002</w:t>
            </w:r>
          </w:p>
        </w:tc>
      </w:tr>
      <w:tr w:rsidR="00CD5B2F" w:rsidRPr="002E44CF" w14:paraId="52770341" w14:textId="77777777" w:rsidTr="006C0024">
        <w:trPr>
          <w:trHeight w:val="20"/>
        </w:trPr>
        <w:tc>
          <w:tcPr>
            <w:tcW w:w="993" w:type="dxa"/>
            <w:shd w:val="clear" w:color="auto" w:fill="auto"/>
            <w:noWrap/>
            <w:vAlign w:val="bottom"/>
            <w:hideMark/>
          </w:tcPr>
          <w:p w14:paraId="1F1B8D7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Q9H0I9</w:t>
            </w:r>
          </w:p>
        </w:tc>
        <w:tc>
          <w:tcPr>
            <w:tcW w:w="5670" w:type="dxa"/>
            <w:shd w:val="clear" w:color="auto" w:fill="auto"/>
            <w:noWrap/>
            <w:vAlign w:val="bottom"/>
            <w:hideMark/>
          </w:tcPr>
          <w:p w14:paraId="7F0F4C5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Transketolase-like protein 2 </w:t>
            </w:r>
          </w:p>
        </w:tc>
        <w:tc>
          <w:tcPr>
            <w:tcW w:w="850" w:type="dxa"/>
            <w:shd w:val="clear" w:color="auto" w:fill="auto"/>
            <w:noWrap/>
            <w:vAlign w:val="bottom"/>
            <w:hideMark/>
          </w:tcPr>
          <w:p w14:paraId="08EFDF2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0.59</w:t>
            </w:r>
          </w:p>
        </w:tc>
        <w:tc>
          <w:tcPr>
            <w:tcW w:w="938" w:type="dxa"/>
            <w:shd w:val="clear" w:color="auto" w:fill="auto"/>
            <w:noWrap/>
            <w:vAlign w:val="bottom"/>
            <w:hideMark/>
          </w:tcPr>
          <w:p w14:paraId="75517EB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0.039</w:t>
            </w:r>
          </w:p>
        </w:tc>
      </w:tr>
      <w:tr w:rsidR="00CD5B2F" w:rsidRPr="002E44CF" w14:paraId="2946A3FB" w14:textId="77777777" w:rsidTr="006C0024">
        <w:trPr>
          <w:trHeight w:val="20"/>
        </w:trPr>
        <w:tc>
          <w:tcPr>
            <w:tcW w:w="993" w:type="dxa"/>
            <w:shd w:val="clear" w:color="auto" w:fill="auto"/>
            <w:noWrap/>
            <w:vAlign w:val="bottom"/>
            <w:hideMark/>
          </w:tcPr>
          <w:p w14:paraId="3AC4A74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Q08722</w:t>
            </w:r>
          </w:p>
        </w:tc>
        <w:tc>
          <w:tcPr>
            <w:tcW w:w="5670" w:type="dxa"/>
            <w:shd w:val="clear" w:color="auto" w:fill="auto"/>
            <w:noWrap/>
            <w:vAlign w:val="bottom"/>
            <w:hideMark/>
          </w:tcPr>
          <w:p w14:paraId="2551763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Leukocyte surface antigen CD47 </w:t>
            </w:r>
          </w:p>
        </w:tc>
        <w:tc>
          <w:tcPr>
            <w:tcW w:w="850" w:type="dxa"/>
            <w:shd w:val="clear" w:color="auto" w:fill="auto"/>
            <w:noWrap/>
            <w:vAlign w:val="bottom"/>
            <w:hideMark/>
          </w:tcPr>
          <w:p w14:paraId="4131747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0.59</w:t>
            </w:r>
          </w:p>
        </w:tc>
        <w:tc>
          <w:tcPr>
            <w:tcW w:w="938" w:type="dxa"/>
            <w:shd w:val="clear" w:color="auto" w:fill="auto"/>
            <w:noWrap/>
            <w:vAlign w:val="bottom"/>
            <w:hideMark/>
          </w:tcPr>
          <w:p w14:paraId="214D306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0.030</w:t>
            </w:r>
          </w:p>
        </w:tc>
      </w:tr>
      <w:tr w:rsidR="00CD5B2F" w:rsidRPr="002E44CF" w14:paraId="5F4BB5AD" w14:textId="77777777" w:rsidTr="006C0024">
        <w:trPr>
          <w:trHeight w:val="20"/>
        </w:trPr>
        <w:tc>
          <w:tcPr>
            <w:tcW w:w="993" w:type="dxa"/>
            <w:shd w:val="clear" w:color="auto" w:fill="auto"/>
            <w:noWrap/>
            <w:vAlign w:val="bottom"/>
            <w:hideMark/>
          </w:tcPr>
          <w:p w14:paraId="160D8F6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P31415</w:t>
            </w:r>
          </w:p>
        </w:tc>
        <w:tc>
          <w:tcPr>
            <w:tcW w:w="5670" w:type="dxa"/>
            <w:shd w:val="clear" w:color="auto" w:fill="auto"/>
            <w:noWrap/>
            <w:vAlign w:val="bottom"/>
            <w:hideMark/>
          </w:tcPr>
          <w:p w14:paraId="214242B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Calsequestrin-1 </w:t>
            </w:r>
          </w:p>
        </w:tc>
        <w:tc>
          <w:tcPr>
            <w:tcW w:w="850" w:type="dxa"/>
            <w:shd w:val="clear" w:color="auto" w:fill="auto"/>
            <w:noWrap/>
            <w:vAlign w:val="bottom"/>
            <w:hideMark/>
          </w:tcPr>
          <w:p w14:paraId="0607704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0.59</w:t>
            </w:r>
          </w:p>
        </w:tc>
        <w:tc>
          <w:tcPr>
            <w:tcW w:w="938" w:type="dxa"/>
            <w:shd w:val="clear" w:color="auto" w:fill="auto"/>
            <w:noWrap/>
            <w:vAlign w:val="bottom"/>
            <w:hideMark/>
          </w:tcPr>
          <w:p w14:paraId="666C2EC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0.018</w:t>
            </w:r>
          </w:p>
        </w:tc>
      </w:tr>
      <w:tr w:rsidR="00CD5B2F" w:rsidRPr="002E44CF" w14:paraId="1CBB0F1C" w14:textId="77777777" w:rsidTr="006C0024">
        <w:trPr>
          <w:trHeight w:val="20"/>
        </w:trPr>
        <w:tc>
          <w:tcPr>
            <w:tcW w:w="993" w:type="dxa"/>
            <w:shd w:val="clear" w:color="auto" w:fill="auto"/>
            <w:noWrap/>
            <w:vAlign w:val="bottom"/>
            <w:hideMark/>
          </w:tcPr>
          <w:p w14:paraId="768593D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P11169</w:t>
            </w:r>
          </w:p>
        </w:tc>
        <w:tc>
          <w:tcPr>
            <w:tcW w:w="5670" w:type="dxa"/>
            <w:shd w:val="clear" w:color="auto" w:fill="auto"/>
            <w:noWrap/>
            <w:vAlign w:val="bottom"/>
            <w:hideMark/>
          </w:tcPr>
          <w:p w14:paraId="7D84E7A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Solute carrier family 2, facilitated glucose transporter member 3 </w:t>
            </w:r>
          </w:p>
        </w:tc>
        <w:tc>
          <w:tcPr>
            <w:tcW w:w="850" w:type="dxa"/>
            <w:shd w:val="clear" w:color="auto" w:fill="auto"/>
            <w:noWrap/>
            <w:vAlign w:val="bottom"/>
            <w:hideMark/>
          </w:tcPr>
          <w:p w14:paraId="6EB8085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0.59</w:t>
            </w:r>
          </w:p>
        </w:tc>
        <w:tc>
          <w:tcPr>
            <w:tcW w:w="938" w:type="dxa"/>
            <w:shd w:val="clear" w:color="auto" w:fill="auto"/>
            <w:noWrap/>
            <w:vAlign w:val="bottom"/>
            <w:hideMark/>
          </w:tcPr>
          <w:p w14:paraId="252522F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0.044</w:t>
            </w:r>
          </w:p>
        </w:tc>
      </w:tr>
      <w:tr w:rsidR="00CD5B2F" w:rsidRPr="002E44CF" w14:paraId="13047DB2" w14:textId="77777777" w:rsidTr="006C0024">
        <w:trPr>
          <w:trHeight w:val="20"/>
        </w:trPr>
        <w:tc>
          <w:tcPr>
            <w:tcW w:w="993" w:type="dxa"/>
            <w:shd w:val="clear" w:color="auto" w:fill="auto"/>
            <w:noWrap/>
            <w:vAlign w:val="bottom"/>
            <w:hideMark/>
          </w:tcPr>
          <w:p w14:paraId="4F3F738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Q14964</w:t>
            </w:r>
          </w:p>
        </w:tc>
        <w:tc>
          <w:tcPr>
            <w:tcW w:w="5670" w:type="dxa"/>
            <w:shd w:val="clear" w:color="auto" w:fill="auto"/>
            <w:noWrap/>
            <w:vAlign w:val="bottom"/>
            <w:hideMark/>
          </w:tcPr>
          <w:p w14:paraId="50409B8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Ras-related protein Rab-39A </w:t>
            </w:r>
          </w:p>
        </w:tc>
        <w:tc>
          <w:tcPr>
            <w:tcW w:w="850" w:type="dxa"/>
            <w:shd w:val="clear" w:color="auto" w:fill="auto"/>
            <w:noWrap/>
            <w:vAlign w:val="bottom"/>
            <w:hideMark/>
          </w:tcPr>
          <w:p w14:paraId="599C33F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0.59</w:t>
            </w:r>
          </w:p>
        </w:tc>
        <w:tc>
          <w:tcPr>
            <w:tcW w:w="938" w:type="dxa"/>
            <w:shd w:val="clear" w:color="auto" w:fill="auto"/>
            <w:noWrap/>
            <w:vAlign w:val="bottom"/>
            <w:hideMark/>
          </w:tcPr>
          <w:p w14:paraId="58821FA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0.036</w:t>
            </w:r>
          </w:p>
        </w:tc>
      </w:tr>
      <w:tr w:rsidR="00CD5B2F" w:rsidRPr="002E44CF" w14:paraId="078CEC68" w14:textId="77777777" w:rsidTr="006C0024">
        <w:trPr>
          <w:trHeight w:val="69"/>
        </w:trPr>
        <w:tc>
          <w:tcPr>
            <w:tcW w:w="993" w:type="dxa"/>
            <w:shd w:val="clear" w:color="auto" w:fill="auto"/>
            <w:noWrap/>
            <w:vAlign w:val="bottom"/>
            <w:hideMark/>
          </w:tcPr>
          <w:p w14:paraId="2E56C21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Q6IQ22</w:t>
            </w:r>
          </w:p>
        </w:tc>
        <w:tc>
          <w:tcPr>
            <w:tcW w:w="5670" w:type="dxa"/>
            <w:shd w:val="clear" w:color="auto" w:fill="auto"/>
            <w:noWrap/>
            <w:vAlign w:val="bottom"/>
            <w:hideMark/>
          </w:tcPr>
          <w:p w14:paraId="516107E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Ras-related protein Rab-12 </w:t>
            </w:r>
          </w:p>
        </w:tc>
        <w:tc>
          <w:tcPr>
            <w:tcW w:w="850" w:type="dxa"/>
            <w:shd w:val="clear" w:color="auto" w:fill="auto"/>
            <w:noWrap/>
            <w:vAlign w:val="bottom"/>
            <w:hideMark/>
          </w:tcPr>
          <w:p w14:paraId="12792C6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0.59</w:t>
            </w:r>
          </w:p>
        </w:tc>
        <w:tc>
          <w:tcPr>
            <w:tcW w:w="938" w:type="dxa"/>
            <w:shd w:val="clear" w:color="auto" w:fill="auto"/>
            <w:noWrap/>
            <w:vAlign w:val="bottom"/>
            <w:hideMark/>
          </w:tcPr>
          <w:p w14:paraId="4DA9D63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0.036</w:t>
            </w:r>
          </w:p>
        </w:tc>
      </w:tr>
      <w:tr w:rsidR="00CD5B2F" w:rsidRPr="002E44CF" w14:paraId="2EC2D691" w14:textId="77777777" w:rsidTr="006C0024">
        <w:trPr>
          <w:trHeight w:val="20"/>
        </w:trPr>
        <w:tc>
          <w:tcPr>
            <w:tcW w:w="993" w:type="dxa"/>
            <w:shd w:val="clear" w:color="auto" w:fill="auto"/>
            <w:noWrap/>
            <w:vAlign w:val="bottom"/>
            <w:hideMark/>
          </w:tcPr>
          <w:p w14:paraId="44560A2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Q96DA2</w:t>
            </w:r>
          </w:p>
        </w:tc>
        <w:tc>
          <w:tcPr>
            <w:tcW w:w="5670" w:type="dxa"/>
            <w:shd w:val="clear" w:color="auto" w:fill="auto"/>
            <w:noWrap/>
            <w:vAlign w:val="bottom"/>
            <w:hideMark/>
          </w:tcPr>
          <w:p w14:paraId="33CF5E3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Ras-related protein Rab-39B </w:t>
            </w:r>
          </w:p>
        </w:tc>
        <w:tc>
          <w:tcPr>
            <w:tcW w:w="850" w:type="dxa"/>
            <w:shd w:val="clear" w:color="auto" w:fill="auto"/>
            <w:noWrap/>
            <w:vAlign w:val="bottom"/>
            <w:hideMark/>
          </w:tcPr>
          <w:p w14:paraId="355F4A9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0.59</w:t>
            </w:r>
          </w:p>
        </w:tc>
        <w:tc>
          <w:tcPr>
            <w:tcW w:w="938" w:type="dxa"/>
            <w:shd w:val="clear" w:color="auto" w:fill="auto"/>
            <w:noWrap/>
            <w:vAlign w:val="bottom"/>
            <w:hideMark/>
          </w:tcPr>
          <w:p w14:paraId="23BD431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0.036</w:t>
            </w:r>
          </w:p>
        </w:tc>
      </w:tr>
      <w:tr w:rsidR="00CD5B2F" w:rsidRPr="002E44CF" w14:paraId="176300CF" w14:textId="77777777" w:rsidTr="006C0024">
        <w:trPr>
          <w:trHeight w:val="20"/>
        </w:trPr>
        <w:tc>
          <w:tcPr>
            <w:tcW w:w="993" w:type="dxa"/>
            <w:shd w:val="clear" w:color="auto" w:fill="auto"/>
            <w:noWrap/>
            <w:vAlign w:val="bottom"/>
            <w:hideMark/>
          </w:tcPr>
          <w:p w14:paraId="03AE480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Q9H082</w:t>
            </w:r>
          </w:p>
        </w:tc>
        <w:tc>
          <w:tcPr>
            <w:tcW w:w="5670" w:type="dxa"/>
            <w:shd w:val="clear" w:color="auto" w:fill="auto"/>
            <w:noWrap/>
            <w:vAlign w:val="bottom"/>
            <w:hideMark/>
          </w:tcPr>
          <w:p w14:paraId="500DF5B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Ras-related protein Rab-33B </w:t>
            </w:r>
          </w:p>
        </w:tc>
        <w:tc>
          <w:tcPr>
            <w:tcW w:w="850" w:type="dxa"/>
            <w:shd w:val="clear" w:color="auto" w:fill="auto"/>
            <w:noWrap/>
            <w:vAlign w:val="bottom"/>
            <w:hideMark/>
          </w:tcPr>
          <w:p w14:paraId="4298E1D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0.59</w:t>
            </w:r>
          </w:p>
        </w:tc>
        <w:tc>
          <w:tcPr>
            <w:tcW w:w="938" w:type="dxa"/>
            <w:shd w:val="clear" w:color="auto" w:fill="auto"/>
            <w:noWrap/>
            <w:vAlign w:val="bottom"/>
            <w:hideMark/>
          </w:tcPr>
          <w:p w14:paraId="7E1C1BC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0.036</w:t>
            </w:r>
          </w:p>
        </w:tc>
      </w:tr>
      <w:tr w:rsidR="00CD5B2F" w:rsidRPr="002E44CF" w14:paraId="385403F1" w14:textId="77777777" w:rsidTr="006C0024">
        <w:trPr>
          <w:trHeight w:val="20"/>
        </w:trPr>
        <w:tc>
          <w:tcPr>
            <w:tcW w:w="993" w:type="dxa"/>
            <w:shd w:val="clear" w:color="auto" w:fill="auto"/>
            <w:noWrap/>
            <w:vAlign w:val="bottom"/>
            <w:hideMark/>
          </w:tcPr>
          <w:p w14:paraId="4C22B26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Q86YS6</w:t>
            </w:r>
          </w:p>
        </w:tc>
        <w:tc>
          <w:tcPr>
            <w:tcW w:w="5670" w:type="dxa"/>
            <w:shd w:val="clear" w:color="auto" w:fill="auto"/>
            <w:noWrap/>
            <w:vAlign w:val="bottom"/>
            <w:hideMark/>
          </w:tcPr>
          <w:p w14:paraId="6A22216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Ras-related protein Rab-43 </w:t>
            </w:r>
          </w:p>
        </w:tc>
        <w:tc>
          <w:tcPr>
            <w:tcW w:w="850" w:type="dxa"/>
            <w:shd w:val="clear" w:color="auto" w:fill="auto"/>
            <w:noWrap/>
            <w:vAlign w:val="bottom"/>
            <w:hideMark/>
          </w:tcPr>
          <w:p w14:paraId="3A6786E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0.59</w:t>
            </w:r>
          </w:p>
        </w:tc>
        <w:tc>
          <w:tcPr>
            <w:tcW w:w="938" w:type="dxa"/>
            <w:shd w:val="clear" w:color="auto" w:fill="auto"/>
            <w:noWrap/>
            <w:vAlign w:val="bottom"/>
            <w:hideMark/>
          </w:tcPr>
          <w:p w14:paraId="30AEADF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0.036</w:t>
            </w:r>
          </w:p>
        </w:tc>
      </w:tr>
      <w:tr w:rsidR="00CD5B2F" w:rsidRPr="002E44CF" w14:paraId="2AC92137" w14:textId="77777777" w:rsidTr="006C0024">
        <w:trPr>
          <w:trHeight w:val="20"/>
        </w:trPr>
        <w:tc>
          <w:tcPr>
            <w:tcW w:w="993" w:type="dxa"/>
            <w:shd w:val="clear" w:color="auto" w:fill="auto"/>
            <w:noWrap/>
            <w:vAlign w:val="bottom"/>
            <w:hideMark/>
          </w:tcPr>
          <w:p w14:paraId="0A28050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Q15771</w:t>
            </w:r>
          </w:p>
        </w:tc>
        <w:tc>
          <w:tcPr>
            <w:tcW w:w="5670" w:type="dxa"/>
            <w:shd w:val="clear" w:color="auto" w:fill="auto"/>
            <w:noWrap/>
            <w:vAlign w:val="bottom"/>
            <w:hideMark/>
          </w:tcPr>
          <w:p w14:paraId="3C55942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Ras-related protein Rab-3  </w:t>
            </w:r>
          </w:p>
        </w:tc>
        <w:tc>
          <w:tcPr>
            <w:tcW w:w="850" w:type="dxa"/>
            <w:shd w:val="clear" w:color="auto" w:fill="auto"/>
            <w:noWrap/>
            <w:vAlign w:val="bottom"/>
            <w:hideMark/>
          </w:tcPr>
          <w:p w14:paraId="3A21F90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0.59</w:t>
            </w:r>
          </w:p>
        </w:tc>
        <w:tc>
          <w:tcPr>
            <w:tcW w:w="938" w:type="dxa"/>
            <w:shd w:val="clear" w:color="auto" w:fill="auto"/>
            <w:noWrap/>
            <w:vAlign w:val="bottom"/>
            <w:hideMark/>
          </w:tcPr>
          <w:p w14:paraId="445C7A3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0.036</w:t>
            </w:r>
          </w:p>
        </w:tc>
      </w:tr>
      <w:tr w:rsidR="00CD5B2F" w:rsidRPr="002E44CF" w14:paraId="18E9B04B" w14:textId="77777777" w:rsidTr="006C0024">
        <w:trPr>
          <w:trHeight w:val="20"/>
        </w:trPr>
        <w:tc>
          <w:tcPr>
            <w:tcW w:w="993" w:type="dxa"/>
            <w:shd w:val="clear" w:color="auto" w:fill="auto"/>
            <w:noWrap/>
            <w:vAlign w:val="bottom"/>
            <w:hideMark/>
          </w:tcPr>
          <w:p w14:paraId="010C0C4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Q05655</w:t>
            </w:r>
          </w:p>
        </w:tc>
        <w:tc>
          <w:tcPr>
            <w:tcW w:w="5670" w:type="dxa"/>
            <w:shd w:val="clear" w:color="auto" w:fill="auto"/>
            <w:noWrap/>
            <w:vAlign w:val="bottom"/>
            <w:hideMark/>
          </w:tcPr>
          <w:p w14:paraId="463FDCB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Protein kinase C delta type </w:t>
            </w:r>
          </w:p>
        </w:tc>
        <w:tc>
          <w:tcPr>
            <w:tcW w:w="850" w:type="dxa"/>
            <w:shd w:val="clear" w:color="auto" w:fill="auto"/>
            <w:noWrap/>
            <w:vAlign w:val="bottom"/>
            <w:hideMark/>
          </w:tcPr>
          <w:p w14:paraId="1B02C83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0.60</w:t>
            </w:r>
          </w:p>
        </w:tc>
        <w:tc>
          <w:tcPr>
            <w:tcW w:w="938" w:type="dxa"/>
            <w:shd w:val="clear" w:color="auto" w:fill="auto"/>
            <w:noWrap/>
            <w:vAlign w:val="bottom"/>
            <w:hideMark/>
          </w:tcPr>
          <w:p w14:paraId="54C8080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0.012</w:t>
            </w:r>
          </w:p>
        </w:tc>
      </w:tr>
      <w:tr w:rsidR="00CD5B2F" w:rsidRPr="002E44CF" w14:paraId="396CF8A7" w14:textId="77777777" w:rsidTr="006C0024">
        <w:trPr>
          <w:trHeight w:val="20"/>
        </w:trPr>
        <w:tc>
          <w:tcPr>
            <w:tcW w:w="993" w:type="dxa"/>
            <w:shd w:val="clear" w:color="auto" w:fill="auto"/>
            <w:noWrap/>
            <w:vAlign w:val="bottom"/>
            <w:hideMark/>
          </w:tcPr>
          <w:p w14:paraId="581CF15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P08134</w:t>
            </w:r>
          </w:p>
        </w:tc>
        <w:tc>
          <w:tcPr>
            <w:tcW w:w="5670" w:type="dxa"/>
            <w:shd w:val="clear" w:color="auto" w:fill="auto"/>
            <w:noWrap/>
            <w:vAlign w:val="bottom"/>
            <w:hideMark/>
          </w:tcPr>
          <w:p w14:paraId="69640E2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Rho-related GTP-binding protein RhoC </w:t>
            </w:r>
          </w:p>
        </w:tc>
        <w:tc>
          <w:tcPr>
            <w:tcW w:w="850" w:type="dxa"/>
            <w:shd w:val="clear" w:color="auto" w:fill="auto"/>
            <w:noWrap/>
            <w:vAlign w:val="bottom"/>
            <w:hideMark/>
          </w:tcPr>
          <w:p w14:paraId="3E8066D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0.60</w:t>
            </w:r>
          </w:p>
        </w:tc>
        <w:tc>
          <w:tcPr>
            <w:tcW w:w="938" w:type="dxa"/>
            <w:shd w:val="clear" w:color="auto" w:fill="auto"/>
            <w:noWrap/>
            <w:vAlign w:val="bottom"/>
            <w:hideMark/>
          </w:tcPr>
          <w:p w14:paraId="5EF6B43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0.018</w:t>
            </w:r>
          </w:p>
        </w:tc>
      </w:tr>
      <w:tr w:rsidR="00CD5B2F" w:rsidRPr="002E44CF" w14:paraId="55F4388C" w14:textId="77777777" w:rsidTr="006C0024">
        <w:trPr>
          <w:trHeight w:val="20"/>
        </w:trPr>
        <w:tc>
          <w:tcPr>
            <w:tcW w:w="993" w:type="dxa"/>
            <w:shd w:val="clear" w:color="auto" w:fill="auto"/>
            <w:noWrap/>
            <w:vAlign w:val="bottom"/>
            <w:hideMark/>
          </w:tcPr>
          <w:p w14:paraId="248BE18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P18206</w:t>
            </w:r>
          </w:p>
        </w:tc>
        <w:tc>
          <w:tcPr>
            <w:tcW w:w="5670" w:type="dxa"/>
            <w:shd w:val="clear" w:color="auto" w:fill="auto"/>
            <w:noWrap/>
            <w:vAlign w:val="bottom"/>
            <w:hideMark/>
          </w:tcPr>
          <w:p w14:paraId="2556EC9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Vinculin </w:t>
            </w:r>
          </w:p>
        </w:tc>
        <w:tc>
          <w:tcPr>
            <w:tcW w:w="850" w:type="dxa"/>
            <w:shd w:val="clear" w:color="auto" w:fill="auto"/>
            <w:noWrap/>
            <w:vAlign w:val="bottom"/>
            <w:hideMark/>
          </w:tcPr>
          <w:p w14:paraId="12BFA88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0.60</w:t>
            </w:r>
          </w:p>
        </w:tc>
        <w:tc>
          <w:tcPr>
            <w:tcW w:w="938" w:type="dxa"/>
            <w:shd w:val="clear" w:color="auto" w:fill="auto"/>
            <w:noWrap/>
            <w:vAlign w:val="bottom"/>
            <w:hideMark/>
          </w:tcPr>
          <w:p w14:paraId="5DB077E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0.004</w:t>
            </w:r>
          </w:p>
        </w:tc>
      </w:tr>
      <w:tr w:rsidR="00CD5B2F" w:rsidRPr="002E44CF" w14:paraId="2283A634" w14:textId="77777777" w:rsidTr="006C0024">
        <w:trPr>
          <w:trHeight w:val="20"/>
        </w:trPr>
        <w:tc>
          <w:tcPr>
            <w:tcW w:w="993" w:type="dxa"/>
            <w:shd w:val="clear" w:color="auto" w:fill="auto"/>
            <w:noWrap/>
            <w:vAlign w:val="bottom"/>
            <w:hideMark/>
          </w:tcPr>
          <w:p w14:paraId="152A411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Q14642</w:t>
            </w:r>
          </w:p>
        </w:tc>
        <w:tc>
          <w:tcPr>
            <w:tcW w:w="5670" w:type="dxa"/>
            <w:shd w:val="clear" w:color="auto" w:fill="auto"/>
            <w:noWrap/>
            <w:vAlign w:val="bottom"/>
            <w:hideMark/>
          </w:tcPr>
          <w:p w14:paraId="110F7D8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Type I inositol 1,4,5-trisphosphate 5-phosphatase </w:t>
            </w:r>
          </w:p>
        </w:tc>
        <w:tc>
          <w:tcPr>
            <w:tcW w:w="850" w:type="dxa"/>
            <w:shd w:val="clear" w:color="auto" w:fill="auto"/>
            <w:noWrap/>
            <w:vAlign w:val="bottom"/>
            <w:hideMark/>
          </w:tcPr>
          <w:p w14:paraId="1A4F4EA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0.60</w:t>
            </w:r>
          </w:p>
        </w:tc>
        <w:tc>
          <w:tcPr>
            <w:tcW w:w="938" w:type="dxa"/>
            <w:shd w:val="clear" w:color="auto" w:fill="auto"/>
            <w:noWrap/>
            <w:vAlign w:val="bottom"/>
            <w:hideMark/>
          </w:tcPr>
          <w:p w14:paraId="6F8A2A3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0.006</w:t>
            </w:r>
          </w:p>
        </w:tc>
      </w:tr>
      <w:tr w:rsidR="00CD5B2F" w:rsidRPr="002E44CF" w14:paraId="7B5B88C1" w14:textId="77777777" w:rsidTr="006C0024">
        <w:trPr>
          <w:trHeight w:val="20"/>
        </w:trPr>
        <w:tc>
          <w:tcPr>
            <w:tcW w:w="993" w:type="dxa"/>
            <w:shd w:val="clear" w:color="auto" w:fill="auto"/>
            <w:noWrap/>
            <w:vAlign w:val="bottom"/>
            <w:hideMark/>
          </w:tcPr>
          <w:p w14:paraId="2F8BE15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Q13733</w:t>
            </w:r>
          </w:p>
        </w:tc>
        <w:tc>
          <w:tcPr>
            <w:tcW w:w="5670" w:type="dxa"/>
            <w:shd w:val="clear" w:color="auto" w:fill="auto"/>
            <w:noWrap/>
            <w:vAlign w:val="bottom"/>
            <w:hideMark/>
          </w:tcPr>
          <w:p w14:paraId="2450DF9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Sodium/potassium-transporting ATPase subunit alpha-4 </w:t>
            </w:r>
          </w:p>
        </w:tc>
        <w:tc>
          <w:tcPr>
            <w:tcW w:w="850" w:type="dxa"/>
            <w:shd w:val="clear" w:color="auto" w:fill="auto"/>
            <w:noWrap/>
            <w:vAlign w:val="bottom"/>
            <w:hideMark/>
          </w:tcPr>
          <w:p w14:paraId="4D9F3A1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0.60</w:t>
            </w:r>
          </w:p>
        </w:tc>
        <w:tc>
          <w:tcPr>
            <w:tcW w:w="938" w:type="dxa"/>
            <w:shd w:val="clear" w:color="auto" w:fill="auto"/>
            <w:noWrap/>
            <w:vAlign w:val="bottom"/>
            <w:hideMark/>
          </w:tcPr>
          <w:p w14:paraId="7083623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0.024</w:t>
            </w:r>
          </w:p>
        </w:tc>
      </w:tr>
      <w:tr w:rsidR="00CD5B2F" w:rsidRPr="002E44CF" w14:paraId="2750F769" w14:textId="77777777" w:rsidTr="006C0024">
        <w:trPr>
          <w:trHeight w:val="20"/>
        </w:trPr>
        <w:tc>
          <w:tcPr>
            <w:tcW w:w="993" w:type="dxa"/>
            <w:shd w:val="clear" w:color="auto" w:fill="auto"/>
            <w:noWrap/>
            <w:vAlign w:val="bottom"/>
            <w:hideMark/>
          </w:tcPr>
          <w:p w14:paraId="019A5DE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Q6R327</w:t>
            </w:r>
          </w:p>
        </w:tc>
        <w:tc>
          <w:tcPr>
            <w:tcW w:w="5670" w:type="dxa"/>
            <w:shd w:val="clear" w:color="auto" w:fill="auto"/>
            <w:noWrap/>
            <w:vAlign w:val="bottom"/>
            <w:hideMark/>
          </w:tcPr>
          <w:p w14:paraId="1A11689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Rapamycin-insensitive companion of mTOR </w:t>
            </w:r>
          </w:p>
        </w:tc>
        <w:tc>
          <w:tcPr>
            <w:tcW w:w="850" w:type="dxa"/>
            <w:shd w:val="clear" w:color="auto" w:fill="auto"/>
            <w:noWrap/>
            <w:vAlign w:val="bottom"/>
            <w:hideMark/>
          </w:tcPr>
          <w:p w14:paraId="28E75F5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0.60</w:t>
            </w:r>
          </w:p>
        </w:tc>
        <w:tc>
          <w:tcPr>
            <w:tcW w:w="938" w:type="dxa"/>
            <w:shd w:val="clear" w:color="auto" w:fill="auto"/>
            <w:noWrap/>
            <w:vAlign w:val="bottom"/>
            <w:hideMark/>
          </w:tcPr>
          <w:p w14:paraId="4F41B88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0.004</w:t>
            </w:r>
          </w:p>
        </w:tc>
      </w:tr>
      <w:tr w:rsidR="00CD5B2F" w:rsidRPr="002E44CF" w14:paraId="4DA886E7" w14:textId="77777777" w:rsidTr="006C0024">
        <w:trPr>
          <w:trHeight w:val="20"/>
        </w:trPr>
        <w:tc>
          <w:tcPr>
            <w:tcW w:w="993" w:type="dxa"/>
            <w:shd w:val="clear" w:color="auto" w:fill="auto"/>
            <w:noWrap/>
            <w:vAlign w:val="bottom"/>
            <w:hideMark/>
          </w:tcPr>
          <w:p w14:paraId="6830499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Q15404</w:t>
            </w:r>
          </w:p>
        </w:tc>
        <w:tc>
          <w:tcPr>
            <w:tcW w:w="5670" w:type="dxa"/>
            <w:shd w:val="clear" w:color="auto" w:fill="auto"/>
            <w:noWrap/>
            <w:vAlign w:val="bottom"/>
            <w:hideMark/>
          </w:tcPr>
          <w:p w14:paraId="1F83120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 suppressor protein 1 </w:t>
            </w:r>
          </w:p>
        </w:tc>
        <w:tc>
          <w:tcPr>
            <w:tcW w:w="850" w:type="dxa"/>
            <w:shd w:val="clear" w:color="auto" w:fill="auto"/>
            <w:noWrap/>
            <w:vAlign w:val="bottom"/>
            <w:hideMark/>
          </w:tcPr>
          <w:p w14:paraId="02573B9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0.60</w:t>
            </w:r>
          </w:p>
        </w:tc>
        <w:tc>
          <w:tcPr>
            <w:tcW w:w="938" w:type="dxa"/>
            <w:shd w:val="clear" w:color="auto" w:fill="auto"/>
            <w:noWrap/>
            <w:vAlign w:val="bottom"/>
            <w:hideMark/>
          </w:tcPr>
          <w:p w14:paraId="6794AC7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0.008</w:t>
            </w:r>
          </w:p>
        </w:tc>
      </w:tr>
      <w:tr w:rsidR="00CD5B2F" w:rsidRPr="002E44CF" w14:paraId="2681B2F1" w14:textId="77777777" w:rsidTr="006C0024">
        <w:trPr>
          <w:trHeight w:val="20"/>
        </w:trPr>
        <w:tc>
          <w:tcPr>
            <w:tcW w:w="993" w:type="dxa"/>
            <w:shd w:val="clear" w:color="auto" w:fill="auto"/>
            <w:noWrap/>
            <w:vAlign w:val="bottom"/>
            <w:hideMark/>
          </w:tcPr>
          <w:p w14:paraId="554C359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P32121</w:t>
            </w:r>
          </w:p>
        </w:tc>
        <w:tc>
          <w:tcPr>
            <w:tcW w:w="5670" w:type="dxa"/>
            <w:shd w:val="clear" w:color="auto" w:fill="auto"/>
            <w:noWrap/>
            <w:vAlign w:val="bottom"/>
            <w:hideMark/>
          </w:tcPr>
          <w:p w14:paraId="67AFD9D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Beta-arrestin-2 </w:t>
            </w:r>
          </w:p>
        </w:tc>
        <w:tc>
          <w:tcPr>
            <w:tcW w:w="850" w:type="dxa"/>
            <w:shd w:val="clear" w:color="auto" w:fill="auto"/>
            <w:noWrap/>
            <w:vAlign w:val="bottom"/>
            <w:hideMark/>
          </w:tcPr>
          <w:p w14:paraId="6045B31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0.60</w:t>
            </w:r>
          </w:p>
        </w:tc>
        <w:tc>
          <w:tcPr>
            <w:tcW w:w="938" w:type="dxa"/>
            <w:shd w:val="clear" w:color="auto" w:fill="auto"/>
            <w:noWrap/>
            <w:vAlign w:val="bottom"/>
            <w:hideMark/>
          </w:tcPr>
          <w:p w14:paraId="6CF5A32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0.006</w:t>
            </w:r>
          </w:p>
        </w:tc>
      </w:tr>
      <w:tr w:rsidR="00CD5B2F" w:rsidRPr="002E44CF" w14:paraId="48F92B74" w14:textId="77777777" w:rsidTr="006C0024">
        <w:trPr>
          <w:trHeight w:val="20"/>
        </w:trPr>
        <w:tc>
          <w:tcPr>
            <w:tcW w:w="993" w:type="dxa"/>
            <w:shd w:val="clear" w:color="auto" w:fill="auto"/>
            <w:noWrap/>
            <w:vAlign w:val="bottom"/>
            <w:hideMark/>
          </w:tcPr>
          <w:p w14:paraId="58BA870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Q9HBI1</w:t>
            </w:r>
          </w:p>
        </w:tc>
        <w:tc>
          <w:tcPr>
            <w:tcW w:w="5670" w:type="dxa"/>
            <w:shd w:val="clear" w:color="auto" w:fill="auto"/>
            <w:noWrap/>
            <w:vAlign w:val="bottom"/>
            <w:hideMark/>
          </w:tcPr>
          <w:p w14:paraId="06DA788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Beta-parvin </w:t>
            </w:r>
          </w:p>
        </w:tc>
        <w:tc>
          <w:tcPr>
            <w:tcW w:w="850" w:type="dxa"/>
            <w:shd w:val="clear" w:color="auto" w:fill="auto"/>
            <w:noWrap/>
            <w:vAlign w:val="bottom"/>
            <w:hideMark/>
          </w:tcPr>
          <w:p w14:paraId="064E7EE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0.60</w:t>
            </w:r>
          </w:p>
        </w:tc>
        <w:tc>
          <w:tcPr>
            <w:tcW w:w="938" w:type="dxa"/>
            <w:shd w:val="clear" w:color="auto" w:fill="auto"/>
            <w:noWrap/>
            <w:vAlign w:val="bottom"/>
            <w:hideMark/>
          </w:tcPr>
          <w:p w14:paraId="0C663B2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0.011</w:t>
            </w:r>
          </w:p>
        </w:tc>
      </w:tr>
      <w:tr w:rsidR="00CD5B2F" w:rsidRPr="002E44CF" w14:paraId="41255B29" w14:textId="77777777" w:rsidTr="006C0024">
        <w:trPr>
          <w:trHeight w:val="20"/>
        </w:trPr>
        <w:tc>
          <w:tcPr>
            <w:tcW w:w="993" w:type="dxa"/>
            <w:shd w:val="clear" w:color="auto" w:fill="auto"/>
            <w:noWrap/>
            <w:vAlign w:val="bottom"/>
            <w:hideMark/>
          </w:tcPr>
          <w:p w14:paraId="1A04CF8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Q9NYQ8</w:t>
            </w:r>
          </w:p>
        </w:tc>
        <w:tc>
          <w:tcPr>
            <w:tcW w:w="5670" w:type="dxa"/>
            <w:shd w:val="clear" w:color="auto" w:fill="auto"/>
            <w:noWrap/>
            <w:vAlign w:val="bottom"/>
            <w:hideMark/>
          </w:tcPr>
          <w:p w14:paraId="4599D4A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Protocadherin Fat 2 </w:t>
            </w:r>
          </w:p>
        </w:tc>
        <w:tc>
          <w:tcPr>
            <w:tcW w:w="850" w:type="dxa"/>
            <w:shd w:val="clear" w:color="auto" w:fill="auto"/>
            <w:noWrap/>
            <w:vAlign w:val="bottom"/>
            <w:hideMark/>
          </w:tcPr>
          <w:p w14:paraId="397F81A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0.61</w:t>
            </w:r>
          </w:p>
        </w:tc>
        <w:tc>
          <w:tcPr>
            <w:tcW w:w="938" w:type="dxa"/>
            <w:shd w:val="clear" w:color="auto" w:fill="auto"/>
            <w:noWrap/>
            <w:vAlign w:val="bottom"/>
            <w:hideMark/>
          </w:tcPr>
          <w:p w14:paraId="6B9EAB7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0.038</w:t>
            </w:r>
          </w:p>
        </w:tc>
      </w:tr>
      <w:tr w:rsidR="00CD5B2F" w:rsidRPr="002E44CF" w14:paraId="6B6FC33B" w14:textId="77777777" w:rsidTr="006C0024">
        <w:trPr>
          <w:trHeight w:val="20"/>
        </w:trPr>
        <w:tc>
          <w:tcPr>
            <w:tcW w:w="993" w:type="dxa"/>
            <w:shd w:val="clear" w:color="auto" w:fill="auto"/>
            <w:noWrap/>
            <w:vAlign w:val="bottom"/>
            <w:hideMark/>
          </w:tcPr>
          <w:p w14:paraId="512706D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Q27J81</w:t>
            </w:r>
          </w:p>
        </w:tc>
        <w:tc>
          <w:tcPr>
            <w:tcW w:w="5670" w:type="dxa"/>
            <w:shd w:val="clear" w:color="auto" w:fill="auto"/>
            <w:noWrap/>
            <w:vAlign w:val="bottom"/>
            <w:hideMark/>
          </w:tcPr>
          <w:p w14:paraId="613E42D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Inverted formin-2 </w:t>
            </w:r>
          </w:p>
        </w:tc>
        <w:tc>
          <w:tcPr>
            <w:tcW w:w="850" w:type="dxa"/>
            <w:shd w:val="clear" w:color="auto" w:fill="auto"/>
            <w:noWrap/>
            <w:vAlign w:val="bottom"/>
            <w:hideMark/>
          </w:tcPr>
          <w:p w14:paraId="2C98138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0.61</w:t>
            </w:r>
          </w:p>
        </w:tc>
        <w:tc>
          <w:tcPr>
            <w:tcW w:w="938" w:type="dxa"/>
            <w:shd w:val="clear" w:color="auto" w:fill="auto"/>
            <w:noWrap/>
            <w:vAlign w:val="bottom"/>
            <w:hideMark/>
          </w:tcPr>
          <w:p w14:paraId="61328D9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0.038</w:t>
            </w:r>
          </w:p>
        </w:tc>
      </w:tr>
      <w:tr w:rsidR="00CD5B2F" w:rsidRPr="002E44CF" w14:paraId="6206CE24" w14:textId="77777777" w:rsidTr="006C0024">
        <w:trPr>
          <w:trHeight w:val="20"/>
        </w:trPr>
        <w:tc>
          <w:tcPr>
            <w:tcW w:w="993" w:type="dxa"/>
            <w:shd w:val="clear" w:color="auto" w:fill="auto"/>
            <w:noWrap/>
            <w:vAlign w:val="bottom"/>
            <w:hideMark/>
          </w:tcPr>
          <w:p w14:paraId="39A1B0A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P00338</w:t>
            </w:r>
          </w:p>
        </w:tc>
        <w:tc>
          <w:tcPr>
            <w:tcW w:w="5670" w:type="dxa"/>
            <w:shd w:val="clear" w:color="auto" w:fill="auto"/>
            <w:noWrap/>
            <w:vAlign w:val="bottom"/>
            <w:hideMark/>
          </w:tcPr>
          <w:p w14:paraId="0B03118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L-lactate dehydrogenase A chain </w:t>
            </w:r>
          </w:p>
        </w:tc>
        <w:tc>
          <w:tcPr>
            <w:tcW w:w="850" w:type="dxa"/>
            <w:shd w:val="clear" w:color="auto" w:fill="auto"/>
            <w:noWrap/>
            <w:vAlign w:val="bottom"/>
            <w:hideMark/>
          </w:tcPr>
          <w:p w14:paraId="0FC4ECA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0.61</w:t>
            </w:r>
          </w:p>
        </w:tc>
        <w:tc>
          <w:tcPr>
            <w:tcW w:w="938" w:type="dxa"/>
            <w:shd w:val="clear" w:color="auto" w:fill="auto"/>
            <w:noWrap/>
            <w:vAlign w:val="bottom"/>
            <w:hideMark/>
          </w:tcPr>
          <w:p w14:paraId="10B7460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0.005</w:t>
            </w:r>
          </w:p>
        </w:tc>
      </w:tr>
      <w:tr w:rsidR="00CD5B2F" w:rsidRPr="002E44CF" w14:paraId="10EABEB3" w14:textId="77777777" w:rsidTr="006C0024">
        <w:trPr>
          <w:trHeight w:val="20"/>
        </w:trPr>
        <w:tc>
          <w:tcPr>
            <w:tcW w:w="993" w:type="dxa"/>
            <w:shd w:val="clear" w:color="auto" w:fill="auto"/>
            <w:noWrap/>
            <w:vAlign w:val="bottom"/>
            <w:hideMark/>
          </w:tcPr>
          <w:p w14:paraId="3A1F131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Q14194</w:t>
            </w:r>
          </w:p>
        </w:tc>
        <w:tc>
          <w:tcPr>
            <w:tcW w:w="5670" w:type="dxa"/>
            <w:shd w:val="clear" w:color="auto" w:fill="auto"/>
            <w:noWrap/>
            <w:vAlign w:val="bottom"/>
            <w:hideMark/>
          </w:tcPr>
          <w:p w14:paraId="552D502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Dihydropyrimidinase-related protein 1 </w:t>
            </w:r>
          </w:p>
        </w:tc>
        <w:tc>
          <w:tcPr>
            <w:tcW w:w="850" w:type="dxa"/>
            <w:shd w:val="clear" w:color="auto" w:fill="auto"/>
            <w:noWrap/>
            <w:vAlign w:val="bottom"/>
            <w:hideMark/>
          </w:tcPr>
          <w:p w14:paraId="46688B0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0.61</w:t>
            </w:r>
          </w:p>
        </w:tc>
        <w:tc>
          <w:tcPr>
            <w:tcW w:w="938" w:type="dxa"/>
            <w:shd w:val="clear" w:color="auto" w:fill="auto"/>
            <w:noWrap/>
            <w:vAlign w:val="bottom"/>
            <w:hideMark/>
          </w:tcPr>
          <w:p w14:paraId="33A9B75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0.037</w:t>
            </w:r>
          </w:p>
        </w:tc>
      </w:tr>
      <w:tr w:rsidR="00CD5B2F" w:rsidRPr="002E44CF" w14:paraId="1074E804" w14:textId="77777777" w:rsidTr="006C0024">
        <w:trPr>
          <w:trHeight w:val="20"/>
        </w:trPr>
        <w:tc>
          <w:tcPr>
            <w:tcW w:w="993" w:type="dxa"/>
            <w:shd w:val="clear" w:color="auto" w:fill="auto"/>
            <w:noWrap/>
            <w:vAlign w:val="bottom"/>
            <w:hideMark/>
          </w:tcPr>
          <w:p w14:paraId="18A2A0D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P07737</w:t>
            </w:r>
          </w:p>
        </w:tc>
        <w:tc>
          <w:tcPr>
            <w:tcW w:w="5670" w:type="dxa"/>
            <w:shd w:val="clear" w:color="auto" w:fill="auto"/>
            <w:noWrap/>
            <w:vAlign w:val="bottom"/>
            <w:hideMark/>
          </w:tcPr>
          <w:p w14:paraId="31FFFF7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Profilin-1 </w:t>
            </w:r>
          </w:p>
        </w:tc>
        <w:tc>
          <w:tcPr>
            <w:tcW w:w="850" w:type="dxa"/>
            <w:shd w:val="clear" w:color="auto" w:fill="auto"/>
            <w:noWrap/>
            <w:vAlign w:val="bottom"/>
            <w:hideMark/>
          </w:tcPr>
          <w:p w14:paraId="44F9338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0.61</w:t>
            </w:r>
          </w:p>
        </w:tc>
        <w:tc>
          <w:tcPr>
            <w:tcW w:w="938" w:type="dxa"/>
            <w:shd w:val="clear" w:color="auto" w:fill="auto"/>
            <w:noWrap/>
            <w:vAlign w:val="bottom"/>
            <w:hideMark/>
          </w:tcPr>
          <w:p w14:paraId="273AA91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0.012</w:t>
            </w:r>
          </w:p>
        </w:tc>
      </w:tr>
      <w:tr w:rsidR="00CD5B2F" w:rsidRPr="002E44CF" w14:paraId="51E1FC80" w14:textId="77777777" w:rsidTr="006C0024">
        <w:trPr>
          <w:trHeight w:val="20"/>
        </w:trPr>
        <w:tc>
          <w:tcPr>
            <w:tcW w:w="993" w:type="dxa"/>
            <w:shd w:val="clear" w:color="auto" w:fill="auto"/>
            <w:noWrap/>
            <w:vAlign w:val="bottom"/>
            <w:hideMark/>
          </w:tcPr>
          <w:p w14:paraId="6FF5981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P05771</w:t>
            </w:r>
          </w:p>
        </w:tc>
        <w:tc>
          <w:tcPr>
            <w:tcW w:w="5670" w:type="dxa"/>
            <w:shd w:val="clear" w:color="auto" w:fill="auto"/>
            <w:noWrap/>
            <w:vAlign w:val="bottom"/>
            <w:hideMark/>
          </w:tcPr>
          <w:p w14:paraId="3BD7FAB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Protein kinase C beta type </w:t>
            </w:r>
          </w:p>
        </w:tc>
        <w:tc>
          <w:tcPr>
            <w:tcW w:w="850" w:type="dxa"/>
            <w:shd w:val="clear" w:color="auto" w:fill="auto"/>
            <w:noWrap/>
            <w:vAlign w:val="bottom"/>
            <w:hideMark/>
          </w:tcPr>
          <w:p w14:paraId="67B9912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0.61</w:t>
            </w:r>
          </w:p>
        </w:tc>
        <w:tc>
          <w:tcPr>
            <w:tcW w:w="938" w:type="dxa"/>
            <w:shd w:val="clear" w:color="auto" w:fill="auto"/>
            <w:noWrap/>
            <w:vAlign w:val="bottom"/>
            <w:hideMark/>
          </w:tcPr>
          <w:p w14:paraId="55023CC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0.002</w:t>
            </w:r>
          </w:p>
        </w:tc>
      </w:tr>
      <w:tr w:rsidR="00CD5B2F" w:rsidRPr="002E44CF" w14:paraId="223EE8DB" w14:textId="77777777" w:rsidTr="006C0024">
        <w:trPr>
          <w:trHeight w:val="20"/>
        </w:trPr>
        <w:tc>
          <w:tcPr>
            <w:tcW w:w="993" w:type="dxa"/>
            <w:shd w:val="clear" w:color="auto" w:fill="auto"/>
            <w:noWrap/>
            <w:vAlign w:val="bottom"/>
            <w:hideMark/>
          </w:tcPr>
          <w:p w14:paraId="65A0976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Q9Y4G6</w:t>
            </w:r>
          </w:p>
        </w:tc>
        <w:tc>
          <w:tcPr>
            <w:tcW w:w="5670" w:type="dxa"/>
            <w:shd w:val="clear" w:color="auto" w:fill="auto"/>
            <w:noWrap/>
            <w:vAlign w:val="bottom"/>
            <w:hideMark/>
          </w:tcPr>
          <w:p w14:paraId="5CDD79F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Talin-2 </w:t>
            </w:r>
          </w:p>
        </w:tc>
        <w:tc>
          <w:tcPr>
            <w:tcW w:w="850" w:type="dxa"/>
            <w:shd w:val="clear" w:color="auto" w:fill="auto"/>
            <w:noWrap/>
            <w:vAlign w:val="bottom"/>
            <w:hideMark/>
          </w:tcPr>
          <w:p w14:paraId="379D35B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0.61</w:t>
            </w:r>
          </w:p>
        </w:tc>
        <w:tc>
          <w:tcPr>
            <w:tcW w:w="938" w:type="dxa"/>
            <w:shd w:val="clear" w:color="auto" w:fill="auto"/>
            <w:noWrap/>
            <w:vAlign w:val="bottom"/>
            <w:hideMark/>
          </w:tcPr>
          <w:p w14:paraId="2521F19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0.012</w:t>
            </w:r>
          </w:p>
        </w:tc>
      </w:tr>
      <w:tr w:rsidR="00CD5B2F" w:rsidRPr="002E44CF" w14:paraId="63CB2AA5" w14:textId="77777777" w:rsidTr="006C0024">
        <w:trPr>
          <w:trHeight w:val="20"/>
        </w:trPr>
        <w:tc>
          <w:tcPr>
            <w:tcW w:w="993" w:type="dxa"/>
            <w:shd w:val="clear" w:color="auto" w:fill="auto"/>
            <w:noWrap/>
            <w:vAlign w:val="bottom"/>
            <w:hideMark/>
          </w:tcPr>
          <w:p w14:paraId="6277E4B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O43776</w:t>
            </w:r>
          </w:p>
        </w:tc>
        <w:tc>
          <w:tcPr>
            <w:tcW w:w="5670" w:type="dxa"/>
            <w:shd w:val="clear" w:color="auto" w:fill="auto"/>
            <w:noWrap/>
            <w:vAlign w:val="bottom"/>
            <w:hideMark/>
          </w:tcPr>
          <w:p w14:paraId="2C8DFB1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Asparagine--tRNA ligase, cytoplasmic </w:t>
            </w:r>
          </w:p>
        </w:tc>
        <w:tc>
          <w:tcPr>
            <w:tcW w:w="850" w:type="dxa"/>
            <w:shd w:val="clear" w:color="auto" w:fill="auto"/>
            <w:noWrap/>
            <w:vAlign w:val="bottom"/>
            <w:hideMark/>
          </w:tcPr>
          <w:p w14:paraId="5DE5E36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0.61</w:t>
            </w:r>
          </w:p>
        </w:tc>
        <w:tc>
          <w:tcPr>
            <w:tcW w:w="938" w:type="dxa"/>
            <w:shd w:val="clear" w:color="auto" w:fill="auto"/>
            <w:noWrap/>
            <w:vAlign w:val="bottom"/>
            <w:hideMark/>
          </w:tcPr>
          <w:p w14:paraId="575144D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0.016</w:t>
            </w:r>
          </w:p>
        </w:tc>
      </w:tr>
      <w:tr w:rsidR="00CD5B2F" w:rsidRPr="002E44CF" w14:paraId="3ECE304E" w14:textId="77777777" w:rsidTr="006C0024">
        <w:trPr>
          <w:trHeight w:val="20"/>
        </w:trPr>
        <w:tc>
          <w:tcPr>
            <w:tcW w:w="993" w:type="dxa"/>
            <w:shd w:val="clear" w:color="auto" w:fill="auto"/>
            <w:noWrap/>
            <w:vAlign w:val="bottom"/>
            <w:hideMark/>
          </w:tcPr>
          <w:p w14:paraId="042FF8C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Q16555</w:t>
            </w:r>
          </w:p>
        </w:tc>
        <w:tc>
          <w:tcPr>
            <w:tcW w:w="5670" w:type="dxa"/>
            <w:shd w:val="clear" w:color="auto" w:fill="auto"/>
            <w:noWrap/>
            <w:vAlign w:val="bottom"/>
            <w:hideMark/>
          </w:tcPr>
          <w:p w14:paraId="3F678EE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Dihydropyrimidinase-related protein 2 </w:t>
            </w:r>
          </w:p>
        </w:tc>
        <w:tc>
          <w:tcPr>
            <w:tcW w:w="850" w:type="dxa"/>
            <w:shd w:val="clear" w:color="auto" w:fill="auto"/>
            <w:noWrap/>
            <w:vAlign w:val="bottom"/>
            <w:hideMark/>
          </w:tcPr>
          <w:p w14:paraId="02E339D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0.61</w:t>
            </w:r>
          </w:p>
        </w:tc>
        <w:tc>
          <w:tcPr>
            <w:tcW w:w="938" w:type="dxa"/>
            <w:shd w:val="clear" w:color="auto" w:fill="auto"/>
            <w:noWrap/>
            <w:vAlign w:val="bottom"/>
            <w:hideMark/>
          </w:tcPr>
          <w:p w14:paraId="622EF73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0.006</w:t>
            </w:r>
          </w:p>
        </w:tc>
      </w:tr>
      <w:tr w:rsidR="00CD5B2F" w:rsidRPr="002E44CF" w14:paraId="0ADE7F60" w14:textId="77777777" w:rsidTr="006C0024">
        <w:trPr>
          <w:trHeight w:val="20"/>
        </w:trPr>
        <w:tc>
          <w:tcPr>
            <w:tcW w:w="993" w:type="dxa"/>
            <w:shd w:val="clear" w:color="auto" w:fill="auto"/>
            <w:noWrap/>
            <w:vAlign w:val="bottom"/>
            <w:hideMark/>
          </w:tcPr>
          <w:p w14:paraId="071FE37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P13598</w:t>
            </w:r>
          </w:p>
        </w:tc>
        <w:tc>
          <w:tcPr>
            <w:tcW w:w="5670" w:type="dxa"/>
            <w:shd w:val="clear" w:color="auto" w:fill="auto"/>
            <w:noWrap/>
            <w:vAlign w:val="bottom"/>
            <w:hideMark/>
          </w:tcPr>
          <w:p w14:paraId="6D66693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Intercellular adhesion molecule 2 </w:t>
            </w:r>
          </w:p>
        </w:tc>
        <w:tc>
          <w:tcPr>
            <w:tcW w:w="850" w:type="dxa"/>
            <w:shd w:val="clear" w:color="auto" w:fill="auto"/>
            <w:noWrap/>
            <w:vAlign w:val="bottom"/>
            <w:hideMark/>
          </w:tcPr>
          <w:p w14:paraId="0CDEDE5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0.61</w:t>
            </w:r>
          </w:p>
        </w:tc>
        <w:tc>
          <w:tcPr>
            <w:tcW w:w="938" w:type="dxa"/>
            <w:shd w:val="clear" w:color="auto" w:fill="auto"/>
            <w:noWrap/>
            <w:vAlign w:val="bottom"/>
            <w:hideMark/>
          </w:tcPr>
          <w:p w14:paraId="5D04593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0.002</w:t>
            </w:r>
          </w:p>
        </w:tc>
      </w:tr>
      <w:tr w:rsidR="00CD5B2F" w:rsidRPr="002E44CF" w14:paraId="10F7B0E9" w14:textId="77777777" w:rsidTr="006C0024">
        <w:trPr>
          <w:trHeight w:val="20"/>
        </w:trPr>
        <w:tc>
          <w:tcPr>
            <w:tcW w:w="993" w:type="dxa"/>
            <w:shd w:val="clear" w:color="auto" w:fill="auto"/>
            <w:noWrap/>
            <w:vAlign w:val="bottom"/>
            <w:hideMark/>
          </w:tcPr>
          <w:p w14:paraId="14C93FC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P12259</w:t>
            </w:r>
          </w:p>
        </w:tc>
        <w:tc>
          <w:tcPr>
            <w:tcW w:w="5670" w:type="dxa"/>
            <w:shd w:val="clear" w:color="auto" w:fill="auto"/>
            <w:noWrap/>
            <w:vAlign w:val="bottom"/>
            <w:hideMark/>
          </w:tcPr>
          <w:p w14:paraId="07A1384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Coagulation factor V </w:t>
            </w:r>
          </w:p>
        </w:tc>
        <w:tc>
          <w:tcPr>
            <w:tcW w:w="850" w:type="dxa"/>
            <w:shd w:val="clear" w:color="auto" w:fill="auto"/>
            <w:noWrap/>
            <w:vAlign w:val="bottom"/>
            <w:hideMark/>
          </w:tcPr>
          <w:p w14:paraId="4EF7992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0.61</w:t>
            </w:r>
          </w:p>
        </w:tc>
        <w:tc>
          <w:tcPr>
            <w:tcW w:w="938" w:type="dxa"/>
            <w:shd w:val="clear" w:color="auto" w:fill="auto"/>
            <w:noWrap/>
            <w:vAlign w:val="bottom"/>
            <w:hideMark/>
          </w:tcPr>
          <w:p w14:paraId="0BBA9BC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0.026</w:t>
            </w:r>
          </w:p>
        </w:tc>
      </w:tr>
      <w:tr w:rsidR="00CD5B2F" w:rsidRPr="002E44CF" w14:paraId="5EA17694" w14:textId="77777777" w:rsidTr="006C0024">
        <w:trPr>
          <w:trHeight w:val="20"/>
        </w:trPr>
        <w:tc>
          <w:tcPr>
            <w:tcW w:w="993" w:type="dxa"/>
            <w:shd w:val="clear" w:color="auto" w:fill="auto"/>
            <w:noWrap/>
            <w:vAlign w:val="bottom"/>
            <w:hideMark/>
          </w:tcPr>
          <w:p w14:paraId="094A9F4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O43707</w:t>
            </w:r>
          </w:p>
        </w:tc>
        <w:tc>
          <w:tcPr>
            <w:tcW w:w="5670" w:type="dxa"/>
            <w:shd w:val="clear" w:color="auto" w:fill="auto"/>
            <w:noWrap/>
            <w:vAlign w:val="bottom"/>
            <w:hideMark/>
          </w:tcPr>
          <w:p w14:paraId="0ECD4F5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Alpha-actinin-4 </w:t>
            </w:r>
          </w:p>
        </w:tc>
        <w:tc>
          <w:tcPr>
            <w:tcW w:w="850" w:type="dxa"/>
            <w:shd w:val="clear" w:color="auto" w:fill="auto"/>
            <w:noWrap/>
            <w:vAlign w:val="bottom"/>
            <w:hideMark/>
          </w:tcPr>
          <w:p w14:paraId="7568BF2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0.61</w:t>
            </w:r>
          </w:p>
        </w:tc>
        <w:tc>
          <w:tcPr>
            <w:tcW w:w="938" w:type="dxa"/>
            <w:shd w:val="clear" w:color="auto" w:fill="auto"/>
            <w:noWrap/>
            <w:vAlign w:val="bottom"/>
            <w:hideMark/>
          </w:tcPr>
          <w:p w14:paraId="4E7AF8A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0.006</w:t>
            </w:r>
          </w:p>
        </w:tc>
      </w:tr>
      <w:tr w:rsidR="00CD5B2F" w:rsidRPr="002E44CF" w14:paraId="5FC7B77A" w14:textId="77777777" w:rsidTr="006C0024">
        <w:trPr>
          <w:trHeight w:val="20"/>
        </w:trPr>
        <w:tc>
          <w:tcPr>
            <w:tcW w:w="993" w:type="dxa"/>
            <w:shd w:val="clear" w:color="auto" w:fill="auto"/>
            <w:noWrap/>
            <w:vAlign w:val="bottom"/>
            <w:hideMark/>
          </w:tcPr>
          <w:p w14:paraId="734F052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P15153</w:t>
            </w:r>
          </w:p>
        </w:tc>
        <w:tc>
          <w:tcPr>
            <w:tcW w:w="5670" w:type="dxa"/>
            <w:shd w:val="clear" w:color="auto" w:fill="auto"/>
            <w:noWrap/>
            <w:vAlign w:val="bottom"/>
            <w:hideMark/>
          </w:tcPr>
          <w:p w14:paraId="3985668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Ras-related C3 botulinum toxin substrate 2 </w:t>
            </w:r>
          </w:p>
        </w:tc>
        <w:tc>
          <w:tcPr>
            <w:tcW w:w="850" w:type="dxa"/>
            <w:shd w:val="clear" w:color="auto" w:fill="auto"/>
            <w:noWrap/>
            <w:vAlign w:val="bottom"/>
            <w:hideMark/>
          </w:tcPr>
          <w:p w14:paraId="4DBB669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0.62</w:t>
            </w:r>
          </w:p>
        </w:tc>
        <w:tc>
          <w:tcPr>
            <w:tcW w:w="938" w:type="dxa"/>
            <w:shd w:val="clear" w:color="auto" w:fill="auto"/>
            <w:noWrap/>
            <w:vAlign w:val="bottom"/>
            <w:hideMark/>
          </w:tcPr>
          <w:p w14:paraId="295C94D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0.004</w:t>
            </w:r>
          </w:p>
        </w:tc>
      </w:tr>
      <w:tr w:rsidR="00CD5B2F" w:rsidRPr="002E44CF" w14:paraId="2C686A6F" w14:textId="77777777" w:rsidTr="006C0024">
        <w:trPr>
          <w:trHeight w:val="20"/>
        </w:trPr>
        <w:tc>
          <w:tcPr>
            <w:tcW w:w="993" w:type="dxa"/>
            <w:shd w:val="clear" w:color="auto" w:fill="auto"/>
            <w:noWrap/>
            <w:vAlign w:val="bottom"/>
            <w:hideMark/>
          </w:tcPr>
          <w:p w14:paraId="0BD6B15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Q9P0V9</w:t>
            </w:r>
          </w:p>
        </w:tc>
        <w:tc>
          <w:tcPr>
            <w:tcW w:w="5670" w:type="dxa"/>
            <w:shd w:val="clear" w:color="auto" w:fill="auto"/>
            <w:noWrap/>
            <w:vAlign w:val="bottom"/>
            <w:hideMark/>
          </w:tcPr>
          <w:p w14:paraId="465D3CC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Septin-1 </w:t>
            </w:r>
          </w:p>
        </w:tc>
        <w:tc>
          <w:tcPr>
            <w:tcW w:w="850" w:type="dxa"/>
            <w:shd w:val="clear" w:color="auto" w:fill="auto"/>
            <w:noWrap/>
            <w:vAlign w:val="bottom"/>
            <w:hideMark/>
          </w:tcPr>
          <w:p w14:paraId="01F17BA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0.62</w:t>
            </w:r>
          </w:p>
        </w:tc>
        <w:tc>
          <w:tcPr>
            <w:tcW w:w="938" w:type="dxa"/>
            <w:shd w:val="clear" w:color="auto" w:fill="auto"/>
            <w:noWrap/>
            <w:vAlign w:val="bottom"/>
            <w:hideMark/>
          </w:tcPr>
          <w:p w14:paraId="28219BF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0.047</w:t>
            </w:r>
          </w:p>
        </w:tc>
      </w:tr>
      <w:tr w:rsidR="00CD5B2F" w:rsidRPr="002E44CF" w14:paraId="44948BDD" w14:textId="77777777" w:rsidTr="006C0024">
        <w:trPr>
          <w:trHeight w:val="20"/>
        </w:trPr>
        <w:tc>
          <w:tcPr>
            <w:tcW w:w="993" w:type="dxa"/>
            <w:shd w:val="clear" w:color="auto" w:fill="auto"/>
            <w:noWrap/>
            <w:vAlign w:val="bottom"/>
            <w:hideMark/>
          </w:tcPr>
          <w:p w14:paraId="3CC7F4C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Q5SQ64</w:t>
            </w:r>
          </w:p>
        </w:tc>
        <w:tc>
          <w:tcPr>
            <w:tcW w:w="5670" w:type="dxa"/>
            <w:shd w:val="clear" w:color="auto" w:fill="auto"/>
            <w:noWrap/>
            <w:vAlign w:val="bottom"/>
            <w:hideMark/>
          </w:tcPr>
          <w:p w14:paraId="5E07131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Lymphocyte antigen 6 complex locus protein G6f </w:t>
            </w:r>
          </w:p>
        </w:tc>
        <w:tc>
          <w:tcPr>
            <w:tcW w:w="850" w:type="dxa"/>
            <w:shd w:val="clear" w:color="auto" w:fill="auto"/>
            <w:noWrap/>
            <w:vAlign w:val="bottom"/>
            <w:hideMark/>
          </w:tcPr>
          <w:p w14:paraId="5074698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0.62</w:t>
            </w:r>
          </w:p>
        </w:tc>
        <w:tc>
          <w:tcPr>
            <w:tcW w:w="938" w:type="dxa"/>
            <w:shd w:val="clear" w:color="auto" w:fill="auto"/>
            <w:noWrap/>
            <w:vAlign w:val="bottom"/>
            <w:hideMark/>
          </w:tcPr>
          <w:p w14:paraId="1D00D91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0.023</w:t>
            </w:r>
          </w:p>
        </w:tc>
      </w:tr>
      <w:tr w:rsidR="00CD5B2F" w:rsidRPr="002E44CF" w14:paraId="7DA987C1" w14:textId="77777777" w:rsidTr="006C0024">
        <w:trPr>
          <w:trHeight w:val="20"/>
        </w:trPr>
        <w:tc>
          <w:tcPr>
            <w:tcW w:w="993" w:type="dxa"/>
            <w:shd w:val="clear" w:color="auto" w:fill="auto"/>
            <w:noWrap/>
            <w:vAlign w:val="bottom"/>
            <w:hideMark/>
          </w:tcPr>
          <w:p w14:paraId="11C66E9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P47756</w:t>
            </w:r>
          </w:p>
        </w:tc>
        <w:tc>
          <w:tcPr>
            <w:tcW w:w="5670" w:type="dxa"/>
            <w:shd w:val="clear" w:color="auto" w:fill="auto"/>
            <w:noWrap/>
            <w:vAlign w:val="bottom"/>
            <w:hideMark/>
          </w:tcPr>
          <w:p w14:paraId="048D270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F-actin-capping protein subunit beta </w:t>
            </w:r>
          </w:p>
        </w:tc>
        <w:tc>
          <w:tcPr>
            <w:tcW w:w="850" w:type="dxa"/>
            <w:shd w:val="clear" w:color="auto" w:fill="auto"/>
            <w:noWrap/>
            <w:vAlign w:val="bottom"/>
            <w:hideMark/>
          </w:tcPr>
          <w:p w14:paraId="361F8D7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0.62</w:t>
            </w:r>
          </w:p>
        </w:tc>
        <w:tc>
          <w:tcPr>
            <w:tcW w:w="938" w:type="dxa"/>
            <w:shd w:val="clear" w:color="auto" w:fill="auto"/>
            <w:noWrap/>
            <w:vAlign w:val="bottom"/>
            <w:hideMark/>
          </w:tcPr>
          <w:p w14:paraId="7382D81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0.004</w:t>
            </w:r>
          </w:p>
        </w:tc>
      </w:tr>
      <w:tr w:rsidR="00CD5B2F" w:rsidRPr="002E44CF" w14:paraId="49740291" w14:textId="77777777" w:rsidTr="006C0024">
        <w:trPr>
          <w:trHeight w:val="20"/>
        </w:trPr>
        <w:tc>
          <w:tcPr>
            <w:tcW w:w="993" w:type="dxa"/>
            <w:shd w:val="clear" w:color="auto" w:fill="auto"/>
            <w:noWrap/>
            <w:vAlign w:val="bottom"/>
            <w:hideMark/>
          </w:tcPr>
          <w:p w14:paraId="6BC9F25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P48741</w:t>
            </w:r>
          </w:p>
        </w:tc>
        <w:tc>
          <w:tcPr>
            <w:tcW w:w="5670" w:type="dxa"/>
            <w:shd w:val="clear" w:color="auto" w:fill="auto"/>
            <w:noWrap/>
            <w:vAlign w:val="bottom"/>
            <w:hideMark/>
          </w:tcPr>
          <w:p w14:paraId="3D63F8B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Putative heat shock 7  kDa protein 7 </w:t>
            </w:r>
          </w:p>
        </w:tc>
        <w:tc>
          <w:tcPr>
            <w:tcW w:w="850" w:type="dxa"/>
            <w:shd w:val="clear" w:color="auto" w:fill="auto"/>
            <w:noWrap/>
            <w:vAlign w:val="bottom"/>
            <w:hideMark/>
          </w:tcPr>
          <w:p w14:paraId="3F491BA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0.62</w:t>
            </w:r>
          </w:p>
        </w:tc>
        <w:tc>
          <w:tcPr>
            <w:tcW w:w="938" w:type="dxa"/>
            <w:shd w:val="clear" w:color="auto" w:fill="auto"/>
            <w:noWrap/>
            <w:vAlign w:val="bottom"/>
            <w:hideMark/>
          </w:tcPr>
          <w:p w14:paraId="72B5F48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0.037</w:t>
            </w:r>
          </w:p>
        </w:tc>
      </w:tr>
      <w:tr w:rsidR="00CD5B2F" w:rsidRPr="002E44CF" w14:paraId="0FA45A51" w14:textId="77777777" w:rsidTr="006C0024">
        <w:trPr>
          <w:trHeight w:val="20"/>
        </w:trPr>
        <w:tc>
          <w:tcPr>
            <w:tcW w:w="993" w:type="dxa"/>
            <w:shd w:val="clear" w:color="auto" w:fill="auto"/>
            <w:noWrap/>
            <w:vAlign w:val="bottom"/>
            <w:hideMark/>
          </w:tcPr>
          <w:p w14:paraId="02934ED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Q9NX76</w:t>
            </w:r>
          </w:p>
        </w:tc>
        <w:tc>
          <w:tcPr>
            <w:tcW w:w="5670" w:type="dxa"/>
            <w:shd w:val="clear" w:color="auto" w:fill="auto"/>
            <w:noWrap/>
            <w:vAlign w:val="bottom"/>
            <w:hideMark/>
          </w:tcPr>
          <w:p w14:paraId="68436F1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CKLF-like MARVEL transmembrane domain-containing protein 6 </w:t>
            </w:r>
          </w:p>
        </w:tc>
        <w:tc>
          <w:tcPr>
            <w:tcW w:w="850" w:type="dxa"/>
            <w:shd w:val="clear" w:color="auto" w:fill="auto"/>
            <w:noWrap/>
            <w:vAlign w:val="bottom"/>
            <w:hideMark/>
          </w:tcPr>
          <w:p w14:paraId="7E0A4E1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0.62</w:t>
            </w:r>
          </w:p>
        </w:tc>
        <w:tc>
          <w:tcPr>
            <w:tcW w:w="938" w:type="dxa"/>
            <w:shd w:val="clear" w:color="auto" w:fill="auto"/>
            <w:noWrap/>
            <w:vAlign w:val="bottom"/>
            <w:hideMark/>
          </w:tcPr>
          <w:p w14:paraId="6C623BF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0.014</w:t>
            </w:r>
          </w:p>
        </w:tc>
      </w:tr>
      <w:tr w:rsidR="00CD5B2F" w:rsidRPr="002E44CF" w14:paraId="05AEC6BA" w14:textId="77777777" w:rsidTr="006C0024">
        <w:trPr>
          <w:trHeight w:val="20"/>
        </w:trPr>
        <w:tc>
          <w:tcPr>
            <w:tcW w:w="993" w:type="dxa"/>
            <w:shd w:val="clear" w:color="auto" w:fill="auto"/>
            <w:noWrap/>
            <w:vAlign w:val="bottom"/>
            <w:hideMark/>
          </w:tcPr>
          <w:p w14:paraId="2F297D3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Q16478</w:t>
            </w:r>
          </w:p>
        </w:tc>
        <w:tc>
          <w:tcPr>
            <w:tcW w:w="5670" w:type="dxa"/>
            <w:shd w:val="clear" w:color="auto" w:fill="auto"/>
            <w:noWrap/>
            <w:vAlign w:val="bottom"/>
            <w:hideMark/>
          </w:tcPr>
          <w:p w14:paraId="65B56BC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Glutamate receptor ionotropic, kainate 5 </w:t>
            </w:r>
          </w:p>
        </w:tc>
        <w:tc>
          <w:tcPr>
            <w:tcW w:w="850" w:type="dxa"/>
            <w:shd w:val="clear" w:color="auto" w:fill="auto"/>
            <w:noWrap/>
            <w:vAlign w:val="bottom"/>
            <w:hideMark/>
          </w:tcPr>
          <w:p w14:paraId="7BF40E4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0.62</w:t>
            </w:r>
          </w:p>
        </w:tc>
        <w:tc>
          <w:tcPr>
            <w:tcW w:w="938" w:type="dxa"/>
            <w:shd w:val="clear" w:color="auto" w:fill="auto"/>
            <w:noWrap/>
            <w:vAlign w:val="bottom"/>
            <w:hideMark/>
          </w:tcPr>
          <w:p w14:paraId="5CD5807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0.015</w:t>
            </w:r>
          </w:p>
        </w:tc>
      </w:tr>
      <w:tr w:rsidR="00CD5B2F" w:rsidRPr="002E44CF" w14:paraId="02EBBB4F" w14:textId="77777777" w:rsidTr="006C0024">
        <w:trPr>
          <w:trHeight w:val="20"/>
        </w:trPr>
        <w:tc>
          <w:tcPr>
            <w:tcW w:w="993" w:type="dxa"/>
            <w:shd w:val="clear" w:color="auto" w:fill="auto"/>
            <w:noWrap/>
            <w:vAlign w:val="bottom"/>
            <w:hideMark/>
          </w:tcPr>
          <w:p w14:paraId="1D0A917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lastRenderedPageBreak/>
              <w:t>P17936</w:t>
            </w:r>
          </w:p>
        </w:tc>
        <w:tc>
          <w:tcPr>
            <w:tcW w:w="5670" w:type="dxa"/>
            <w:shd w:val="clear" w:color="auto" w:fill="auto"/>
            <w:noWrap/>
            <w:vAlign w:val="bottom"/>
            <w:hideMark/>
          </w:tcPr>
          <w:p w14:paraId="397AFEB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Insulin-like growth factor-binding protein 3 </w:t>
            </w:r>
          </w:p>
        </w:tc>
        <w:tc>
          <w:tcPr>
            <w:tcW w:w="850" w:type="dxa"/>
            <w:shd w:val="clear" w:color="auto" w:fill="auto"/>
            <w:noWrap/>
            <w:vAlign w:val="bottom"/>
            <w:hideMark/>
          </w:tcPr>
          <w:p w14:paraId="3E8A515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0.62</w:t>
            </w:r>
          </w:p>
        </w:tc>
        <w:tc>
          <w:tcPr>
            <w:tcW w:w="938" w:type="dxa"/>
            <w:shd w:val="clear" w:color="auto" w:fill="auto"/>
            <w:noWrap/>
            <w:vAlign w:val="bottom"/>
            <w:hideMark/>
          </w:tcPr>
          <w:p w14:paraId="5B5FBD3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0.027</w:t>
            </w:r>
          </w:p>
        </w:tc>
      </w:tr>
      <w:tr w:rsidR="00CD5B2F" w:rsidRPr="002E44CF" w14:paraId="04E11FD4" w14:textId="77777777" w:rsidTr="006C0024">
        <w:trPr>
          <w:trHeight w:val="20"/>
        </w:trPr>
        <w:tc>
          <w:tcPr>
            <w:tcW w:w="993" w:type="dxa"/>
            <w:shd w:val="clear" w:color="auto" w:fill="auto"/>
            <w:noWrap/>
            <w:vAlign w:val="bottom"/>
            <w:hideMark/>
          </w:tcPr>
          <w:p w14:paraId="287D79A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O95866</w:t>
            </w:r>
          </w:p>
        </w:tc>
        <w:tc>
          <w:tcPr>
            <w:tcW w:w="5670" w:type="dxa"/>
            <w:shd w:val="clear" w:color="auto" w:fill="auto"/>
            <w:noWrap/>
            <w:vAlign w:val="bottom"/>
            <w:hideMark/>
          </w:tcPr>
          <w:p w14:paraId="70AFC43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Megakaryocyte and platelet inhibitory receptor G6b</w:t>
            </w:r>
          </w:p>
        </w:tc>
        <w:tc>
          <w:tcPr>
            <w:tcW w:w="850" w:type="dxa"/>
            <w:shd w:val="clear" w:color="auto" w:fill="auto"/>
            <w:noWrap/>
            <w:vAlign w:val="bottom"/>
            <w:hideMark/>
          </w:tcPr>
          <w:p w14:paraId="22087C8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0.62</w:t>
            </w:r>
          </w:p>
        </w:tc>
        <w:tc>
          <w:tcPr>
            <w:tcW w:w="938" w:type="dxa"/>
            <w:shd w:val="clear" w:color="auto" w:fill="auto"/>
            <w:noWrap/>
            <w:vAlign w:val="bottom"/>
            <w:hideMark/>
          </w:tcPr>
          <w:p w14:paraId="3A9F1B2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0.023</w:t>
            </w:r>
          </w:p>
        </w:tc>
      </w:tr>
      <w:tr w:rsidR="00CD5B2F" w:rsidRPr="002E44CF" w14:paraId="6020E233" w14:textId="77777777" w:rsidTr="006C0024">
        <w:trPr>
          <w:trHeight w:val="20"/>
        </w:trPr>
        <w:tc>
          <w:tcPr>
            <w:tcW w:w="993" w:type="dxa"/>
            <w:shd w:val="clear" w:color="auto" w:fill="auto"/>
            <w:noWrap/>
            <w:vAlign w:val="bottom"/>
            <w:hideMark/>
          </w:tcPr>
          <w:p w14:paraId="4B8EC32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P60660</w:t>
            </w:r>
          </w:p>
        </w:tc>
        <w:tc>
          <w:tcPr>
            <w:tcW w:w="5670" w:type="dxa"/>
            <w:shd w:val="clear" w:color="auto" w:fill="auto"/>
            <w:noWrap/>
            <w:vAlign w:val="bottom"/>
            <w:hideMark/>
          </w:tcPr>
          <w:p w14:paraId="3EE0D54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Myosin light polypeptide 6 </w:t>
            </w:r>
          </w:p>
        </w:tc>
        <w:tc>
          <w:tcPr>
            <w:tcW w:w="850" w:type="dxa"/>
            <w:shd w:val="clear" w:color="auto" w:fill="auto"/>
            <w:noWrap/>
            <w:vAlign w:val="bottom"/>
            <w:hideMark/>
          </w:tcPr>
          <w:p w14:paraId="5261F9A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0.62</w:t>
            </w:r>
          </w:p>
        </w:tc>
        <w:tc>
          <w:tcPr>
            <w:tcW w:w="938" w:type="dxa"/>
            <w:shd w:val="clear" w:color="auto" w:fill="auto"/>
            <w:noWrap/>
            <w:vAlign w:val="bottom"/>
            <w:hideMark/>
          </w:tcPr>
          <w:p w14:paraId="13B349B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0.010</w:t>
            </w:r>
          </w:p>
        </w:tc>
      </w:tr>
      <w:tr w:rsidR="00CD5B2F" w:rsidRPr="002E44CF" w14:paraId="56A029C4" w14:textId="77777777" w:rsidTr="006C0024">
        <w:trPr>
          <w:trHeight w:val="20"/>
        </w:trPr>
        <w:tc>
          <w:tcPr>
            <w:tcW w:w="993" w:type="dxa"/>
            <w:shd w:val="clear" w:color="auto" w:fill="auto"/>
            <w:noWrap/>
            <w:vAlign w:val="bottom"/>
            <w:hideMark/>
          </w:tcPr>
          <w:p w14:paraId="6892B91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Q9Y490</w:t>
            </w:r>
          </w:p>
        </w:tc>
        <w:tc>
          <w:tcPr>
            <w:tcW w:w="5670" w:type="dxa"/>
            <w:shd w:val="clear" w:color="auto" w:fill="auto"/>
            <w:noWrap/>
            <w:vAlign w:val="bottom"/>
            <w:hideMark/>
          </w:tcPr>
          <w:p w14:paraId="5FD4474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Talin-1 </w:t>
            </w:r>
          </w:p>
        </w:tc>
        <w:tc>
          <w:tcPr>
            <w:tcW w:w="850" w:type="dxa"/>
            <w:shd w:val="clear" w:color="auto" w:fill="auto"/>
            <w:noWrap/>
            <w:vAlign w:val="bottom"/>
            <w:hideMark/>
          </w:tcPr>
          <w:p w14:paraId="6DC056E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0.63</w:t>
            </w:r>
          </w:p>
        </w:tc>
        <w:tc>
          <w:tcPr>
            <w:tcW w:w="938" w:type="dxa"/>
            <w:shd w:val="clear" w:color="auto" w:fill="auto"/>
            <w:noWrap/>
            <w:vAlign w:val="bottom"/>
            <w:hideMark/>
          </w:tcPr>
          <w:p w14:paraId="06D28E0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0.023</w:t>
            </w:r>
          </w:p>
        </w:tc>
      </w:tr>
      <w:tr w:rsidR="00CD5B2F" w:rsidRPr="002E44CF" w14:paraId="074ED93D" w14:textId="77777777" w:rsidTr="006C0024">
        <w:trPr>
          <w:trHeight w:val="20"/>
        </w:trPr>
        <w:tc>
          <w:tcPr>
            <w:tcW w:w="993" w:type="dxa"/>
            <w:shd w:val="clear" w:color="auto" w:fill="auto"/>
            <w:noWrap/>
            <w:vAlign w:val="bottom"/>
            <w:hideMark/>
          </w:tcPr>
          <w:p w14:paraId="596F220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P49407</w:t>
            </w:r>
          </w:p>
        </w:tc>
        <w:tc>
          <w:tcPr>
            <w:tcW w:w="5670" w:type="dxa"/>
            <w:shd w:val="clear" w:color="auto" w:fill="auto"/>
            <w:noWrap/>
            <w:vAlign w:val="bottom"/>
            <w:hideMark/>
          </w:tcPr>
          <w:p w14:paraId="1778B6D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Beta-arrestin-1 </w:t>
            </w:r>
          </w:p>
        </w:tc>
        <w:tc>
          <w:tcPr>
            <w:tcW w:w="850" w:type="dxa"/>
            <w:shd w:val="clear" w:color="auto" w:fill="auto"/>
            <w:noWrap/>
            <w:vAlign w:val="bottom"/>
            <w:hideMark/>
          </w:tcPr>
          <w:p w14:paraId="0D0A2EB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0.63</w:t>
            </w:r>
          </w:p>
        </w:tc>
        <w:tc>
          <w:tcPr>
            <w:tcW w:w="938" w:type="dxa"/>
            <w:shd w:val="clear" w:color="auto" w:fill="auto"/>
            <w:noWrap/>
            <w:vAlign w:val="bottom"/>
            <w:hideMark/>
          </w:tcPr>
          <w:p w14:paraId="5AAF048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0.019</w:t>
            </w:r>
          </w:p>
        </w:tc>
      </w:tr>
      <w:tr w:rsidR="00CD5B2F" w:rsidRPr="002E44CF" w14:paraId="61FDB106" w14:textId="77777777" w:rsidTr="006C0024">
        <w:trPr>
          <w:trHeight w:val="20"/>
        </w:trPr>
        <w:tc>
          <w:tcPr>
            <w:tcW w:w="993" w:type="dxa"/>
            <w:shd w:val="clear" w:color="auto" w:fill="auto"/>
            <w:noWrap/>
            <w:vAlign w:val="bottom"/>
            <w:hideMark/>
          </w:tcPr>
          <w:p w14:paraId="76F0B33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Q16881</w:t>
            </w:r>
          </w:p>
        </w:tc>
        <w:tc>
          <w:tcPr>
            <w:tcW w:w="5670" w:type="dxa"/>
            <w:shd w:val="clear" w:color="auto" w:fill="auto"/>
            <w:noWrap/>
            <w:vAlign w:val="bottom"/>
            <w:hideMark/>
          </w:tcPr>
          <w:p w14:paraId="0B18AF8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Thioredoxin reductase 1, cytoplasmic </w:t>
            </w:r>
          </w:p>
        </w:tc>
        <w:tc>
          <w:tcPr>
            <w:tcW w:w="850" w:type="dxa"/>
            <w:shd w:val="clear" w:color="auto" w:fill="auto"/>
            <w:noWrap/>
            <w:vAlign w:val="bottom"/>
            <w:hideMark/>
          </w:tcPr>
          <w:p w14:paraId="4D11D66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0.63</w:t>
            </w:r>
          </w:p>
        </w:tc>
        <w:tc>
          <w:tcPr>
            <w:tcW w:w="938" w:type="dxa"/>
            <w:shd w:val="clear" w:color="auto" w:fill="auto"/>
            <w:noWrap/>
            <w:vAlign w:val="bottom"/>
            <w:hideMark/>
          </w:tcPr>
          <w:p w14:paraId="405A445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0.037</w:t>
            </w:r>
          </w:p>
        </w:tc>
      </w:tr>
      <w:tr w:rsidR="00CD5B2F" w:rsidRPr="002E44CF" w14:paraId="42120BF3" w14:textId="77777777" w:rsidTr="006C0024">
        <w:trPr>
          <w:trHeight w:val="20"/>
        </w:trPr>
        <w:tc>
          <w:tcPr>
            <w:tcW w:w="993" w:type="dxa"/>
            <w:shd w:val="clear" w:color="auto" w:fill="auto"/>
            <w:noWrap/>
            <w:vAlign w:val="bottom"/>
            <w:hideMark/>
          </w:tcPr>
          <w:p w14:paraId="5C7D1C1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P07195</w:t>
            </w:r>
          </w:p>
        </w:tc>
        <w:tc>
          <w:tcPr>
            <w:tcW w:w="5670" w:type="dxa"/>
            <w:shd w:val="clear" w:color="auto" w:fill="auto"/>
            <w:noWrap/>
            <w:vAlign w:val="bottom"/>
            <w:hideMark/>
          </w:tcPr>
          <w:p w14:paraId="46AB107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L-lactate dehydrogenase B chain </w:t>
            </w:r>
          </w:p>
        </w:tc>
        <w:tc>
          <w:tcPr>
            <w:tcW w:w="850" w:type="dxa"/>
            <w:shd w:val="clear" w:color="auto" w:fill="auto"/>
            <w:noWrap/>
            <w:vAlign w:val="bottom"/>
            <w:hideMark/>
          </w:tcPr>
          <w:p w14:paraId="2BA49AD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0.63</w:t>
            </w:r>
          </w:p>
        </w:tc>
        <w:tc>
          <w:tcPr>
            <w:tcW w:w="938" w:type="dxa"/>
            <w:shd w:val="clear" w:color="auto" w:fill="auto"/>
            <w:noWrap/>
            <w:vAlign w:val="bottom"/>
            <w:hideMark/>
          </w:tcPr>
          <w:p w14:paraId="64D45D7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2E7333AD" w14:textId="77777777" w:rsidTr="006C0024">
        <w:trPr>
          <w:trHeight w:val="20"/>
        </w:trPr>
        <w:tc>
          <w:tcPr>
            <w:tcW w:w="993" w:type="dxa"/>
            <w:shd w:val="clear" w:color="auto" w:fill="auto"/>
            <w:noWrap/>
            <w:vAlign w:val="bottom"/>
            <w:hideMark/>
          </w:tcPr>
          <w:p w14:paraId="496136D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Q6P4I2</w:t>
            </w:r>
          </w:p>
        </w:tc>
        <w:tc>
          <w:tcPr>
            <w:tcW w:w="5670" w:type="dxa"/>
            <w:shd w:val="clear" w:color="auto" w:fill="auto"/>
            <w:noWrap/>
            <w:vAlign w:val="bottom"/>
            <w:hideMark/>
          </w:tcPr>
          <w:p w14:paraId="31813CC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WD repeat-containing protein 73 </w:t>
            </w:r>
          </w:p>
        </w:tc>
        <w:tc>
          <w:tcPr>
            <w:tcW w:w="850" w:type="dxa"/>
            <w:shd w:val="clear" w:color="auto" w:fill="auto"/>
            <w:noWrap/>
            <w:vAlign w:val="bottom"/>
            <w:hideMark/>
          </w:tcPr>
          <w:p w14:paraId="46058F5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0.63</w:t>
            </w:r>
          </w:p>
        </w:tc>
        <w:tc>
          <w:tcPr>
            <w:tcW w:w="938" w:type="dxa"/>
            <w:shd w:val="clear" w:color="auto" w:fill="auto"/>
            <w:noWrap/>
            <w:vAlign w:val="bottom"/>
            <w:hideMark/>
          </w:tcPr>
          <w:p w14:paraId="5E5999E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0.033</w:t>
            </w:r>
          </w:p>
        </w:tc>
      </w:tr>
      <w:tr w:rsidR="00CD5B2F" w:rsidRPr="002E44CF" w14:paraId="3070EC5C" w14:textId="77777777" w:rsidTr="006C0024">
        <w:trPr>
          <w:trHeight w:val="20"/>
        </w:trPr>
        <w:tc>
          <w:tcPr>
            <w:tcW w:w="993" w:type="dxa"/>
            <w:shd w:val="clear" w:color="auto" w:fill="auto"/>
            <w:noWrap/>
            <w:vAlign w:val="bottom"/>
            <w:hideMark/>
          </w:tcPr>
          <w:p w14:paraId="1492432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Q86UX7</w:t>
            </w:r>
          </w:p>
        </w:tc>
        <w:tc>
          <w:tcPr>
            <w:tcW w:w="5670" w:type="dxa"/>
            <w:shd w:val="clear" w:color="auto" w:fill="auto"/>
            <w:noWrap/>
            <w:vAlign w:val="bottom"/>
            <w:hideMark/>
          </w:tcPr>
          <w:p w14:paraId="4A25DCD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Fermitin family homolog 3 </w:t>
            </w:r>
          </w:p>
        </w:tc>
        <w:tc>
          <w:tcPr>
            <w:tcW w:w="850" w:type="dxa"/>
            <w:shd w:val="clear" w:color="auto" w:fill="auto"/>
            <w:noWrap/>
            <w:vAlign w:val="bottom"/>
            <w:hideMark/>
          </w:tcPr>
          <w:p w14:paraId="2996297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0.63</w:t>
            </w:r>
          </w:p>
        </w:tc>
        <w:tc>
          <w:tcPr>
            <w:tcW w:w="938" w:type="dxa"/>
            <w:shd w:val="clear" w:color="auto" w:fill="auto"/>
            <w:noWrap/>
            <w:vAlign w:val="bottom"/>
            <w:hideMark/>
          </w:tcPr>
          <w:p w14:paraId="00C2137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0.013</w:t>
            </w:r>
          </w:p>
        </w:tc>
      </w:tr>
      <w:tr w:rsidR="00CD5B2F" w:rsidRPr="002E44CF" w14:paraId="139470A7" w14:textId="77777777" w:rsidTr="006C0024">
        <w:trPr>
          <w:trHeight w:val="20"/>
        </w:trPr>
        <w:tc>
          <w:tcPr>
            <w:tcW w:w="993" w:type="dxa"/>
            <w:shd w:val="clear" w:color="auto" w:fill="auto"/>
            <w:noWrap/>
            <w:vAlign w:val="bottom"/>
            <w:hideMark/>
          </w:tcPr>
          <w:p w14:paraId="7728472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P41240</w:t>
            </w:r>
          </w:p>
        </w:tc>
        <w:tc>
          <w:tcPr>
            <w:tcW w:w="5670" w:type="dxa"/>
            <w:shd w:val="clear" w:color="auto" w:fill="auto"/>
            <w:noWrap/>
            <w:vAlign w:val="bottom"/>
            <w:hideMark/>
          </w:tcPr>
          <w:p w14:paraId="5F3DD42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Tyrosine-protein kinase CSK </w:t>
            </w:r>
          </w:p>
        </w:tc>
        <w:tc>
          <w:tcPr>
            <w:tcW w:w="850" w:type="dxa"/>
            <w:shd w:val="clear" w:color="auto" w:fill="auto"/>
            <w:noWrap/>
            <w:vAlign w:val="bottom"/>
            <w:hideMark/>
          </w:tcPr>
          <w:p w14:paraId="6200DAD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0.63</w:t>
            </w:r>
          </w:p>
        </w:tc>
        <w:tc>
          <w:tcPr>
            <w:tcW w:w="938" w:type="dxa"/>
            <w:shd w:val="clear" w:color="auto" w:fill="auto"/>
            <w:noWrap/>
            <w:vAlign w:val="bottom"/>
            <w:hideMark/>
          </w:tcPr>
          <w:p w14:paraId="55D97CC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0.009</w:t>
            </w:r>
          </w:p>
        </w:tc>
      </w:tr>
      <w:tr w:rsidR="00CD5B2F" w:rsidRPr="002E44CF" w14:paraId="314A0FD0" w14:textId="77777777" w:rsidTr="006C0024">
        <w:trPr>
          <w:trHeight w:val="20"/>
        </w:trPr>
        <w:tc>
          <w:tcPr>
            <w:tcW w:w="993" w:type="dxa"/>
            <w:shd w:val="clear" w:color="auto" w:fill="auto"/>
            <w:noWrap/>
            <w:vAlign w:val="bottom"/>
            <w:hideMark/>
          </w:tcPr>
          <w:p w14:paraId="40B27D6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P61158</w:t>
            </w:r>
          </w:p>
        </w:tc>
        <w:tc>
          <w:tcPr>
            <w:tcW w:w="5670" w:type="dxa"/>
            <w:shd w:val="clear" w:color="auto" w:fill="auto"/>
            <w:noWrap/>
            <w:vAlign w:val="bottom"/>
            <w:hideMark/>
          </w:tcPr>
          <w:p w14:paraId="1A819DE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Actin-related protein 3 </w:t>
            </w:r>
          </w:p>
        </w:tc>
        <w:tc>
          <w:tcPr>
            <w:tcW w:w="850" w:type="dxa"/>
            <w:shd w:val="clear" w:color="auto" w:fill="auto"/>
            <w:noWrap/>
            <w:vAlign w:val="bottom"/>
            <w:hideMark/>
          </w:tcPr>
          <w:p w14:paraId="799282D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0.63</w:t>
            </w:r>
          </w:p>
        </w:tc>
        <w:tc>
          <w:tcPr>
            <w:tcW w:w="938" w:type="dxa"/>
            <w:shd w:val="clear" w:color="auto" w:fill="auto"/>
            <w:noWrap/>
            <w:vAlign w:val="bottom"/>
            <w:hideMark/>
          </w:tcPr>
          <w:p w14:paraId="04B1BA7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0.032</w:t>
            </w:r>
          </w:p>
        </w:tc>
      </w:tr>
      <w:tr w:rsidR="00CD5B2F" w:rsidRPr="002E44CF" w14:paraId="6660E5FA" w14:textId="77777777" w:rsidTr="006C0024">
        <w:trPr>
          <w:trHeight w:val="20"/>
        </w:trPr>
        <w:tc>
          <w:tcPr>
            <w:tcW w:w="993" w:type="dxa"/>
            <w:shd w:val="clear" w:color="auto" w:fill="auto"/>
            <w:noWrap/>
            <w:vAlign w:val="bottom"/>
            <w:hideMark/>
          </w:tcPr>
          <w:p w14:paraId="014D701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P37802</w:t>
            </w:r>
          </w:p>
        </w:tc>
        <w:tc>
          <w:tcPr>
            <w:tcW w:w="5670" w:type="dxa"/>
            <w:shd w:val="clear" w:color="auto" w:fill="auto"/>
            <w:noWrap/>
            <w:vAlign w:val="bottom"/>
            <w:hideMark/>
          </w:tcPr>
          <w:p w14:paraId="12D1C77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Transgelin-2 </w:t>
            </w:r>
          </w:p>
        </w:tc>
        <w:tc>
          <w:tcPr>
            <w:tcW w:w="850" w:type="dxa"/>
            <w:shd w:val="clear" w:color="auto" w:fill="auto"/>
            <w:noWrap/>
            <w:vAlign w:val="bottom"/>
            <w:hideMark/>
          </w:tcPr>
          <w:p w14:paraId="14DD36E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0.63</w:t>
            </w:r>
          </w:p>
        </w:tc>
        <w:tc>
          <w:tcPr>
            <w:tcW w:w="938" w:type="dxa"/>
            <w:shd w:val="clear" w:color="auto" w:fill="auto"/>
            <w:noWrap/>
            <w:vAlign w:val="bottom"/>
            <w:hideMark/>
          </w:tcPr>
          <w:p w14:paraId="058F529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0.020</w:t>
            </w:r>
          </w:p>
        </w:tc>
      </w:tr>
      <w:tr w:rsidR="00CD5B2F" w:rsidRPr="002E44CF" w14:paraId="3B65FE02" w14:textId="77777777" w:rsidTr="006C0024">
        <w:trPr>
          <w:trHeight w:val="20"/>
        </w:trPr>
        <w:tc>
          <w:tcPr>
            <w:tcW w:w="993" w:type="dxa"/>
            <w:shd w:val="clear" w:color="auto" w:fill="auto"/>
            <w:noWrap/>
            <w:vAlign w:val="bottom"/>
            <w:hideMark/>
          </w:tcPr>
          <w:p w14:paraId="2E638BF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P30273</w:t>
            </w:r>
          </w:p>
        </w:tc>
        <w:tc>
          <w:tcPr>
            <w:tcW w:w="5670" w:type="dxa"/>
            <w:shd w:val="clear" w:color="auto" w:fill="auto"/>
            <w:noWrap/>
            <w:vAlign w:val="bottom"/>
            <w:hideMark/>
          </w:tcPr>
          <w:p w14:paraId="3BFD405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High affinity immunoglobulin epsilon receptor subunit gamma </w:t>
            </w:r>
          </w:p>
        </w:tc>
        <w:tc>
          <w:tcPr>
            <w:tcW w:w="850" w:type="dxa"/>
            <w:shd w:val="clear" w:color="auto" w:fill="auto"/>
            <w:noWrap/>
            <w:vAlign w:val="bottom"/>
            <w:hideMark/>
          </w:tcPr>
          <w:p w14:paraId="7D996F7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0.63</w:t>
            </w:r>
          </w:p>
        </w:tc>
        <w:tc>
          <w:tcPr>
            <w:tcW w:w="938" w:type="dxa"/>
            <w:shd w:val="clear" w:color="auto" w:fill="auto"/>
            <w:noWrap/>
            <w:vAlign w:val="bottom"/>
            <w:hideMark/>
          </w:tcPr>
          <w:p w14:paraId="025614B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0.012</w:t>
            </w:r>
          </w:p>
        </w:tc>
      </w:tr>
      <w:tr w:rsidR="00CD5B2F" w:rsidRPr="002E44CF" w14:paraId="5EF4F0B6" w14:textId="77777777" w:rsidTr="006C0024">
        <w:trPr>
          <w:trHeight w:val="20"/>
        </w:trPr>
        <w:tc>
          <w:tcPr>
            <w:tcW w:w="993" w:type="dxa"/>
            <w:shd w:val="clear" w:color="auto" w:fill="auto"/>
            <w:noWrap/>
            <w:vAlign w:val="bottom"/>
            <w:hideMark/>
          </w:tcPr>
          <w:p w14:paraId="52CE75C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Q8NDH2</w:t>
            </w:r>
          </w:p>
        </w:tc>
        <w:tc>
          <w:tcPr>
            <w:tcW w:w="5670" w:type="dxa"/>
            <w:shd w:val="clear" w:color="auto" w:fill="auto"/>
            <w:noWrap/>
            <w:vAlign w:val="bottom"/>
            <w:hideMark/>
          </w:tcPr>
          <w:p w14:paraId="55896F7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Coiled-coil domain-containing protein 168 </w:t>
            </w:r>
          </w:p>
        </w:tc>
        <w:tc>
          <w:tcPr>
            <w:tcW w:w="850" w:type="dxa"/>
            <w:shd w:val="clear" w:color="auto" w:fill="auto"/>
            <w:noWrap/>
            <w:vAlign w:val="bottom"/>
            <w:hideMark/>
          </w:tcPr>
          <w:p w14:paraId="1485309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0.63</w:t>
            </w:r>
          </w:p>
        </w:tc>
        <w:tc>
          <w:tcPr>
            <w:tcW w:w="938" w:type="dxa"/>
            <w:shd w:val="clear" w:color="auto" w:fill="auto"/>
            <w:noWrap/>
            <w:vAlign w:val="bottom"/>
            <w:hideMark/>
          </w:tcPr>
          <w:p w14:paraId="54A527C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0.031</w:t>
            </w:r>
          </w:p>
        </w:tc>
      </w:tr>
      <w:tr w:rsidR="00CD5B2F" w:rsidRPr="002E44CF" w14:paraId="6DA3ABC6" w14:textId="77777777" w:rsidTr="006C0024">
        <w:trPr>
          <w:trHeight w:val="20"/>
        </w:trPr>
        <w:tc>
          <w:tcPr>
            <w:tcW w:w="993" w:type="dxa"/>
            <w:shd w:val="clear" w:color="auto" w:fill="auto"/>
            <w:noWrap/>
            <w:vAlign w:val="bottom"/>
            <w:hideMark/>
          </w:tcPr>
          <w:p w14:paraId="75C35F0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P18669</w:t>
            </w:r>
          </w:p>
        </w:tc>
        <w:tc>
          <w:tcPr>
            <w:tcW w:w="5670" w:type="dxa"/>
            <w:shd w:val="clear" w:color="auto" w:fill="auto"/>
            <w:noWrap/>
            <w:vAlign w:val="bottom"/>
            <w:hideMark/>
          </w:tcPr>
          <w:p w14:paraId="632101A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Phosphoglycerate mutase 1 </w:t>
            </w:r>
          </w:p>
        </w:tc>
        <w:tc>
          <w:tcPr>
            <w:tcW w:w="850" w:type="dxa"/>
            <w:shd w:val="clear" w:color="auto" w:fill="auto"/>
            <w:noWrap/>
            <w:vAlign w:val="bottom"/>
            <w:hideMark/>
          </w:tcPr>
          <w:p w14:paraId="044A595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0.64</w:t>
            </w:r>
          </w:p>
        </w:tc>
        <w:tc>
          <w:tcPr>
            <w:tcW w:w="938" w:type="dxa"/>
            <w:shd w:val="clear" w:color="auto" w:fill="auto"/>
            <w:noWrap/>
            <w:vAlign w:val="bottom"/>
            <w:hideMark/>
          </w:tcPr>
          <w:p w14:paraId="33520C0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0.009</w:t>
            </w:r>
          </w:p>
        </w:tc>
      </w:tr>
      <w:tr w:rsidR="00CD5B2F" w:rsidRPr="002E44CF" w14:paraId="0CE00FCA" w14:textId="77777777" w:rsidTr="006C0024">
        <w:trPr>
          <w:trHeight w:val="20"/>
        </w:trPr>
        <w:tc>
          <w:tcPr>
            <w:tcW w:w="993" w:type="dxa"/>
            <w:shd w:val="clear" w:color="auto" w:fill="auto"/>
            <w:noWrap/>
            <w:vAlign w:val="bottom"/>
            <w:hideMark/>
          </w:tcPr>
          <w:p w14:paraId="3B01BF3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Q9Y2A7</w:t>
            </w:r>
          </w:p>
        </w:tc>
        <w:tc>
          <w:tcPr>
            <w:tcW w:w="5670" w:type="dxa"/>
            <w:shd w:val="clear" w:color="auto" w:fill="auto"/>
            <w:noWrap/>
            <w:vAlign w:val="bottom"/>
            <w:hideMark/>
          </w:tcPr>
          <w:p w14:paraId="4D119D9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Nck-associated protein 1 </w:t>
            </w:r>
          </w:p>
        </w:tc>
        <w:tc>
          <w:tcPr>
            <w:tcW w:w="850" w:type="dxa"/>
            <w:shd w:val="clear" w:color="auto" w:fill="auto"/>
            <w:noWrap/>
            <w:vAlign w:val="bottom"/>
            <w:hideMark/>
          </w:tcPr>
          <w:p w14:paraId="37D75FF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0.64</w:t>
            </w:r>
          </w:p>
        </w:tc>
        <w:tc>
          <w:tcPr>
            <w:tcW w:w="938" w:type="dxa"/>
            <w:shd w:val="clear" w:color="auto" w:fill="auto"/>
            <w:noWrap/>
            <w:vAlign w:val="bottom"/>
            <w:hideMark/>
          </w:tcPr>
          <w:p w14:paraId="5C88F30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0.002</w:t>
            </w:r>
          </w:p>
        </w:tc>
      </w:tr>
      <w:tr w:rsidR="00CD5B2F" w:rsidRPr="002E44CF" w14:paraId="6F0CB4AF" w14:textId="77777777" w:rsidTr="006C0024">
        <w:trPr>
          <w:trHeight w:val="20"/>
        </w:trPr>
        <w:tc>
          <w:tcPr>
            <w:tcW w:w="993" w:type="dxa"/>
            <w:shd w:val="clear" w:color="auto" w:fill="auto"/>
            <w:noWrap/>
            <w:vAlign w:val="bottom"/>
            <w:hideMark/>
          </w:tcPr>
          <w:p w14:paraId="0ACA6D5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P16615</w:t>
            </w:r>
          </w:p>
        </w:tc>
        <w:tc>
          <w:tcPr>
            <w:tcW w:w="5670" w:type="dxa"/>
            <w:shd w:val="clear" w:color="auto" w:fill="auto"/>
            <w:noWrap/>
            <w:vAlign w:val="bottom"/>
            <w:hideMark/>
          </w:tcPr>
          <w:p w14:paraId="12D2260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Sarcoplasmic/endoplasmic reticulum calcium ATPase 2 </w:t>
            </w:r>
          </w:p>
        </w:tc>
        <w:tc>
          <w:tcPr>
            <w:tcW w:w="850" w:type="dxa"/>
            <w:shd w:val="clear" w:color="auto" w:fill="auto"/>
            <w:noWrap/>
            <w:vAlign w:val="bottom"/>
            <w:hideMark/>
          </w:tcPr>
          <w:p w14:paraId="2308EE6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0.64</w:t>
            </w:r>
          </w:p>
        </w:tc>
        <w:tc>
          <w:tcPr>
            <w:tcW w:w="938" w:type="dxa"/>
            <w:shd w:val="clear" w:color="auto" w:fill="auto"/>
            <w:noWrap/>
            <w:vAlign w:val="bottom"/>
            <w:hideMark/>
          </w:tcPr>
          <w:p w14:paraId="28AF7AF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0.041</w:t>
            </w:r>
          </w:p>
        </w:tc>
      </w:tr>
      <w:tr w:rsidR="00CD5B2F" w:rsidRPr="002E44CF" w14:paraId="7A383902" w14:textId="77777777" w:rsidTr="006C0024">
        <w:trPr>
          <w:trHeight w:val="20"/>
        </w:trPr>
        <w:tc>
          <w:tcPr>
            <w:tcW w:w="993" w:type="dxa"/>
            <w:shd w:val="clear" w:color="auto" w:fill="auto"/>
            <w:noWrap/>
            <w:vAlign w:val="bottom"/>
            <w:hideMark/>
          </w:tcPr>
          <w:p w14:paraId="557C99C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P05023</w:t>
            </w:r>
          </w:p>
        </w:tc>
        <w:tc>
          <w:tcPr>
            <w:tcW w:w="5670" w:type="dxa"/>
            <w:shd w:val="clear" w:color="auto" w:fill="auto"/>
            <w:noWrap/>
            <w:vAlign w:val="bottom"/>
            <w:hideMark/>
          </w:tcPr>
          <w:p w14:paraId="282553F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Sodium/potassium-transporting ATPase subunit alpha-1 </w:t>
            </w:r>
          </w:p>
        </w:tc>
        <w:tc>
          <w:tcPr>
            <w:tcW w:w="850" w:type="dxa"/>
            <w:shd w:val="clear" w:color="auto" w:fill="auto"/>
            <w:noWrap/>
            <w:vAlign w:val="bottom"/>
            <w:hideMark/>
          </w:tcPr>
          <w:p w14:paraId="3B132CA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0.64</w:t>
            </w:r>
          </w:p>
        </w:tc>
        <w:tc>
          <w:tcPr>
            <w:tcW w:w="938" w:type="dxa"/>
            <w:shd w:val="clear" w:color="auto" w:fill="auto"/>
            <w:noWrap/>
            <w:vAlign w:val="bottom"/>
            <w:hideMark/>
          </w:tcPr>
          <w:p w14:paraId="69A5018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0.018</w:t>
            </w:r>
          </w:p>
        </w:tc>
      </w:tr>
      <w:tr w:rsidR="00CD5B2F" w:rsidRPr="002E44CF" w14:paraId="1CF74D73" w14:textId="77777777" w:rsidTr="006C0024">
        <w:trPr>
          <w:trHeight w:val="20"/>
        </w:trPr>
        <w:tc>
          <w:tcPr>
            <w:tcW w:w="993" w:type="dxa"/>
            <w:shd w:val="clear" w:color="auto" w:fill="auto"/>
            <w:noWrap/>
            <w:vAlign w:val="bottom"/>
            <w:hideMark/>
          </w:tcPr>
          <w:p w14:paraId="59EFFEE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Q12913</w:t>
            </w:r>
          </w:p>
        </w:tc>
        <w:tc>
          <w:tcPr>
            <w:tcW w:w="5670" w:type="dxa"/>
            <w:shd w:val="clear" w:color="auto" w:fill="auto"/>
            <w:noWrap/>
            <w:vAlign w:val="bottom"/>
            <w:hideMark/>
          </w:tcPr>
          <w:p w14:paraId="6713DE6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Receptor-type tyrosine-protein phosphatase eta </w:t>
            </w:r>
          </w:p>
        </w:tc>
        <w:tc>
          <w:tcPr>
            <w:tcW w:w="850" w:type="dxa"/>
            <w:shd w:val="clear" w:color="auto" w:fill="auto"/>
            <w:noWrap/>
            <w:vAlign w:val="bottom"/>
            <w:hideMark/>
          </w:tcPr>
          <w:p w14:paraId="00471AF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0.64</w:t>
            </w:r>
          </w:p>
        </w:tc>
        <w:tc>
          <w:tcPr>
            <w:tcW w:w="938" w:type="dxa"/>
            <w:shd w:val="clear" w:color="auto" w:fill="auto"/>
            <w:noWrap/>
            <w:vAlign w:val="bottom"/>
            <w:hideMark/>
          </w:tcPr>
          <w:p w14:paraId="42E3170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0.002</w:t>
            </w:r>
          </w:p>
        </w:tc>
      </w:tr>
      <w:tr w:rsidR="00CD5B2F" w:rsidRPr="002E44CF" w14:paraId="15D50F85" w14:textId="77777777" w:rsidTr="006C0024">
        <w:trPr>
          <w:trHeight w:val="20"/>
        </w:trPr>
        <w:tc>
          <w:tcPr>
            <w:tcW w:w="993" w:type="dxa"/>
            <w:shd w:val="clear" w:color="auto" w:fill="auto"/>
            <w:noWrap/>
            <w:vAlign w:val="bottom"/>
            <w:hideMark/>
          </w:tcPr>
          <w:p w14:paraId="5662F7D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P15259</w:t>
            </w:r>
          </w:p>
        </w:tc>
        <w:tc>
          <w:tcPr>
            <w:tcW w:w="5670" w:type="dxa"/>
            <w:shd w:val="clear" w:color="auto" w:fill="auto"/>
            <w:noWrap/>
            <w:vAlign w:val="bottom"/>
            <w:hideMark/>
          </w:tcPr>
          <w:p w14:paraId="2DCABC6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Phosphoglycerate mutase 2 </w:t>
            </w:r>
          </w:p>
        </w:tc>
        <w:tc>
          <w:tcPr>
            <w:tcW w:w="850" w:type="dxa"/>
            <w:shd w:val="clear" w:color="auto" w:fill="auto"/>
            <w:noWrap/>
            <w:vAlign w:val="bottom"/>
            <w:hideMark/>
          </w:tcPr>
          <w:p w14:paraId="55A9EE2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0.64</w:t>
            </w:r>
          </w:p>
        </w:tc>
        <w:tc>
          <w:tcPr>
            <w:tcW w:w="938" w:type="dxa"/>
            <w:shd w:val="clear" w:color="auto" w:fill="auto"/>
            <w:noWrap/>
            <w:vAlign w:val="bottom"/>
            <w:hideMark/>
          </w:tcPr>
          <w:p w14:paraId="7322B70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0.011</w:t>
            </w:r>
          </w:p>
        </w:tc>
      </w:tr>
      <w:tr w:rsidR="00CD5B2F" w:rsidRPr="002E44CF" w14:paraId="64152E8A" w14:textId="77777777" w:rsidTr="006C0024">
        <w:trPr>
          <w:trHeight w:val="20"/>
        </w:trPr>
        <w:tc>
          <w:tcPr>
            <w:tcW w:w="993" w:type="dxa"/>
            <w:shd w:val="clear" w:color="auto" w:fill="auto"/>
            <w:noWrap/>
            <w:vAlign w:val="bottom"/>
            <w:hideMark/>
          </w:tcPr>
          <w:p w14:paraId="29C111C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Q8TDB8</w:t>
            </w:r>
          </w:p>
        </w:tc>
        <w:tc>
          <w:tcPr>
            <w:tcW w:w="5670" w:type="dxa"/>
            <w:shd w:val="clear" w:color="auto" w:fill="auto"/>
            <w:noWrap/>
            <w:vAlign w:val="bottom"/>
            <w:hideMark/>
          </w:tcPr>
          <w:p w14:paraId="6ED4869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Solute carrier family 2, facilitated glucose transporter member 14 </w:t>
            </w:r>
          </w:p>
        </w:tc>
        <w:tc>
          <w:tcPr>
            <w:tcW w:w="850" w:type="dxa"/>
            <w:shd w:val="clear" w:color="auto" w:fill="auto"/>
            <w:noWrap/>
            <w:vAlign w:val="bottom"/>
            <w:hideMark/>
          </w:tcPr>
          <w:p w14:paraId="6A3C33A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0.64</w:t>
            </w:r>
          </w:p>
        </w:tc>
        <w:tc>
          <w:tcPr>
            <w:tcW w:w="938" w:type="dxa"/>
            <w:shd w:val="clear" w:color="auto" w:fill="auto"/>
            <w:noWrap/>
            <w:vAlign w:val="bottom"/>
            <w:hideMark/>
          </w:tcPr>
          <w:p w14:paraId="2295B38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0.049</w:t>
            </w:r>
          </w:p>
        </w:tc>
      </w:tr>
      <w:tr w:rsidR="00CD5B2F" w:rsidRPr="002E44CF" w14:paraId="4676B0CE" w14:textId="77777777" w:rsidTr="006C0024">
        <w:trPr>
          <w:trHeight w:val="20"/>
        </w:trPr>
        <w:tc>
          <w:tcPr>
            <w:tcW w:w="993" w:type="dxa"/>
            <w:shd w:val="clear" w:color="auto" w:fill="auto"/>
            <w:noWrap/>
            <w:vAlign w:val="bottom"/>
            <w:hideMark/>
          </w:tcPr>
          <w:p w14:paraId="1BA73E9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O75695</w:t>
            </w:r>
          </w:p>
        </w:tc>
        <w:tc>
          <w:tcPr>
            <w:tcW w:w="5670" w:type="dxa"/>
            <w:shd w:val="clear" w:color="auto" w:fill="auto"/>
            <w:noWrap/>
            <w:vAlign w:val="bottom"/>
            <w:hideMark/>
          </w:tcPr>
          <w:p w14:paraId="7A184A1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Protein XRP2 </w:t>
            </w:r>
          </w:p>
        </w:tc>
        <w:tc>
          <w:tcPr>
            <w:tcW w:w="850" w:type="dxa"/>
            <w:shd w:val="clear" w:color="auto" w:fill="auto"/>
            <w:noWrap/>
            <w:vAlign w:val="bottom"/>
            <w:hideMark/>
          </w:tcPr>
          <w:p w14:paraId="10DF598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0.65</w:t>
            </w:r>
          </w:p>
        </w:tc>
        <w:tc>
          <w:tcPr>
            <w:tcW w:w="938" w:type="dxa"/>
            <w:shd w:val="clear" w:color="auto" w:fill="auto"/>
            <w:noWrap/>
            <w:vAlign w:val="bottom"/>
            <w:hideMark/>
          </w:tcPr>
          <w:p w14:paraId="63797B2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2AF99338" w14:textId="77777777" w:rsidTr="006C0024">
        <w:trPr>
          <w:trHeight w:val="20"/>
        </w:trPr>
        <w:tc>
          <w:tcPr>
            <w:tcW w:w="993" w:type="dxa"/>
            <w:shd w:val="clear" w:color="auto" w:fill="auto"/>
            <w:noWrap/>
            <w:vAlign w:val="bottom"/>
            <w:hideMark/>
          </w:tcPr>
          <w:p w14:paraId="5269B1A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P61981</w:t>
            </w:r>
          </w:p>
        </w:tc>
        <w:tc>
          <w:tcPr>
            <w:tcW w:w="5670" w:type="dxa"/>
            <w:shd w:val="clear" w:color="auto" w:fill="auto"/>
            <w:noWrap/>
            <w:vAlign w:val="bottom"/>
            <w:hideMark/>
          </w:tcPr>
          <w:p w14:paraId="3BD1B70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14-3-3 protein gamma </w:t>
            </w:r>
          </w:p>
        </w:tc>
        <w:tc>
          <w:tcPr>
            <w:tcW w:w="850" w:type="dxa"/>
            <w:shd w:val="clear" w:color="auto" w:fill="auto"/>
            <w:noWrap/>
            <w:vAlign w:val="bottom"/>
            <w:hideMark/>
          </w:tcPr>
          <w:p w14:paraId="7766589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0.65</w:t>
            </w:r>
          </w:p>
        </w:tc>
        <w:tc>
          <w:tcPr>
            <w:tcW w:w="938" w:type="dxa"/>
            <w:shd w:val="clear" w:color="auto" w:fill="auto"/>
            <w:noWrap/>
            <w:vAlign w:val="bottom"/>
            <w:hideMark/>
          </w:tcPr>
          <w:p w14:paraId="2C61475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0.008</w:t>
            </w:r>
          </w:p>
        </w:tc>
      </w:tr>
      <w:tr w:rsidR="00CD5B2F" w:rsidRPr="002E44CF" w14:paraId="3D134246" w14:textId="77777777" w:rsidTr="006C0024">
        <w:trPr>
          <w:trHeight w:val="20"/>
        </w:trPr>
        <w:tc>
          <w:tcPr>
            <w:tcW w:w="993" w:type="dxa"/>
            <w:shd w:val="clear" w:color="auto" w:fill="auto"/>
            <w:noWrap/>
            <w:vAlign w:val="bottom"/>
            <w:hideMark/>
          </w:tcPr>
          <w:p w14:paraId="439185F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P21333</w:t>
            </w:r>
          </w:p>
        </w:tc>
        <w:tc>
          <w:tcPr>
            <w:tcW w:w="5670" w:type="dxa"/>
            <w:shd w:val="clear" w:color="auto" w:fill="auto"/>
            <w:noWrap/>
            <w:vAlign w:val="bottom"/>
            <w:hideMark/>
          </w:tcPr>
          <w:p w14:paraId="40CC23A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Filamin-A </w:t>
            </w:r>
          </w:p>
        </w:tc>
        <w:tc>
          <w:tcPr>
            <w:tcW w:w="850" w:type="dxa"/>
            <w:shd w:val="clear" w:color="auto" w:fill="auto"/>
            <w:noWrap/>
            <w:vAlign w:val="bottom"/>
            <w:hideMark/>
          </w:tcPr>
          <w:p w14:paraId="7281755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0.65</w:t>
            </w:r>
          </w:p>
        </w:tc>
        <w:tc>
          <w:tcPr>
            <w:tcW w:w="938" w:type="dxa"/>
            <w:shd w:val="clear" w:color="auto" w:fill="auto"/>
            <w:noWrap/>
            <w:vAlign w:val="bottom"/>
            <w:hideMark/>
          </w:tcPr>
          <w:p w14:paraId="6B8088F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0.040</w:t>
            </w:r>
          </w:p>
        </w:tc>
      </w:tr>
      <w:tr w:rsidR="00CD5B2F" w:rsidRPr="002E44CF" w14:paraId="7F93ECA7" w14:textId="77777777" w:rsidTr="006C0024">
        <w:trPr>
          <w:trHeight w:val="20"/>
        </w:trPr>
        <w:tc>
          <w:tcPr>
            <w:tcW w:w="993" w:type="dxa"/>
            <w:shd w:val="clear" w:color="auto" w:fill="auto"/>
            <w:noWrap/>
            <w:vAlign w:val="bottom"/>
            <w:hideMark/>
          </w:tcPr>
          <w:p w14:paraId="26E2497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P11234</w:t>
            </w:r>
          </w:p>
        </w:tc>
        <w:tc>
          <w:tcPr>
            <w:tcW w:w="5670" w:type="dxa"/>
            <w:shd w:val="clear" w:color="auto" w:fill="auto"/>
            <w:noWrap/>
            <w:vAlign w:val="bottom"/>
            <w:hideMark/>
          </w:tcPr>
          <w:p w14:paraId="5229A33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Ras-related protein Ral-B </w:t>
            </w:r>
          </w:p>
        </w:tc>
        <w:tc>
          <w:tcPr>
            <w:tcW w:w="850" w:type="dxa"/>
            <w:shd w:val="clear" w:color="auto" w:fill="auto"/>
            <w:noWrap/>
            <w:vAlign w:val="bottom"/>
            <w:hideMark/>
          </w:tcPr>
          <w:p w14:paraId="2266486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0.65</w:t>
            </w:r>
          </w:p>
        </w:tc>
        <w:tc>
          <w:tcPr>
            <w:tcW w:w="938" w:type="dxa"/>
            <w:shd w:val="clear" w:color="auto" w:fill="auto"/>
            <w:noWrap/>
            <w:vAlign w:val="bottom"/>
            <w:hideMark/>
          </w:tcPr>
          <w:p w14:paraId="48F524D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0.017</w:t>
            </w:r>
          </w:p>
        </w:tc>
      </w:tr>
      <w:tr w:rsidR="00CD5B2F" w:rsidRPr="002E44CF" w14:paraId="4EE58A54" w14:textId="77777777" w:rsidTr="006C0024">
        <w:trPr>
          <w:trHeight w:val="20"/>
        </w:trPr>
        <w:tc>
          <w:tcPr>
            <w:tcW w:w="993" w:type="dxa"/>
            <w:shd w:val="clear" w:color="auto" w:fill="auto"/>
            <w:noWrap/>
            <w:vAlign w:val="bottom"/>
            <w:hideMark/>
          </w:tcPr>
          <w:p w14:paraId="68EAAF9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P63104</w:t>
            </w:r>
          </w:p>
        </w:tc>
        <w:tc>
          <w:tcPr>
            <w:tcW w:w="5670" w:type="dxa"/>
            <w:shd w:val="clear" w:color="auto" w:fill="auto"/>
            <w:noWrap/>
            <w:vAlign w:val="bottom"/>
            <w:hideMark/>
          </w:tcPr>
          <w:p w14:paraId="0E5FF81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14-3-3 protein zeta/delta </w:t>
            </w:r>
          </w:p>
        </w:tc>
        <w:tc>
          <w:tcPr>
            <w:tcW w:w="850" w:type="dxa"/>
            <w:shd w:val="clear" w:color="auto" w:fill="auto"/>
            <w:noWrap/>
            <w:vAlign w:val="bottom"/>
            <w:hideMark/>
          </w:tcPr>
          <w:p w14:paraId="12BCA2C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0.65</w:t>
            </w:r>
          </w:p>
        </w:tc>
        <w:tc>
          <w:tcPr>
            <w:tcW w:w="938" w:type="dxa"/>
            <w:shd w:val="clear" w:color="auto" w:fill="auto"/>
            <w:noWrap/>
            <w:vAlign w:val="bottom"/>
            <w:hideMark/>
          </w:tcPr>
          <w:p w14:paraId="69BE91A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0.009</w:t>
            </w:r>
          </w:p>
        </w:tc>
      </w:tr>
      <w:tr w:rsidR="00CD5B2F" w:rsidRPr="002E44CF" w14:paraId="2B5A68FB" w14:textId="77777777" w:rsidTr="006C0024">
        <w:trPr>
          <w:trHeight w:val="20"/>
        </w:trPr>
        <w:tc>
          <w:tcPr>
            <w:tcW w:w="993" w:type="dxa"/>
            <w:shd w:val="clear" w:color="auto" w:fill="auto"/>
            <w:noWrap/>
            <w:vAlign w:val="bottom"/>
            <w:hideMark/>
          </w:tcPr>
          <w:p w14:paraId="56F8A53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Q9Y4D1</w:t>
            </w:r>
          </w:p>
        </w:tc>
        <w:tc>
          <w:tcPr>
            <w:tcW w:w="5670" w:type="dxa"/>
            <w:shd w:val="clear" w:color="auto" w:fill="auto"/>
            <w:noWrap/>
            <w:vAlign w:val="bottom"/>
            <w:hideMark/>
          </w:tcPr>
          <w:p w14:paraId="1BE7DE2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Disheveled-associated activator of morphogenesis 1</w:t>
            </w:r>
          </w:p>
        </w:tc>
        <w:tc>
          <w:tcPr>
            <w:tcW w:w="850" w:type="dxa"/>
            <w:shd w:val="clear" w:color="auto" w:fill="auto"/>
            <w:noWrap/>
            <w:vAlign w:val="bottom"/>
            <w:hideMark/>
          </w:tcPr>
          <w:p w14:paraId="2941E1C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0.65</w:t>
            </w:r>
          </w:p>
        </w:tc>
        <w:tc>
          <w:tcPr>
            <w:tcW w:w="938" w:type="dxa"/>
            <w:shd w:val="clear" w:color="auto" w:fill="auto"/>
            <w:noWrap/>
            <w:vAlign w:val="bottom"/>
            <w:hideMark/>
          </w:tcPr>
          <w:p w14:paraId="5F7F227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0.004</w:t>
            </w:r>
          </w:p>
        </w:tc>
      </w:tr>
      <w:tr w:rsidR="00CD5B2F" w:rsidRPr="002E44CF" w14:paraId="59EA1AE9" w14:textId="77777777" w:rsidTr="006C0024">
        <w:trPr>
          <w:trHeight w:val="20"/>
        </w:trPr>
        <w:tc>
          <w:tcPr>
            <w:tcW w:w="993" w:type="dxa"/>
            <w:shd w:val="clear" w:color="auto" w:fill="auto"/>
            <w:noWrap/>
            <w:vAlign w:val="bottom"/>
            <w:hideMark/>
          </w:tcPr>
          <w:p w14:paraId="467A23A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P23528</w:t>
            </w:r>
          </w:p>
        </w:tc>
        <w:tc>
          <w:tcPr>
            <w:tcW w:w="5670" w:type="dxa"/>
            <w:shd w:val="clear" w:color="auto" w:fill="auto"/>
            <w:noWrap/>
            <w:vAlign w:val="bottom"/>
            <w:hideMark/>
          </w:tcPr>
          <w:p w14:paraId="56B76A0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Cofilin-1 </w:t>
            </w:r>
          </w:p>
        </w:tc>
        <w:tc>
          <w:tcPr>
            <w:tcW w:w="850" w:type="dxa"/>
            <w:shd w:val="clear" w:color="auto" w:fill="auto"/>
            <w:noWrap/>
            <w:vAlign w:val="bottom"/>
            <w:hideMark/>
          </w:tcPr>
          <w:p w14:paraId="556C7C7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0.65</w:t>
            </w:r>
          </w:p>
        </w:tc>
        <w:tc>
          <w:tcPr>
            <w:tcW w:w="938" w:type="dxa"/>
            <w:shd w:val="clear" w:color="auto" w:fill="auto"/>
            <w:noWrap/>
            <w:vAlign w:val="bottom"/>
            <w:hideMark/>
          </w:tcPr>
          <w:p w14:paraId="3DF0CCB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0.039</w:t>
            </w:r>
          </w:p>
        </w:tc>
      </w:tr>
      <w:tr w:rsidR="00CD5B2F" w:rsidRPr="002E44CF" w14:paraId="5C9A2114" w14:textId="77777777" w:rsidTr="006C0024">
        <w:trPr>
          <w:trHeight w:val="20"/>
        </w:trPr>
        <w:tc>
          <w:tcPr>
            <w:tcW w:w="993" w:type="dxa"/>
            <w:shd w:val="clear" w:color="auto" w:fill="auto"/>
            <w:noWrap/>
            <w:vAlign w:val="bottom"/>
            <w:hideMark/>
          </w:tcPr>
          <w:p w14:paraId="051750B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Q13418</w:t>
            </w:r>
          </w:p>
        </w:tc>
        <w:tc>
          <w:tcPr>
            <w:tcW w:w="5670" w:type="dxa"/>
            <w:shd w:val="clear" w:color="auto" w:fill="auto"/>
            <w:noWrap/>
            <w:vAlign w:val="bottom"/>
            <w:hideMark/>
          </w:tcPr>
          <w:p w14:paraId="6A80177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Integrin-linked protein kinase </w:t>
            </w:r>
          </w:p>
        </w:tc>
        <w:tc>
          <w:tcPr>
            <w:tcW w:w="850" w:type="dxa"/>
            <w:shd w:val="clear" w:color="auto" w:fill="auto"/>
            <w:noWrap/>
            <w:vAlign w:val="bottom"/>
            <w:hideMark/>
          </w:tcPr>
          <w:p w14:paraId="4F10A5F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0.65</w:t>
            </w:r>
          </w:p>
        </w:tc>
        <w:tc>
          <w:tcPr>
            <w:tcW w:w="938" w:type="dxa"/>
            <w:shd w:val="clear" w:color="auto" w:fill="auto"/>
            <w:noWrap/>
            <w:vAlign w:val="bottom"/>
            <w:hideMark/>
          </w:tcPr>
          <w:p w14:paraId="4CBBD2F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0.026</w:t>
            </w:r>
          </w:p>
        </w:tc>
      </w:tr>
      <w:tr w:rsidR="00CD5B2F" w:rsidRPr="002E44CF" w14:paraId="49A8DD5C" w14:textId="77777777" w:rsidTr="006C0024">
        <w:trPr>
          <w:trHeight w:val="20"/>
        </w:trPr>
        <w:tc>
          <w:tcPr>
            <w:tcW w:w="993" w:type="dxa"/>
            <w:shd w:val="clear" w:color="auto" w:fill="auto"/>
            <w:noWrap/>
            <w:vAlign w:val="bottom"/>
            <w:hideMark/>
          </w:tcPr>
          <w:p w14:paraId="1FF3EF0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Q9H939</w:t>
            </w:r>
          </w:p>
        </w:tc>
        <w:tc>
          <w:tcPr>
            <w:tcW w:w="5670" w:type="dxa"/>
            <w:shd w:val="clear" w:color="auto" w:fill="auto"/>
            <w:noWrap/>
            <w:vAlign w:val="bottom"/>
            <w:hideMark/>
          </w:tcPr>
          <w:p w14:paraId="6C26D06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Proline-serine-threonine phosphatase-interacting protein 2 </w:t>
            </w:r>
          </w:p>
        </w:tc>
        <w:tc>
          <w:tcPr>
            <w:tcW w:w="850" w:type="dxa"/>
            <w:shd w:val="clear" w:color="auto" w:fill="auto"/>
            <w:noWrap/>
            <w:vAlign w:val="bottom"/>
            <w:hideMark/>
          </w:tcPr>
          <w:p w14:paraId="281654A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0.65</w:t>
            </w:r>
          </w:p>
        </w:tc>
        <w:tc>
          <w:tcPr>
            <w:tcW w:w="938" w:type="dxa"/>
            <w:shd w:val="clear" w:color="auto" w:fill="auto"/>
            <w:noWrap/>
            <w:vAlign w:val="bottom"/>
            <w:hideMark/>
          </w:tcPr>
          <w:p w14:paraId="7BBAD5C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0.008</w:t>
            </w:r>
          </w:p>
        </w:tc>
      </w:tr>
      <w:tr w:rsidR="00CD5B2F" w:rsidRPr="002E44CF" w14:paraId="5E97E4FF" w14:textId="77777777" w:rsidTr="006C0024">
        <w:trPr>
          <w:trHeight w:val="20"/>
        </w:trPr>
        <w:tc>
          <w:tcPr>
            <w:tcW w:w="993" w:type="dxa"/>
            <w:shd w:val="clear" w:color="auto" w:fill="auto"/>
            <w:noWrap/>
            <w:vAlign w:val="bottom"/>
            <w:hideMark/>
          </w:tcPr>
          <w:p w14:paraId="6E40DBC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Q6UB98</w:t>
            </w:r>
          </w:p>
        </w:tc>
        <w:tc>
          <w:tcPr>
            <w:tcW w:w="5670" w:type="dxa"/>
            <w:shd w:val="clear" w:color="auto" w:fill="auto"/>
            <w:noWrap/>
            <w:vAlign w:val="bottom"/>
            <w:hideMark/>
          </w:tcPr>
          <w:p w14:paraId="493C347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Ankyrin repeat domain-containing protein 12 </w:t>
            </w:r>
          </w:p>
        </w:tc>
        <w:tc>
          <w:tcPr>
            <w:tcW w:w="850" w:type="dxa"/>
            <w:shd w:val="clear" w:color="auto" w:fill="auto"/>
            <w:noWrap/>
            <w:vAlign w:val="bottom"/>
            <w:hideMark/>
          </w:tcPr>
          <w:p w14:paraId="25B584A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0.65</w:t>
            </w:r>
          </w:p>
        </w:tc>
        <w:tc>
          <w:tcPr>
            <w:tcW w:w="938" w:type="dxa"/>
            <w:shd w:val="clear" w:color="auto" w:fill="auto"/>
            <w:noWrap/>
            <w:vAlign w:val="bottom"/>
            <w:hideMark/>
          </w:tcPr>
          <w:p w14:paraId="3FB0040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0.033</w:t>
            </w:r>
          </w:p>
        </w:tc>
      </w:tr>
      <w:tr w:rsidR="00CD5B2F" w:rsidRPr="002E44CF" w14:paraId="19761AA6" w14:textId="77777777" w:rsidTr="006C0024">
        <w:trPr>
          <w:trHeight w:val="20"/>
        </w:trPr>
        <w:tc>
          <w:tcPr>
            <w:tcW w:w="993" w:type="dxa"/>
            <w:shd w:val="clear" w:color="auto" w:fill="auto"/>
            <w:noWrap/>
            <w:vAlign w:val="bottom"/>
            <w:hideMark/>
          </w:tcPr>
          <w:p w14:paraId="0439040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P11142</w:t>
            </w:r>
          </w:p>
        </w:tc>
        <w:tc>
          <w:tcPr>
            <w:tcW w:w="5670" w:type="dxa"/>
            <w:shd w:val="clear" w:color="auto" w:fill="auto"/>
            <w:noWrap/>
            <w:vAlign w:val="bottom"/>
            <w:hideMark/>
          </w:tcPr>
          <w:p w14:paraId="1A5C178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Heat shock cognate 71 kDa protein </w:t>
            </w:r>
          </w:p>
        </w:tc>
        <w:tc>
          <w:tcPr>
            <w:tcW w:w="850" w:type="dxa"/>
            <w:shd w:val="clear" w:color="auto" w:fill="auto"/>
            <w:noWrap/>
            <w:vAlign w:val="bottom"/>
            <w:hideMark/>
          </w:tcPr>
          <w:p w14:paraId="5A0026A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0.66</w:t>
            </w:r>
          </w:p>
        </w:tc>
        <w:tc>
          <w:tcPr>
            <w:tcW w:w="938" w:type="dxa"/>
            <w:shd w:val="clear" w:color="auto" w:fill="auto"/>
            <w:noWrap/>
            <w:vAlign w:val="bottom"/>
            <w:hideMark/>
          </w:tcPr>
          <w:p w14:paraId="52D6E75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0.022</w:t>
            </w:r>
          </w:p>
        </w:tc>
      </w:tr>
      <w:tr w:rsidR="00CD5B2F" w:rsidRPr="002E44CF" w14:paraId="54C39865" w14:textId="77777777" w:rsidTr="006C0024">
        <w:trPr>
          <w:trHeight w:val="20"/>
        </w:trPr>
        <w:tc>
          <w:tcPr>
            <w:tcW w:w="993" w:type="dxa"/>
            <w:shd w:val="clear" w:color="auto" w:fill="auto"/>
            <w:noWrap/>
            <w:vAlign w:val="bottom"/>
            <w:hideMark/>
          </w:tcPr>
          <w:p w14:paraId="62E9198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P29401</w:t>
            </w:r>
          </w:p>
        </w:tc>
        <w:tc>
          <w:tcPr>
            <w:tcW w:w="5670" w:type="dxa"/>
            <w:shd w:val="clear" w:color="auto" w:fill="auto"/>
            <w:noWrap/>
            <w:vAlign w:val="bottom"/>
            <w:hideMark/>
          </w:tcPr>
          <w:p w14:paraId="2386793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Transketolase </w:t>
            </w:r>
          </w:p>
        </w:tc>
        <w:tc>
          <w:tcPr>
            <w:tcW w:w="850" w:type="dxa"/>
            <w:shd w:val="clear" w:color="auto" w:fill="auto"/>
            <w:noWrap/>
            <w:vAlign w:val="bottom"/>
            <w:hideMark/>
          </w:tcPr>
          <w:p w14:paraId="78E3F20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0.66</w:t>
            </w:r>
          </w:p>
        </w:tc>
        <w:tc>
          <w:tcPr>
            <w:tcW w:w="938" w:type="dxa"/>
            <w:shd w:val="clear" w:color="auto" w:fill="auto"/>
            <w:noWrap/>
            <w:vAlign w:val="bottom"/>
            <w:hideMark/>
          </w:tcPr>
          <w:p w14:paraId="5BC94E0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0.029</w:t>
            </w:r>
          </w:p>
        </w:tc>
      </w:tr>
      <w:tr w:rsidR="00CD5B2F" w:rsidRPr="002E44CF" w14:paraId="5BE10E9A" w14:textId="77777777" w:rsidTr="006C0024">
        <w:trPr>
          <w:trHeight w:val="20"/>
        </w:trPr>
        <w:tc>
          <w:tcPr>
            <w:tcW w:w="993" w:type="dxa"/>
            <w:shd w:val="clear" w:color="auto" w:fill="auto"/>
            <w:noWrap/>
            <w:vAlign w:val="bottom"/>
            <w:hideMark/>
          </w:tcPr>
          <w:p w14:paraId="6EBA2E7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P10301</w:t>
            </w:r>
          </w:p>
        </w:tc>
        <w:tc>
          <w:tcPr>
            <w:tcW w:w="5670" w:type="dxa"/>
            <w:shd w:val="clear" w:color="auto" w:fill="auto"/>
            <w:noWrap/>
            <w:vAlign w:val="bottom"/>
            <w:hideMark/>
          </w:tcPr>
          <w:p w14:paraId="7795418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Ras-related protein R-Ras </w:t>
            </w:r>
          </w:p>
        </w:tc>
        <w:tc>
          <w:tcPr>
            <w:tcW w:w="850" w:type="dxa"/>
            <w:shd w:val="clear" w:color="auto" w:fill="auto"/>
            <w:noWrap/>
            <w:vAlign w:val="bottom"/>
            <w:hideMark/>
          </w:tcPr>
          <w:p w14:paraId="3400B29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0.66</w:t>
            </w:r>
          </w:p>
        </w:tc>
        <w:tc>
          <w:tcPr>
            <w:tcW w:w="938" w:type="dxa"/>
            <w:shd w:val="clear" w:color="auto" w:fill="auto"/>
            <w:noWrap/>
            <w:vAlign w:val="bottom"/>
            <w:hideMark/>
          </w:tcPr>
          <w:p w14:paraId="19D001C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0.046</w:t>
            </w:r>
          </w:p>
        </w:tc>
      </w:tr>
      <w:tr w:rsidR="00CD5B2F" w:rsidRPr="002E44CF" w14:paraId="2BAB75A7" w14:textId="77777777" w:rsidTr="006C0024">
        <w:trPr>
          <w:trHeight w:val="20"/>
        </w:trPr>
        <w:tc>
          <w:tcPr>
            <w:tcW w:w="993" w:type="dxa"/>
            <w:shd w:val="clear" w:color="auto" w:fill="auto"/>
            <w:noWrap/>
            <w:vAlign w:val="bottom"/>
            <w:hideMark/>
          </w:tcPr>
          <w:p w14:paraId="63FA059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Q16831</w:t>
            </w:r>
          </w:p>
        </w:tc>
        <w:tc>
          <w:tcPr>
            <w:tcW w:w="5670" w:type="dxa"/>
            <w:shd w:val="clear" w:color="auto" w:fill="auto"/>
            <w:noWrap/>
            <w:vAlign w:val="bottom"/>
            <w:hideMark/>
          </w:tcPr>
          <w:p w14:paraId="09B5049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Uridine phosphorylase 1 </w:t>
            </w:r>
          </w:p>
        </w:tc>
        <w:tc>
          <w:tcPr>
            <w:tcW w:w="850" w:type="dxa"/>
            <w:shd w:val="clear" w:color="auto" w:fill="auto"/>
            <w:noWrap/>
            <w:vAlign w:val="bottom"/>
            <w:hideMark/>
          </w:tcPr>
          <w:p w14:paraId="007DD81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0.66</w:t>
            </w:r>
          </w:p>
        </w:tc>
        <w:tc>
          <w:tcPr>
            <w:tcW w:w="938" w:type="dxa"/>
            <w:shd w:val="clear" w:color="auto" w:fill="auto"/>
            <w:noWrap/>
            <w:vAlign w:val="bottom"/>
            <w:hideMark/>
          </w:tcPr>
          <w:p w14:paraId="76D6DB6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0.032</w:t>
            </w:r>
          </w:p>
        </w:tc>
      </w:tr>
      <w:tr w:rsidR="00CD5B2F" w:rsidRPr="002E44CF" w14:paraId="12D2176D" w14:textId="77777777" w:rsidTr="006C0024">
        <w:trPr>
          <w:trHeight w:val="20"/>
        </w:trPr>
        <w:tc>
          <w:tcPr>
            <w:tcW w:w="993" w:type="dxa"/>
            <w:shd w:val="clear" w:color="auto" w:fill="auto"/>
            <w:noWrap/>
            <w:vAlign w:val="bottom"/>
            <w:hideMark/>
          </w:tcPr>
          <w:p w14:paraId="6BCD637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P07948</w:t>
            </w:r>
          </w:p>
        </w:tc>
        <w:tc>
          <w:tcPr>
            <w:tcW w:w="5670" w:type="dxa"/>
            <w:shd w:val="clear" w:color="auto" w:fill="auto"/>
            <w:noWrap/>
            <w:vAlign w:val="bottom"/>
            <w:hideMark/>
          </w:tcPr>
          <w:p w14:paraId="416D468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Tyrosine-protein kinase Lyn </w:t>
            </w:r>
          </w:p>
        </w:tc>
        <w:tc>
          <w:tcPr>
            <w:tcW w:w="850" w:type="dxa"/>
            <w:shd w:val="clear" w:color="auto" w:fill="auto"/>
            <w:noWrap/>
            <w:vAlign w:val="bottom"/>
            <w:hideMark/>
          </w:tcPr>
          <w:p w14:paraId="1837D71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0.66</w:t>
            </w:r>
          </w:p>
        </w:tc>
        <w:tc>
          <w:tcPr>
            <w:tcW w:w="938" w:type="dxa"/>
            <w:shd w:val="clear" w:color="auto" w:fill="auto"/>
            <w:noWrap/>
            <w:vAlign w:val="bottom"/>
            <w:hideMark/>
          </w:tcPr>
          <w:p w14:paraId="3143D86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0.005</w:t>
            </w:r>
          </w:p>
        </w:tc>
      </w:tr>
      <w:tr w:rsidR="00CD5B2F" w:rsidRPr="002E44CF" w14:paraId="2BB4E584" w14:textId="77777777" w:rsidTr="006C0024">
        <w:trPr>
          <w:trHeight w:val="20"/>
        </w:trPr>
        <w:tc>
          <w:tcPr>
            <w:tcW w:w="993" w:type="dxa"/>
            <w:shd w:val="clear" w:color="auto" w:fill="auto"/>
            <w:noWrap/>
            <w:vAlign w:val="bottom"/>
            <w:hideMark/>
          </w:tcPr>
          <w:p w14:paraId="20D97DE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Q9Y624</w:t>
            </w:r>
          </w:p>
        </w:tc>
        <w:tc>
          <w:tcPr>
            <w:tcW w:w="5670" w:type="dxa"/>
            <w:shd w:val="clear" w:color="auto" w:fill="auto"/>
            <w:noWrap/>
            <w:vAlign w:val="bottom"/>
            <w:hideMark/>
          </w:tcPr>
          <w:p w14:paraId="52C0B1F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Junctional adhesion molecule A </w:t>
            </w:r>
          </w:p>
        </w:tc>
        <w:tc>
          <w:tcPr>
            <w:tcW w:w="850" w:type="dxa"/>
            <w:shd w:val="clear" w:color="auto" w:fill="auto"/>
            <w:noWrap/>
            <w:vAlign w:val="bottom"/>
            <w:hideMark/>
          </w:tcPr>
          <w:p w14:paraId="4577DB1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0.66</w:t>
            </w:r>
          </w:p>
        </w:tc>
        <w:tc>
          <w:tcPr>
            <w:tcW w:w="938" w:type="dxa"/>
            <w:shd w:val="clear" w:color="auto" w:fill="auto"/>
            <w:noWrap/>
            <w:vAlign w:val="bottom"/>
            <w:hideMark/>
          </w:tcPr>
          <w:p w14:paraId="221C1DE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0.028</w:t>
            </w:r>
          </w:p>
        </w:tc>
      </w:tr>
      <w:tr w:rsidR="00CD5B2F" w:rsidRPr="002E44CF" w14:paraId="34F720F9" w14:textId="77777777" w:rsidTr="006C0024">
        <w:trPr>
          <w:trHeight w:val="20"/>
        </w:trPr>
        <w:tc>
          <w:tcPr>
            <w:tcW w:w="993" w:type="dxa"/>
            <w:shd w:val="clear" w:color="auto" w:fill="auto"/>
            <w:noWrap/>
            <w:vAlign w:val="bottom"/>
            <w:hideMark/>
          </w:tcPr>
          <w:p w14:paraId="55D5B95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P14770</w:t>
            </w:r>
          </w:p>
        </w:tc>
        <w:tc>
          <w:tcPr>
            <w:tcW w:w="5670" w:type="dxa"/>
            <w:shd w:val="clear" w:color="auto" w:fill="auto"/>
            <w:noWrap/>
            <w:vAlign w:val="bottom"/>
            <w:hideMark/>
          </w:tcPr>
          <w:p w14:paraId="0333336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Platelet glycoprotein IX </w:t>
            </w:r>
          </w:p>
        </w:tc>
        <w:tc>
          <w:tcPr>
            <w:tcW w:w="850" w:type="dxa"/>
            <w:shd w:val="clear" w:color="auto" w:fill="auto"/>
            <w:noWrap/>
            <w:vAlign w:val="bottom"/>
            <w:hideMark/>
          </w:tcPr>
          <w:p w14:paraId="5E474A6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0.66</w:t>
            </w:r>
          </w:p>
        </w:tc>
        <w:tc>
          <w:tcPr>
            <w:tcW w:w="938" w:type="dxa"/>
            <w:shd w:val="clear" w:color="auto" w:fill="auto"/>
            <w:noWrap/>
            <w:vAlign w:val="bottom"/>
            <w:hideMark/>
          </w:tcPr>
          <w:p w14:paraId="6FFF6CA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0.048</w:t>
            </w:r>
          </w:p>
        </w:tc>
      </w:tr>
      <w:tr w:rsidR="00CD5B2F" w:rsidRPr="002E44CF" w14:paraId="26A0232D" w14:textId="77777777" w:rsidTr="006C0024">
        <w:trPr>
          <w:trHeight w:val="20"/>
        </w:trPr>
        <w:tc>
          <w:tcPr>
            <w:tcW w:w="993" w:type="dxa"/>
            <w:shd w:val="clear" w:color="auto" w:fill="auto"/>
            <w:noWrap/>
            <w:vAlign w:val="bottom"/>
            <w:hideMark/>
          </w:tcPr>
          <w:p w14:paraId="07B8CB3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P10644</w:t>
            </w:r>
          </w:p>
        </w:tc>
        <w:tc>
          <w:tcPr>
            <w:tcW w:w="5670" w:type="dxa"/>
            <w:shd w:val="clear" w:color="auto" w:fill="auto"/>
            <w:noWrap/>
            <w:vAlign w:val="bottom"/>
            <w:hideMark/>
          </w:tcPr>
          <w:p w14:paraId="575815B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cAMP-dependent protein kinase type I-alpha regulatory subunit </w:t>
            </w:r>
          </w:p>
        </w:tc>
        <w:tc>
          <w:tcPr>
            <w:tcW w:w="850" w:type="dxa"/>
            <w:shd w:val="clear" w:color="auto" w:fill="auto"/>
            <w:noWrap/>
            <w:vAlign w:val="bottom"/>
            <w:hideMark/>
          </w:tcPr>
          <w:p w14:paraId="6946753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0.66</w:t>
            </w:r>
          </w:p>
        </w:tc>
        <w:tc>
          <w:tcPr>
            <w:tcW w:w="938" w:type="dxa"/>
            <w:shd w:val="clear" w:color="auto" w:fill="auto"/>
            <w:noWrap/>
            <w:vAlign w:val="bottom"/>
            <w:hideMark/>
          </w:tcPr>
          <w:p w14:paraId="4F0C518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0.039</w:t>
            </w:r>
          </w:p>
        </w:tc>
      </w:tr>
      <w:tr w:rsidR="00CD5B2F" w:rsidRPr="002E44CF" w14:paraId="3007D17E" w14:textId="77777777" w:rsidTr="006C0024">
        <w:trPr>
          <w:trHeight w:val="20"/>
        </w:trPr>
        <w:tc>
          <w:tcPr>
            <w:tcW w:w="993" w:type="dxa"/>
            <w:shd w:val="clear" w:color="auto" w:fill="auto"/>
            <w:noWrap/>
            <w:vAlign w:val="bottom"/>
            <w:hideMark/>
          </w:tcPr>
          <w:p w14:paraId="6872303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P57729</w:t>
            </w:r>
          </w:p>
        </w:tc>
        <w:tc>
          <w:tcPr>
            <w:tcW w:w="5670" w:type="dxa"/>
            <w:shd w:val="clear" w:color="auto" w:fill="auto"/>
            <w:noWrap/>
            <w:vAlign w:val="bottom"/>
            <w:hideMark/>
          </w:tcPr>
          <w:p w14:paraId="7FB18B8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Ras-related protein Rab-38 </w:t>
            </w:r>
          </w:p>
        </w:tc>
        <w:tc>
          <w:tcPr>
            <w:tcW w:w="850" w:type="dxa"/>
            <w:shd w:val="clear" w:color="auto" w:fill="auto"/>
            <w:noWrap/>
            <w:vAlign w:val="bottom"/>
            <w:hideMark/>
          </w:tcPr>
          <w:p w14:paraId="594254B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0.66</w:t>
            </w:r>
          </w:p>
        </w:tc>
        <w:tc>
          <w:tcPr>
            <w:tcW w:w="938" w:type="dxa"/>
            <w:shd w:val="clear" w:color="auto" w:fill="auto"/>
            <w:noWrap/>
            <w:vAlign w:val="bottom"/>
            <w:hideMark/>
          </w:tcPr>
          <w:p w14:paraId="60B8E3C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0.038</w:t>
            </w:r>
          </w:p>
        </w:tc>
      </w:tr>
      <w:tr w:rsidR="00CD5B2F" w:rsidRPr="002E44CF" w14:paraId="2E6A9EC5" w14:textId="77777777" w:rsidTr="006C0024">
        <w:trPr>
          <w:trHeight w:val="20"/>
        </w:trPr>
        <w:tc>
          <w:tcPr>
            <w:tcW w:w="993" w:type="dxa"/>
            <w:shd w:val="clear" w:color="auto" w:fill="auto"/>
            <w:noWrap/>
            <w:vAlign w:val="bottom"/>
            <w:hideMark/>
          </w:tcPr>
          <w:p w14:paraId="36FC941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P31146</w:t>
            </w:r>
          </w:p>
        </w:tc>
        <w:tc>
          <w:tcPr>
            <w:tcW w:w="5670" w:type="dxa"/>
            <w:shd w:val="clear" w:color="auto" w:fill="auto"/>
            <w:noWrap/>
            <w:vAlign w:val="bottom"/>
            <w:hideMark/>
          </w:tcPr>
          <w:p w14:paraId="12C9C42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Coronin-1A </w:t>
            </w:r>
          </w:p>
        </w:tc>
        <w:tc>
          <w:tcPr>
            <w:tcW w:w="850" w:type="dxa"/>
            <w:shd w:val="clear" w:color="auto" w:fill="auto"/>
            <w:noWrap/>
            <w:vAlign w:val="bottom"/>
            <w:hideMark/>
          </w:tcPr>
          <w:p w14:paraId="6176831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0.66</w:t>
            </w:r>
          </w:p>
        </w:tc>
        <w:tc>
          <w:tcPr>
            <w:tcW w:w="938" w:type="dxa"/>
            <w:shd w:val="clear" w:color="auto" w:fill="auto"/>
            <w:noWrap/>
            <w:vAlign w:val="bottom"/>
            <w:hideMark/>
          </w:tcPr>
          <w:p w14:paraId="1A90571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0.027</w:t>
            </w:r>
          </w:p>
        </w:tc>
      </w:tr>
      <w:tr w:rsidR="00CD5B2F" w:rsidRPr="002E44CF" w14:paraId="53D80726" w14:textId="77777777" w:rsidTr="006C0024">
        <w:trPr>
          <w:trHeight w:val="20"/>
        </w:trPr>
        <w:tc>
          <w:tcPr>
            <w:tcW w:w="993" w:type="dxa"/>
            <w:shd w:val="clear" w:color="auto" w:fill="auto"/>
            <w:noWrap/>
            <w:vAlign w:val="bottom"/>
            <w:hideMark/>
          </w:tcPr>
          <w:p w14:paraId="4B59BDF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Q6ZQQ6</w:t>
            </w:r>
          </w:p>
        </w:tc>
        <w:tc>
          <w:tcPr>
            <w:tcW w:w="5670" w:type="dxa"/>
            <w:shd w:val="clear" w:color="auto" w:fill="auto"/>
            <w:noWrap/>
            <w:vAlign w:val="bottom"/>
            <w:hideMark/>
          </w:tcPr>
          <w:p w14:paraId="4CDA654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WD repeat-containing protein 87 </w:t>
            </w:r>
          </w:p>
        </w:tc>
        <w:tc>
          <w:tcPr>
            <w:tcW w:w="850" w:type="dxa"/>
            <w:shd w:val="clear" w:color="auto" w:fill="auto"/>
            <w:noWrap/>
            <w:vAlign w:val="bottom"/>
            <w:hideMark/>
          </w:tcPr>
          <w:p w14:paraId="716B605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0.66</w:t>
            </w:r>
          </w:p>
        </w:tc>
        <w:tc>
          <w:tcPr>
            <w:tcW w:w="938" w:type="dxa"/>
            <w:shd w:val="clear" w:color="auto" w:fill="auto"/>
            <w:noWrap/>
            <w:vAlign w:val="bottom"/>
            <w:hideMark/>
          </w:tcPr>
          <w:p w14:paraId="3F5C528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0.018</w:t>
            </w:r>
          </w:p>
        </w:tc>
      </w:tr>
      <w:tr w:rsidR="00CD5B2F" w:rsidRPr="002E44CF" w14:paraId="6207A84C" w14:textId="77777777" w:rsidTr="006C0024">
        <w:trPr>
          <w:trHeight w:val="20"/>
        </w:trPr>
        <w:tc>
          <w:tcPr>
            <w:tcW w:w="993" w:type="dxa"/>
            <w:shd w:val="clear" w:color="auto" w:fill="auto"/>
            <w:noWrap/>
            <w:vAlign w:val="bottom"/>
            <w:hideMark/>
          </w:tcPr>
          <w:p w14:paraId="2197166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O43772</w:t>
            </w:r>
          </w:p>
        </w:tc>
        <w:tc>
          <w:tcPr>
            <w:tcW w:w="5670" w:type="dxa"/>
            <w:shd w:val="clear" w:color="auto" w:fill="auto"/>
            <w:noWrap/>
            <w:vAlign w:val="bottom"/>
            <w:hideMark/>
          </w:tcPr>
          <w:p w14:paraId="3C43EA0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Mitochondrial carnitine/acylcarnitine carrier protein </w:t>
            </w:r>
          </w:p>
        </w:tc>
        <w:tc>
          <w:tcPr>
            <w:tcW w:w="850" w:type="dxa"/>
            <w:shd w:val="clear" w:color="auto" w:fill="auto"/>
            <w:noWrap/>
            <w:vAlign w:val="bottom"/>
            <w:hideMark/>
          </w:tcPr>
          <w:p w14:paraId="1474E7C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0.66</w:t>
            </w:r>
          </w:p>
        </w:tc>
        <w:tc>
          <w:tcPr>
            <w:tcW w:w="938" w:type="dxa"/>
            <w:shd w:val="clear" w:color="auto" w:fill="auto"/>
            <w:noWrap/>
            <w:vAlign w:val="bottom"/>
            <w:hideMark/>
          </w:tcPr>
          <w:p w14:paraId="63EBA43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0.004</w:t>
            </w:r>
          </w:p>
        </w:tc>
      </w:tr>
      <w:tr w:rsidR="00CD5B2F" w:rsidRPr="002E44CF" w14:paraId="1099F5D2" w14:textId="77777777" w:rsidTr="006C0024">
        <w:trPr>
          <w:trHeight w:val="20"/>
        </w:trPr>
        <w:tc>
          <w:tcPr>
            <w:tcW w:w="993" w:type="dxa"/>
            <w:shd w:val="clear" w:color="auto" w:fill="auto"/>
            <w:noWrap/>
            <w:vAlign w:val="bottom"/>
            <w:hideMark/>
          </w:tcPr>
          <w:p w14:paraId="5AD04F0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P04075</w:t>
            </w:r>
          </w:p>
        </w:tc>
        <w:tc>
          <w:tcPr>
            <w:tcW w:w="5670" w:type="dxa"/>
            <w:shd w:val="clear" w:color="auto" w:fill="auto"/>
            <w:noWrap/>
            <w:vAlign w:val="bottom"/>
            <w:hideMark/>
          </w:tcPr>
          <w:p w14:paraId="04750DE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Fructose-bisphosphate aldolase A </w:t>
            </w:r>
          </w:p>
        </w:tc>
        <w:tc>
          <w:tcPr>
            <w:tcW w:w="850" w:type="dxa"/>
            <w:shd w:val="clear" w:color="auto" w:fill="auto"/>
            <w:noWrap/>
            <w:vAlign w:val="bottom"/>
            <w:hideMark/>
          </w:tcPr>
          <w:p w14:paraId="19A2ED2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0.66</w:t>
            </w:r>
          </w:p>
        </w:tc>
        <w:tc>
          <w:tcPr>
            <w:tcW w:w="938" w:type="dxa"/>
            <w:shd w:val="clear" w:color="auto" w:fill="auto"/>
            <w:noWrap/>
            <w:vAlign w:val="bottom"/>
            <w:hideMark/>
          </w:tcPr>
          <w:p w14:paraId="1A7188C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0.003</w:t>
            </w:r>
          </w:p>
        </w:tc>
      </w:tr>
      <w:tr w:rsidR="00CD5B2F" w:rsidRPr="002E44CF" w14:paraId="386A2C92" w14:textId="77777777" w:rsidTr="006C0024">
        <w:trPr>
          <w:trHeight w:val="20"/>
        </w:trPr>
        <w:tc>
          <w:tcPr>
            <w:tcW w:w="993" w:type="dxa"/>
            <w:shd w:val="clear" w:color="auto" w:fill="auto"/>
            <w:noWrap/>
            <w:vAlign w:val="bottom"/>
            <w:hideMark/>
          </w:tcPr>
          <w:p w14:paraId="7D78287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Q9UPN9</w:t>
            </w:r>
          </w:p>
        </w:tc>
        <w:tc>
          <w:tcPr>
            <w:tcW w:w="5670" w:type="dxa"/>
            <w:shd w:val="clear" w:color="auto" w:fill="auto"/>
            <w:noWrap/>
            <w:vAlign w:val="bottom"/>
            <w:hideMark/>
          </w:tcPr>
          <w:p w14:paraId="05B6544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E3 ubiquitin-protein ligase TRIM33 </w:t>
            </w:r>
          </w:p>
        </w:tc>
        <w:tc>
          <w:tcPr>
            <w:tcW w:w="850" w:type="dxa"/>
            <w:shd w:val="clear" w:color="auto" w:fill="auto"/>
            <w:noWrap/>
            <w:vAlign w:val="bottom"/>
            <w:hideMark/>
          </w:tcPr>
          <w:p w14:paraId="3ECAD31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0.67</w:t>
            </w:r>
          </w:p>
        </w:tc>
        <w:tc>
          <w:tcPr>
            <w:tcW w:w="938" w:type="dxa"/>
            <w:shd w:val="clear" w:color="auto" w:fill="auto"/>
            <w:noWrap/>
            <w:vAlign w:val="bottom"/>
            <w:hideMark/>
          </w:tcPr>
          <w:p w14:paraId="06103FB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0.024</w:t>
            </w:r>
          </w:p>
        </w:tc>
      </w:tr>
      <w:tr w:rsidR="00CD5B2F" w:rsidRPr="002E44CF" w14:paraId="3EEBB634" w14:textId="77777777" w:rsidTr="006C0024">
        <w:trPr>
          <w:trHeight w:val="20"/>
        </w:trPr>
        <w:tc>
          <w:tcPr>
            <w:tcW w:w="993" w:type="dxa"/>
            <w:shd w:val="clear" w:color="auto" w:fill="auto"/>
            <w:noWrap/>
            <w:vAlign w:val="bottom"/>
            <w:hideMark/>
          </w:tcPr>
          <w:p w14:paraId="5C3CC0F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Q9UNF0</w:t>
            </w:r>
          </w:p>
        </w:tc>
        <w:tc>
          <w:tcPr>
            <w:tcW w:w="5670" w:type="dxa"/>
            <w:shd w:val="clear" w:color="auto" w:fill="auto"/>
            <w:noWrap/>
            <w:vAlign w:val="bottom"/>
            <w:hideMark/>
          </w:tcPr>
          <w:p w14:paraId="21C4B5F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Protein kinase C and casein kinase substrate in neurons protein 2 </w:t>
            </w:r>
          </w:p>
        </w:tc>
        <w:tc>
          <w:tcPr>
            <w:tcW w:w="850" w:type="dxa"/>
            <w:shd w:val="clear" w:color="auto" w:fill="auto"/>
            <w:noWrap/>
            <w:vAlign w:val="bottom"/>
            <w:hideMark/>
          </w:tcPr>
          <w:p w14:paraId="128517C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0.67</w:t>
            </w:r>
          </w:p>
        </w:tc>
        <w:tc>
          <w:tcPr>
            <w:tcW w:w="938" w:type="dxa"/>
            <w:shd w:val="clear" w:color="auto" w:fill="auto"/>
            <w:noWrap/>
            <w:vAlign w:val="bottom"/>
            <w:hideMark/>
          </w:tcPr>
          <w:p w14:paraId="16EDE15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0.025</w:t>
            </w:r>
          </w:p>
        </w:tc>
      </w:tr>
      <w:tr w:rsidR="00CD5B2F" w:rsidRPr="002E44CF" w14:paraId="4AAD0CB8" w14:textId="77777777" w:rsidTr="006C0024">
        <w:trPr>
          <w:trHeight w:val="20"/>
        </w:trPr>
        <w:tc>
          <w:tcPr>
            <w:tcW w:w="993" w:type="dxa"/>
            <w:shd w:val="clear" w:color="auto" w:fill="auto"/>
            <w:noWrap/>
            <w:vAlign w:val="bottom"/>
            <w:hideMark/>
          </w:tcPr>
          <w:p w14:paraId="73B9C7A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Q96C24</w:t>
            </w:r>
          </w:p>
        </w:tc>
        <w:tc>
          <w:tcPr>
            <w:tcW w:w="5670" w:type="dxa"/>
            <w:shd w:val="clear" w:color="auto" w:fill="auto"/>
            <w:noWrap/>
            <w:vAlign w:val="bottom"/>
            <w:hideMark/>
          </w:tcPr>
          <w:p w14:paraId="392E091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Synaptotagmin-like protein 4 </w:t>
            </w:r>
          </w:p>
        </w:tc>
        <w:tc>
          <w:tcPr>
            <w:tcW w:w="850" w:type="dxa"/>
            <w:shd w:val="clear" w:color="auto" w:fill="auto"/>
            <w:noWrap/>
            <w:vAlign w:val="bottom"/>
            <w:hideMark/>
          </w:tcPr>
          <w:p w14:paraId="361ECD7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0.67</w:t>
            </w:r>
          </w:p>
        </w:tc>
        <w:tc>
          <w:tcPr>
            <w:tcW w:w="938" w:type="dxa"/>
            <w:shd w:val="clear" w:color="auto" w:fill="auto"/>
            <w:noWrap/>
            <w:vAlign w:val="bottom"/>
            <w:hideMark/>
          </w:tcPr>
          <w:p w14:paraId="56BDCEA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0.017</w:t>
            </w:r>
          </w:p>
        </w:tc>
      </w:tr>
      <w:tr w:rsidR="00CD5B2F" w:rsidRPr="002E44CF" w14:paraId="35AB9341" w14:textId="77777777" w:rsidTr="006C0024">
        <w:trPr>
          <w:trHeight w:val="20"/>
        </w:trPr>
        <w:tc>
          <w:tcPr>
            <w:tcW w:w="993" w:type="dxa"/>
            <w:shd w:val="clear" w:color="auto" w:fill="auto"/>
            <w:noWrap/>
            <w:vAlign w:val="bottom"/>
            <w:hideMark/>
          </w:tcPr>
          <w:p w14:paraId="6BCDCFF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P61006</w:t>
            </w:r>
          </w:p>
        </w:tc>
        <w:tc>
          <w:tcPr>
            <w:tcW w:w="5670" w:type="dxa"/>
            <w:shd w:val="clear" w:color="auto" w:fill="auto"/>
            <w:noWrap/>
            <w:vAlign w:val="bottom"/>
            <w:hideMark/>
          </w:tcPr>
          <w:p w14:paraId="51AF86B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Ras-related protein Rab-8A </w:t>
            </w:r>
          </w:p>
        </w:tc>
        <w:tc>
          <w:tcPr>
            <w:tcW w:w="850" w:type="dxa"/>
            <w:shd w:val="clear" w:color="auto" w:fill="auto"/>
            <w:noWrap/>
            <w:vAlign w:val="bottom"/>
            <w:hideMark/>
          </w:tcPr>
          <w:p w14:paraId="55CF70B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0.67</w:t>
            </w:r>
          </w:p>
        </w:tc>
        <w:tc>
          <w:tcPr>
            <w:tcW w:w="938" w:type="dxa"/>
            <w:shd w:val="clear" w:color="auto" w:fill="auto"/>
            <w:noWrap/>
            <w:vAlign w:val="bottom"/>
            <w:hideMark/>
          </w:tcPr>
          <w:p w14:paraId="1225228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0.025</w:t>
            </w:r>
          </w:p>
        </w:tc>
      </w:tr>
      <w:tr w:rsidR="00CD5B2F" w:rsidRPr="002E44CF" w14:paraId="7BDE6129" w14:textId="77777777" w:rsidTr="006C0024">
        <w:trPr>
          <w:trHeight w:val="20"/>
        </w:trPr>
        <w:tc>
          <w:tcPr>
            <w:tcW w:w="993" w:type="dxa"/>
            <w:shd w:val="clear" w:color="auto" w:fill="auto"/>
            <w:noWrap/>
            <w:vAlign w:val="bottom"/>
            <w:hideMark/>
          </w:tcPr>
          <w:p w14:paraId="123CED2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O00194</w:t>
            </w:r>
          </w:p>
        </w:tc>
        <w:tc>
          <w:tcPr>
            <w:tcW w:w="5670" w:type="dxa"/>
            <w:shd w:val="clear" w:color="auto" w:fill="auto"/>
            <w:noWrap/>
            <w:vAlign w:val="bottom"/>
            <w:hideMark/>
          </w:tcPr>
          <w:p w14:paraId="466277B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Ras-related protein Rab-27B </w:t>
            </w:r>
          </w:p>
        </w:tc>
        <w:tc>
          <w:tcPr>
            <w:tcW w:w="850" w:type="dxa"/>
            <w:shd w:val="clear" w:color="auto" w:fill="auto"/>
            <w:noWrap/>
            <w:vAlign w:val="bottom"/>
            <w:hideMark/>
          </w:tcPr>
          <w:p w14:paraId="4A966D3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0.67</w:t>
            </w:r>
          </w:p>
        </w:tc>
        <w:tc>
          <w:tcPr>
            <w:tcW w:w="938" w:type="dxa"/>
            <w:shd w:val="clear" w:color="auto" w:fill="auto"/>
            <w:noWrap/>
            <w:vAlign w:val="bottom"/>
            <w:hideMark/>
          </w:tcPr>
          <w:p w14:paraId="07E8750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0EEE41B4" w14:textId="77777777" w:rsidTr="006C0024">
        <w:trPr>
          <w:trHeight w:val="20"/>
        </w:trPr>
        <w:tc>
          <w:tcPr>
            <w:tcW w:w="993" w:type="dxa"/>
            <w:shd w:val="clear" w:color="auto" w:fill="auto"/>
            <w:noWrap/>
            <w:vAlign w:val="bottom"/>
            <w:hideMark/>
          </w:tcPr>
          <w:p w14:paraId="1D42570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P17301</w:t>
            </w:r>
          </w:p>
        </w:tc>
        <w:tc>
          <w:tcPr>
            <w:tcW w:w="5670" w:type="dxa"/>
            <w:shd w:val="clear" w:color="auto" w:fill="auto"/>
            <w:noWrap/>
            <w:vAlign w:val="bottom"/>
            <w:hideMark/>
          </w:tcPr>
          <w:p w14:paraId="1510BDF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Integrin alpha-2 </w:t>
            </w:r>
          </w:p>
        </w:tc>
        <w:tc>
          <w:tcPr>
            <w:tcW w:w="850" w:type="dxa"/>
            <w:shd w:val="clear" w:color="auto" w:fill="auto"/>
            <w:noWrap/>
            <w:vAlign w:val="bottom"/>
            <w:hideMark/>
          </w:tcPr>
          <w:p w14:paraId="3E54AF8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0.67</w:t>
            </w:r>
          </w:p>
        </w:tc>
        <w:tc>
          <w:tcPr>
            <w:tcW w:w="938" w:type="dxa"/>
            <w:shd w:val="clear" w:color="auto" w:fill="auto"/>
            <w:noWrap/>
            <w:vAlign w:val="bottom"/>
            <w:hideMark/>
          </w:tcPr>
          <w:p w14:paraId="51DFB9F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0.001</w:t>
            </w:r>
          </w:p>
        </w:tc>
      </w:tr>
      <w:tr w:rsidR="00CD5B2F" w:rsidRPr="002E44CF" w14:paraId="19E7A231" w14:textId="77777777" w:rsidTr="006C0024">
        <w:trPr>
          <w:trHeight w:val="20"/>
        </w:trPr>
        <w:tc>
          <w:tcPr>
            <w:tcW w:w="993" w:type="dxa"/>
            <w:shd w:val="clear" w:color="auto" w:fill="auto"/>
            <w:noWrap/>
            <w:vAlign w:val="bottom"/>
            <w:hideMark/>
          </w:tcPr>
          <w:p w14:paraId="655B4B5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P05556</w:t>
            </w:r>
          </w:p>
        </w:tc>
        <w:tc>
          <w:tcPr>
            <w:tcW w:w="5670" w:type="dxa"/>
            <w:shd w:val="clear" w:color="auto" w:fill="auto"/>
            <w:noWrap/>
            <w:vAlign w:val="bottom"/>
            <w:hideMark/>
          </w:tcPr>
          <w:p w14:paraId="7A6718B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Integrin beta-1 </w:t>
            </w:r>
          </w:p>
        </w:tc>
        <w:tc>
          <w:tcPr>
            <w:tcW w:w="850" w:type="dxa"/>
            <w:shd w:val="clear" w:color="auto" w:fill="auto"/>
            <w:noWrap/>
            <w:vAlign w:val="bottom"/>
            <w:hideMark/>
          </w:tcPr>
          <w:p w14:paraId="602CB7F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0.67</w:t>
            </w:r>
          </w:p>
        </w:tc>
        <w:tc>
          <w:tcPr>
            <w:tcW w:w="938" w:type="dxa"/>
            <w:shd w:val="clear" w:color="auto" w:fill="auto"/>
            <w:noWrap/>
            <w:vAlign w:val="bottom"/>
            <w:hideMark/>
          </w:tcPr>
          <w:p w14:paraId="2E9B611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0.003</w:t>
            </w:r>
          </w:p>
        </w:tc>
      </w:tr>
      <w:tr w:rsidR="00CD5B2F" w:rsidRPr="002E44CF" w14:paraId="28D7EFBD" w14:textId="77777777" w:rsidTr="006C0024">
        <w:trPr>
          <w:trHeight w:val="20"/>
        </w:trPr>
        <w:tc>
          <w:tcPr>
            <w:tcW w:w="993" w:type="dxa"/>
            <w:shd w:val="clear" w:color="auto" w:fill="auto"/>
            <w:noWrap/>
            <w:vAlign w:val="bottom"/>
            <w:hideMark/>
          </w:tcPr>
          <w:p w14:paraId="6646038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P50148</w:t>
            </w:r>
          </w:p>
        </w:tc>
        <w:tc>
          <w:tcPr>
            <w:tcW w:w="5670" w:type="dxa"/>
            <w:shd w:val="clear" w:color="auto" w:fill="auto"/>
            <w:noWrap/>
            <w:vAlign w:val="bottom"/>
            <w:hideMark/>
          </w:tcPr>
          <w:p w14:paraId="2702F23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Guanine nucleotide-binding protein G(q) subunit alpha</w:t>
            </w:r>
          </w:p>
        </w:tc>
        <w:tc>
          <w:tcPr>
            <w:tcW w:w="850" w:type="dxa"/>
            <w:shd w:val="clear" w:color="auto" w:fill="auto"/>
            <w:noWrap/>
            <w:vAlign w:val="bottom"/>
            <w:hideMark/>
          </w:tcPr>
          <w:p w14:paraId="3713187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0.68</w:t>
            </w:r>
          </w:p>
        </w:tc>
        <w:tc>
          <w:tcPr>
            <w:tcW w:w="938" w:type="dxa"/>
            <w:shd w:val="clear" w:color="auto" w:fill="auto"/>
            <w:noWrap/>
            <w:vAlign w:val="bottom"/>
            <w:hideMark/>
          </w:tcPr>
          <w:p w14:paraId="729DBFE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0.012</w:t>
            </w:r>
          </w:p>
        </w:tc>
      </w:tr>
      <w:tr w:rsidR="00CD5B2F" w:rsidRPr="002E44CF" w14:paraId="36BACB90" w14:textId="77777777" w:rsidTr="006C0024">
        <w:trPr>
          <w:trHeight w:val="20"/>
        </w:trPr>
        <w:tc>
          <w:tcPr>
            <w:tcW w:w="993" w:type="dxa"/>
            <w:shd w:val="clear" w:color="auto" w:fill="auto"/>
            <w:noWrap/>
            <w:vAlign w:val="bottom"/>
            <w:hideMark/>
          </w:tcPr>
          <w:p w14:paraId="7F14F20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Q5VST9</w:t>
            </w:r>
          </w:p>
        </w:tc>
        <w:tc>
          <w:tcPr>
            <w:tcW w:w="5670" w:type="dxa"/>
            <w:shd w:val="clear" w:color="auto" w:fill="auto"/>
            <w:noWrap/>
            <w:vAlign w:val="bottom"/>
            <w:hideMark/>
          </w:tcPr>
          <w:p w14:paraId="61953A7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Obscurin </w:t>
            </w:r>
          </w:p>
        </w:tc>
        <w:tc>
          <w:tcPr>
            <w:tcW w:w="850" w:type="dxa"/>
            <w:shd w:val="clear" w:color="auto" w:fill="auto"/>
            <w:noWrap/>
            <w:vAlign w:val="bottom"/>
            <w:hideMark/>
          </w:tcPr>
          <w:p w14:paraId="34F0343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0.68</w:t>
            </w:r>
          </w:p>
        </w:tc>
        <w:tc>
          <w:tcPr>
            <w:tcW w:w="938" w:type="dxa"/>
            <w:shd w:val="clear" w:color="auto" w:fill="auto"/>
            <w:noWrap/>
            <w:vAlign w:val="bottom"/>
            <w:hideMark/>
          </w:tcPr>
          <w:p w14:paraId="7E0F945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0.015</w:t>
            </w:r>
          </w:p>
        </w:tc>
      </w:tr>
      <w:tr w:rsidR="00CD5B2F" w:rsidRPr="002E44CF" w14:paraId="33C781D1" w14:textId="77777777" w:rsidTr="006C0024">
        <w:trPr>
          <w:trHeight w:val="20"/>
        </w:trPr>
        <w:tc>
          <w:tcPr>
            <w:tcW w:w="993" w:type="dxa"/>
            <w:shd w:val="clear" w:color="auto" w:fill="auto"/>
            <w:noWrap/>
            <w:vAlign w:val="bottom"/>
            <w:hideMark/>
          </w:tcPr>
          <w:p w14:paraId="372013D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Q15833</w:t>
            </w:r>
          </w:p>
        </w:tc>
        <w:tc>
          <w:tcPr>
            <w:tcW w:w="5670" w:type="dxa"/>
            <w:shd w:val="clear" w:color="auto" w:fill="auto"/>
            <w:noWrap/>
            <w:vAlign w:val="bottom"/>
            <w:hideMark/>
          </w:tcPr>
          <w:p w14:paraId="64A56E8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Syntaxin-binding protein 2 </w:t>
            </w:r>
          </w:p>
        </w:tc>
        <w:tc>
          <w:tcPr>
            <w:tcW w:w="850" w:type="dxa"/>
            <w:shd w:val="clear" w:color="auto" w:fill="auto"/>
            <w:noWrap/>
            <w:vAlign w:val="bottom"/>
            <w:hideMark/>
          </w:tcPr>
          <w:p w14:paraId="398EFC7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0.68</w:t>
            </w:r>
          </w:p>
        </w:tc>
        <w:tc>
          <w:tcPr>
            <w:tcW w:w="938" w:type="dxa"/>
            <w:shd w:val="clear" w:color="auto" w:fill="auto"/>
            <w:noWrap/>
            <w:vAlign w:val="bottom"/>
            <w:hideMark/>
          </w:tcPr>
          <w:p w14:paraId="3D77B0D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0.013</w:t>
            </w:r>
          </w:p>
        </w:tc>
      </w:tr>
      <w:tr w:rsidR="00CD5B2F" w:rsidRPr="002E44CF" w14:paraId="585C9007" w14:textId="77777777" w:rsidTr="006C0024">
        <w:trPr>
          <w:trHeight w:val="20"/>
        </w:trPr>
        <w:tc>
          <w:tcPr>
            <w:tcW w:w="993" w:type="dxa"/>
            <w:shd w:val="clear" w:color="auto" w:fill="auto"/>
            <w:noWrap/>
            <w:vAlign w:val="bottom"/>
            <w:hideMark/>
          </w:tcPr>
          <w:p w14:paraId="07CC0FB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O15511</w:t>
            </w:r>
          </w:p>
        </w:tc>
        <w:tc>
          <w:tcPr>
            <w:tcW w:w="5670" w:type="dxa"/>
            <w:shd w:val="clear" w:color="auto" w:fill="auto"/>
            <w:noWrap/>
            <w:vAlign w:val="bottom"/>
            <w:hideMark/>
          </w:tcPr>
          <w:p w14:paraId="3A846CD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Actin-related protein 2/3 complex subunit 5 </w:t>
            </w:r>
          </w:p>
        </w:tc>
        <w:tc>
          <w:tcPr>
            <w:tcW w:w="850" w:type="dxa"/>
            <w:shd w:val="clear" w:color="auto" w:fill="auto"/>
            <w:noWrap/>
            <w:vAlign w:val="bottom"/>
            <w:hideMark/>
          </w:tcPr>
          <w:p w14:paraId="05509A9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0.68</w:t>
            </w:r>
          </w:p>
        </w:tc>
        <w:tc>
          <w:tcPr>
            <w:tcW w:w="938" w:type="dxa"/>
            <w:shd w:val="clear" w:color="auto" w:fill="auto"/>
            <w:noWrap/>
            <w:vAlign w:val="bottom"/>
            <w:hideMark/>
          </w:tcPr>
          <w:p w14:paraId="0047AA4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0.038</w:t>
            </w:r>
          </w:p>
        </w:tc>
      </w:tr>
      <w:tr w:rsidR="00CD5B2F" w:rsidRPr="002E44CF" w14:paraId="16013F4F" w14:textId="77777777" w:rsidTr="006C0024">
        <w:trPr>
          <w:trHeight w:val="20"/>
        </w:trPr>
        <w:tc>
          <w:tcPr>
            <w:tcW w:w="993" w:type="dxa"/>
            <w:shd w:val="clear" w:color="auto" w:fill="auto"/>
            <w:noWrap/>
            <w:vAlign w:val="bottom"/>
            <w:hideMark/>
          </w:tcPr>
          <w:p w14:paraId="720E50C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Q9Y6Z7</w:t>
            </w:r>
          </w:p>
        </w:tc>
        <w:tc>
          <w:tcPr>
            <w:tcW w:w="5670" w:type="dxa"/>
            <w:shd w:val="clear" w:color="auto" w:fill="auto"/>
            <w:noWrap/>
            <w:vAlign w:val="bottom"/>
            <w:hideMark/>
          </w:tcPr>
          <w:p w14:paraId="2A3D002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Collectin-1  </w:t>
            </w:r>
          </w:p>
        </w:tc>
        <w:tc>
          <w:tcPr>
            <w:tcW w:w="850" w:type="dxa"/>
            <w:shd w:val="clear" w:color="auto" w:fill="auto"/>
            <w:noWrap/>
            <w:vAlign w:val="bottom"/>
            <w:hideMark/>
          </w:tcPr>
          <w:p w14:paraId="013B1AA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0.68</w:t>
            </w:r>
          </w:p>
        </w:tc>
        <w:tc>
          <w:tcPr>
            <w:tcW w:w="938" w:type="dxa"/>
            <w:shd w:val="clear" w:color="auto" w:fill="auto"/>
            <w:noWrap/>
            <w:vAlign w:val="bottom"/>
            <w:hideMark/>
          </w:tcPr>
          <w:p w14:paraId="537A4DA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0.009</w:t>
            </w:r>
          </w:p>
        </w:tc>
      </w:tr>
      <w:tr w:rsidR="00CD5B2F" w:rsidRPr="002E44CF" w14:paraId="6134A481" w14:textId="77777777" w:rsidTr="006C0024">
        <w:trPr>
          <w:trHeight w:val="20"/>
        </w:trPr>
        <w:tc>
          <w:tcPr>
            <w:tcW w:w="993" w:type="dxa"/>
            <w:shd w:val="clear" w:color="auto" w:fill="auto"/>
            <w:noWrap/>
            <w:vAlign w:val="bottom"/>
            <w:hideMark/>
          </w:tcPr>
          <w:p w14:paraId="48E6778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P13637</w:t>
            </w:r>
          </w:p>
        </w:tc>
        <w:tc>
          <w:tcPr>
            <w:tcW w:w="5670" w:type="dxa"/>
            <w:shd w:val="clear" w:color="auto" w:fill="auto"/>
            <w:noWrap/>
            <w:vAlign w:val="bottom"/>
            <w:hideMark/>
          </w:tcPr>
          <w:p w14:paraId="4C83D72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Sodium/potassium-transporting ATPase subunit alpha-3 </w:t>
            </w:r>
          </w:p>
        </w:tc>
        <w:tc>
          <w:tcPr>
            <w:tcW w:w="850" w:type="dxa"/>
            <w:shd w:val="clear" w:color="auto" w:fill="auto"/>
            <w:noWrap/>
            <w:vAlign w:val="bottom"/>
            <w:hideMark/>
          </w:tcPr>
          <w:p w14:paraId="78E2931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0.68</w:t>
            </w:r>
          </w:p>
        </w:tc>
        <w:tc>
          <w:tcPr>
            <w:tcW w:w="938" w:type="dxa"/>
            <w:shd w:val="clear" w:color="auto" w:fill="auto"/>
            <w:noWrap/>
            <w:vAlign w:val="bottom"/>
            <w:hideMark/>
          </w:tcPr>
          <w:p w14:paraId="2732C17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0.020</w:t>
            </w:r>
          </w:p>
        </w:tc>
      </w:tr>
      <w:tr w:rsidR="00CD5B2F" w:rsidRPr="002E44CF" w14:paraId="146C1B12" w14:textId="77777777" w:rsidTr="006C0024">
        <w:trPr>
          <w:trHeight w:val="20"/>
        </w:trPr>
        <w:tc>
          <w:tcPr>
            <w:tcW w:w="993" w:type="dxa"/>
            <w:shd w:val="clear" w:color="auto" w:fill="auto"/>
            <w:noWrap/>
            <w:vAlign w:val="bottom"/>
            <w:hideMark/>
          </w:tcPr>
          <w:p w14:paraId="3B97E47F"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lastRenderedPageBreak/>
              <w:t>P62258</w:t>
            </w:r>
          </w:p>
        </w:tc>
        <w:tc>
          <w:tcPr>
            <w:tcW w:w="5670" w:type="dxa"/>
            <w:shd w:val="clear" w:color="auto" w:fill="auto"/>
            <w:noWrap/>
            <w:vAlign w:val="bottom"/>
            <w:hideMark/>
          </w:tcPr>
          <w:p w14:paraId="4D25AAB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14-3-3 protein epsilon </w:t>
            </w:r>
          </w:p>
        </w:tc>
        <w:tc>
          <w:tcPr>
            <w:tcW w:w="850" w:type="dxa"/>
            <w:shd w:val="clear" w:color="auto" w:fill="auto"/>
            <w:noWrap/>
            <w:vAlign w:val="bottom"/>
            <w:hideMark/>
          </w:tcPr>
          <w:p w14:paraId="3913DCE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0.68</w:t>
            </w:r>
          </w:p>
        </w:tc>
        <w:tc>
          <w:tcPr>
            <w:tcW w:w="938" w:type="dxa"/>
            <w:shd w:val="clear" w:color="auto" w:fill="auto"/>
            <w:noWrap/>
            <w:vAlign w:val="bottom"/>
            <w:hideMark/>
          </w:tcPr>
          <w:p w14:paraId="4A0DF49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0.031</w:t>
            </w:r>
          </w:p>
        </w:tc>
      </w:tr>
      <w:tr w:rsidR="00CD5B2F" w:rsidRPr="002E44CF" w14:paraId="07C88121" w14:textId="77777777" w:rsidTr="006C0024">
        <w:trPr>
          <w:trHeight w:val="20"/>
        </w:trPr>
        <w:tc>
          <w:tcPr>
            <w:tcW w:w="993" w:type="dxa"/>
            <w:shd w:val="clear" w:color="auto" w:fill="auto"/>
            <w:noWrap/>
            <w:vAlign w:val="bottom"/>
            <w:hideMark/>
          </w:tcPr>
          <w:p w14:paraId="1257447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P61224</w:t>
            </w:r>
          </w:p>
        </w:tc>
        <w:tc>
          <w:tcPr>
            <w:tcW w:w="5670" w:type="dxa"/>
            <w:shd w:val="clear" w:color="auto" w:fill="auto"/>
            <w:noWrap/>
            <w:vAlign w:val="bottom"/>
            <w:hideMark/>
          </w:tcPr>
          <w:p w14:paraId="38E9D17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Ras-related protein Rap-1b </w:t>
            </w:r>
          </w:p>
        </w:tc>
        <w:tc>
          <w:tcPr>
            <w:tcW w:w="850" w:type="dxa"/>
            <w:shd w:val="clear" w:color="auto" w:fill="auto"/>
            <w:noWrap/>
            <w:vAlign w:val="bottom"/>
            <w:hideMark/>
          </w:tcPr>
          <w:p w14:paraId="7D16567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0.68</w:t>
            </w:r>
          </w:p>
        </w:tc>
        <w:tc>
          <w:tcPr>
            <w:tcW w:w="938" w:type="dxa"/>
            <w:shd w:val="clear" w:color="auto" w:fill="auto"/>
            <w:noWrap/>
            <w:vAlign w:val="bottom"/>
            <w:hideMark/>
          </w:tcPr>
          <w:p w14:paraId="5D00EE7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0.011</w:t>
            </w:r>
          </w:p>
        </w:tc>
      </w:tr>
      <w:tr w:rsidR="00CD5B2F" w:rsidRPr="002E44CF" w14:paraId="4404A760" w14:textId="77777777" w:rsidTr="006C0024">
        <w:trPr>
          <w:trHeight w:val="20"/>
        </w:trPr>
        <w:tc>
          <w:tcPr>
            <w:tcW w:w="993" w:type="dxa"/>
            <w:shd w:val="clear" w:color="auto" w:fill="auto"/>
            <w:noWrap/>
            <w:vAlign w:val="bottom"/>
            <w:hideMark/>
          </w:tcPr>
          <w:p w14:paraId="320E902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P35579</w:t>
            </w:r>
          </w:p>
        </w:tc>
        <w:tc>
          <w:tcPr>
            <w:tcW w:w="5670" w:type="dxa"/>
            <w:shd w:val="clear" w:color="auto" w:fill="auto"/>
            <w:noWrap/>
            <w:vAlign w:val="bottom"/>
            <w:hideMark/>
          </w:tcPr>
          <w:p w14:paraId="73BDE93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Myosin-9 </w:t>
            </w:r>
          </w:p>
        </w:tc>
        <w:tc>
          <w:tcPr>
            <w:tcW w:w="850" w:type="dxa"/>
            <w:shd w:val="clear" w:color="auto" w:fill="auto"/>
            <w:noWrap/>
            <w:vAlign w:val="bottom"/>
            <w:hideMark/>
          </w:tcPr>
          <w:p w14:paraId="57A9894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0.69</w:t>
            </w:r>
          </w:p>
        </w:tc>
        <w:tc>
          <w:tcPr>
            <w:tcW w:w="938" w:type="dxa"/>
            <w:shd w:val="clear" w:color="auto" w:fill="auto"/>
            <w:noWrap/>
            <w:vAlign w:val="bottom"/>
            <w:hideMark/>
          </w:tcPr>
          <w:p w14:paraId="1E05150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0.018</w:t>
            </w:r>
          </w:p>
        </w:tc>
      </w:tr>
      <w:tr w:rsidR="00CD5B2F" w:rsidRPr="002E44CF" w14:paraId="53E467BC" w14:textId="77777777" w:rsidTr="006C0024">
        <w:trPr>
          <w:trHeight w:val="20"/>
        </w:trPr>
        <w:tc>
          <w:tcPr>
            <w:tcW w:w="993" w:type="dxa"/>
            <w:shd w:val="clear" w:color="auto" w:fill="auto"/>
            <w:noWrap/>
            <w:vAlign w:val="bottom"/>
            <w:hideMark/>
          </w:tcPr>
          <w:p w14:paraId="0195F50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O15173</w:t>
            </w:r>
          </w:p>
        </w:tc>
        <w:tc>
          <w:tcPr>
            <w:tcW w:w="5670" w:type="dxa"/>
            <w:shd w:val="clear" w:color="auto" w:fill="auto"/>
            <w:noWrap/>
            <w:vAlign w:val="bottom"/>
            <w:hideMark/>
          </w:tcPr>
          <w:p w14:paraId="70E6D22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Membrane-associated progesterone receptor component 2 </w:t>
            </w:r>
          </w:p>
        </w:tc>
        <w:tc>
          <w:tcPr>
            <w:tcW w:w="850" w:type="dxa"/>
            <w:shd w:val="clear" w:color="auto" w:fill="auto"/>
            <w:noWrap/>
            <w:vAlign w:val="bottom"/>
            <w:hideMark/>
          </w:tcPr>
          <w:p w14:paraId="6218371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0.69</w:t>
            </w:r>
          </w:p>
        </w:tc>
        <w:tc>
          <w:tcPr>
            <w:tcW w:w="938" w:type="dxa"/>
            <w:shd w:val="clear" w:color="auto" w:fill="auto"/>
            <w:noWrap/>
            <w:vAlign w:val="bottom"/>
            <w:hideMark/>
          </w:tcPr>
          <w:p w14:paraId="560689E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0.040</w:t>
            </w:r>
          </w:p>
        </w:tc>
      </w:tr>
      <w:tr w:rsidR="00CD5B2F" w:rsidRPr="002E44CF" w14:paraId="43F37960" w14:textId="77777777" w:rsidTr="006C0024">
        <w:trPr>
          <w:trHeight w:val="20"/>
        </w:trPr>
        <w:tc>
          <w:tcPr>
            <w:tcW w:w="993" w:type="dxa"/>
            <w:shd w:val="clear" w:color="auto" w:fill="auto"/>
            <w:noWrap/>
            <w:vAlign w:val="bottom"/>
            <w:hideMark/>
          </w:tcPr>
          <w:p w14:paraId="7C6C7FD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O00264</w:t>
            </w:r>
          </w:p>
        </w:tc>
        <w:tc>
          <w:tcPr>
            <w:tcW w:w="5670" w:type="dxa"/>
            <w:shd w:val="clear" w:color="auto" w:fill="auto"/>
            <w:noWrap/>
            <w:vAlign w:val="bottom"/>
            <w:hideMark/>
          </w:tcPr>
          <w:p w14:paraId="6970840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Membrane-associated progesterone receptor component 1 </w:t>
            </w:r>
          </w:p>
        </w:tc>
        <w:tc>
          <w:tcPr>
            <w:tcW w:w="850" w:type="dxa"/>
            <w:shd w:val="clear" w:color="auto" w:fill="auto"/>
            <w:noWrap/>
            <w:vAlign w:val="bottom"/>
            <w:hideMark/>
          </w:tcPr>
          <w:p w14:paraId="1C864B1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0.69</w:t>
            </w:r>
          </w:p>
        </w:tc>
        <w:tc>
          <w:tcPr>
            <w:tcW w:w="938" w:type="dxa"/>
            <w:shd w:val="clear" w:color="auto" w:fill="auto"/>
            <w:noWrap/>
            <w:vAlign w:val="bottom"/>
            <w:hideMark/>
          </w:tcPr>
          <w:p w14:paraId="66FAF0C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0.040</w:t>
            </w:r>
          </w:p>
        </w:tc>
      </w:tr>
      <w:tr w:rsidR="00CD5B2F" w:rsidRPr="002E44CF" w14:paraId="4CADABAF" w14:textId="77777777" w:rsidTr="006C0024">
        <w:trPr>
          <w:trHeight w:val="20"/>
        </w:trPr>
        <w:tc>
          <w:tcPr>
            <w:tcW w:w="993" w:type="dxa"/>
            <w:shd w:val="clear" w:color="auto" w:fill="auto"/>
            <w:noWrap/>
            <w:vAlign w:val="bottom"/>
            <w:hideMark/>
          </w:tcPr>
          <w:p w14:paraId="6E84407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P30740</w:t>
            </w:r>
          </w:p>
        </w:tc>
        <w:tc>
          <w:tcPr>
            <w:tcW w:w="5670" w:type="dxa"/>
            <w:shd w:val="clear" w:color="auto" w:fill="auto"/>
            <w:noWrap/>
            <w:vAlign w:val="bottom"/>
            <w:hideMark/>
          </w:tcPr>
          <w:p w14:paraId="62AA51A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Leukocyte elastase inhibitor </w:t>
            </w:r>
          </w:p>
        </w:tc>
        <w:tc>
          <w:tcPr>
            <w:tcW w:w="850" w:type="dxa"/>
            <w:shd w:val="clear" w:color="auto" w:fill="auto"/>
            <w:noWrap/>
            <w:vAlign w:val="bottom"/>
            <w:hideMark/>
          </w:tcPr>
          <w:p w14:paraId="3B0C2D1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0.69</w:t>
            </w:r>
          </w:p>
        </w:tc>
        <w:tc>
          <w:tcPr>
            <w:tcW w:w="938" w:type="dxa"/>
            <w:shd w:val="clear" w:color="auto" w:fill="auto"/>
            <w:noWrap/>
            <w:vAlign w:val="bottom"/>
            <w:hideMark/>
          </w:tcPr>
          <w:p w14:paraId="5D2AC3F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0.009</w:t>
            </w:r>
          </w:p>
        </w:tc>
      </w:tr>
      <w:tr w:rsidR="00CD5B2F" w:rsidRPr="002E44CF" w14:paraId="308049B0" w14:textId="77777777" w:rsidTr="006C0024">
        <w:trPr>
          <w:trHeight w:val="20"/>
        </w:trPr>
        <w:tc>
          <w:tcPr>
            <w:tcW w:w="993" w:type="dxa"/>
            <w:shd w:val="clear" w:color="auto" w:fill="auto"/>
            <w:noWrap/>
            <w:vAlign w:val="bottom"/>
            <w:hideMark/>
          </w:tcPr>
          <w:p w14:paraId="3DA02C3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Q15758</w:t>
            </w:r>
          </w:p>
        </w:tc>
        <w:tc>
          <w:tcPr>
            <w:tcW w:w="5670" w:type="dxa"/>
            <w:shd w:val="clear" w:color="auto" w:fill="auto"/>
            <w:noWrap/>
            <w:vAlign w:val="bottom"/>
            <w:hideMark/>
          </w:tcPr>
          <w:p w14:paraId="44CC48E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Neutral amino acid transporter B</w:t>
            </w:r>
          </w:p>
        </w:tc>
        <w:tc>
          <w:tcPr>
            <w:tcW w:w="850" w:type="dxa"/>
            <w:shd w:val="clear" w:color="auto" w:fill="auto"/>
            <w:noWrap/>
            <w:vAlign w:val="bottom"/>
            <w:hideMark/>
          </w:tcPr>
          <w:p w14:paraId="6C160F2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0.69</w:t>
            </w:r>
          </w:p>
        </w:tc>
        <w:tc>
          <w:tcPr>
            <w:tcW w:w="938" w:type="dxa"/>
            <w:shd w:val="clear" w:color="auto" w:fill="auto"/>
            <w:noWrap/>
            <w:vAlign w:val="bottom"/>
            <w:hideMark/>
          </w:tcPr>
          <w:p w14:paraId="255106D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0.019</w:t>
            </w:r>
          </w:p>
        </w:tc>
      </w:tr>
      <w:tr w:rsidR="00CD5B2F" w:rsidRPr="002E44CF" w14:paraId="1F76D9E2" w14:textId="77777777" w:rsidTr="006C0024">
        <w:trPr>
          <w:trHeight w:val="20"/>
        </w:trPr>
        <w:tc>
          <w:tcPr>
            <w:tcW w:w="993" w:type="dxa"/>
            <w:shd w:val="clear" w:color="auto" w:fill="auto"/>
            <w:noWrap/>
            <w:vAlign w:val="bottom"/>
            <w:hideMark/>
          </w:tcPr>
          <w:p w14:paraId="4497A7C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P16284</w:t>
            </w:r>
          </w:p>
        </w:tc>
        <w:tc>
          <w:tcPr>
            <w:tcW w:w="5670" w:type="dxa"/>
            <w:shd w:val="clear" w:color="auto" w:fill="auto"/>
            <w:noWrap/>
            <w:vAlign w:val="bottom"/>
            <w:hideMark/>
          </w:tcPr>
          <w:p w14:paraId="090C31A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Platelet endothelial cell adhesion molecule </w:t>
            </w:r>
          </w:p>
        </w:tc>
        <w:tc>
          <w:tcPr>
            <w:tcW w:w="850" w:type="dxa"/>
            <w:shd w:val="clear" w:color="auto" w:fill="auto"/>
            <w:noWrap/>
            <w:vAlign w:val="bottom"/>
            <w:hideMark/>
          </w:tcPr>
          <w:p w14:paraId="33DA45B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0.69</w:t>
            </w:r>
          </w:p>
        </w:tc>
        <w:tc>
          <w:tcPr>
            <w:tcW w:w="938" w:type="dxa"/>
            <w:shd w:val="clear" w:color="auto" w:fill="auto"/>
            <w:noWrap/>
            <w:vAlign w:val="bottom"/>
            <w:hideMark/>
          </w:tcPr>
          <w:p w14:paraId="57B03F3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0.027</w:t>
            </w:r>
          </w:p>
        </w:tc>
      </w:tr>
      <w:tr w:rsidR="00CD5B2F" w:rsidRPr="002E44CF" w14:paraId="5BB36DE4" w14:textId="77777777" w:rsidTr="006C0024">
        <w:trPr>
          <w:trHeight w:val="20"/>
        </w:trPr>
        <w:tc>
          <w:tcPr>
            <w:tcW w:w="993" w:type="dxa"/>
            <w:shd w:val="clear" w:color="auto" w:fill="auto"/>
            <w:noWrap/>
            <w:vAlign w:val="bottom"/>
            <w:hideMark/>
          </w:tcPr>
          <w:p w14:paraId="2D917AF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Q15746</w:t>
            </w:r>
          </w:p>
        </w:tc>
        <w:tc>
          <w:tcPr>
            <w:tcW w:w="5670" w:type="dxa"/>
            <w:shd w:val="clear" w:color="auto" w:fill="auto"/>
            <w:noWrap/>
            <w:vAlign w:val="bottom"/>
            <w:hideMark/>
          </w:tcPr>
          <w:p w14:paraId="4126EA4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Myosin light chain kinase, smooth muscle </w:t>
            </w:r>
          </w:p>
        </w:tc>
        <w:tc>
          <w:tcPr>
            <w:tcW w:w="850" w:type="dxa"/>
            <w:shd w:val="clear" w:color="auto" w:fill="auto"/>
            <w:noWrap/>
            <w:vAlign w:val="bottom"/>
            <w:hideMark/>
          </w:tcPr>
          <w:p w14:paraId="0CF5DD5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0.69</w:t>
            </w:r>
          </w:p>
        </w:tc>
        <w:tc>
          <w:tcPr>
            <w:tcW w:w="938" w:type="dxa"/>
            <w:shd w:val="clear" w:color="auto" w:fill="auto"/>
            <w:noWrap/>
            <w:vAlign w:val="bottom"/>
            <w:hideMark/>
          </w:tcPr>
          <w:p w14:paraId="4F3913A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0.023</w:t>
            </w:r>
          </w:p>
        </w:tc>
      </w:tr>
      <w:tr w:rsidR="00CD5B2F" w:rsidRPr="002E44CF" w14:paraId="27EA8C41" w14:textId="77777777" w:rsidTr="006C0024">
        <w:trPr>
          <w:trHeight w:val="20"/>
        </w:trPr>
        <w:tc>
          <w:tcPr>
            <w:tcW w:w="993" w:type="dxa"/>
            <w:shd w:val="clear" w:color="auto" w:fill="auto"/>
            <w:noWrap/>
            <w:vAlign w:val="bottom"/>
            <w:hideMark/>
          </w:tcPr>
          <w:p w14:paraId="0D8BB29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P31946</w:t>
            </w:r>
          </w:p>
        </w:tc>
        <w:tc>
          <w:tcPr>
            <w:tcW w:w="5670" w:type="dxa"/>
            <w:shd w:val="clear" w:color="auto" w:fill="auto"/>
            <w:noWrap/>
            <w:vAlign w:val="bottom"/>
            <w:hideMark/>
          </w:tcPr>
          <w:p w14:paraId="434E76B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14-3-3 protein beta/alpha </w:t>
            </w:r>
          </w:p>
        </w:tc>
        <w:tc>
          <w:tcPr>
            <w:tcW w:w="850" w:type="dxa"/>
            <w:shd w:val="clear" w:color="auto" w:fill="auto"/>
            <w:noWrap/>
            <w:vAlign w:val="bottom"/>
            <w:hideMark/>
          </w:tcPr>
          <w:p w14:paraId="342CFEA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0.69</w:t>
            </w:r>
          </w:p>
        </w:tc>
        <w:tc>
          <w:tcPr>
            <w:tcW w:w="938" w:type="dxa"/>
            <w:shd w:val="clear" w:color="auto" w:fill="auto"/>
            <w:noWrap/>
            <w:vAlign w:val="bottom"/>
            <w:hideMark/>
          </w:tcPr>
          <w:p w14:paraId="3D31508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0.014</w:t>
            </w:r>
          </w:p>
        </w:tc>
      </w:tr>
      <w:tr w:rsidR="00CD5B2F" w:rsidRPr="002E44CF" w14:paraId="5F0CB1CF" w14:textId="77777777" w:rsidTr="006C0024">
        <w:trPr>
          <w:trHeight w:val="20"/>
        </w:trPr>
        <w:tc>
          <w:tcPr>
            <w:tcW w:w="993" w:type="dxa"/>
            <w:shd w:val="clear" w:color="auto" w:fill="auto"/>
            <w:noWrap/>
            <w:vAlign w:val="bottom"/>
            <w:hideMark/>
          </w:tcPr>
          <w:p w14:paraId="6C136B3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P08514</w:t>
            </w:r>
          </w:p>
        </w:tc>
        <w:tc>
          <w:tcPr>
            <w:tcW w:w="5670" w:type="dxa"/>
            <w:shd w:val="clear" w:color="auto" w:fill="auto"/>
            <w:noWrap/>
            <w:vAlign w:val="bottom"/>
            <w:hideMark/>
          </w:tcPr>
          <w:p w14:paraId="4004C90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Integrin alpha-IIb </w:t>
            </w:r>
          </w:p>
        </w:tc>
        <w:tc>
          <w:tcPr>
            <w:tcW w:w="850" w:type="dxa"/>
            <w:shd w:val="clear" w:color="auto" w:fill="auto"/>
            <w:noWrap/>
            <w:vAlign w:val="bottom"/>
            <w:hideMark/>
          </w:tcPr>
          <w:p w14:paraId="12A156F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0.69</w:t>
            </w:r>
          </w:p>
        </w:tc>
        <w:tc>
          <w:tcPr>
            <w:tcW w:w="938" w:type="dxa"/>
            <w:shd w:val="clear" w:color="auto" w:fill="auto"/>
            <w:noWrap/>
            <w:vAlign w:val="bottom"/>
            <w:hideMark/>
          </w:tcPr>
          <w:p w14:paraId="5292A69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0.024</w:t>
            </w:r>
          </w:p>
        </w:tc>
      </w:tr>
      <w:tr w:rsidR="00CD5B2F" w:rsidRPr="002E44CF" w14:paraId="78B4B805" w14:textId="77777777" w:rsidTr="006C0024">
        <w:trPr>
          <w:trHeight w:val="20"/>
        </w:trPr>
        <w:tc>
          <w:tcPr>
            <w:tcW w:w="993" w:type="dxa"/>
            <w:shd w:val="clear" w:color="auto" w:fill="auto"/>
            <w:noWrap/>
            <w:vAlign w:val="bottom"/>
            <w:hideMark/>
          </w:tcPr>
          <w:p w14:paraId="050E47B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P62834</w:t>
            </w:r>
          </w:p>
        </w:tc>
        <w:tc>
          <w:tcPr>
            <w:tcW w:w="5670" w:type="dxa"/>
            <w:shd w:val="clear" w:color="auto" w:fill="auto"/>
            <w:noWrap/>
            <w:vAlign w:val="bottom"/>
            <w:hideMark/>
          </w:tcPr>
          <w:p w14:paraId="0FE0FD9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Ras-related protein Rap-1A</w:t>
            </w:r>
          </w:p>
        </w:tc>
        <w:tc>
          <w:tcPr>
            <w:tcW w:w="850" w:type="dxa"/>
            <w:shd w:val="clear" w:color="auto" w:fill="auto"/>
            <w:noWrap/>
            <w:vAlign w:val="bottom"/>
            <w:hideMark/>
          </w:tcPr>
          <w:p w14:paraId="456D246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0.69</w:t>
            </w:r>
          </w:p>
        </w:tc>
        <w:tc>
          <w:tcPr>
            <w:tcW w:w="938" w:type="dxa"/>
            <w:shd w:val="clear" w:color="auto" w:fill="auto"/>
            <w:noWrap/>
            <w:vAlign w:val="bottom"/>
            <w:hideMark/>
          </w:tcPr>
          <w:p w14:paraId="0719829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0.015</w:t>
            </w:r>
          </w:p>
        </w:tc>
      </w:tr>
      <w:tr w:rsidR="00CD5B2F" w:rsidRPr="002E44CF" w14:paraId="69419100" w14:textId="77777777" w:rsidTr="006C0024">
        <w:trPr>
          <w:trHeight w:val="20"/>
        </w:trPr>
        <w:tc>
          <w:tcPr>
            <w:tcW w:w="993" w:type="dxa"/>
            <w:shd w:val="clear" w:color="auto" w:fill="auto"/>
            <w:noWrap/>
            <w:vAlign w:val="bottom"/>
            <w:hideMark/>
          </w:tcPr>
          <w:p w14:paraId="480482B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P06733</w:t>
            </w:r>
          </w:p>
        </w:tc>
        <w:tc>
          <w:tcPr>
            <w:tcW w:w="5670" w:type="dxa"/>
            <w:shd w:val="clear" w:color="auto" w:fill="auto"/>
            <w:noWrap/>
            <w:vAlign w:val="bottom"/>
            <w:hideMark/>
          </w:tcPr>
          <w:p w14:paraId="70186E4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Alpha-enolase </w:t>
            </w:r>
          </w:p>
        </w:tc>
        <w:tc>
          <w:tcPr>
            <w:tcW w:w="850" w:type="dxa"/>
            <w:shd w:val="clear" w:color="auto" w:fill="auto"/>
            <w:noWrap/>
            <w:vAlign w:val="bottom"/>
            <w:hideMark/>
          </w:tcPr>
          <w:p w14:paraId="744C00B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0.69</w:t>
            </w:r>
          </w:p>
        </w:tc>
        <w:tc>
          <w:tcPr>
            <w:tcW w:w="938" w:type="dxa"/>
            <w:shd w:val="clear" w:color="auto" w:fill="auto"/>
            <w:noWrap/>
            <w:vAlign w:val="bottom"/>
            <w:hideMark/>
          </w:tcPr>
          <w:p w14:paraId="22C48C2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4AAC591D" w14:textId="77777777" w:rsidTr="006C0024">
        <w:trPr>
          <w:trHeight w:val="20"/>
        </w:trPr>
        <w:tc>
          <w:tcPr>
            <w:tcW w:w="993" w:type="dxa"/>
            <w:shd w:val="clear" w:color="auto" w:fill="auto"/>
            <w:noWrap/>
            <w:vAlign w:val="bottom"/>
            <w:hideMark/>
          </w:tcPr>
          <w:p w14:paraId="1364AF3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O43826</w:t>
            </w:r>
          </w:p>
        </w:tc>
        <w:tc>
          <w:tcPr>
            <w:tcW w:w="5670" w:type="dxa"/>
            <w:shd w:val="clear" w:color="auto" w:fill="auto"/>
            <w:noWrap/>
            <w:vAlign w:val="bottom"/>
            <w:hideMark/>
          </w:tcPr>
          <w:p w14:paraId="18A3121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Glucose-6-phosphate exchanger SLC37A4 </w:t>
            </w:r>
          </w:p>
        </w:tc>
        <w:tc>
          <w:tcPr>
            <w:tcW w:w="850" w:type="dxa"/>
            <w:shd w:val="clear" w:color="auto" w:fill="auto"/>
            <w:noWrap/>
            <w:vAlign w:val="bottom"/>
            <w:hideMark/>
          </w:tcPr>
          <w:p w14:paraId="42F919C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0.70</w:t>
            </w:r>
          </w:p>
        </w:tc>
        <w:tc>
          <w:tcPr>
            <w:tcW w:w="938" w:type="dxa"/>
            <w:shd w:val="clear" w:color="auto" w:fill="auto"/>
            <w:noWrap/>
            <w:vAlign w:val="bottom"/>
            <w:hideMark/>
          </w:tcPr>
          <w:p w14:paraId="695DB31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0.019</w:t>
            </w:r>
          </w:p>
        </w:tc>
      </w:tr>
      <w:tr w:rsidR="00CD5B2F" w:rsidRPr="002E44CF" w14:paraId="218857E8" w14:textId="77777777" w:rsidTr="006C0024">
        <w:trPr>
          <w:trHeight w:val="20"/>
        </w:trPr>
        <w:tc>
          <w:tcPr>
            <w:tcW w:w="993" w:type="dxa"/>
            <w:shd w:val="clear" w:color="auto" w:fill="auto"/>
            <w:noWrap/>
            <w:vAlign w:val="bottom"/>
            <w:hideMark/>
          </w:tcPr>
          <w:p w14:paraId="50E38C9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Q70UQ0</w:t>
            </w:r>
          </w:p>
        </w:tc>
        <w:tc>
          <w:tcPr>
            <w:tcW w:w="5670" w:type="dxa"/>
            <w:shd w:val="clear" w:color="auto" w:fill="auto"/>
            <w:noWrap/>
            <w:vAlign w:val="bottom"/>
            <w:hideMark/>
          </w:tcPr>
          <w:p w14:paraId="4496767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Inhibitor of nuclear factor kappa-B kinase-interacting protein </w:t>
            </w:r>
          </w:p>
        </w:tc>
        <w:tc>
          <w:tcPr>
            <w:tcW w:w="850" w:type="dxa"/>
            <w:shd w:val="clear" w:color="auto" w:fill="auto"/>
            <w:noWrap/>
            <w:vAlign w:val="bottom"/>
            <w:hideMark/>
          </w:tcPr>
          <w:p w14:paraId="5B4CAB9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0.70</w:t>
            </w:r>
          </w:p>
        </w:tc>
        <w:tc>
          <w:tcPr>
            <w:tcW w:w="938" w:type="dxa"/>
            <w:shd w:val="clear" w:color="auto" w:fill="auto"/>
            <w:noWrap/>
            <w:vAlign w:val="bottom"/>
            <w:hideMark/>
          </w:tcPr>
          <w:p w14:paraId="275FCEA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0.035</w:t>
            </w:r>
          </w:p>
        </w:tc>
      </w:tr>
      <w:tr w:rsidR="00CD5B2F" w:rsidRPr="002E44CF" w14:paraId="4CD81792" w14:textId="77777777" w:rsidTr="006C0024">
        <w:trPr>
          <w:trHeight w:val="20"/>
        </w:trPr>
        <w:tc>
          <w:tcPr>
            <w:tcW w:w="993" w:type="dxa"/>
            <w:shd w:val="clear" w:color="auto" w:fill="auto"/>
            <w:noWrap/>
            <w:vAlign w:val="bottom"/>
            <w:hideMark/>
          </w:tcPr>
          <w:p w14:paraId="06A1145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P34925</w:t>
            </w:r>
          </w:p>
        </w:tc>
        <w:tc>
          <w:tcPr>
            <w:tcW w:w="5670" w:type="dxa"/>
            <w:shd w:val="clear" w:color="auto" w:fill="auto"/>
            <w:noWrap/>
            <w:vAlign w:val="bottom"/>
            <w:hideMark/>
          </w:tcPr>
          <w:p w14:paraId="6C95CB6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Tyrosine-protein kinase RYK </w:t>
            </w:r>
          </w:p>
        </w:tc>
        <w:tc>
          <w:tcPr>
            <w:tcW w:w="850" w:type="dxa"/>
            <w:shd w:val="clear" w:color="auto" w:fill="auto"/>
            <w:noWrap/>
            <w:vAlign w:val="bottom"/>
            <w:hideMark/>
          </w:tcPr>
          <w:p w14:paraId="49AA30E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0.70</w:t>
            </w:r>
          </w:p>
        </w:tc>
        <w:tc>
          <w:tcPr>
            <w:tcW w:w="938" w:type="dxa"/>
            <w:shd w:val="clear" w:color="auto" w:fill="auto"/>
            <w:noWrap/>
            <w:vAlign w:val="bottom"/>
            <w:hideMark/>
          </w:tcPr>
          <w:p w14:paraId="2122BDC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0.037</w:t>
            </w:r>
          </w:p>
        </w:tc>
      </w:tr>
      <w:tr w:rsidR="00CD5B2F" w:rsidRPr="002E44CF" w14:paraId="06EEF3B3" w14:textId="77777777" w:rsidTr="006C0024">
        <w:trPr>
          <w:trHeight w:val="20"/>
        </w:trPr>
        <w:tc>
          <w:tcPr>
            <w:tcW w:w="993" w:type="dxa"/>
            <w:shd w:val="clear" w:color="auto" w:fill="auto"/>
            <w:noWrap/>
            <w:vAlign w:val="bottom"/>
            <w:hideMark/>
          </w:tcPr>
          <w:p w14:paraId="190D1B6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Q8TB36</w:t>
            </w:r>
          </w:p>
        </w:tc>
        <w:tc>
          <w:tcPr>
            <w:tcW w:w="5670" w:type="dxa"/>
            <w:shd w:val="clear" w:color="auto" w:fill="auto"/>
            <w:noWrap/>
            <w:vAlign w:val="bottom"/>
            <w:hideMark/>
          </w:tcPr>
          <w:p w14:paraId="26E1E0D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Ganglioside-induced differentiation-associated protein 1 </w:t>
            </w:r>
          </w:p>
        </w:tc>
        <w:tc>
          <w:tcPr>
            <w:tcW w:w="850" w:type="dxa"/>
            <w:shd w:val="clear" w:color="auto" w:fill="auto"/>
            <w:noWrap/>
            <w:vAlign w:val="bottom"/>
            <w:hideMark/>
          </w:tcPr>
          <w:p w14:paraId="427B737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0.70</w:t>
            </w:r>
          </w:p>
        </w:tc>
        <w:tc>
          <w:tcPr>
            <w:tcW w:w="938" w:type="dxa"/>
            <w:shd w:val="clear" w:color="auto" w:fill="auto"/>
            <w:noWrap/>
            <w:vAlign w:val="bottom"/>
            <w:hideMark/>
          </w:tcPr>
          <w:p w14:paraId="1508A00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0.036</w:t>
            </w:r>
          </w:p>
        </w:tc>
      </w:tr>
      <w:tr w:rsidR="00CD5B2F" w:rsidRPr="002E44CF" w14:paraId="7E797675" w14:textId="77777777" w:rsidTr="006C0024">
        <w:trPr>
          <w:trHeight w:val="20"/>
        </w:trPr>
        <w:tc>
          <w:tcPr>
            <w:tcW w:w="993" w:type="dxa"/>
            <w:shd w:val="clear" w:color="auto" w:fill="auto"/>
            <w:noWrap/>
            <w:vAlign w:val="bottom"/>
            <w:hideMark/>
          </w:tcPr>
          <w:p w14:paraId="1807C96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O14966</w:t>
            </w:r>
          </w:p>
        </w:tc>
        <w:tc>
          <w:tcPr>
            <w:tcW w:w="5670" w:type="dxa"/>
            <w:shd w:val="clear" w:color="auto" w:fill="auto"/>
            <w:noWrap/>
            <w:vAlign w:val="bottom"/>
            <w:hideMark/>
          </w:tcPr>
          <w:p w14:paraId="7DC586A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Ras-related protein Rab-7L1 </w:t>
            </w:r>
          </w:p>
        </w:tc>
        <w:tc>
          <w:tcPr>
            <w:tcW w:w="850" w:type="dxa"/>
            <w:shd w:val="clear" w:color="auto" w:fill="auto"/>
            <w:noWrap/>
            <w:vAlign w:val="bottom"/>
            <w:hideMark/>
          </w:tcPr>
          <w:p w14:paraId="1DCB642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0.70</w:t>
            </w:r>
          </w:p>
        </w:tc>
        <w:tc>
          <w:tcPr>
            <w:tcW w:w="938" w:type="dxa"/>
            <w:shd w:val="clear" w:color="auto" w:fill="auto"/>
            <w:noWrap/>
            <w:vAlign w:val="bottom"/>
            <w:hideMark/>
          </w:tcPr>
          <w:p w14:paraId="1ECECC1F"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0.048</w:t>
            </w:r>
          </w:p>
        </w:tc>
      </w:tr>
      <w:tr w:rsidR="00CD5B2F" w:rsidRPr="002E44CF" w14:paraId="7F7A3287" w14:textId="77777777" w:rsidTr="006C0024">
        <w:trPr>
          <w:trHeight w:val="20"/>
        </w:trPr>
        <w:tc>
          <w:tcPr>
            <w:tcW w:w="993" w:type="dxa"/>
            <w:shd w:val="clear" w:color="auto" w:fill="auto"/>
            <w:noWrap/>
            <w:vAlign w:val="bottom"/>
            <w:hideMark/>
          </w:tcPr>
          <w:p w14:paraId="14C2655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Q9Y6E0</w:t>
            </w:r>
          </w:p>
        </w:tc>
        <w:tc>
          <w:tcPr>
            <w:tcW w:w="5670" w:type="dxa"/>
            <w:shd w:val="clear" w:color="auto" w:fill="auto"/>
            <w:noWrap/>
            <w:vAlign w:val="bottom"/>
            <w:hideMark/>
          </w:tcPr>
          <w:p w14:paraId="00B741D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Serine/threonine-protein kinase 24 </w:t>
            </w:r>
          </w:p>
        </w:tc>
        <w:tc>
          <w:tcPr>
            <w:tcW w:w="850" w:type="dxa"/>
            <w:shd w:val="clear" w:color="auto" w:fill="auto"/>
            <w:noWrap/>
            <w:vAlign w:val="bottom"/>
            <w:hideMark/>
          </w:tcPr>
          <w:p w14:paraId="11653FD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0.70</w:t>
            </w:r>
          </w:p>
        </w:tc>
        <w:tc>
          <w:tcPr>
            <w:tcW w:w="938" w:type="dxa"/>
            <w:shd w:val="clear" w:color="auto" w:fill="auto"/>
            <w:noWrap/>
            <w:vAlign w:val="bottom"/>
            <w:hideMark/>
          </w:tcPr>
          <w:p w14:paraId="744E6B6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0.014</w:t>
            </w:r>
          </w:p>
        </w:tc>
      </w:tr>
      <w:tr w:rsidR="00CD5B2F" w:rsidRPr="002E44CF" w14:paraId="7F635251" w14:textId="77777777" w:rsidTr="006C0024">
        <w:trPr>
          <w:trHeight w:val="20"/>
        </w:trPr>
        <w:tc>
          <w:tcPr>
            <w:tcW w:w="993" w:type="dxa"/>
            <w:shd w:val="clear" w:color="auto" w:fill="auto"/>
            <w:noWrap/>
            <w:vAlign w:val="bottom"/>
            <w:hideMark/>
          </w:tcPr>
          <w:p w14:paraId="0DF155D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Q9P289</w:t>
            </w:r>
          </w:p>
        </w:tc>
        <w:tc>
          <w:tcPr>
            <w:tcW w:w="5670" w:type="dxa"/>
            <w:shd w:val="clear" w:color="auto" w:fill="auto"/>
            <w:noWrap/>
            <w:vAlign w:val="bottom"/>
            <w:hideMark/>
          </w:tcPr>
          <w:p w14:paraId="7E75CE4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Serine/threonine-protein kinase 26 </w:t>
            </w:r>
          </w:p>
        </w:tc>
        <w:tc>
          <w:tcPr>
            <w:tcW w:w="850" w:type="dxa"/>
            <w:shd w:val="clear" w:color="auto" w:fill="auto"/>
            <w:noWrap/>
            <w:vAlign w:val="bottom"/>
            <w:hideMark/>
          </w:tcPr>
          <w:p w14:paraId="087738B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0.70</w:t>
            </w:r>
          </w:p>
        </w:tc>
        <w:tc>
          <w:tcPr>
            <w:tcW w:w="938" w:type="dxa"/>
            <w:shd w:val="clear" w:color="auto" w:fill="auto"/>
            <w:noWrap/>
            <w:vAlign w:val="bottom"/>
            <w:hideMark/>
          </w:tcPr>
          <w:p w14:paraId="60C84DF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0.014</w:t>
            </w:r>
          </w:p>
        </w:tc>
      </w:tr>
      <w:tr w:rsidR="00CD5B2F" w:rsidRPr="002E44CF" w14:paraId="61D9D880" w14:textId="77777777" w:rsidTr="006C0024">
        <w:trPr>
          <w:trHeight w:val="20"/>
        </w:trPr>
        <w:tc>
          <w:tcPr>
            <w:tcW w:w="993" w:type="dxa"/>
            <w:shd w:val="clear" w:color="auto" w:fill="auto"/>
            <w:noWrap/>
            <w:vAlign w:val="bottom"/>
            <w:hideMark/>
          </w:tcPr>
          <w:p w14:paraId="2059F4F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Q9UMZ3</w:t>
            </w:r>
          </w:p>
        </w:tc>
        <w:tc>
          <w:tcPr>
            <w:tcW w:w="5670" w:type="dxa"/>
            <w:shd w:val="clear" w:color="auto" w:fill="auto"/>
            <w:noWrap/>
            <w:vAlign w:val="bottom"/>
            <w:hideMark/>
          </w:tcPr>
          <w:p w14:paraId="3617BE9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Phosphatidylinositol phosphatase PTPRQ </w:t>
            </w:r>
          </w:p>
        </w:tc>
        <w:tc>
          <w:tcPr>
            <w:tcW w:w="850" w:type="dxa"/>
            <w:shd w:val="clear" w:color="auto" w:fill="auto"/>
            <w:noWrap/>
            <w:vAlign w:val="bottom"/>
            <w:hideMark/>
          </w:tcPr>
          <w:p w14:paraId="47F6667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0.71</w:t>
            </w:r>
          </w:p>
        </w:tc>
        <w:tc>
          <w:tcPr>
            <w:tcW w:w="938" w:type="dxa"/>
            <w:shd w:val="clear" w:color="auto" w:fill="auto"/>
            <w:noWrap/>
            <w:vAlign w:val="bottom"/>
            <w:hideMark/>
          </w:tcPr>
          <w:p w14:paraId="52C4C58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0.035</w:t>
            </w:r>
          </w:p>
        </w:tc>
      </w:tr>
      <w:tr w:rsidR="00CD5B2F" w:rsidRPr="002E44CF" w14:paraId="794B20AD" w14:textId="77777777" w:rsidTr="006C0024">
        <w:trPr>
          <w:trHeight w:val="20"/>
        </w:trPr>
        <w:tc>
          <w:tcPr>
            <w:tcW w:w="993" w:type="dxa"/>
            <w:shd w:val="clear" w:color="auto" w:fill="auto"/>
            <w:noWrap/>
            <w:vAlign w:val="bottom"/>
            <w:hideMark/>
          </w:tcPr>
          <w:p w14:paraId="7D53A34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P19087</w:t>
            </w:r>
          </w:p>
        </w:tc>
        <w:tc>
          <w:tcPr>
            <w:tcW w:w="5670" w:type="dxa"/>
            <w:shd w:val="clear" w:color="auto" w:fill="auto"/>
            <w:noWrap/>
            <w:vAlign w:val="bottom"/>
            <w:hideMark/>
          </w:tcPr>
          <w:p w14:paraId="0CAADF0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Guanine nucleotide-binding protein G(t) subunit alpha-2 </w:t>
            </w:r>
          </w:p>
        </w:tc>
        <w:tc>
          <w:tcPr>
            <w:tcW w:w="850" w:type="dxa"/>
            <w:shd w:val="clear" w:color="auto" w:fill="auto"/>
            <w:noWrap/>
            <w:vAlign w:val="bottom"/>
            <w:hideMark/>
          </w:tcPr>
          <w:p w14:paraId="123A4D3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0.71</w:t>
            </w:r>
          </w:p>
        </w:tc>
        <w:tc>
          <w:tcPr>
            <w:tcW w:w="938" w:type="dxa"/>
            <w:shd w:val="clear" w:color="auto" w:fill="auto"/>
            <w:noWrap/>
            <w:vAlign w:val="bottom"/>
            <w:hideMark/>
          </w:tcPr>
          <w:p w14:paraId="61B1B3C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0.048</w:t>
            </w:r>
          </w:p>
        </w:tc>
      </w:tr>
      <w:tr w:rsidR="00CD5B2F" w:rsidRPr="002E44CF" w14:paraId="5E2EDCB2" w14:textId="77777777" w:rsidTr="006C0024">
        <w:trPr>
          <w:trHeight w:val="20"/>
        </w:trPr>
        <w:tc>
          <w:tcPr>
            <w:tcW w:w="993" w:type="dxa"/>
            <w:shd w:val="clear" w:color="auto" w:fill="auto"/>
            <w:noWrap/>
            <w:vAlign w:val="bottom"/>
            <w:hideMark/>
          </w:tcPr>
          <w:p w14:paraId="523173F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Q13614</w:t>
            </w:r>
          </w:p>
        </w:tc>
        <w:tc>
          <w:tcPr>
            <w:tcW w:w="5670" w:type="dxa"/>
            <w:shd w:val="clear" w:color="auto" w:fill="auto"/>
            <w:noWrap/>
            <w:vAlign w:val="bottom"/>
            <w:hideMark/>
          </w:tcPr>
          <w:p w14:paraId="4E3A08B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Myotubularin-related protein 2 </w:t>
            </w:r>
          </w:p>
        </w:tc>
        <w:tc>
          <w:tcPr>
            <w:tcW w:w="850" w:type="dxa"/>
            <w:shd w:val="clear" w:color="auto" w:fill="auto"/>
            <w:noWrap/>
            <w:vAlign w:val="bottom"/>
            <w:hideMark/>
          </w:tcPr>
          <w:p w14:paraId="236D53B6"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0.71</w:t>
            </w:r>
          </w:p>
        </w:tc>
        <w:tc>
          <w:tcPr>
            <w:tcW w:w="938" w:type="dxa"/>
            <w:shd w:val="clear" w:color="auto" w:fill="auto"/>
            <w:noWrap/>
            <w:vAlign w:val="bottom"/>
            <w:hideMark/>
          </w:tcPr>
          <w:p w14:paraId="343130E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0.005</w:t>
            </w:r>
          </w:p>
        </w:tc>
      </w:tr>
      <w:tr w:rsidR="00CD5B2F" w:rsidRPr="002E44CF" w14:paraId="0DBE58C4" w14:textId="77777777" w:rsidTr="006C0024">
        <w:trPr>
          <w:trHeight w:val="20"/>
        </w:trPr>
        <w:tc>
          <w:tcPr>
            <w:tcW w:w="993" w:type="dxa"/>
            <w:shd w:val="clear" w:color="auto" w:fill="auto"/>
            <w:noWrap/>
            <w:vAlign w:val="bottom"/>
            <w:hideMark/>
          </w:tcPr>
          <w:p w14:paraId="46D5886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Q9H583</w:t>
            </w:r>
          </w:p>
        </w:tc>
        <w:tc>
          <w:tcPr>
            <w:tcW w:w="5670" w:type="dxa"/>
            <w:shd w:val="clear" w:color="auto" w:fill="auto"/>
            <w:noWrap/>
            <w:vAlign w:val="bottom"/>
            <w:hideMark/>
          </w:tcPr>
          <w:p w14:paraId="08DDEAC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HEAT repeat-containing protein 1 </w:t>
            </w:r>
          </w:p>
        </w:tc>
        <w:tc>
          <w:tcPr>
            <w:tcW w:w="850" w:type="dxa"/>
            <w:shd w:val="clear" w:color="auto" w:fill="auto"/>
            <w:noWrap/>
            <w:vAlign w:val="bottom"/>
            <w:hideMark/>
          </w:tcPr>
          <w:p w14:paraId="4484793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0.71</w:t>
            </w:r>
          </w:p>
        </w:tc>
        <w:tc>
          <w:tcPr>
            <w:tcW w:w="938" w:type="dxa"/>
            <w:shd w:val="clear" w:color="auto" w:fill="auto"/>
            <w:noWrap/>
            <w:vAlign w:val="bottom"/>
            <w:hideMark/>
          </w:tcPr>
          <w:p w14:paraId="292BBB5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0.028</w:t>
            </w:r>
          </w:p>
        </w:tc>
      </w:tr>
      <w:tr w:rsidR="00CD5B2F" w:rsidRPr="002E44CF" w14:paraId="6C54107B" w14:textId="77777777" w:rsidTr="006C0024">
        <w:trPr>
          <w:trHeight w:val="20"/>
        </w:trPr>
        <w:tc>
          <w:tcPr>
            <w:tcW w:w="993" w:type="dxa"/>
            <w:shd w:val="clear" w:color="auto" w:fill="auto"/>
            <w:noWrap/>
            <w:vAlign w:val="bottom"/>
            <w:hideMark/>
          </w:tcPr>
          <w:p w14:paraId="5A60031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P48735</w:t>
            </w:r>
          </w:p>
        </w:tc>
        <w:tc>
          <w:tcPr>
            <w:tcW w:w="5670" w:type="dxa"/>
            <w:shd w:val="clear" w:color="auto" w:fill="auto"/>
            <w:noWrap/>
            <w:vAlign w:val="bottom"/>
            <w:hideMark/>
          </w:tcPr>
          <w:p w14:paraId="306433F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Isocitrate dehydrogenase [NADP], mitochondrial </w:t>
            </w:r>
          </w:p>
        </w:tc>
        <w:tc>
          <w:tcPr>
            <w:tcW w:w="850" w:type="dxa"/>
            <w:shd w:val="clear" w:color="auto" w:fill="auto"/>
            <w:noWrap/>
            <w:vAlign w:val="bottom"/>
            <w:hideMark/>
          </w:tcPr>
          <w:p w14:paraId="0F299E8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0.71</w:t>
            </w:r>
          </w:p>
        </w:tc>
        <w:tc>
          <w:tcPr>
            <w:tcW w:w="938" w:type="dxa"/>
            <w:shd w:val="clear" w:color="auto" w:fill="auto"/>
            <w:noWrap/>
            <w:vAlign w:val="bottom"/>
            <w:hideMark/>
          </w:tcPr>
          <w:p w14:paraId="4AB3BC8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0.044</w:t>
            </w:r>
          </w:p>
        </w:tc>
      </w:tr>
      <w:tr w:rsidR="00CD5B2F" w:rsidRPr="002E44CF" w14:paraId="572FE9B6" w14:textId="77777777" w:rsidTr="006C0024">
        <w:trPr>
          <w:trHeight w:val="20"/>
        </w:trPr>
        <w:tc>
          <w:tcPr>
            <w:tcW w:w="993" w:type="dxa"/>
            <w:shd w:val="clear" w:color="auto" w:fill="auto"/>
            <w:noWrap/>
            <w:vAlign w:val="bottom"/>
            <w:hideMark/>
          </w:tcPr>
          <w:p w14:paraId="70093A8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Q86VW1</w:t>
            </w:r>
          </w:p>
        </w:tc>
        <w:tc>
          <w:tcPr>
            <w:tcW w:w="5670" w:type="dxa"/>
            <w:shd w:val="clear" w:color="auto" w:fill="auto"/>
            <w:noWrap/>
            <w:vAlign w:val="bottom"/>
            <w:hideMark/>
          </w:tcPr>
          <w:p w14:paraId="2D17A3B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Solute carrier family 22 member 16 </w:t>
            </w:r>
          </w:p>
        </w:tc>
        <w:tc>
          <w:tcPr>
            <w:tcW w:w="850" w:type="dxa"/>
            <w:shd w:val="clear" w:color="auto" w:fill="auto"/>
            <w:noWrap/>
            <w:vAlign w:val="bottom"/>
            <w:hideMark/>
          </w:tcPr>
          <w:p w14:paraId="7EF0666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0.71</w:t>
            </w:r>
          </w:p>
        </w:tc>
        <w:tc>
          <w:tcPr>
            <w:tcW w:w="938" w:type="dxa"/>
            <w:shd w:val="clear" w:color="auto" w:fill="auto"/>
            <w:noWrap/>
            <w:vAlign w:val="bottom"/>
            <w:hideMark/>
          </w:tcPr>
          <w:p w14:paraId="6794EC0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0.038</w:t>
            </w:r>
          </w:p>
        </w:tc>
      </w:tr>
      <w:tr w:rsidR="00CD5B2F" w:rsidRPr="002E44CF" w14:paraId="0C9A10BE" w14:textId="77777777" w:rsidTr="006C0024">
        <w:trPr>
          <w:trHeight w:val="20"/>
        </w:trPr>
        <w:tc>
          <w:tcPr>
            <w:tcW w:w="993" w:type="dxa"/>
            <w:shd w:val="clear" w:color="auto" w:fill="auto"/>
            <w:noWrap/>
            <w:vAlign w:val="bottom"/>
            <w:hideMark/>
          </w:tcPr>
          <w:p w14:paraId="6425E02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Q96AX2</w:t>
            </w:r>
          </w:p>
        </w:tc>
        <w:tc>
          <w:tcPr>
            <w:tcW w:w="5670" w:type="dxa"/>
            <w:shd w:val="clear" w:color="auto" w:fill="auto"/>
            <w:noWrap/>
            <w:vAlign w:val="bottom"/>
            <w:hideMark/>
          </w:tcPr>
          <w:p w14:paraId="1C152DB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Ras-related protein Rab-37 </w:t>
            </w:r>
          </w:p>
        </w:tc>
        <w:tc>
          <w:tcPr>
            <w:tcW w:w="850" w:type="dxa"/>
            <w:shd w:val="clear" w:color="auto" w:fill="auto"/>
            <w:noWrap/>
            <w:vAlign w:val="bottom"/>
            <w:hideMark/>
          </w:tcPr>
          <w:p w14:paraId="7388388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0.71</w:t>
            </w:r>
          </w:p>
        </w:tc>
        <w:tc>
          <w:tcPr>
            <w:tcW w:w="938" w:type="dxa"/>
            <w:shd w:val="clear" w:color="auto" w:fill="auto"/>
            <w:noWrap/>
            <w:vAlign w:val="bottom"/>
            <w:hideMark/>
          </w:tcPr>
          <w:p w14:paraId="4BEE35F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0.024</w:t>
            </w:r>
          </w:p>
        </w:tc>
      </w:tr>
      <w:tr w:rsidR="00CD5B2F" w:rsidRPr="002E44CF" w14:paraId="5DD92BC9" w14:textId="77777777" w:rsidTr="006C0024">
        <w:trPr>
          <w:trHeight w:val="20"/>
        </w:trPr>
        <w:tc>
          <w:tcPr>
            <w:tcW w:w="993" w:type="dxa"/>
            <w:shd w:val="clear" w:color="auto" w:fill="auto"/>
            <w:noWrap/>
            <w:vAlign w:val="bottom"/>
            <w:hideMark/>
          </w:tcPr>
          <w:p w14:paraId="0D80F6B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P61026</w:t>
            </w:r>
          </w:p>
        </w:tc>
        <w:tc>
          <w:tcPr>
            <w:tcW w:w="5670" w:type="dxa"/>
            <w:shd w:val="clear" w:color="auto" w:fill="auto"/>
            <w:noWrap/>
            <w:vAlign w:val="bottom"/>
            <w:hideMark/>
          </w:tcPr>
          <w:p w14:paraId="2786362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Ras-related protein Rab-1  </w:t>
            </w:r>
          </w:p>
        </w:tc>
        <w:tc>
          <w:tcPr>
            <w:tcW w:w="850" w:type="dxa"/>
            <w:shd w:val="clear" w:color="auto" w:fill="auto"/>
            <w:noWrap/>
            <w:vAlign w:val="bottom"/>
            <w:hideMark/>
          </w:tcPr>
          <w:p w14:paraId="62D773CA"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0.71</w:t>
            </w:r>
          </w:p>
        </w:tc>
        <w:tc>
          <w:tcPr>
            <w:tcW w:w="938" w:type="dxa"/>
            <w:shd w:val="clear" w:color="auto" w:fill="auto"/>
            <w:noWrap/>
            <w:vAlign w:val="bottom"/>
            <w:hideMark/>
          </w:tcPr>
          <w:p w14:paraId="7E820A7C"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0.030</w:t>
            </w:r>
          </w:p>
        </w:tc>
      </w:tr>
      <w:tr w:rsidR="00CD5B2F" w:rsidRPr="002E44CF" w14:paraId="363A80F6" w14:textId="77777777" w:rsidTr="006C0024">
        <w:trPr>
          <w:trHeight w:val="20"/>
        </w:trPr>
        <w:tc>
          <w:tcPr>
            <w:tcW w:w="993" w:type="dxa"/>
            <w:shd w:val="clear" w:color="auto" w:fill="auto"/>
            <w:noWrap/>
            <w:vAlign w:val="bottom"/>
            <w:hideMark/>
          </w:tcPr>
          <w:p w14:paraId="6F7197D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P31994</w:t>
            </w:r>
          </w:p>
        </w:tc>
        <w:tc>
          <w:tcPr>
            <w:tcW w:w="5670" w:type="dxa"/>
            <w:shd w:val="clear" w:color="auto" w:fill="auto"/>
            <w:noWrap/>
            <w:vAlign w:val="bottom"/>
            <w:hideMark/>
          </w:tcPr>
          <w:p w14:paraId="73DBA49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Low affinity immunoglobulin gamma Fc region receptor II-b</w:t>
            </w:r>
          </w:p>
        </w:tc>
        <w:tc>
          <w:tcPr>
            <w:tcW w:w="850" w:type="dxa"/>
            <w:shd w:val="clear" w:color="auto" w:fill="auto"/>
            <w:noWrap/>
            <w:vAlign w:val="bottom"/>
            <w:hideMark/>
          </w:tcPr>
          <w:p w14:paraId="4C4634C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0.71</w:t>
            </w:r>
          </w:p>
        </w:tc>
        <w:tc>
          <w:tcPr>
            <w:tcW w:w="938" w:type="dxa"/>
            <w:shd w:val="clear" w:color="auto" w:fill="auto"/>
            <w:noWrap/>
            <w:vAlign w:val="bottom"/>
            <w:hideMark/>
          </w:tcPr>
          <w:p w14:paraId="3C62D2B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0.007</w:t>
            </w:r>
          </w:p>
        </w:tc>
      </w:tr>
      <w:tr w:rsidR="00CD5B2F" w:rsidRPr="002E44CF" w14:paraId="0368351A" w14:textId="77777777" w:rsidTr="006C0024">
        <w:trPr>
          <w:trHeight w:val="20"/>
        </w:trPr>
        <w:tc>
          <w:tcPr>
            <w:tcW w:w="993" w:type="dxa"/>
            <w:shd w:val="clear" w:color="auto" w:fill="auto"/>
            <w:noWrap/>
            <w:vAlign w:val="bottom"/>
            <w:hideMark/>
          </w:tcPr>
          <w:p w14:paraId="7D7225F8"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Q9Y2J4</w:t>
            </w:r>
          </w:p>
        </w:tc>
        <w:tc>
          <w:tcPr>
            <w:tcW w:w="5670" w:type="dxa"/>
            <w:shd w:val="clear" w:color="auto" w:fill="auto"/>
            <w:noWrap/>
            <w:vAlign w:val="bottom"/>
            <w:hideMark/>
          </w:tcPr>
          <w:p w14:paraId="1F279BA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Angiomotin-like protein 2 </w:t>
            </w:r>
          </w:p>
        </w:tc>
        <w:tc>
          <w:tcPr>
            <w:tcW w:w="850" w:type="dxa"/>
            <w:shd w:val="clear" w:color="auto" w:fill="auto"/>
            <w:noWrap/>
            <w:vAlign w:val="bottom"/>
            <w:hideMark/>
          </w:tcPr>
          <w:p w14:paraId="4D8BE3A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0.72</w:t>
            </w:r>
          </w:p>
        </w:tc>
        <w:tc>
          <w:tcPr>
            <w:tcW w:w="938" w:type="dxa"/>
            <w:shd w:val="clear" w:color="auto" w:fill="auto"/>
            <w:noWrap/>
            <w:vAlign w:val="bottom"/>
            <w:hideMark/>
          </w:tcPr>
          <w:p w14:paraId="0AA8A90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0.039</w:t>
            </w:r>
          </w:p>
        </w:tc>
      </w:tr>
      <w:tr w:rsidR="00CD5B2F" w:rsidRPr="002E44CF" w14:paraId="1C380C36" w14:textId="77777777" w:rsidTr="006C0024">
        <w:trPr>
          <w:trHeight w:val="20"/>
        </w:trPr>
        <w:tc>
          <w:tcPr>
            <w:tcW w:w="993" w:type="dxa"/>
            <w:shd w:val="clear" w:color="auto" w:fill="auto"/>
            <w:noWrap/>
            <w:vAlign w:val="bottom"/>
            <w:hideMark/>
          </w:tcPr>
          <w:p w14:paraId="4FC9E09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Q4VCS5</w:t>
            </w:r>
          </w:p>
        </w:tc>
        <w:tc>
          <w:tcPr>
            <w:tcW w:w="5670" w:type="dxa"/>
            <w:shd w:val="clear" w:color="auto" w:fill="auto"/>
            <w:noWrap/>
            <w:vAlign w:val="bottom"/>
            <w:hideMark/>
          </w:tcPr>
          <w:p w14:paraId="0EB9D8E6"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Angiomotin </w:t>
            </w:r>
          </w:p>
        </w:tc>
        <w:tc>
          <w:tcPr>
            <w:tcW w:w="850" w:type="dxa"/>
            <w:shd w:val="clear" w:color="auto" w:fill="auto"/>
            <w:noWrap/>
            <w:vAlign w:val="bottom"/>
            <w:hideMark/>
          </w:tcPr>
          <w:p w14:paraId="0AC2B37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0.72</w:t>
            </w:r>
          </w:p>
        </w:tc>
        <w:tc>
          <w:tcPr>
            <w:tcW w:w="938" w:type="dxa"/>
            <w:shd w:val="clear" w:color="auto" w:fill="auto"/>
            <w:noWrap/>
            <w:vAlign w:val="bottom"/>
            <w:hideMark/>
          </w:tcPr>
          <w:p w14:paraId="6A6ABF4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0.039</w:t>
            </w:r>
          </w:p>
        </w:tc>
      </w:tr>
      <w:tr w:rsidR="00CD5B2F" w:rsidRPr="002E44CF" w14:paraId="4E9FF339" w14:textId="77777777" w:rsidTr="006C0024">
        <w:trPr>
          <w:trHeight w:val="20"/>
        </w:trPr>
        <w:tc>
          <w:tcPr>
            <w:tcW w:w="993" w:type="dxa"/>
            <w:shd w:val="clear" w:color="auto" w:fill="auto"/>
            <w:noWrap/>
            <w:vAlign w:val="bottom"/>
            <w:hideMark/>
          </w:tcPr>
          <w:p w14:paraId="2D39472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Q8IY63</w:t>
            </w:r>
          </w:p>
        </w:tc>
        <w:tc>
          <w:tcPr>
            <w:tcW w:w="5670" w:type="dxa"/>
            <w:shd w:val="clear" w:color="auto" w:fill="auto"/>
            <w:noWrap/>
            <w:vAlign w:val="bottom"/>
            <w:hideMark/>
          </w:tcPr>
          <w:p w14:paraId="096BDE0B"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Angiomotin-like protein 1 </w:t>
            </w:r>
          </w:p>
        </w:tc>
        <w:tc>
          <w:tcPr>
            <w:tcW w:w="850" w:type="dxa"/>
            <w:shd w:val="clear" w:color="auto" w:fill="auto"/>
            <w:noWrap/>
            <w:vAlign w:val="bottom"/>
            <w:hideMark/>
          </w:tcPr>
          <w:p w14:paraId="0A31FFE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0.72</w:t>
            </w:r>
          </w:p>
        </w:tc>
        <w:tc>
          <w:tcPr>
            <w:tcW w:w="938" w:type="dxa"/>
            <w:shd w:val="clear" w:color="auto" w:fill="auto"/>
            <w:noWrap/>
            <w:vAlign w:val="bottom"/>
            <w:hideMark/>
          </w:tcPr>
          <w:p w14:paraId="3B33D5D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0.039</w:t>
            </w:r>
          </w:p>
        </w:tc>
      </w:tr>
      <w:tr w:rsidR="00CD5B2F" w:rsidRPr="002E44CF" w14:paraId="7DBE86DE" w14:textId="77777777" w:rsidTr="006C0024">
        <w:trPr>
          <w:trHeight w:val="20"/>
        </w:trPr>
        <w:tc>
          <w:tcPr>
            <w:tcW w:w="993" w:type="dxa"/>
            <w:shd w:val="clear" w:color="auto" w:fill="auto"/>
            <w:noWrap/>
            <w:vAlign w:val="bottom"/>
            <w:hideMark/>
          </w:tcPr>
          <w:p w14:paraId="6942A22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O00299</w:t>
            </w:r>
          </w:p>
        </w:tc>
        <w:tc>
          <w:tcPr>
            <w:tcW w:w="5670" w:type="dxa"/>
            <w:shd w:val="clear" w:color="auto" w:fill="auto"/>
            <w:noWrap/>
            <w:vAlign w:val="bottom"/>
            <w:hideMark/>
          </w:tcPr>
          <w:p w14:paraId="3C549BB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Chloride intracellular channel protein 1 </w:t>
            </w:r>
          </w:p>
        </w:tc>
        <w:tc>
          <w:tcPr>
            <w:tcW w:w="850" w:type="dxa"/>
            <w:shd w:val="clear" w:color="auto" w:fill="auto"/>
            <w:noWrap/>
            <w:vAlign w:val="bottom"/>
            <w:hideMark/>
          </w:tcPr>
          <w:p w14:paraId="14E5E57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0.72</w:t>
            </w:r>
          </w:p>
        </w:tc>
        <w:tc>
          <w:tcPr>
            <w:tcW w:w="938" w:type="dxa"/>
            <w:shd w:val="clear" w:color="auto" w:fill="auto"/>
            <w:noWrap/>
            <w:vAlign w:val="bottom"/>
            <w:hideMark/>
          </w:tcPr>
          <w:p w14:paraId="52A0CBF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0.036</w:t>
            </w:r>
          </w:p>
        </w:tc>
      </w:tr>
      <w:tr w:rsidR="00CD5B2F" w:rsidRPr="002E44CF" w14:paraId="5E84B0CF" w14:textId="77777777" w:rsidTr="006C0024">
        <w:trPr>
          <w:trHeight w:val="20"/>
        </w:trPr>
        <w:tc>
          <w:tcPr>
            <w:tcW w:w="993" w:type="dxa"/>
            <w:shd w:val="clear" w:color="auto" w:fill="auto"/>
            <w:noWrap/>
            <w:vAlign w:val="bottom"/>
            <w:hideMark/>
          </w:tcPr>
          <w:p w14:paraId="1148EA5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P07358</w:t>
            </w:r>
          </w:p>
        </w:tc>
        <w:tc>
          <w:tcPr>
            <w:tcW w:w="5670" w:type="dxa"/>
            <w:shd w:val="clear" w:color="auto" w:fill="auto"/>
            <w:noWrap/>
            <w:vAlign w:val="bottom"/>
            <w:hideMark/>
          </w:tcPr>
          <w:p w14:paraId="3551B5B0"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Complement component C8 beta chain </w:t>
            </w:r>
          </w:p>
        </w:tc>
        <w:tc>
          <w:tcPr>
            <w:tcW w:w="850" w:type="dxa"/>
            <w:shd w:val="clear" w:color="auto" w:fill="auto"/>
            <w:noWrap/>
            <w:vAlign w:val="bottom"/>
            <w:hideMark/>
          </w:tcPr>
          <w:p w14:paraId="1AB3E460"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0.72</w:t>
            </w:r>
          </w:p>
        </w:tc>
        <w:tc>
          <w:tcPr>
            <w:tcW w:w="938" w:type="dxa"/>
            <w:shd w:val="clear" w:color="auto" w:fill="auto"/>
            <w:noWrap/>
            <w:vAlign w:val="bottom"/>
            <w:hideMark/>
          </w:tcPr>
          <w:p w14:paraId="024CFCA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0.036</w:t>
            </w:r>
          </w:p>
        </w:tc>
      </w:tr>
      <w:tr w:rsidR="00CD5B2F" w:rsidRPr="002E44CF" w14:paraId="20D21EB7" w14:textId="77777777" w:rsidTr="006C0024">
        <w:trPr>
          <w:trHeight w:val="20"/>
        </w:trPr>
        <w:tc>
          <w:tcPr>
            <w:tcW w:w="993" w:type="dxa"/>
            <w:shd w:val="clear" w:color="auto" w:fill="auto"/>
            <w:noWrap/>
            <w:vAlign w:val="bottom"/>
            <w:hideMark/>
          </w:tcPr>
          <w:p w14:paraId="237FECD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P22694</w:t>
            </w:r>
          </w:p>
        </w:tc>
        <w:tc>
          <w:tcPr>
            <w:tcW w:w="5670" w:type="dxa"/>
            <w:shd w:val="clear" w:color="auto" w:fill="auto"/>
            <w:noWrap/>
            <w:vAlign w:val="bottom"/>
            <w:hideMark/>
          </w:tcPr>
          <w:p w14:paraId="7DAEA7D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cAMP-dependent protein kinase catalytic subunit beta </w:t>
            </w:r>
          </w:p>
        </w:tc>
        <w:tc>
          <w:tcPr>
            <w:tcW w:w="850" w:type="dxa"/>
            <w:shd w:val="clear" w:color="auto" w:fill="auto"/>
            <w:noWrap/>
            <w:vAlign w:val="bottom"/>
            <w:hideMark/>
          </w:tcPr>
          <w:p w14:paraId="3069968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0.73</w:t>
            </w:r>
          </w:p>
        </w:tc>
        <w:tc>
          <w:tcPr>
            <w:tcW w:w="938" w:type="dxa"/>
            <w:shd w:val="clear" w:color="auto" w:fill="auto"/>
            <w:noWrap/>
            <w:vAlign w:val="bottom"/>
            <w:hideMark/>
          </w:tcPr>
          <w:p w14:paraId="5DBFC41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0.043</w:t>
            </w:r>
          </w:p>
        </w:tc>
      </w:tr>
      <w:tr w:rsidR="00CD5B2F" w:rsidRPr="002E44CF" w14:paraId="3AAB5604" w14:textId="77777777" w:rsidTr="006C0024">
        <w:trPr>
          <w:trHeight w:val="20"/>
        </w:trPr>
        <w:tc>
          <w:tcPr>
            <w:tcW w:w="993" w:type="dxa"/>
            <w:shd w:val="clear" w:color="auto" w:fill="auto"/>
            <w:noWrap/>
            <w:vAlign w:val="bottom"/>
            <w:hideMark/>
          </w:tcPr>
          <w:p w14:paraId="37F1181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P16520</w:t>
            </w:r>
          </w:p>
        </w:tc>
        <w:tc>
          <w:tcPr>
            <w:tcW w:w="5670" w:type="dxa"/>
            <w:shd w:val="clear" w:color="auto" w:fill="auto"/>
            <w:noWrap/>
            <w:vAlign w:val="bottom"/>
            <w:hideMark/>
          </w:tcPr>
          <w:p w14:paraId="3735FA6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Guanine nucleotide-binding protein G(I)/G(S)/G(T) subunit beta-3 </w:t>
            </w:r>
          </w:p>
        </w:tc>
        <w:tc>
          <w:tcPr>
            <w:tcW w:w="850" w:type="dxa"/>
            <w:shd w:val="clear" w:color="auto" w:fill="auto"/>
            <w:noWrap/>
            <w:vAlign w:val="bottom"/>
            <w:hideMark/>
          </w:tcPr>
          <w:p w14:paraId="2CD334C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0.73</w:t>
            </w:r>
          </w:p>
        </w:tc>
        <w:tc>
          <w:tcPr>
            <w:tcW w:w="938" w:type="dxa"/>
            <w:shd w:val="clear" w:color="auto" w:fill="auto"/>
            <w:noWrap/>
            <w:vAlign w:val="bottom"/>
            <w:hideMark/>
          </w:tcPr>
          <w:p w14:paraId="3D9C927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0.044</w:t>
            </w:r>
          </w:p>
        </w:tc>
      </w:tr>
      <w:tr w:rsidR="00CD5B2F" w:rsidRPr="002E44CF" w14:paraId="4666006E" w14:textId="77777777" w:rsidTr="006C0024">
        <w:trPr>
          <w:trHeight w:val="20"/>
        </w:trPr>
        <w:tc>
          <w:tcPr>
            <w:tcW w:w="993" w:type="dxa"/>
            <w:shd w:val="clear" w:color="auto" w:fill="auto"/>
            <w:noWrap/>
            <w:vAlign w:val="bottom"/>
            <w:hideMark/>
          </w:tcPr>
          <w:p w14:paraId="5A0FA42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P51153</w:t>
            </w:r>
          </w:p>
        </w:tc>
        <w:tc>
          <w:tcPr>
            <w:tcW w:w="5670" w:type="dxa"/>
            <w:shd w:val="clear" w:color="auto" w:fill="auto"/>
            <w:noWrap/>
            <w:vAlign w:val="bottom"/>
            <w:hideMark/>
          </w:tcPr>
          <w:p w14:paraId="251A528D"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Ras-related protein Rab-13 </w:t>
            </w:r>
          </w:p>
        </w:tc>
        <w:tc>
          <w:tcPr>
            <w:tcW w:w="850" w:type="dxa"/>
            <w:shd w:val="clear" w:color="auto" w:fill="auto"/>
            <w:noWrap/>
            <w:vAlign w:val="bottom"/>
            <w:hideMark/>
          </w:tcPr>
          <w:p w14:paraId="7DDDBCE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0.73</w:t>
            </w:r>
          </w:p>
        </w:tc>
        <w:tc>
          <w:tcPr>
            <w:tcW w:w="938" w:type="dxa"/>
            <w:shd w:val="clear" w:color="auto" w:fill="auto"/>
            <w:noWrap/>
            <w:vAlign w:val="bottom"/>
            <w:hideMark/>
          </w:tcPr>
          <w:p w14:paraId="3EA4769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0.032</w:t>
            </w:r>
          </w:p>
        </w:tc>
      </w:tr>
      <w:tr w:rsidR="00CD5B2F" w:rsidRPr="002E44CF" w14:paraId="07AAEA16" w14:textId="77777777" w:rsidTr="006C0024">
        <w:trPr>
          <w:trHeight w:val="20"/>
        </w:trPr>
        <w:tc>
          <w:tcPr>
            <w:tcW w:w="993" w:type="dxa"/>
            <w:shd w:val="clear" w:color="auto" w:fill="auto"/>
            <w:noWrap/>
            <w:vAlign w:val="bottom"/>
            <w:hideMark/>
          </w:tcPr>
          <w:p w14:paraId="522B4EA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O00186</w:t>
            </w:r>
          </w:p>
        </w:tc>
        <w:tc>
          <w:tcPr>
            <w:tcW w:w="5670" w:type="dxa"/>
            <w:shd w:val="clear" w:color="auto" w:fill="auto"/>
            <w:noWrap/>
            <w:vAlign w:val="bottom"/>
            <w:hideMark/>
          </w:tcPr>
          <w:p w14:paraId="6276576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Syntaxin-binding protein 3 </w:t>
            </w:r>
          </w:p>
        </w:tc>
        <w:tc>
          <w:tcPr>
            <w:tcW w:w="850" w:type="dxa"/>
            <w:shd w:val="clear" w:color="auto" w:fill="auto"/>
            <w:noWrap/>
            <w:vAlign w:val="bottom"/>
            <w:hideMark/>
          </w:tcPr>
          <w:p w14:paraId="7104F83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0.74</w:t>
            </w:r>
          </w:p>
        </w:tc>
        <w:tc>
          <w:tcPr>
            <w:tcW w:w="938" w:type="dxa"/>
            <w:shd w:val="clear" w:color="auto" w:fill="auto"/>
            <w:noWrap/>
            <w:vAlign w:val="bottom"/>
            <w:hideMark/>
          </w:tcPr>
          <w:p w14:paraId="66B34D5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0.037</w:t>
            </w:r>
          </w:p>
        </w:tc>
      </w:tr>
      <w:tr w:rsidR="00CD5B2F" w:rsidRPr="002E44CF" w14:paraId="309D5384" w14:textId="77777777" w:rsidTr="006C0024">
        <w:trPr>
          <w:trHeight w:val="20"/>
        </w:trPr>
        <w:tc>
          <w:tcPr>
            <w:tcW w:w="993" w:type="dxa"/>
            <w:shd w:val="clear" w:color="auto" w:fill="auto"/>
            <w:noWrap/>
            <w:vAlign w:val="bottom"/>
            <w:hideMark/>
          </w:tcPr>
          <w:p w14:paraId="42E2FB8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P62879</w:t>
            </w:r>
          </w:p>
        </w:tc>
        <w:tc>
          <w:tcPr>
            <w:tcW w:w="5670" w:type="dxa"/>
            <w:shd w:val="clear" w:color="auto" w:fill="auto"/>
            <w:noWrap/>
            <w:vAlign w:val="bottom"/>
            <w:hideMark/>
          </w:tcPr>
          <w:p w14:paraId="18D9147C"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Guanine nucleotide-binding protein G(I)/G(S)/G(T) subunit beta-2 </w:t>
            </w:r>
          </w:p>
        </w:tc>
        <w:tc>
          <w:tcPr>
            <w:tcW w:w="850" w:type="dxa"/>
            <w:shd w:val="clear" w:color="auto" w:fill="auto"/>
            <w:noWrap/>
            <w:vAlign w:val="bottom"/>
            <w:hideMark/>
          </w:tcPr>
          <w:p w14:paraId="5AF39EBB"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0.74</w:t>
            </w:r>
          </w:p>
        </w:tc>
        <w:tc>
          <w:tcPr>
            <w:tcW w:w="938" w:type="dxa"/>
            <w:shd w:val="clear" w:color="auto" w:fill="auto"/>
            <w:noWrap/>
            <w:vAlign w:val="bottom"/>
            <w:hideMark/>
          </w:tcPr>
          <w:p w14:paraId="4F1D42E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0.030</w:t>
            </w:r>
          </w:p>
        </w:tc>
      </w:tr>
      <w:tr w:rsidR="00CD5B2F" w:rsidRPr="002E44CF" w14:paraId="712932B6" w14:textId="77777777" w:rsidTr="006C0024">
        <w:trPr>
          <w:trHeight w:val="20"/>
        </w:trPr>
        <w:tc>
          <w:tcPr>
            <w:tcW w:w="993" w:type="dxa"/>
            <w:shd w:val="clear" w:color="auto" w:fill="auto"/>
            <w:noWrap/>
            <w:vAlign w:val="bottom"/>
            <w:hideMark/>
          </w:tcPr>
          <w:p w14:paraId="1E99CB7E"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P62873</w:t>
            </w:r>
          </w:p>
        </w:tc>
        <w:tc>
          <w:tcPr>
            <w:tcW w:w="5670" w:type="dxa"/>
            <w:shd w:val="clear" w:color="auto" w:fill="auto"/>
            <w:noWrap/>
            <w:vAlign w:val="bottom"/>
            <w:hideMark/>
          </w:tcPr>
          <w:p w14:paraId="0D2060C4"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Guanine nucleotide-binding protein G(I)/G(S)/G(T) subunit beta-1 </w:t>
            </w:r>
          </w:p>
        </w:tc>
        <w:tc>
          <w:tcPr>
            <w:tcW w:w="850" w:type="dxa"/>
            <w:shd w:val="clear" w:color="auto" w:fill="auto"/>
            <w:noWrap/>
            <w:vAlign w:val="bottom"/>
            <w:hideMark/>
          </w:tcPr>
          <w:p w14:paraId="2E2CF75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0.74</w:t>
            </w:r>
          </w:p>
        </w:tc>
        <w:tc>
          <w:tcPr>
            <w:tcW w:w="938" w:type="dxa"/>
            <w:shd w:val="clear" w:color="auto" w:fill="auto"/>
            <w:noWrap/>
            <w:vAlign w:val="bottom"/>
            <w:hideMark/>
          </w:tcPr>
          <w:p w14:paraId="0E1906DE"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0.030</w:t>
            </w:r>
          </w:p>
        </w:tc>
      </w:tr>
      <w:tr w:rsidR="00CD5B2F" w:rsidRPr="002E44CF" w14:paraId="6BE857B3" w14:textId="77777777" w:rsidTr="006C0024">
        <w:trPr>
          <w:trHeight w:val="20"/>
        </w:trPr>
        <w:tc>
          <w:tcPr>
            <w:tcW w:w="993" w:type="dxa"/>
            <w:shd w:val="clear" w:color="auto" w:fill="auto"/>
            <w:noWrap/>
            <w:vAlign w:val="bottom"/>
            <w:hideMark/>
          </w:tcPr>
          <w:p w14:paraId="548B5592"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Q9P2B2</w:t>
            </w:r>
          </w:p>
        </w:tc>
        <w:tc>
          <w:tcPr>
            <w:tcW w:w="5670" w:type="dxa"/>
            <w:shd w:val="clear" w:color="auto" w:fill="auto"/>
            <w:noWrap/>
            <w:vAlign w:val="bottom"/>
            <w:hideMark/>
          </w:tcPr>
          <w:p w14:paraId="005E99C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Prostaglandin F2 receptor negative regulator </w:t>
            </w:r>
          </w:p>
        </w:tc>
        <w:tc>
          <w:tcPr>
            <w:tcW w:w="850" w:type="dxa"/>
            <w:shd w:val="clear" w:color="auto" w:fill="auto"/>
            <w:noWrap/>
            <w:vAlign w:val="bottom"/>
            <w:hideMark/>
          </w:tcPr>
          <w:p w14:paraId="483E5C08"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0.74</w:t>
            </w:r>
          </w:p>
        </w:tc>
        <w:tc>
          <w:tcPr>
            <w:tcW w:w="938" w:type="dxa"/>
            <w:shd w:val="clear" w:color="auto" w:fill="auto"/>
            <w:noWrap/>
            <w:vAlign w:val="bottom"/>
            <w:hideMark/>
          </w:tcPr>
          <w:p w14:paraId="1B5D7899"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0.038</w:t>
            </w:r>
          </w:p>
        </w:tc>
      </w:tr>
      <w:tr w:rsidR="00CD5B2F" w:rsidRPr="002E44CF" w14:paraId="131F00D5" w14:textId="77777777" w:rsidTr="006C0024">
        <w:trPr>
          <w:trHeight w:val="20"/>
        </w:trPr>
        <w:tc>
          <w:tcPr>
            <w:tcW w:w="993" w:type="dxa"/>
            <w:shd w:val="clear" w:color="auto" w:fill="auto"/>
            <w:noWrap/>
            <w:vAlign w:val="bottom"/>
            <w:hideMark/>
          </w:tcPr>
          <w:p w14:paraId="4B79713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O95810</w:t>
            </w:r>
          </w:p>
        </w:tc>
        <w:tc>
          <w:tcPr>
            <w:tcW w:w="5670" w:type="dxa"/>
            <w:shd w:val="clear" w:color="auto" w:fill="auto"/>
            <w:noWrap/>
            <w:vAlign w:val="bottom"/>
            <w:hideMark/>
          </w:tcPr>
          <w:p w14:paraId="0CF99A03"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Caveolae-associated protein 2 </w:t>
            </w:r>
          </w:p>
        </w:tc>
        <w:tc>
          <w:tcPr>
            <w:tcW w:w="850" w:type="dxa"/>
            <w:shd w:val="clear" w:color="auto" w:fill="auto"/>
            <w:noWrap/>
            <w:vAlign w:val="bottom"/>
            <w:hideMark/>
          </w:tcPr>
          <w:p w14:paraId="5E9613B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0.74</w:t>
            </w:r>
          </w:p>
        </w:tc>
        <w:tc>
          <w:tcPr>
            <w:tcW w:w="938" w:type="dxa"/>
            <w:shd w:val="clear" w:color="auto" w:fill="auto"/>
            <w:noWrap/>
            <w:vAlign w:val="bottom"/>
            <w:hideMark/>
          </w:tcPr>
          <w:p w14:paraId="3E7E6CC1"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0.013</w:t>
            </w:r>
          </w:p>
        </w:tc>
      </w:tr>
      <w:tr w:rsidR="00CD5B2F" w:rsidRPr="002E44CF" w14:paraId="605A13C3" w14:textId="77777777" w:rsidTr="006C0024">
        <w:trPr>
          <w:trHeight w:val="20"/>
        </w:trPr>
        <w:tc>
          <w:tcPr>
            <w:tcW w:w="993" w:type="dxa"/>
            <w:shd w:val="clear" w:color="auto" w:fill="auto"/>
            <w:noWrap/>
            <w:vAlign w:val="bottom"/>
            <w:hideMark/>
          </w:tcPr>
          <w:p w14:paraId="276FA14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P14618</w:t>
            </w:r>
          </w:p>
        </w:tc>
        <w:tc>
          <w:tcPr>
            <w:tcW w:w="5670" w:type="dxa"/>
            <w:shd w:val="clear" w:color="auto" w:fill="auto"/>
            <w:noWrap/>
            <w:vAlign w:val="bottom"/>
            <w:hideMark/>
          </w:tcPr>
          <w:p w14:paraId="008A0519"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Pyruvate kinase PKM </w:t>
            </w:r>
          </w:p>
        </w:tc>
        <w:tc>
          <w:tcPr>
            <w:tcW w:w="850" w:type="dxa"/>
            <w:shd w:val="clear" w:color="auto" w:fill="auto"/>
            <w:noWrap/>
            <w:vAlign w:val="bottom"/>
            <w:hideMark/>
          </w:tcPr>
          <w:p w14:paraId="49F23253"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0.74</w:t>
            </w:r>
          </w:p>
        </w:tc>
        <w:tc>
          <w:tcPr>
            <w:tcW w:w="938" w:type="dxa"/>
            <w:shd w:val="clear" w:color="auto" w:fill="auto"/>
            <w:noWrap/>
            <w:vAlign w:val="bottom"/>
            <w:hideMark/>
          </w:tcPr>
          <w:p w14:paraId="6B81745D"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0.049</w:t>
            </w:r>
          </w:p>
        </w:tc>
      </w:tr>
      <w:tr w:rsidR="00CD5B2F" w:rsidRPr="002E44CF" w14:paraId="0DBE4D4B" w14:textId="77777777" w:rsidTr="006C0024">
        <w:trPr>
          <w:trHeight w:val="20"/>
        </w:trPr>
        <w:tc>
          <w:tcPr>
            <w:tcW w:w="993" w:type="dxa"/>
            <w:shd w:val="clear" w:color="auto" w:fill="auto"/>
            <w:noWrap/>
            <w:vAlign w:val="bottom"/>
            <w:hideMark/>
          </w:tcPr>
          <w:p w14:paraId="7AB502F7"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P48426</w:t>
            </w:r>
          </w:p>
        </w:tc>
        <w:tc>
          <w:tcPr>
            <w:tcW w:w="5670" w:type="dxa"/>
            <w:shd w:val="clear" w:color="auto" w:fill="auto"/>
            <w:noWrap/>
            <w:vAlign w:val="bottom"/>
            <w:hideMark/>
          </w:tcPr>
          <w:p w14:paraId="0D3FC9DA"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Phosphatidylinositol 5-phosphate 4-kinase type-2 alpha </w:t>
            </w:r>
          </w:p>
        </w:tc>
        <w:tc>
          <w:tcPr>
            <w:tcW w:w="850" w:type="dxa"/>
            <w:shd w:val="clear" w:color="auto" w:fill="auto"/>
            <w:noWrap/>
            <w:vAlign w:val="bottom"/>
            <w:hideMark/>
          </w:tcPr>
          <w:p w14:paraId="632F5715"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0.75</w:t>
            </w:r>
          </w:p>
        </w:tc>
        <w:tc>
          <w:tcPr>
            <w:tcW w:w="938" w:type="dxa"/>
            <w:shd w:val="clear" w:color="auto" w:fill="auto"/>
            <w:noWrap/>
            <w:vAlign w:val="bottom"/>
            <w:hideMark/>
          </w:tcPr>
          <w:p w14:paraId="2A2CA4E2"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0.019</w:t>
            </w:r>
          </w:p>
        </w:tc>
      </w:tr>
      <w:tr w:rsidR="00CD5B2F" w:rsidRPr="002E44CF" w14:paraId="3C4BF36F" w14:textId="77777777" w:rsidTr="006C0024">
        <w:trPr>
          <w:trHeight w:val="20"/>
        </w:trPr>
        <w:tc>
          <w:tcPr>
            <w:tcW w:w="993" w:type="dxa"/>
            <w:tcBorders>
              <w:bottom w:val="single" w:sz="4" w:space="0" w:color="auto"/>
            </w:tcBorders>
            <w:shd w:val="clear" w:color="auto" w:fill="auto"/>
            <w:noWrap/>
            <w:vAlign w:val="bottom"/>
            <w:hideMark/>
          </w:tcPr>
          <w:p w14:paraId="58A7EBE5"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P52565</w:t>
            </w:r>
          </w:p>
        </w:tc>
        <w:tc>
          <w:tcPr>
            <w:tcW w:w="5670" w:type="dxa"/>
            <w:tcBorders>
              <w:bottom w:val="single" w:sz="4" w:space="0" w:color="auto"/>
            </w:tcBorders>
            <w:shd w:val="clear" w:color="auto" w:fill="auto"/>
            <w:noWrap/>
            <w:vAlign w:val="bottom"/>
            <w:hideMark/>
          </w:tcPr>
          <w:p w14:paraId="3D118C21" w14:textId="77777777" w:rsidR="00CD5B2F" w:rsidRPr="002E44CF" w:rsidRDefault="00CD5B2F" w:rsidP="006C0024">
            <w:pPr>
              <w:widowControl/>
              <w:snapToGrid w:val="0"/>
              <w:spacing w:line="140" w:lineRule="atLeast"/>
              <w:jc w:val="left"/>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 xml:space="preserve">Rho GDP-dissociation inhibitor 1 </w:t>
            </w:r>
          </w:p>
        </w:tc>
        <w:tc>
          <w:tcPr>
            <w:tcW w:w="850" w:type="dxa"/>
            <w:tcBorders>
              <w:bottom w:val="single" w:sz="4" w:space="0" w:color="auto"/>
            </w:tcBorders>
            <w:shd w:val="clear" w:color="auto" w:fill="auto"/>
            <w:noWrap/>
            <w:vAlign w:val="bottom"/>
            <w:hideMark/>
          </w:tcPr>
          <w:p w14:paraId="6539A2F4"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0.76</w:t>
            </w:r>
          </w:p>
        </w:tc>
        <w:tc>
          <w:tcPr>
            <w:tcW w:w="938" w:type="dxa"/>
            <w:tcBorders>
              <w:bottom w:val="single" w:sz="4" w:space="0" w:color="auto"/>
            </w:tcBorders>
            <w:shd w:val="clear" w:color="auto" w:fill="auto"/>
            <w:noWrap/>
            <w:vAlign w:val="bottom"/>
            <w:hideMark/>
          </w:tcPr>
          <w:p w14:paraId="6F2D6A17" w14:textId="77777777" w:rsidR="00CD5B2F" w:rsidRPr="002E44CF" w:rsidRDefault="00CD5B2F" w:rsidP="006C0024">
            <w:pPr>
              <w:widowControl/>
              <w:snapToGrid w:val="0"/>
              <w:spacing w:line="140" w:lineRule="atLeast"/>
              <w:jc w:val="center"/>
              <w:rPr>
                <w:rFonts w:ascii="Times New Roman" w:eastAsia="ＭＳ Ｐゴシック" w:hAnsi="Times New Roman" w:cs="Times New Roman"/>
                <w:color w:val="000000"/>
                <w:kern w:val="0"/>
                <w:sz w:val="20"/>
                <w:szCs w:val="20"/>
              </w:rPr>
            </w:pPr>
            <w:r w:rsidRPr="002E44CF">
              <w:rPr>
                <w:rFonts w:ascii="Times New Roman" w:eastAsia="ＭＳ Ｐゴシック" w:hAnsi="Times New Roman" w:cs="Times New Roman"/>
                <w:color w:val="000000"/>
                <w:kern w:val="0"/>
                <w:sz w:val="20"/>
                <w:szCs w:val="20"/>
              </w:rPr>
              <w:t>0.015</w:t>
            </w:r>
          </w:p>
        </w:tc>
      </w:tr>
    </w:tbl>
    <w:p w14:paraId="48C6C590" w14:textId="7610917E" w:rsidR="00CD5B2F" w:rsidRDefault="00CD5B2F" w:rsidP="00CD5B2F"/>
    <w:p w14:paraId="74AA7DD0" w14:textId="4BA99C42" w:rsidR="00CD5B2F" w:rsidRDefault="00CD5B2F" w:rsidP="00CD5B2F"/>
    <w:p w14:paraId="44DC6804" w14:textId="568F4BB3" w:rsidR="00CD5B2F" w:rsidRDefault="00CD5B2F" w:rsidP="00CD5B2F"/>
    <w:p w14:paraId="52580198" w14:textId="15420FD2" w:rsidR="00CD5B2F" w:rsidRDefault="00CD5B2F" w:rsidP="00CD5B2F"/>
    <w:p w14:paraId="22659879" w14:textId="2E9721BD" w:rsidR="00CD5B2F" w:rsidRDefault="00CD5B2F" w:rsidP="00CD5B2F"/>
    <w:p w14:paraId="76F629F2" w14:textId="5CB42465" w:rsidR="00CD5B2F" w:rsidRDefault="00CD5B2F" w:rsidP="00CD5B2F"/>
    <w:p w14:paraId="6032E65F" w14:textId="77777777" w:rsidR="00CD5B2F" w:rsidRDefault="00CD5B2F" w:rsidP="007D7423">
      <w:pPr>
        <w:jc w:val="left"/>
        <w:rPr>
          <w:rFonts w:hint="eastAsia"/>
        </w:rPr>
      </w:pPr>
    </w:p>
    <w:p w14:paraId="2D102D9E" w14:textId="77777777" w:rsidR="00CD5B2F" w:rsidRPr="00056A71" w:rsidRDefault="00CD5B2F" w:rsidP="007D7423">
      <w:pPr>
        <w:rPr>
          <w:rFonts w:ascii="Times New Roman" w:hAnsi="Times New Roman" w:cs="Times New Roman"/>
          <w:sz w:val="20"/>
          <w:szCs w:val="20"/>
        </w:rPr>
      </w:pPr>
      <w:r w:rsidRPr="00056A71">
        <w:rPr>
          <w:rFonts w:ascii="Times New Roman" w:hAnsi="Times New Roman" w:cs="Times New Roman"/>
          <w:b/>
          <w:sz w:val="20"/>
          <w:szCs w:val="20"/>
        </w:rPr>
        <w:lastRenderedPageBreak/>
        <w:t xml:space="preserve">Table </w:t>
      </w:r>
      <w:r>
        <w:rPr>
          <w:rFonts w:ascii="Times New Roman" w:hAnsi="Times New Roman" w:cs="Times New Roman"/>
          <w:b/>
          <w:sz w:val="20"/>
          <w:szCs w:val="20"/>
        </w:rPr>
        <w:t>S</w:t>
      </w:r>
      <w:r w:rsidRPr="00056A71">
        <w:rPr>
          <w:rFonts w:ascii="Times New Roman" w:hAnsi="Times New Roman" w:cs="Times New Roman"/>
          <w:b/>
          <w:sz w:val="20"/>
          <w:szCs w:val="20"/>
        </w:rPr>
        <w:t>4</w:t>
      </w:r>
      <w:r w:rsidRPr="00056A71">
        <w:rPr>
          <w:rFonts w:ascii="Times New Roman" w:hAnsi="Times New Roman" w:cs="Times New Roman"/>
          <w:sz w:val="20"/>
          <w:szCs w:val="20"/>
        </w:rPr>
        <w:t xml:space="preserve"> The protein and transition list for Selected Reaction Monitoring in the validation phase.</w:t>
      </w:r>
    </w:p>
    <w:tbl>
      <w:tblPr>
        <w:tblW w:w="4834" w:type="pct"/>
        <w:jc w:val="center"/>
        <w:tblLayout w:type="fixed"/>
        <w:tblCellMar>
          <w:left w:w="99" w:type="dxa"/>
          <w:right w:w="99" w:type="dxa"/>
        </w:tblCellMar>
        <w:tblLook w:val="04A0" w:firstRow="1" w:lastRow="0" w:firstColumn="1" w:lastColumn="0" w:noHBand="0" w:noVBand="1"/>
      </w:tblPr>
      <w:tblGrid>
        <w:gridCol w:w="849"/>
        <w:gridCol w:w="568"/>
        <w:gridCol w:w="568"/>
        <w:gridCol w:w="850"/>
        <w:gridCol w:w="712"/>
        <w:gridCol w:w="708"/>
        <w:gridCol w:w="708"/>
        <w:gridCol w:w="712"/>
        <w:gridCol w:w="644"/>
        <w:gridCol w:w="646"/>
        <w:gridCol w:w="628"/>
        <w:gridCol w:w="623"/>
      </w:tblGrid>
      <w:tr w:rsidR="00CD5B2F" w:rsidRPr="009141D2" w14:paraId="78B7D1B4" w14:textId="77777777" w:rsidTr="006C0024">
        <w:trPr>
          <w:trHeight w:val="20"/>
          <w:jc w:val="center"/>
        </w:trPr>
        <w:tc>
          <w:tcPr>
            <w:tcW w:w="517" w:type="pct"/>
            <w:vMerge w:val="restart"/>
            <w:tcBorders>
              <w:top w:val="single" w:sz="4" w:space="0" w:color="auto"/>
              <w:left w:val="nil"/>
              <w:bottom w:val="single" w:sz="4" w:space="0" w:color="000000"/>
              <w:right w:val="nil"/>
            </w:tcBorders>
            <w:shd w:val="clear" w:color="auto" w:fill="auto"/>
            <w:vAlign w:val="center"/>
            <w:hideMark/>
          </w:tcPr>
          <w:p w14:paraId="60B2D3B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Target protein</w:t>
            </w:r>
          </w:p>
        </w:tc>
        <w:tc>
          <w:tcPr>
            <w:tcW w:w="346" w:type="pct"/>
            <w:vMerge w:val="restart"/>
            <w:tcBorders>
              <w:top w:val="single" w:sz="4" w:space="0" w:color="auto"/>
              <w:left w:val="nil"/>
              <w:bottom w:val="single" w:sz="4" w:space="0" w:color="000000"/>
              <w:right w:val="nil"/>
            </w:tcBorders>
            <w:shd w:val="clear" w:color="auto" w:fill="auto"/>
            <w:vAlign w:val="center"/>
            <w:hideMark/>
          </w:tcPr>
          <w:p w14:paraId="47714B6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Gene</w:t>
            </w:r>
          </w:p>
        </w:tc>
        <w:tc>
          <w:tcPr>
            <w:tcW w:w="346" w:type="pct"/>
            <w:vMerge w:val="restart"/>
            <w:tcBorders>
              <w:top w:val="single" w:sz="4" w:space="0" w:color="auto"/>
              <w:left w:val="nil"/>
              <w:bottom w:val="single" w:sz="4" w:space="0" w:color="000000"/>
              <w:right w:val="nil"/>
            </w:tcBorders>
            <w:shd w:val="clear" w:color="auto" w:fill="auto"/>
            <w:vAlign w:val="center"/>
            <w:hideMark/>
          </w:tcPr>
          <w:p w14:paraId="6067920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UniProt ID</w:t>
            </w:r>
          </w:p>
        </w:tc>
        <w:tc>
          <w:tcPr>
            <w:tcW w:w="517" w:type="pct"/>
            <w:vMerge w:val="restart"/>
            <w:tcBorders>
              <w:top w:val="single" w:sz="4" w:space="0" w:color="auto"/>
              <w:left w:val="nil"/>
              <w:bottom w:val="single" w:sz="4" w:space="0" w:color="000000"/>
              <w:right w:val="nil"/>
            </w:tcBorders>
            <w:shd w:val="clear" w:color="auto" w:fill="auto"/>
            <w:vAlign w:val="center"/>
            <w:hideMark/>
          </w:tcPr>
          <w:p w14:paraId="0059F2E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Target Peptide Sequence</w:t>
            </w:r>
          </w:p>
        </w:tc>
        <w:tc>
          <w:tcPr>
            <w:tcW w:w="864" w:type="pct"/>
            <w:gridSpan w:val="2"/>
            <w:tcBorders>
              <w:top w:val="single" w:sz="4" w:space="0" w:color="auto"/>
              <w:left w:val="nil"/>
              <w:bottom w:val="nil"/>
              <w:right w:val="nil"/>
            </w:tcBorders>
            <w:shd w:val="clear" w:color="auto" w:fill="auto"/>
            <w:vAlign w:val="center"/>
            <w:hideMark/>
          </w:tcPr>
          <w:p w14:paraId="15C96CE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Precursor m/z</w:t>
            </w:r>
          </w:p>
        </w:tc>
        <w:tc>
          <w:tcPr>
            <w:tcW w:w="864" w:type="pct"/>
            <w:gridSpan w:val="2"/>
            <w:tcBorders>
              <w:top w:val="single" w:sz="4" w:space="0" w:color="auto"/>
              <w:left w:val="nil"/>
              <w:bottom w:val="nil"/>
              <w:right w:val="nil"/>
            </w:tcBorders>
            <w:shd w:val="clear" w:color="auto" w:fill="auto"/>
            <w:noWrap/>
            <w:vAlign w:val="center"/>
            <w:hideMark/>
          </w:tcPr>
          <w:p w14:paraId="6B62B41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Product m/z</w:t>
            </w:r>
          </w:p>
        </w:tc>
        <w:tc>
          <w:tcPr>
            <w:tcW w:w="392" w:type="pct"/>
            <w:vMerge w:val="restart"/>
            <w:tcBorders>
              <w:top w:val="single" w:sz="4" w:space="0" w:color="auto"/>
              <w:left w:val="nil"/>
              <w:bottom w:val="single" w:sz="4" w:space="0" w:color="000000"/>
              <w:right w:val="nil"/>
            </w:tcBorders>
            <w:shd w:val="clear" w:color="auto" w:fill="auto"/>
            <w:vAlign w:val="center"/>
            <w:hideMark/>
          </w:tcPr>
          <w:p w14:paraId="44A432C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Collision Energy</w:t>
            </w:r>
          </w:p>
        </w:tc>
        <w:tc>
          <w:tcPr>
            <w:tcW w:w="393" w:type="pct"/>
            <w:vMerge w:val="restart"/>
            <w:tcBorders>
              <w:top w:val="single" w:sz="4" w:space="0" w:color="auto"/>
              <w:left w:val="nil"/>
              <w:bottom w:val="single" w:sz="4" w:space="0" w:color="000000"/>
              <w:right w:val="nil"/>
            </w:tcBorders>
            <w:shd w:val="clear" w:color="auto" w:fill="auto"/>
            <w:vAlign w:val="center"/>
            <w:hideMark/>
          </w:tcPr>
          <w:p w14:paraId="6A3CC68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Precursor Charge</w:t>
            </w:r>
          </w:p>
        </w:tc>
        <w:tc>
          <w:tcPr>
            <w:tcW w:w="382" w:type="pct"/>
            <w:vMerge w:val="restart"/>
            <w:tcBorders>
              <w:top w:val="single" w:sz="4" w:space="0" w:color="auto"/>
              <w:left w:val="nil"/>
              <w:bottom w:val="single" w:sz="4" w:space="0" w:color="000000"/>
              <w:right w:val="nil"/>
            </w:tcBorders>
            <w:shd w:val="clear" w:color="auto" w:fill="auto"/>
            <w:vAlign w:val="center"/>
            <w:hideMark/>
          </w:tcPr>
          <w:p w14:paraId="3899C2E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Product Charge</w:t>
            </w:r>
          </w:p>
        </w:tc>
        <w:tc>
          <w:tcPr>
            <w:tcW w:w="379" w:type="pct"/>
            <w:vMerge w:val="restart"/>
            <w:tcBorders>
              <w:top w:val="single" w:sz="4" w:space="0" w:color="auto"/>
              <w:left w:val="nil"/>
              <w:bottom w:val="single" w:sz="4" w:space="0" w:color="000000"/>
              <w:right w:val="nil"/>
            </w:tcBorders>
            <w:shd w:val="clear" w:color="auto" w:fill="auto"/>
            <w:vAlign w:val="center"/>
            <w:hideMark/>
          </w:tcPr>
          <w:p w14:paraId="7DD7BE4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Fragmet</w:t>
            </w:r>
          </w:p>
          <w:p w14:paraId="58ACD01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Ion</w:t>
            </w:r>
          </w:p>
        </w:tc>
      </w:tr>
      <w:tr w:rsidR="00CD5B2F" w:rsidRPr="009141D2" w14:paraId="12B3130A" w14:textId="77777777" w:rsidTr="006C0024">
        <w:trPr>
          <w:trHeight w:val="57"/>
          <w:jc w:val="center"/>
        </w:trPr>
        <w:tc>
          <w:tcPr>
            <w:tcW w:w="517" w:type="pct"/>
            <w:vMerge/>
            <w:tcBorders>
              <w:top w:val="nil"/>
              <w:left w:val="nil"/>
              <w:bottom w:val="single" w:sz="4" w:space="0" w:color="000000"/>
              <w:right w:val="nil"/>
            </w:tcBorders>
            <w:vAlign w:val="center"/>
            <w:hideMark/>
          </w:tcPr>
          <w:p w14:paraId="3EF4CDF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single" w:sz="4" w:space="0" w:color="000000"/>
              <w:right w:val="nil"/>
            </w:tcBorders>
            <w:vAlign w:val="center"/>
            <w:hideMark/>
          </w:tcPr>
          <w:p w14:paraId="508D719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single" w:sz="4" w:space="0" w:color="000000"/>
              <w:right w:val="nil"/>
            </w:tcBorders>
            <w:vAlign w:val="center"/>
            <w:hideMark/>
          </w:tcPr>
          <w:p w14:paraId="5D4B7BE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single" w:sz="4" w:space="0" w:color="000000"/>
              <w:right w:val="nil"/>
            </w:tcBorders>
            <w:vAlign w:val="center"/>
            <w:hideMark/>
          </w:tcPr>
          <w:p w14:paraId="33DE3DA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tcBorders>
              <w:top w:val="nil"/>
              <w:left w:val="nil"/>
              <w:bottom w:val="single" w:sz="4" w:space="0" w:color="auto"/>
              <w:right w:val="nil"/>
            </w:tcBorders>
            <w:shd w:val="clear" w:color="auto" w:fill="auto"/>
            <w:noWrap/>
            <w:vAlign w:val="center"/>
            <w:hideMark/>
          </w:tcPr>
          <w:p w14:paraId="6FEF90C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light</w:t>
            </w:r>
          </w:p>
        </w:tc>
        <w:tc>
          <w:tcPr>
            <w:tcW w:w="431" w:type="pct"/>
            <w:tcBorders>
              <w:top w:val="nil"/>
              <w:left w:val="nil"/>
              <w:bottom w:val="single" w:sz="4" w:space="0" w:color="auto"/>
              <w:right w:val="nil"/>
            </w:tcBorders>
            <w:shd w:val="clear" w:color="auto" w:fill="auto"/>
            <w:noWrap/>
            <w:vAlign w:val="center"/>
            <w:hideMark/>
          </w:tcPr>
          <w:p w14:paraId="5492C23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heavy</w:t>
            </w:r>
          </w:p>
        </w:tc>
        <w:tc>
          <w:tcPr>
            <w:tcW w:w="431" w:type="pct"/>
            <w:tcBorders>
              <w:top w:val="nil"/>
              <w:left w:val="nil"/>
              <w:bottom w:val="single" w:sz="4" w:space="0" w:color="auto"/>
              <w:right w:val="nil"/>
            </w:tcBorders>
            <w:shd w:val="clear" w:color="auto" w:fill="auto"/>
            <w:noWrap/>
            <w:vAlign w:val="center"/>
            <w:hideMark/>
          </w:tcPr>
          <w:p w14:paraId="1D32A02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light</w:t>
            </w:r>
          </w:p>
        </w:tc>
        <w:tc>
          <w:tcPr>
            <w:tcW w:w="433" w:type="pct"/>
            <w:tcBorders>
              <w:top w:val="nil"/>
              <w:left w:val="nil"/>
              <w:bottom w:val="single" w:sz="4" w:space="0" w:color="auto"/>
              <w:right w:val="nil"/>
            </w:tcBorders>
            <w:shd w:val="clear" w:color="auto" w:fill="auto"/>
            <w:noWrap/>
            <w:vAlign w:val="center"/>
            <w:hideMark/>
          </w:tcPr>
          <w:p w14:paraId="3A37245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heavy</w:t>
            </w:r>
          </w:p>
        </w:tc>
        <w:tc>
          <w:tcPr>
            <w:tcW w:w="392" w:type="pct"/>
            <w:vMerge/>
            <w:tcBorders>
              <w:top w:val="nil"/>
              <w:left w:val="nil"/>
              <w:bottom w:val="single" w:sz="4" w:space="0" w:color="000000"/>
              <w:right w:val="nil"/>
            </w:tcBorders>
            <w:vAlign w:val="center"/>
            <w:hideMark/>
          </w:tcPr>
          <w:p w14:paraId="707A7A4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single" w:sz="4" w:space="0" w:color="000000"/>
              <w:right w:val="nil"/>
            </w:tcBorders>
            <w:vAlign w:val="center"/>
            <w:hideMark/>
          </w:tcPr>
          <w:p w14:paraId="25B1804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vMerge/>
            <w:tcBorders>
              <w:top w:val="nil"/>
              <w:left w:val="nil"/>
              <w:bottom w:val="single" w:sz="4" w:space="0" w:color="000000"/>
              <w:right w:val="nil"/>
            </w:tcBorders>
            <w:vAlign w:val="center"/>
            <w:hideMark/>
          </w:tcPr>
          <w:p w14:paraId="2593347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79" w:type="pct"/>
            <w:vMerge/>
            <w:tcBorders>
              <w:top w:val="nil"/>
              <w:left w:val="nil"/>
              <w:bottom w:val="single" w:sz="4" w:space="0" w:color="000000"/>
              <w:right w:val="nil"/>
            </w:tcBorders>
            <w:vAlign w:val="center"/>
            <w:hideMark/>
          </w:tcPr>
          <w:p w14:paraId="1B5122D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r>
      <w:tr w:rsidR="00CD5B2F" w:rsidRPr="009141D2" w14:paraId="43B19DB0"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7AEE143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ADP-ribosyl cyclase/cyclic ADP-ribose hydrolase 2</w:t>
            </w:r>
          </w:p>
        </w:tc>
        <w:tc>
          <w:tcPr>
            <w:tcW w:w="346" w:type="pct"/>
            <w:vMerge w:val="restart"/>
            <w:tcBorders>
              <w:top w:val="nil"/>
              <w:left w:val="nil"/>
              <w:bottom w:val="nil"/>
              <w:right w:val="nil"/>
            </w:tcBorders>
            <w:shd w:val="clear" w:color="auto" w:fill="auto"/>
            <w:vAlign w:val="center"/>
            <w:hideMark/>
          </w:tcPr>
          <w:p w14:paraId="1A89601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BST1</w:t>
            </w:r>
          </w:p>
        </w:tc>
        <w:tc>
          <w:tcPr>
            <w:tcW w:w="346" w:type="pct"/>
            <w:vMerge w:val="restart"/>
            <w:tcBorders>
              <w:top w:val="nil"/>
              <w:left w:val="nil"/>
              <w:bottom w:val="nil"/>
              <w:right w:val="nil"/>
            </w:tcBorders>
            <w:shd w:val="clear" w:color="auto" w:fill="auto"/>
            <w:vAlign w:val="center"/>
            <w:hideMark/>
          </w:tcPr>
          <w:p w14:paraId="23370B9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Q10588</w:t>
            </w:r>
          </w:p>
        </w:tc>
        <w:tc>
          <w:tcPr>
            <w:tcW w:w="517" w:type="pct"/>
            <w:vMerge w:val="restart"/>
            <w:tcBorders>
              <w:top w:val="nil"/>
              <w:left w:val="nil"/>
              <w:bottom w:val="nil"/>
              <w:right w:val="nil"/>
            </w:tcBorders>
            <w:shd w:val="clear" w:color="auto" w:fill="auto"/>
            <w:vAlign w:val="center"/>
            <w:hideMark/>
          </w:tcPr>
          <w:p w14:paraId="11C3BE0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VADFLSWCR</w:t>
            </w:r>
          </w:p>
        </w:tc>
        <w:tc>
          <w:tcPr>
            <w:tcW w:w="433" w:type="pct"/>
            <w:vMerge w:val="restart"/>
            <w:tcBorders>
              <w:top w:val="nil"/>
              <w:left w:val="nil"/>
              <w:bottom w:val="nil"/>
              <w:right w:val="nil"/>
            </w:tcBorders>
            <w:shd w:val="clear" w:color="auto" w:fill="auto"/>
            <w:vAlign w:val="center"/>
            <w:hideMark/>
          </w:tcPr>
          <w:p w14:paraId="1D5CD74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577.276583</w:t>
            </w:r>
          </w:p>
        </w:tc>
        <w:tc>
          <w:tcPr>
            <w:tcW w:w="431" w:type="pct"/>
            <w:vMerge w:val="restart"/>
            <w:tcBorders>
              <w:top w:val="nil"/>
              <w:left w:val="nil"/>
              <w:bottom w:val="nil"/>
              <w:right w:val="nil"/>
            </w:tcBorders>
            <w:shd w:val="clear" w:color="auto" w:fill="auto"/>
            <w:vAlign w:val="center"/>
            <w:hideMark/>
          </w:tcPr>
          <w:p w14:paraId="0DBC5B8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582.280718</w:t>
            </w:r>
          </w:p>
        </w:tc>
        <w:tc>
          <w:tcPr>
            <w:tcW w:w="431" w:type="pct"/>
            <w:tcBorders>
              <w:top w:val="nil"/>
              <w:left w:val="nil"/>
              <w:bottom w:val="nil"/>
              <w:right w:val="nil"/>
            </w:tcBorders>
            <w:shd w:val="clear" w:color="auto" w:fill="auto"/>
            <w:noWrap/>
            <w:vAlign w:val="center"/>
            <w:hideMark/>
          </w:tcPr>
          <w:p w14:paraId="0E0FE02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1054.477</w:t>
            </w:r>
          </w:p>
        </w:tc>
        <w:tc>
          <w:tcPr>
            <w:tcW w:w="433" w:type="pct"/>
            <w:tcBorders>
              <w:top w:val="nil"/>
              <w:left w:val="nil"/>
              <w:bottom w:val="nil"/>
              <w:right w:val="nil"/>
            </w:tcBorders>
            <w:shd w:val="clear" w:color="auto" w:fill="auto"/>
            <w:noWrap/>
            <w:vAlign w:val="center"/>
            <w:hideMark/>
          </w:tcPr>
          <w:p w14:paraId="1216DBB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1064.486</w:t>
            </w:r>
          </w:p>
        </w:tc>
        <w:tc>
          <w:tcPr>
            <w:tcW w:w="392" w:type="pct"/>
            <w:vMerge w:val="restart"/>
            <w:tcBorders>
              <w:top w:val="nil"/>
              <w:left w:val="nil"/>
              <w:bottom w:val="nil"/>
              <w:right w:val="nil"/>
            </w:tcBorders>
            <w:shd w:val="clear" w:color="auto" w:fill="auto"/>
            <w:vAlign w:val="center"/>
            <w:hideMark/>
          </w:tcPr>
          <w:p w14:paraId="11F6A62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20</w:t>
            </w:r>
          </w:p>
        </w:tc>
        <w:tc>
          <w:tcPr>
            <w:tcW w:w="393" w:type="pct"/>
            <w:vMerge w:val="restart"/>
            <w:tcBorders>
              <w:top w:val="nil"/>
              <w:left w:val="nil"/>
              <w:bottom w:val="nil"/>
              <w:right w:val="nil"/>
            </w:tcBorders>
            <w:shd w:val="clear" w:color="auto" w:fill="auto"/>
            <w:vAlign w:val="center"/>
            <w:hideMark/>
          </w:tcPr>
          <w:p w14:paraId="3E5147B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4F3902A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926E1C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08C45199" w14:textId="77777777" w:rsidTr="006C0024">
        <w:trPr>
          <w:trHeight w:val="20"/>
          <w:jc w:val="center"/>
        </w:trPr>
        <w:tc>
          <w:tcPr>
            <w:tcW w:w="517" w:type="pct"/>
            <w:vMerge/>
            <w:tcBorders>
              <w:top w:val="nil"/>
              <w:left w:val="nil"/>
              <w:bottom w:val="nil"/>
              <w:right w:val="nil"/>
            </w:tcBorders>
            <w:vAlign w:val="center"/>
            <w:hideMark/>
          </w:tcPr>
          <w:p w14:paraId="0FFB3A7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3FE8C5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759FC4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22F3AF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8F6823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3EDE89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901EC8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983.4404</w:t>
            </w:r>
          </w:p>
        </w:tc>
        <w:tc>
          <w:tcPr>
            <w:tcW w:w="433" w:type="pct"/>
            <w:tcBorders>
              <w:top w:val="nil"/>
              <w:left w:val="nil"/>
              <w:bottom w:val="nil"/>
              <w:right w:val="nil"/>
            </w:tcBorders>
            <w:shd w:val="clear" w:color="auto" w:fill="auto"/>
            <w:noWrap/>
            <w:vAlign w:val="center"/>
            <w:hideMark/>
          </w:tcPr>
          <w:p w14:paraId="69DC1643"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993.4486</w:t>
            </w:r>
          </w:p>
        </w:tc>
        <w:tc>
          <w:tcPr>
            <w:tcW w:w="392" w:type="pct"/>
            <w:vMerge/>
            <w:tcBorders>
              <w:top w:val="nil"/>
              <w:left w:val="nil"/>
              <w:bottom w:val="nil"/>
              <w:right w:val="nil"/>
            </w:tcBorders>
            <w:vAlign w:val="center"/>
            <w:hideMark/>
          </w:tcPr>
          <w:p w14:paraId="3B4F080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1F36F1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2F8FBC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4DFCCE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77472FBB" w14:textId="77777777" w:rsidTr="006C0024">
        <w:trPr>
          <w:trHeight w:val="20"/>
          <w:jc w:val="center"/>
        </w:trPr>
        <w:tc>
          <w:tcPr>
            <w:tcW w:w="517" w:type="pct"/>
            <w:vMerge/>
            <w:tcBorders>
              <w:top w:val="nil"/>
              <w:left w:val="nil"/>
              <w:bottom w:val="nil"/>
              <w:right w:val="nil"/>
            </w:tcBorders>
            <w:vAlign w:val="center"/>
            <w:hideMark/>
          </w:tcPr>
          <w:p w14:paraId="6E7B1D5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4218CB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6210B8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CC2E30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2B8B450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8E2EE3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4D965F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868.4134</w:t>
            </w:r>
          </w:p>
        </w:tc>
        <w:tc>
          <w:tcPr>
            <w:tcW w:w="433" w:type="pct"/>
            <w:tcBorders>
              <w:top w:val="nil"/>
              <w:left w:val="nil"/>
              <w:bottom w:val="nil"/>
              <w:right w:val="nil"/>
            </w:tcBorders>
            <w:shd w:val="clear" w:color="auto" w:fill="auto"/>
            <w:noWrap/>
            <w:vAlign w:val="center"/>
            <w:hideMark/>
          </w:tcPr>
          <w:p w14:paraId="332947C3"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878.4217</w:t>
            </w:r>
          </w:p>
        </w:tc>
        <w:tc>
          <w:tcPr>
            <w:tcW w:w="392" w:type="pct"/>
            <w:vMerge/>
            <w:tcBorders>
              <w:top w:val="nil"/>
              <w:left w:val="nil"/>
              <w:bottom w:val="nil"/>
              <w:right w:val="nil"/>
            </w:tcBorders>
            <w:vAlign w:val="center"/>
            <w:hideMark/>
          </w:tcPr>
          <w:p w14:paraId="51B2E2E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6B864D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B0104D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1236E3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31E5E939" w14:textId="77777777" w:rsidTr="006C0024">
        <w:trPr>
          <w:trHeight w:val="20"/>
          <w:jc w:val="center"/>
        </w:trPr>
        <w:tc>
          <w:tcPr>
            <w:tcW w:w="517" w:type="pct"/>
            <w:vMerge/>
            <w:tcBorders>
              <w:top w:val="nil"/>
              <w:left w:val="nil"/>
              <w:bottom w:val="nil"/>
              <w:right w:val="nil"/>
            </w:tcBorders>
            <w:vAlign w:val="center"/>
            <w:hideMark/>
          </w:tcPr>
          <w:p w14:paraId="00FF025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20A4CC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030417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64C490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79945A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E125B3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142C36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721.345</w:t>
            </w:r>
          </w:p>
        </w:tc>
        <w:tc>
          <w:tcPr>
            <w:tcW w:w="433" w:type="pct"/>
            <w:tcBorders>
              <w:top w:val="nil"/>
              <w:left w:val="nil"/>
              <w:bottom w:val="nil"/>
              <w:right w:val="nil"/>
            </w:tcBorders>
            <w:shd w:val="clear" w:color="auto" w:fill="auto"/>
            <w:noWrap/>
            <w:vAlign w:val="center"/>
            <w:hideMark/>
          </w:tcPr>
          <w:p w14:paraId="294FC9A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731.3533</w:t>
            </w:r>
          </w:p>
        </w:tc>
        <w:tc>
          <w:tcPr>
            <w:tcW w:w="392" w:type="pct"/>
            <w:vMerge/>
            <w:tcBorders>
              <w:top w:val="nil"/>
              <w:left w:val="nil"/>
              <w:bottom w:val="nil"/>
              <w:right w:val="nil"/>
            </w:tcBorders>
            <w:vAlign w:val="center"/>
            <w:hideMark/>
          </w:tcPr>
          <w:p w14:paraId="74F8913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EE8D57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552C77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3BC17B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2753A848" w14:textId="77777777" w:rsidTr="006C0024">
        <w:trPr>
          <w:trHeight w:val="20"/>
          <w:jc w:val="center"/>
        </w:trPr>
        <w:tc>
          <w:tcPr>
            <w:tcW w:w="517" w:type="pct"/>
            <w:vMerge/>
            <w:tcBorders>
              <w:top w:val="nil"/>
              <w:left w:val="nil"/>
              <w:bottom w:val="nil"/>
              <w:right w:val="nil"/>
            </w:tcBorders>
            <w:vAlign w:val="center"/>
            <w:hideMark/>
          </w:tcPr>
          <w:p w14:paraId="5C30F63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D6272E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4DEB00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E12F70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89B60C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4BDD2DC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F310F1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608.2609</w:t>
            </w:r>
          </w:p>
        </w:tc>
        <w:tc>
          <w:tcPr>
            <w:tcW w:w="433" w:type="pct"/>
            <w:tcBorders>
              <w:top w:val="nil"/>
              <w:left w:val="nil"/>
              <w:bottom w:val="nil"/>
              <w:right w:val="nil"/>
            </w:tcBorders>
            <w:shd w:val="clear" w:color="auto" w:fill="auto"/>
            <w:noWrap/>
            <w:vAlign w:val="center"/>
            <w:hideMark/>
          </w:tcPr>
          <w:p w14:paraId="181BE3B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618.2692</w:t>
            </w:r>
          </w:p>
        </w:tc>
        <w:tc>
          <w:tcPr>
            <w:tcW w:w="392" w:type="pct"/>
            <w:vMerge/>
            <w:tcBorders>
              <w:top w:val="nil"/>
              <w:left w:val="nil"/>
              <w:bottom w:val="nil"/>
              <w:right w:val="nil"/>
            </w:tcBorders>
            <w:vAlign w:val="center"/>
            <w:hideMark/>
          </w:tcPr>
          <w:p w14:paraId="00FC4DC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A40CB1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2BD397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052109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7B8457A7" w14:textId="77777777" w:rsidTr="006C0024">
        <w:trPr>
          <w:trHeight w:val="20"/>
          <w:jc w:val="center"/>
        </w:trPr>
        <w:tc>
          <w:tcPr>
            <w:tcW w:w="517" w:type="pct"/>
            <w:vMerge/>
            <w:tcBorders>
              <w:top w:val="nil"/>
              <w:left w:val="nil"/>
              <w:bottom w:val="nil"/>
              <w:right w:val="nil"/>
            </w:tcBorders>
            <w:vAlign w:val="center"/>
            <w:hideMark/>
          </w:tcPr>
          <w:p w14:paraId="4F6B9EC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EB83E1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D320E5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745CABF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GFFADYEIPNLQK</w:t>
            </w:r>
          </w:p>
        </w:tc>
        <w:tc>
          <w:tcPr>
            <w:tcW w:w="433" w:type="pct"/>
            <w:vMerge w:val="restart"/>
            <w:tcBorders>
              <w:top w:val="nil"/>
              <w:left w:val="nil"/>
              <w:bottom w:val="nil"/>
              <w:right w:val="nil"/>
            </w:tcBorders>
            <w:shd w:val="clear" w:color="auto" w:fill="auto"/>
            <w:vAlign w:val="center"/>
            <w:hideMark/>
          </w:tcPr>
          <w:p w14:paraId="223E21D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771.385373</w:t>
            </w:r>
          </w:p>
        </w:tc>
        <w:tc>
          <w:tcPr>
            <w:tcW w:w="431" w:type="pct"/>
            <w:vMerge w:val="restart"/>
            <w:tcBorders>
              <w:top w:val="nil"/>
              <w:left w:val="nil"/>
              <w:bottom w:val="nil"/>
              <w:right w:val="nil"/>
            </w:tcBorders>
            <w:shd w:val="clear" w:color="auto" w:fill="auto"/>
            <w:vAlign w:val="center"/>
            <w:hideMark/>
          </w:tcPr>
          <w:p w14:paraId="44A3DE7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775.392473</w:t>
            </w:r>
          </w:p>
        </w:tc>
        <w:tc>
          <w:tcPr>
            <w:tcW w:w="431" w:type="pct"/>
            <w:tcBorders>
              <w:top w:val="nil"/>
              <w:left w:val="nil"/>
              <w:bottom w:val="nil"/>
              <w:right w:val="nil"/>
            </w:tcBorders>
            <w:shd w:val="clear" w:color="auto" w:fill="auto"/>
            <w:noWrap/>
            <w:vAlign w:val="center"/>
            <w:hideMark/>
          </w:tcPr>
          <w:p w14:paraId="5D99392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1119.568</w:t>
            </w:r>
          </w:p>
        </w:tc>
        <w:tc>
          <w:tcPr>
            <w:tcW w:w="433" w:type="pct"/>
            <w:tcBorders>
              <w:top w:val="nil"/>
              <w:left w:val="nil"/>
              <w:bottom w:val="nil"/>
              <w:right w:val="nil"/>
            </w:tcBorders>
            <w:shd w:val="clear" w:color="auto" w:fill="auto"/>
            <w:noWrap/>
            <w:vAlign w:val="center"/>
            <w:hideMark/>
          </w:tcPr>
          <w:p w14:paraId="5A32EF3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1127.582</w:t>
            </w:r>
          </w:p>
        </w:tc>
        <w:tc>
          <w:tcPr>
            <w:tcW w:w="392" w:type="pct"/>
            <w:vMerge w:val="restart"/>
            <w:tcBorders>
              <w:top w:val="nil"/>
              <w:left w:val="nil"/>
              <w:bottom w:val="nil"/>
              <w:right w:val="nil"/>
            </w:tcBorders>
            <w:shd w:val="clear" w:color="auto" w:fill="auto"/>
            <w:vAlign w:val="center"/>
            <w:hideMark/>
          </w:tcPr>
          <w:p w14:paraId="6F105E4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26</w:t>
            </w:r>
          </w:p>
        </w:tc>
        <w:tc>
          <w:tcPr>
            <w:tcW w:w="393" w:type="pct"/>
            <w:vMerge w:val="restart"/>
            <w:tcBorders>
              <w:top w:val="nil"/>
              <w:left w:val="nil"/>
              <w:bottom w:val="nil"/>
              <w:right w:val="nil"/>
            </w:tcBorders>
            <w:shd w:val="clear" w:color="auto" w:fill="auto"/>
            <w:vAlign w:val="center"/>
            <w:hideMark/>
          </w:tcPr>
          <w:p w14:paraId="61FDE4A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643A5F5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E688A0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614CE790" w14:textId="77777777" w:rsidTr="006C0024">
        <w:trPr>
          <w:trHeight w:val="20"/>
          <w:jc w:val="center"/>
        </w:trPr>
        <w:tc>
          <w:tcPr>
            <w:tcW w:w="517" w:type="pct"/>
            <w:vMerge/>
            <w:tcBorders>
              <w:top w:val="nil"/>
              <w:left w:val="nil"/>
              <w:bottom w:val="nil"/>
              <w:right w:val="nil"/>
            </w:tcBorders>
            <w:vAlign w:val="center"/>
            <w:hideMark/>
          </w:tcPr>
          <w:p w14:paraId="1F23A07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4CF1C2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8776C0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878A91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7FC32B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1339D3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423C42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1004.541</w:t>
            </w:r>
          </w:p>
        </w:tc>
        <w:tc>
          <w:tcPr>
            <w:tcW w:w="433" w:type="pct"/>
            <w:tcBorders>
              <w:top w:val="nil"/>
              <w:left w:val="nil"/>
              <w:bottom w:val="nil"/>
              <w:right w:val="nil"/>
            </w:tcBorders>
            <w:shd w:val="clear" w:color="auto" w:fill="auto"/>
            <w:noWrap/>
            <w:vAlign w:val="center"/>
            <w:hideMark/>
          </w:tcPr>
          <w:p w14:paraId="7B29500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1012.555</w:t>
            </w:r>
          </w:p>
        </w:tc>
        <w:tc>
          <w:tcPr>
            <w:tcW w:w="392" w:type="pct"/>
            <w:vMerge/>
            <w:tcBorders>
              <w:top w:val="nil"/>
              <w:left w:val="nil"/>
              <w:bottom w:val="nil"/>
              <w:right w:val="nil"/>
            </w:tcBorders>
            <w:vAlign w:val="center"/>
            <w:hideMark/>
          </w:tcPr>
          <w:p w14:paraId="7AF0156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771E9C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1823788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3D2993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7E207DD6" w14:textId="77777777" w:rsidTr="006C0024">
        <w:trPr>
          <w:trHeight w:val="20"/>
          <w:jc w:val="center"/>
        </w:trPr>
        <w:tc>
          <w:tcPr>
            <w:tcW w:w="517" w:type="pct"/>
            <w:vMerge/>
            <w:tcBorders>
              <w:top w:val="nil"/>
              <w:left w:val="nil"/>
              <w:bottom w:val="nil"/>
              <w:right w:val="nil"/>
            </w:tcBorders>
            <w:vAlign w:val="center"/>
            <w:hideMark/>
          </w:tcPr>
          <w:p w14:paraId="5E5C609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8F1920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67C4AA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949756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22B121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96101D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990BC5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841.4778</w:t>
            </w:r>
          </w:p>
        </w:tc>
        <w:tc>
          <w:tcPr>
            <w:tcW w:w="433" w:type="pct"/>
            <w:tcBorders>
              <w:top w:val="nil"/>
              <w:left w:val="nil"/>
              <w:bottom w:val="nil"/>
              <w:right w:val="nil"/>
            </w:tcBorders>
            <w:shd w:val="clear" w:color="auto" w:fill="auto"/>
            <w:noWrap/>
            <w:vAlign w:val="center"/>
            <w:hideMark/>
          </w:tcPr>
          <w:p w14:paraId="709665FD"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849.492</w:t>
            </w:r>
          </w:p>
        </w:tc>
        <w:tc>
          <w:tcPr>
            <w:tcW w:w="392" w:type="pct"/>
            <w:vMerge/>
            <w:tcBorders>
              <w:top w:val="nil"/>
              <w:left w:val="nil"/>
              <w:bottom w:val="nil"/>
              <w:right w:val="nil"/>
            </w:tcBorders>
            <w:vAlign w:val="center"/>
            <w:hideMark/>
          </w:tcPr>
          <w:p w14:paraId="54D39BF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51217E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22D0C2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539312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5145AF24" w14:textId="77777777" w:rsidTr="006C0024">
        <w:trPr>
          <w:trHeight w:val="20"/>
          <w:jc w:val="center"/>
        </w:trPr>
        <w:tc>
          <w:tcPr>
            <w:tcW w:w="517" w:type="pct"/>
            <w:vMerge/>
            <w:tcBorders>
              <w:top w:val="nil"/>
              <w:left w:val="nil"/>
              <w:bottom w:val="nil"/>
              <w:right w:val="nil"/>
            </w:tcBorders>
            <w:vAlign w:val="center"/>
            <w:hideMark/>
          </w:tcPr>
          <w:p w14:paraId="3F88699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F4685A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F82A81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2786D5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106EEA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1FF67C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E3CD36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712.4352</w:t>
            </w:r>
          </w:p>
        </w:tc>
        <w:tc>
          <w:tcPr>
            <w:tcW w:w="433" w:type="pct"/>
            <w:tcBorders>
              <w:top w:val="nil"/>
              <w:left w:val="nil"/>
              <w:bottom w:val="nil"/>
              <w:right w:val="nil"/>
            </w:tcBorders>
            <w:shd w:val="clear" w:color="auto" w:fill="auto"/>
            <w:noWrap/>
            <w:vAlign w:val="center"/>
            <w:hideMark/>
          </w:tcPr>
          <w:p w14:paraId="6E86B9E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720.4494</w:t>
            </w:r>
          </w:p>
        </w:tc>
        <w:tc>
          <w:tcPr>
            <w:tcW w:w="392" w:type="pct"/>
            <w:vMerge/>
            <w:tcBorders>
              <w:top w:val="nil"/>
              <w:left w:val="nil"/>
              <w:bottom w:val="nil"/>
              <w:right w:val="nil"/>
            </w:tcBorders>
            <w:vAlign w:val="center"/>
            <w:hideMark/>
          </w:tcPr>
          <w:p w14:paraId="4197E36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AFC080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1CD39C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92D7DF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59244314" w14:textId="77777777" w:rsidTr="006C0024">
        <w:trPr>
          <w:trHeight w:val="20"/>
          <w:jc w:val="center"/>
        </w:trPr>
        <w:tc>
          <w:tcPr>
            <w:tcW w:w="517" w:type="pct"/>
            <w:vMerge/>
            <w:tcBorders>
              <w:top w:val="nil"/>
              <w:left w:val="nil"/>
              <w:bottom w:val="nil"/>
              <w:right w:val="nil"/>
            </w:tcBorders>
            <w:vAlign w:val="center"/>
            <w:hideMark/>
          </w:tcPr>
          <w:p w14:paraId="795CC61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727CA7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C8F82A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8946D3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12F302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A55FE3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0072FF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599.3511</w:t>
            </w:r>
          </w:p>
        </w:tc>
        <w:tc>
          <w:tcPr>
            <w:tcW w:w="433" w:type="pct"/>
            <w:tcBorders>
              <w:top w:val="nil"/>
              <w:left w:val="nil"/>
              <w:bottom w:val="nil"/>
              <w:right w:val="nil"/>
            </w:tcBorders>
            <w:shd w:val="clear" w:color="auto" w:fill="auto"/>
            <w:noWrap/>
            <w:vAlign w:val="center"/>
            <w:hideMark/>
          </w:tcPr>
          <w:p w14:paraId="3EC9083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607.3653</w:t>
            </w:r>
          </w:p>
        </w:tc>
        <w:tc>
          <w:tcPr>
            <w:tcW w:w="392" w:type="pct"/>
            <w:vMerge/>
            <w:tcBorders>
              <w:top w:val="nil"/>
              <w:left w:val="nil"/>
              <w:bottom w:val="nil"/>
              <w:right w:val="nil"/>
            </w:tcBorders>
            <w:vAlign w:val="center"/>
            <w:hideMark/>
          </w:tcPr>
          <w:p w14:paraId="414C801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2ED9E97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8DE332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F5E20F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5BAD190A"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5F2E46E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Creatine kinase M-type</w:t>
            </w:r>
          </w:p>
        </w:tc>
        <w:tc>
          <w:tcPr>
            <w:tcW w:w="346" w:type="pct"/>
            <w:vMerge w:val="restart"/>
            <w:tcBorders>
              <w:top w:val="nil"/>
              <w:left w:val="nil"/>
              <w:bottom w:val="nil"/>
              <w:right w:val="nil"/>
            </w:tcBorders>
            <w:shd w:val="clear" w:color="auto" w:fill="auto"/>
            <w:vAlign w:val="center"/>
            <w:hideMark/>
          </w:tcPr>
          <w:p w14:paraId="0D62262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CKM</w:t>
            </w:r>
          </w:p>
        </w:tc>
        <w:tc>
          <w:tcPr>
            <w:tcW w:w="346" w:type="pct"/>
            <w:vMerge w:val="restart"/>
            <w:tcBorders>
              <w:top w:val="nil"/>
              <w:left w:val="nil"/>
              <w:bottom w:val="nil"/>
              <w:right w:val="nil"/>
            </w:tcBorders>
            <w:shd w:val="clear" w:color="auto" w:fill="auto"/>
            <w:vAlign w:val="center"/>
            <w:hideMark/>
          </w:tcPr>
          <w:p w14:paraId="095EFFD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P06732</w:t>
            </w:r>
          </w:p>
        </w:tc>
        <w:tc>
          <w:tcPr>
            <w:tcW w:w="517" w:type="pct"/>
            <w:vMerge w:val="restart"/>
            <w:tcBorders>
              <w:top w:val="nil"/>
              <w:left w:val="nil"/>
              <w:bottom w:val="nil"/>
              <w:right w:val="nil"/>
            </w:tcBorders>
            <w:shd w:val="clear" w:color="auto" w:fill="auto"/>
            <w:vAlign w:val="center"/>
            <w:hideMark/>
          </w:tcPr>
          <w:p w14:paraId="1C8981C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LSVEALNSLTGEFK</w:t>
            </w:r>
          </w:p>
        </w:tc>
        <w:tc>
          <w:tcPr>
            <w:tcW w:w="433" w:type="pct"/>
            <w:vMerge w:val="restart"/>
            <w:tcBorders>
              <w:top w:val="nil"/>
              <w:left w:val="nil"/>
              <w:bottom w:val="nil"/>
              <w:right w:val="nil"/>
            </w:tcBorders>
            <w:shd w:val="clear" w:color="auto" w:fill="auto"/>
            <w:vAlign w:val="center"/>
            <w:hideMark/>
          </w:tcPr>
          <w:p w14:paraId="624431E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754.403763</w:t>
            </w:r>
          </w:p>
        </w:tc>
        <w:tc>
          <w:tcPr>
            <w:tcW w:w="431" w:type="pct"/>
            <w:vMerge w:val="restart"/>
            <w:tcBorders>
              <w:top w:val="nil"/>
              <w:left w:val="nil"/>
              <w:bottom w:val="nil"/>
              <w:right w:val="nil"/>
            </w:tcBorders>
            <w:shd w:val="clear" w:color="auto" w:fill="auto"/>
            <w:vAlign w:val="center"/>
            <w:hideMark/>
          </w:tcPr>
          <w:p w14:paraId="6D3BC58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758.410863</w:t>
            </w:r>
          </w:p>
        </w:tc>
        <w:tc>
          <w:tcPr>
            <w:tcW w:w="431" w:type="pct"/>
            <w:tcBorders>
              <w:top w:val="nil"/>
              <w:left w:val="nil"/>
              <w:bottom w:val="nil"/>
              <w:right w:val="nil"/>
            </w:tcBorders>
            <w:shd w:val="clear" w:color="auto" w:fill="auto"/>
            <w:noWrap/>
            <w:vAlign w:val="center"/>
            <w:hideMark/>
          </w:tcPr>
          <w:p w14:paraId="2916D9D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1208.616</w:t>
            </w:r>
          </w:p>
        </w:tc>
        <w:tc>
          <w:tcPr>
            <w:tcW w:w="433" w:type="pct"/>
            <w:tcBorders>
              <w:top w:val="nil"/>
              <w:left w:val="nil"/>
              <w:bottom w:val="nil"/>
              <w:right w:val="nil"/>
            </w:tcBorders>
            <w:shd w:val="clear" w:color="auto" w:fill="auto"/>
            <w:noWrap/>
            <w:vAlign w:val="center"/>
            <w:hideMark/>
          </w:tcPr>
          <w:p w14:paraId="6CAFCD5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1216.63</w:t>
            </w:r>
          </w:p>
        </w:tc>
        <w:tc>
          <w:tcPr>
            <w:tcW w:w="392" w:type="pct"/>
            <w:vMerge w:val="restart"/>
            <w:tcBorders>
              <w:top w:val="nil"/>
              <w:left w:val="nil"/>
              <w:bottom w:val="nil"/>
              <w:right w:val="nil"/>
            </w:tcBorders>
            <w:shd w:val="clear" w:color="auto" w:fill="auto"/>
            <w:vAlign w:val="center"/>
            <w:hideMark/>
          </w:tcPr>
          <w:p w14:paraId="2F648FD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26</w:t>
            </w:r>
          </w:p>
        </w:tc>
        <w:tc>
          <w:tcPr>
            <w:tcW w:w="393" w:type="pct"/>
            <w:vMerge w:val="restart"/>
            <w:tcBorders>
              <w:top w:val="nil"/>
              <w:left w:val="nil"/>
              <w:bottom w:val="nil"/>
              <w:right w:val="nil"/>
            </w:tcBorders>
            <w:shd w:val="clear" w:color="auto" w:fill="auto"/>
            <w:vAlign w:val="center"/>
            <w:hideMark/>
          </w:tcPr>
          <w:p w14:paraId="3FEE144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2B8CA8F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E3B801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y11</w:t>
            </w:r>
          </w:p>
        </w:tc>
      </w:tr>
      <w:tr w:rsidR="00CD5B2F" w:rsidRPr="009141D2" w14:paraId="6FFC9612" w14:textId="77777777" w:rsidTr="006C0024">
        <w:trPr>
          <w:trHeight w:val="20"/>
          <w:jc w:val="center"/>
        </w:trPr>
        <w:tc>
          <w:tcPr>
            <w:tcW w:w="517" w:type="pct"/>
            <w:vMerge/>
            <w:tcBorders>
              <w:top w:val="nil"/>
              <w:left w:val="nil"/>
              <w:bottom w:val="nil"/>
              <w:right w:val="nil"/>
            </w:tcBorders>
            <w:vAlign w:val="center"/>
            <w:hideMark/>
          </w:tcPr>
          <w:p w14:paraId="1AA6810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0B1C98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F8E33C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D649E4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2817DD7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697B40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4E291A3"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1079.573</w:t>
            </w:r>
          </w:p>
        </w:tc>
        <w:tc>
          <w:tcPr>
            <w:tcW w:w="433" w:type="pct"/>
            <w:tcBorders>
              <w:top w:val="nil"/>
              <w:left w:val="nil"/>
              <w:bottom w:val="nil"/>
              <w:right w:val="nil"/>
            </w:tcBorders>
            <w:shd w:val="clear" w:color="auto" w:fill="auto"/>
            <w:noWrap/>
            <w:vAlign w:val="center"/>
            <w:hideMark/>
          </w:tcPr>
          <w:p w14:paraId="32FA084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1087.587</w:t>
            </w:r>
          </w:p>
        </w:tc>
        <w:tc>
          <w:tcPr>
            <w:tcW w:w="392" w:type="pct"/>
            <w:vMerge/>
            <w:tcBorders>
              <w:top w:val="nil"/>
              <w:left w:val="nil"/>
              <w:bottom w:val="nil"/>
              <w:right w:val="nil"/>
            </w:tcBorders>
            <w:vAlign w:val="center"/>
            <w:hideMark/>
          </w:tcPr>
          <w:p w14:paraId="3D1CABE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FFC103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406F08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945A5F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y10</w:t>
            </w:r>
          </w:p>
        </w:tc>
      </w:tr>
      <w:tr w:rsidR="00CD5B2F" w:rsidRPr="009141D2" w14:paraId="7C31350B" w14:textId="77777777" w:rsidTr="006C0024">
        <w:trPr>
          <w:trHeight w:val="20"/>
          <w:jc w:val="center"/>
        </w:trPr>
        <w:tc>
          <w:tcPr>
            <w:tcW w:w="517" w:type="pct"/>
            <w:vMerge/>
            <w:tcBorders>
              <w:top w:val="nil"/>
              <w:left w:val="nil"/>
              <w:bottom w:val="nil"/>
              <w:right w:val="nil"/>
            </w:tcBorders>
            <w:vAlign w:val="center"/>
            <w:hideMark/>
          </w:tcPr>
          <w:p w14:paraId="48162A3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55EA5F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B111B9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A5B5DA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E255AC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A18BFE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287474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895.452</w:t>
            </w:r>
          </w:p>
        </w:tc>
        <w:tc>
          <w:tcPr>
            <w:tcW w:w="433" w:type="pct"/>
            <w:tcBorders>
              <w:top w:val="nil"/>
              <w:left w:val="nil"/>
              <w:bottom w:val="nil"/>
              <w:right w:val="nil"/>
            </w:tcBorders>
            <w:shd w:val="clear" w:color="auto" w:fill="auto"/>
            <w:noWrap/>
            <w:vAlign w:val="center"/>
            <w:hideMark/>
          </w:tcPr>
          <w:p w14:paraId="6AC55AE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903.4662</w:t>
            </w:r>
          </w:p>
        </w:tc>
        <w:tc>
          <w:tcPr>
            <w:tcW w:w="392" w:type="pct"/>
            <w:vMerge/>
            <w:tcBorders>
              <w:top w:val="nil"/>
              <w:left w:val="nil"/>
              <w:bottom w:val="nil"/>
              <w:right w:val="nil"/>
            </w:tcBorders>
            <w:vAlign w:val="center"/>
            <w:hideMark/>
          </w:tcPr>
          <w:p w14:paraId="303C7AE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1B42B71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976034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F67CD0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0A3C0D2E" w14:textId="77777777" w:rsidTr="006C0024">
        <w:trPr>
          <w:trHeight w:val="20"/>
          <w:jc w:val="center"/>
        </w:trPr>
        <w:tc>
          <w:tcPr>
            <w:tcW w:w="517" w:type="pct"/>
            <w:vMerge/>
            <w:tcBorders>
              <w:top w:val="nil"/>
              <w:left w:val="nil"/>
              <w:bottom w:val="nil"/>
              <w:right w:val="nil"/>
            </w:tcBorders>
            <w:vAlign w:val="center"/>
            <w:hideMark/>
          </w:tcPr>
          <w:p w14:paraId="06CCED7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EBFD66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091599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32752A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69B4F4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F3D128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4FC138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781.409</w:t>
            </w:r>
          </w:p>
        </w:tc>
        <w:tc>
          <w:tcPr>
            <w:tcW w:w="433" w:type="pct"/>
            <w:tcBorders>
              <w:top w:val="nil"/>
              <w:left w:val="nil"/>
              <w:bottom w:val="nil"/>
              <w:right w:val="nil"/>
            </w:tcBorders>
            <w:shd w:val="clear" w:color="auto" w:fill="auto"/>
            <w:noWrap/>
            <w:vAlign w:val="center"/>
            <w:hideMark/>
          </w:tcPr>
          <w:p w14:paraId="15858653"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789.4232</w:t>
            </w:r>
          </w:p>
        </w:tc>
        <w:tc>
          <w:tcPr>
            <w:tcW w:w="392" w:type="pct"/>
            <w:vMerge/>
            <w:tcBorders>
              <w:top w:val="nil"/>
              <w:left w:val="nil"/>
              <w:bottom w:val="nil"/>
              <w:right w:val="nil"/>
            </w:tcBorders>
            <w:vAlign w:val="center"/>
            <w:hideMark/>
          </w:tcPr>
          <w:p w14:paraId="3E7EC9B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210C2CD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B2228D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886E64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4C963592" w14:textId="77777777" w:rsidTr="006C0024">
        <w:trPr>
          <w:trHeight w:val="20"/>
          <w:jc w:val="center"/>
        </w:trPr>
        <w:tc>
          <w:tcPr>
            <w:tcW w:w="517" w:type="pct"/>
            <w:vMerge/>
            <w:tcBorders>
              <w:top w:val="nil"/>
              <w:left w:val="nil"/>
              <w:bottom w:val="nil"/>
              <w:right w:val="nil"/>
            </w:tcBorders>
            <w:vAlign w:val="center"/>
            <w:hideMark/>
          </w:tcPr>
          <w:p w14:paraId="3CD24EB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B22946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8A3152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36FFAD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9F723B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921BE8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E9730D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694.377</w:t>
            </w:r>
          </w:p>
        </w:tc>
        <w:tc>
          <w:tcPr>
            <w:tcW w:w="433" w:type="pct"/>
            <w:tcBorders>
              <w:top w:val="nil"/>
              <w:left w:val="nil"/>
              <w:bottom w:val="nil"/>
              <w:right w:val="nil"/>
            </w:tcBorders>
            <w:shd w:val="clear" w:color="auto" w:fill="auto"/>
            <w:noWrap/>
            <w:vAlign w:val="center"/>
            <w:hideMark/>
          </w:tcPr>
          <w:p w14:paraId="59395BE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702.3912</w:t>
            </w:r>
          </w:p>
        </w:tc>
        <w:tc>
          <w:tcPr>
            <w:tcW w:w="392" w:type="pct"/>
            <w:vMerge/>
            <w:tcBorders>
              <w:top w:val="nil"/>
              <w:left w:val="nil"/>
              <w:bottom w:val="nil"/>
              <w:right w:val="nil"/>
            </w:tcBorders>
            <w:vAlign w:val="center"/>
            <w:hideMark/>
          </w:tcPr>
          <w:p w14:paraId="0886B44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2BF1D6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8D8AE5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BA463D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0F10328B" w14:textId="77777777" w:rsidTr="006C0024">
        <w:trPr>
          <w:trHeight w:val="20"/>
          <w:jc w:val="center"/>
        </w:trPr>
        <w:tc>
          <w:tcPr>
            <w:tcW w:w="517" w:type="pct"/>
            <w:vMerge/>
            <w:tcBorders>
              <w:top w:val="nil"/>
              <w:left w:val="nil"/>
              <w:bottom w:val="nil"/>
              <w:right w:val="nil"/>
            </w:tcBorders>
            <w:vAlign w:val="center"/>
            <w:hideMark/>
          </w:tcPr>
          <w:p w14:paraId="39920A6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2A65F5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3A3AC5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2916B65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FEEILTR</w:t>
            </w:r>
          </w:p>
        </w:tc>
        <w:tc>
          <w:tcPr>
            <w:tcW w:w="433" w:type="pct"/>
            <w:vMerge w:val="restart"/>
            <w:tcBorders>
              <w:top w:val="nil"/>
              <w:left w:val="nil"/>
              <w:bottom w:val="nil"/>
              <w:right w:val="nil"/>
            </w:tcBorders>
            <w:shd w:val="clear" w:color="auto" w:fill="auto"/>
            <w:vAlign w:val="center"/>
            <w:hideMark/>
          </w:tcPr>
          <w:p w14:paraId="675DADF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454.247817</w:t>
            </w:r>
          </w:p>
        </w:tc>
        <w:tc>
          <w:tcPr>
            <w:tcW w:w="431" w:type="pct"/>
            <w:vMerge w:val="restart"/>
            <w:tcBorders>
              <w:top w:val="nil"/>
              <w:left w:val="nil"/>
              <w:bottom w:val="nil"/>
              <w:right w:val="nil"/>
            </w:tcBorders>
            <w:shd w:val="clear" w:color="auto" w:fill="auto"/>
            <w:vAlign w:val="center"/>
            <w:hideMark/>
          </w:tcPr>
          <w:p w14:paraId="0FE8142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459.251952</w:t>
            </w:r>
          </w:p>
        </w:tc>
        <w:tc>
          <w:tcPr>
            <w:tcW w:w="431" w:type="pct"/>
            <w:tcBorders>
              <w:top w:val="nil"/>
              <w:left w:val="nil"/>
              <w:bottom w:val="nil"/>
              <w:right w:val="nil"/>
            </w:tcBorders>
            <w:shd w:val="clear" w:color="auto" w:fill="auto"/>
            <w:noWrap/>
            <w:vAlign w:val="center"/>
            <w:hideMark/>
          </w:tcPr>
          <w:p w14:paraId="555A0F2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760.4199</w:t>
            </w:r>
          </w:p>
        </w:tc>
        <w:tc>
          <w:tcPr>
            <w:tcW w:w="433" w:type="pct"/>
            <w:tcBorders>
              <w:top w:val="nil"/>
              <w:left w:val="nil"/>
              <w:bottom w:val="nil"/>
              <w:right w:val="nil"/>
            </w:tcBorders>
            <w:shd w:val="clear" w:color="auto" w:fill="auto"/>
            <w:noWrap/>
            <w:vAlign w:val="center"/>
            <w:hideMark/>
          </w:tcPr>
          <w:p w14:paraId="7B0550F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770.4282</w:t>
            </w:r>
          </w:p>
        </w:tc>
        <w:tc>
          <w:tcPr>
            <w:tcW w:w="392" w:type="pct"/>
            <w:vMerge w:val="restart"/>
            <w:tcBorders>
              <w:top w:val="nil"/>
              <w:left w:val="nil"/>
              <w:bottom w:val="nil"/>
              <w:right w:val="nil"/>
            </w:tcBorders>
            <w:shd w:val="clear" w:color="auto" w:fill="auto"/>
            <w:vAlign w:val="center"/>
            <w:hideMark/>
          </w:tcPr>
          <w:p w14:paraId="15FF29B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17</w:t>
            </w:r>
          </w:p>
        </w:tc>
        <w:tc>
          <w:tcPr>
            <w:tcW w:w="393" w:type="pct"/>
            <w:vMerge w:val="restart"/>
            <w:tcBorders>
              <w:top w:val="nil"/>
              <w:left w:val="nil"/>
              <w:bottom w:val="nil"/>
              <w:right w:val="nil"/>
            </w:tcBorders>
            <w:shd w:val="clear" w:color="auto" w:fill="auto"/>
            <w:vAlign w:val="center"/>
            <w:hideMark/>
          </w:tcPr>
          <w:p w14:paraId="78EFDDD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251E803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E28675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5DC09EA4" w14:textId="77777777" w:rsidTr="006C0024">
        <w:trPr>
          <w:trHeight w:val="20"/>
          <w:jc w:val="center"/>
        </w:trPr>
        <w:tc>
          <w:tcPr>
            <w:tcW w:w="517" w:type="pct"/>
            <w:vMerge/>
            <w:tcBorders>
              <w:top w:val="nil"/>
              <w:left w:val="nil"/>
              <w:bottom w:val="nil"/>
              <w:right w:val="nil"/>
            </w:tcBorders>
            <w:vAlign w:val="center"/>
            <w:hideMark/>
          </w:tcPr>
          <w:p w14:paraId="7B6FC71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A360AA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643C38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0B196A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7ED080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B5A482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18E709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631.3774</w:t>
            </w:r>
          </w:p>
        </w:tc>
        <w:tc>
          <w:tcPr>
            <w:tcW w:w="433" w:type="pct"/>
            <w:tcBorders>
              <w:top w:val="nil"/>
              <w:left w:val="nil"/>
              <w:bottom w:val="nil"/>
              <w:right w:val="nil"/>
            </w:tcBorders>
            <w:shd w:val="clear" w:color="auto" w:fill="auto"/>
            <w:noWrap/>
            <w:vAlign w:val="center"/>
            <w:hideMark/>
          </w:tcPr>
          <w:p w14:paraId="0081E65D"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641.3856</w:t>
            </w:r>
          </w:p>
        </w:tc>
        <w:tc>
          <w:tcPr>
            <w:tcW w:w="392" w:type="pct"/>
            <w:vMerge/>
            <w:tcBorders>
              <w:top w:val="nil"/>
              <w:left w:val="nil"/>
              <w:bottom w:val="nil"/>
              <w:right w:val="nil"/>
            </w:tcBorders>
            <w:vAlign w:val="center"/>
            <w:hideMark/>
          </w:tcPr>
          <w:p w14:paraId="126F365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4F85203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131DD8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10D13E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252B04A3" w14:textId="77777777" w:rsidTr="006C0024">
        <w:trPr>
          <w:trHeight w:val="20"/>
          <w:jc w:val="center"/>
        </w:trPr>
        <w:tc>
          <w:tcPr>
            <w:tcW w:w="517" w:type="pct"/>
            <w:vMerge/>
            <w:tcBorders>
              <w:top w:val="nil"/>
              <w:left w:val="nil"/>
              <w:bottom w:val="nil"/>
              <w:right w:val="nil"/>
            </w:tcBorders>
            <w:vAlign w:val="center"/>
            <w:hideMark/>
          </w:tcPr>
          <w:p w14:paraId="4192D5B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91E9D8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68E5D7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7EA5AAF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49D0A7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7A85D5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110A23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502.3348</w:t>
            </w:r>
          </w:p>
        </w:tc>
        <w:tc>
          <w:tcPr>
            <w:tcW w:w="433" w:type="pct"/>
            <w:tcBorders>
              <w:top w:val="nil"/>
              <w:left w:val="nil"/>
              <w:bottom w:val="nil"/>
              <w:right w:val="nil"/>
            </w:tcBorders>
            <w:shd w:val="clear" w:color="auto" w:fill="auto"/>
            <w:noWrap/>
            <w:vAlign w:val="center"/>
            <w:hideMark/>
          </w:tcPr>
          <w:p w14:paraId="562C4E9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512.343</w:t>
            </w:r>
          </w:p>
        </w:tc>
        <w:tc>
          <w:tcPr>
            <w:tcW w:w="392" w:type="pct"/>
            <w:vMerge/>
            <w:tcBorders>
              <w:top w:val="nil"/>
              <w:left w:val="nil"/>
              <w:bottom w:val="nil"/>
              <w:right w:val="nil"/>
            </w:tcBorders>
            <w:vAlign w:val="center"/>
            <w:hideMark/>
          </w:tcPr>
          <w:p w14:paraId="7CCF76D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E0F896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516DFC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9949BD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7C84A017" w14:textId="77777777" w:rsidTr="006C0024">
        <w:trPr>
          <w:trHeight w:val="20"/>
          <w:jc w:val="center"/>
        </w:trPr>
        <w:tc>
          <w:tcPr>
            <w:tcW w:w="517" w:type="pct"/>
            <w:vMerge/>
            <w:tcBorders>
              <w:top w:val="nil"/>
              <w:left w:val="nil"/>
              <w:bottom w:val="nil"/>
              <w:right w:val="nil"/>
            </w:tcBorders>
            <w:vAlign w:val="center"/>
            <w:hideMark/>
          </w:tcPr>
          <w:p w14:paraId="7E5D94E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726BB9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3F7369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DF63B8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A56DA3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0FDB1C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F9A7583"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389.2507</w:t>
            </w:r>
          </w:p>
        </w:tc>
        <w:tc>
          <w:tcPr>
            <w:tcW w:w="433" w:type="pct"/>
            <w:tcBorders>
              <w:top w:val="nil"/>
              <w:left w:val="nil"/>
              <w:bottom w:val="nil"/>
              <w:right w:val="nil"/>
            </w:tcBorders>
            <w:shd w:val="clear" w:color="auto" w:fill="auto"/>
            <w:noWrap/>
            <w:vAlign w:val="center"/>
            <w:hideMark/>
          </w:tcPr>
          <w:p w14:paraId="739B086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399.259</w:t>
            </w:r>
          </w:p>
        </w:tc>
        <w:tc>
          <w:tcPr>
            <w:tcW w:w="392" w:type="pct"/>
            <w:vMerge/>
            <w:tcBorders>
              <w:top w:val="nil"/>
              <w:left w:val="nil"/>
              <w:bottom w:val="nil"/>
              <w:right w:val="nil"/>
            </w:tcBorders>
            <w:vAlign w:val="center"/>
            <w:hideMark/>
          </w:tcPr>
          <w:p w14:paraId="1D9EC4F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EF623E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3CBF9E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340157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y3</w:t>
            </w:r>
          </w:p>
        </w:tc>
      </w:tr>
      <w:tr w:rsidR="00CD5B2F" w:rsidRPr="009141D2" w14:paraId="5ECC6A40" w14:textId="77777777" w:rsidTr="006C0024">
        <w:trPr>
          <w:trHeight w:val="20"/>
          <w:jc w:val="center"/>
        </w:trPr>
        <w:tc>
          <w:tcPr>
            <w:tcW w:w="517" w:type="pct"/>
            <w:vMerge/>
            <w:tcBorders>
              <w:top w:val="nil"/>
              <w:left w:val="nil"/>
              <w:bottom w:val="nil"/>
              <w:right w:val="nil"/>
            </w:tcBorders>
            <w:vAlign w:val="center"/>
            <w:hideMark/>
          </w:tcPr>
          <w:p w14:paraId="06FE8A2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E07582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ACEBE4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86623B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175550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D4D0D0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FF95A3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406.1609</w:t>
            </w:r>
          </w:p>
        </w:tc>
        <w:tc>
          <w:tcPr>
            <w:tcW w:w="433" w:type="pct"/>
            <w:tcBorders>
              <w:top w:val="nil"/>
              <w:left w:val="nil"/>
              <w:bottom w:val="nil"/>
              <w:right w:val="nil"/>
            </w:tcBorders>
            <w:shd w:val="clear" w:color="auto" w:fill="auto"/>
            <w:noWrap/>
            <w:vAlign w:val="center"/>
            <w:hideMark/>
          </w:tcPr>
          <w:p w14:paraId="5C071BA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406.1609</w:t>
            </w:r>
          </w:p>
        </w:tc>
        <w:tc>
          <w:tcPr>
            <w:tcW w:w="392" w:type="pct"/>
            <w:vMerge/>
            <w:tcBorders>
              <w:top w:val="nil"/>
              <w:left w:val="nil"/>
              <w:bottom w:val="nil"/>
              <w:right w:val="nil"/>
            </w:tcBorders>
            <w:vAlign w:val="center"/>
            <w:hideMark/>
          </w:tcPr>
          <w:p w14:paraId="17BC41B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2C32BD5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1975A2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669401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b3</w:t>
            </w:r>
          </w:p>
        </w:tc>
      </w:tr>
      <w:tr w:rsidR="00CD5B2F" w:rsidRPr="009141D2" w14:paraId="2AF6F398"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6315066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Cystatin-A</w:t>
            </w:r>
          </w:p>
        </w:tc>
        <w:tc>
          <w:tcPr>
            <w:tcW w:w="346" w:type="pct"/>
            <w:vMerge w:val="restart"/>
            <w:tcBorders>
              <w:top w:val="nil"/>
              <w:left w:val="nil"/>
              <w:bottom w:val="nil"/>
              <w:right w:val="nil"/>
            </w:tcBorders>
            <w:shd w:val="clear" w:color="auto" w:fill="auto"/>
            <w:vAlign w:val="center"/>
            <w:hideMark/>
          </w:tcPr>
          <w:p w14:paraId="38A429A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CSTA</w:t>
            </w:r>
          </w:p>
        </w:tc>
        <w:tc>
          <w:tcPr>
            <w:tcW w:w="346" w:type="pct"/>
            <w:vMerge w:val="restart"/>
            <w:tcBorders>
              <w:top w:val="nil"/>
              <w:left w:val="nil"/>
              <w:bottom w:val="nil"/>
              <w:right w:val="nil"/>
            </w:tcBorders>
            <w:shd w:val="clear" w:color="auto" w:fill="auto"/>
            <w:vAlign w:val="center"/>
            <w:hideMark/>
          </w:tcPr>
          <w:p w14:paraId="0CDF1CB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P01040</w:t>
            </w:r>
          </w:p>
        </w:tc>
        <w:tc>
          <w:tcPr>
            <w:tcW w:w="517" w:type="pct"/>
            <w:vMerge w:val="restart"/>
            <w:tcBorders>
              <w:top w:val="nil"/>
              <w:left w:val="nil"/>
              <w:bottom w:val="nil"/>
              <w:right w:val="nil"/>
            </w:tcBorders>
            <w:shd w:val="clear" w:color="auto" w:fill="auto"/>
            <w:vAlign w:val="center"/>
            <w:hideMark/>
          </w:tcPr>
          <w:p w14:paraId="665DC75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LEAVQYK</w:t>
            </w:r>
          </w:p>
        </w:tc>
        <w:tc>
          <w:tcPr>
            <w:tcW w:w="433" w:type="pct"/>
            <w:vMerge w:val="restart"/>
            <w:tcBorders>
              <w:top w:val="nil"/>
              <w:left w:val="nil"/>
              <w:bottom w:val="nil"/>
              <w:right w:val="nil"/>
            </w:tcBorders>
            <w:shd w:val="clear" w:color="auto" w:fill="auto"/>
            <w:vAlign w:val="center"/>
            <w:hideMark/>
          </w:tcPr>
          <w:p w14:paraId="36B612A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425.737085</w:t>
            </w:r>
          </w:p>
        </w:tc>
        <w:tc>
          <w:tcPr>
            <w:tcW w:w="431" w:type="pct"/>
            <w:vMerge w:val="restart"/>
            <w:tcBorders>
              <w:top w:val="nil"/>
              <w:left w:val="nil"/>
              <w:bottom w:val="nil"/>
              <w:right w:val="nil"/>
            </w:tcBorders>
            <w:shd w:val="clear" w:color="auto" w:fill="auto"/>
            <w:vAlign w:val="center"/>
            <w:hideMark/>
          </w:tcPr>
          <w:p w14:paraId="01F7532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429.744185</w:t>
            </w:r>
          </w:p>
        </w:tc>
        <w:tc>
          <w:tcPr>
            <w:tcW w:w="431" w:type="pct"/>
            <w:tcBorders>
              <w:top w:val="nil"/>
              <w:left w:val="nil"/>
              <w:bottom w:val="nil"/>
              <w:right w:val="nil"/>
            </w:tcBorders>
            <w:shd w:val="clear" w:color="auto" w:fill="auto"/>
            <w:noWrap/>
            <w:vAlign w:val="center"/>
            <w:hideMark/>
          </w:tcPr>
          <w:p w14:paraId="083E1D5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737.3828</w:t>
            </w:r>
          </w:p>
        </w:tc>
        <w:tc>
          <w:tcPr>
            <w:tcW w:w="433" w:type="pct"/>
            <w:tcBorders>
              <w:top w:val="nil"/>
              <w:left w:val="nil"/>
              <w:bottom w:val="nil"/>
              <w:right w:val="nil"/>
            </w:tcBorders>
            <w:shd w:val="clear" w:color="auto" w:fill="auto"/>
            <w:noWrap/>
            <w:vAlign w:val="center"/>
            <w:hideMark/>
          </w:tcPr>
          <w:p w14:paraId="51F87D7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745.397</w:t>
            </w:r>
          </w:p>
        </w:tc>
        <w:tc>
          <w:tcPr>
            <w:tcW w:w="392" w:type="pct"/>
            <w:vMerge w:val="restart"/>
            <w:tcBorders>
              <w:top w:val="nil"/>
              <w:left w:val="nil"/>
              <w:bottom w:val="nil"/>
              <w:right w:val="nil"/>
            </w:tcBorders>
            <w:shd w:val="clear" w:color="auto" w:fill="auto"/>
            <w:vAlign w:val="center"/>
            <w:hideMark/>
          </w:tcPr>
          <w:p w14:paraId="44F1BCB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16</w:t>
            </w:r>
          </w:p>
        </w:tc>
        <w:tc>
          <w:tcPr>
            <w:tcW w:w="393" w:type="pct"/>
            <w:vMerge w:val="restart"/>
            <w:tcBorders>
              <w:top w:val="nil"/>
              <w:left w:val="nil"/>
              <w:bottom w:val="nil"/>
              <w:right w:val="nil"/>
            </w:tcBorders>
            <w:shd w:val="clear" w:color="auto" w:fill="auto"/>
            <w:vAlign w:val="center"/>
            <w:hideMark/>
          </w:tcPr>
          <w:p w14:paraId="08E1DDD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5C08A31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265EB0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51DD914F" w14:textId="77777777" w:rsidTr="006C0024">
        <w:trPr>
          <w:trHeight w:val="20"/>
          <w:jc w:val="center"/>
        </w:trPr>
        <w:tc>
          <w:tcPr>
            <w:tcW w:w="517" w:type="pct"/>
            <w:vMerge/>
            <w:tcBorders>
              <w:top w:val="nil"/>
              <w:left w:val="nil"/>
              <w:bottom w:val="nil"/>
              <w:right w:val="nil"/>
            </w:tcBorders>
            <w:vAlign w:val="center"/>
            <w:hideMark/>
          </w:tcPr>
          <w:p w14:paraId="5EEBC59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608149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F0B8DF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9515EA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1A7CE3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D9E95E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7EA9AA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608.3402</w:t>
            </w:r>
          </w:p>
        </w:tc>
        <w:tc>
          <w:tcPr>
            <w:tcW w:w="433" w:type="pct"/>
            <w:tcBorders>
              <w:top w:val="nil"/>
              <w:left w:val="nil"/>
              <w:bottom w:val="nil"/>
              <w:right w:val="nil"/>
            </w:tcBorders>
            <w:shd w:val="clear" w:color="auto" w:fill="auto"/>
            <w:noWrap/>
            <w:vAlign w:val="center"/>
            <w:hideMark/>
          </w:tcPr>
          <w:p w14:paraId="7E3C1F1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616.3544</w:t>
            </w:r>
          </w:p>
        </w:tc>
        <w:tc>
          <w:tcPr>
            <w:tcW w:w="392" w:type="pct"/>
            <w:vMerge/>
            <w:tcBorders>
              <w:top w:val="nil"/>
              <w:left w:val="nil"/>
              <w:bottom w:val="nil"/>
              <w:right w:val="nil"/>
            </w:tcBorders>
            <w:vAlign w:val="center"/>
            <w:hideMark/>
          </w:tcPr>
          <w:p w14:paraId="638152C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3526B2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BE5612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9CBFE0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2A91D3CB" w14:textId="77777777" w:rsidTr="006C0024">
        <w:trPr>
          <w:trHeight w:val="20"/>
          <w:jc w:val="center"/>
        </w:trPr>
        <w:tc>
          <w:tcPr>
            <w:tcW w:w="517" w:type="pct"/>
            <w:vMerge/>
            <w:tcBorders>
              <w:top w:val="nil"/>
              <w:left w:val="nil"/>
              <w:bottom w:val="nil"/>
              <w:right w:val="nil"/>
            </w:tcBorders>
            <w:vAlign w:val="center"/>
            <w:hideMark/>
          </w:tcPr>
          <w:p w14:paraId="3C1C6F1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9DDEA8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17BAAA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04E2EB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2640EB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3950DD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841EED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537.3031</w:t>
            </w:r>
          </w:p>
        </w:tc>
        <w:tc>
          <w:tcPr>
            <w:tcW w:w="433" w:type="pct"/>
            <w:tcBorders>
              <w:top w:val="nil"/>
              <w:left w:val="nil"/>
              <w:bottom w:val="nil"/>
              <w:right w:val="nil"/>
            </w:tcBorders>
            <w:shd w:val="clear" w:color="auto" w:fill="auto"/>
            <w:noWrap/>
            <w:vAlign w:val="center"/>
            <w:hideMark/>
          </w:tcPr>
          <w:p w14:paraId="04757FB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545.3173</w:t>
            </w:r>
          </w:p>
        </w:tc>
        <w:tc>
          <w:tcPr>
            <w:tcW w:w="392" w:type="pct"/>
            <w:vMerge/>
            <w:tcBorders>
              <w:top w:val="nil"/>
              <w:left w:val="nil"/>
              <w:bottom w:val="nil"/>
              <w:right w:val="nil"/>
            </w:tcBorders>
            <w:vAlign w:val="center"/>
            <w:hideMark/>
          </w:tcPr>
          <w:p w14:paraId="2AB214E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CD8D84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5EF01D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D27CA8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68A1F917" w14:textId="77777777" w:rsidTr="006C0024">
        <w:trPr>
          <w:trHeight w:val="20"/>
          <w:jc w:val="center"/>
        </w:trPr>
        <w:tc>
          <w:tcPr>
            <w:tcW w:w="517" w:type="pct"/>
            <w:vMerge/>
            <w:tcBorders>
              <w:top w:val="nil"/>
              <w:left w:val="nil"/>
              <w:bottom w:val="nil"/>
              <w:right w:val="nil"/>
            </w:tcBorders>
            <w:vAlign w:val="center"/>
            <w:hideMark/>
          </w:tcPr>
          <w:p w14:paraId="3776ED7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881869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C16035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38ACCF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EE5E79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4F246C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D9104E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438.2347</w:t>
            </w:r>
          </w:p>
        </w:tc>
        <w:tc>
          <w:tcPr>
            <w:tcW w:w="433" w:type="pct"/>
            <w:tcBorders>
              <w:top w:val="nil"/>
              <w:left w:val="nil"/>
              <w:bottom w:val="nil"/>
              <w:right w:val="nil"/>
            </w:tcBorders>
            <w:shd w:val="clear" w:color="auto" w:fill="auto"/>
            <w:noWrap/>
            <w:vAlign w:val="center"/>
            <w:hideMark/>
          </w:tcPr>
          <w:p w14:paraId="6F75BA8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446.2489</w:t>
            </w:r>
          </w:p>
        </w:tc>
        <w:tc>
          <w:tcPr>
            <w:tcW w:w="392" w:type="pct"/>
            <w:vMerge/>
            <w:tcBorders>
              <w:top w:val="nil"/>
              <w:left w:val="nil"/>
              <w:bottom w:val="nil"/>
              <w:right w:val="nil"/>
            </w:tcBorders>
            <w:vAlign w:val="center"/>
            <w:hideMark/>
          </w:tcPr>
          <w:p w14:paraId="1281B84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1586DFD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24644D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CCB26F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y3</w:t>
            </w:r>
          </w:p>
        </w:tc>
      </w:tr>
      <w:tr w:rsidR="00CD5B2F" w:rsidRPr="009141D2" w14:paraId="56998E5D" w14:textId="77777777" w:rsidTr="006C0024">
        <w:trPr>
          <w:trHeight w:val="20"/>
          <w:jc w:val="center"/>
        </w:trPr>
        <w:tc>
          <w:tcPr>
            <w:tcW w:w="517" w:type="pct"/>
            <w:vMerge/>
            <w:tcBorders>
              <w:top w:val="nil"/>
              <w:left w:val="nil"/>
              <w:bottom w:val="nil"/>
              <w:right w:val="nil"/>
            </w:tcBorders>
            <w:vAlign w:val="center"/>
            <w:hideMark/>
          </w:tcPr>
          <w:p w14:paraId="28DDC5C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EF8C4F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8A8627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ED62DF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9AD780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4EE2799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15F4F8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314.171</w:t>
            </w:r>
          </w:p>
        </w:tc>
        <w:tc>
          <w:tcPr>
            <w:tcW w:w="433" w:type="pct"/>
            <w:tcBorders>
              <w:top w:val="nil"/>
              <w:left w:val="nil"/>
              <w:bottom w:val="nil"/>
              <w:right w:val="nil"/>
            </w:tcBorders>
            <w:shd w:val="clear" w:color="auto" w:fill="auto"/>
            <w:noWrap/>
            <w:vAlign w:val="center"/>
            <w:hideMark/>
          </w:tcPr>
          <w:p w14:paraId="207BA8D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314.171</w:t>
            </w:r>
          </w:p>
        </w:tc>
        <w:tc>
          <w:tcPr>
            <w:tcW w:w="392" w:type="pct"/>
            <w:vMerge/>
            <w:tcBorders>
              <w:top w:val="nil"/>
              <w:left w:val="nil"/>
              <w:bottom w:val="nil"/>
              <w:right w:val="nil"/>
            </w:tcBorders>
            <w:vAlign w:val="center"/>
            <w:hideMark/>
          </w:tcPr>
          <w:p w14:paraId="4308368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2D21131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8E633B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25AF5E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b3</w:t>
            </w:r>
          </w:p>
        </w:tc>
      </w:tr>
      <w:tr w:rsidR="00CD5B2F" w:rsidRPr="009141D2" w14:paraId="50A1E1A2" w14:textId="77777777" w:rsidTr="006C0024">
        <w:trPr>
          <w:trHeight w:val="20"/>
          <w:jc w:val="center"/>
        </w:trPr>
        <w:tc>
          <w:tcPr>
            <w:tcW w:w="517" w:type="pct"/>
            <w:vMerge/>
            <w:tcBorders>
              <w:top w:val="nil"/>
              <w:left w:val="nil"/>
              <w:bottom w:val="nil"/>
              <w:right w:val="nil"/>
            </w:tcBorders>
            <w:vAlign w:val="center"/>
            <w:hideMark/>
          </w:tcPr>
          <w:p w14:paraId="5BF77CF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0831C1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0D9E6A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4271E93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TQVVAGTNYYIK</w:t>
            </w:r>
          </w:p>
        </w:tc>
        <w:tc>
          <w:tcPr>
            <w:tcW w:w="433" w:type="pct"/>
            <w:vMerge w:val="restart"/>
            <w:tcBorders>
              <w:top w:val="nil"/>
              <w:left w:val="nil"/>
              <w:bottom w:val="nil"/>
              <w:right w:val="nil"/>
            </w:tcBorders>
            <w:shd w:val="clear" w:color="auto" w:fill="auto"/>
            <w:vAlign w:val="center"/>
            <w:hideMark/>
          </w:tcPr>
          <w:p w14:paraId="270C88F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678.861534</w:t>
            </w:r>
          </w:p>
        </w:tc>
        <w:tc>
          <w:tcPr>
            <w:tcW w:w="431" w:type="pct"/>
            <w:vMerge w:val="restart"/>
            <w:tcBorders>
              <w:top w:val="nil"/>
              <w:left w:val="nil"/>
              <w:bottom w:val="nil"/>
              <w:right w:val="nil"/>
            </w:tcBorders>
            <w:shd w:val="clear" w:color="auto" w:fill="auto"/>
            <w:vAlign w:val="center"/>
            <w:hideMark/>
          </w:tcPr>
          <w:p w14:paraId="26EF7AE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682.868634</w:t>
            </w:r>
          </w:p>
        </w:tc>
        <w:tc>
          <w:tcPr>
            <w:tcW w:w="431" w:type="pct"/>
            <w:tcBorders>
              <w:top w:val="nil"/>
              <w:left w:val="nil"/>
              <w:bottom w:val="nil"/>
              <w:right w:val="nil"/>
            </w:tcBorders>
            <w:shd w:val="clear" w:color="auto" w:fill="auto"/>
            <w:noWrap/>
            <w:vAlign w:val="center"/>
            <w:hideMark/>
          </w:tcPr>
          <w:p w14:paraId="4C4B67A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1127.61</w:t>
            </w:r>
          </w:p>
        </w:tc>
        <w:tc>
          <w:tcPr>
            <w:tcW w:w="433" w:type="pct"/>
            <w:tcBorders>
              <w:top w:val="nil"/>
              <w:left w:val="nil"/>
              <w:bottom w:val="nil"/>
              <w:right w:val="nil"/>
            </w:tcBorders>
            <w:shd w:val="clear" w:color="auto" w:fill="auto"/>
            <w:noWrap/>
            <w:vAlign w:val="center"/>
            <w:hideMark/>
          </w:tcPr>
          <w:p w14:paraId="03D378A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1135.624</w:t>
            </w:r>
          </w:p>
        </w:tc>
        <w:tc>
          <w:tcPr>
            <w:tcW w:w="392" w:type="pct"/>
            <w:vMerge w:val="restart"/>
            <w:tcBorders>
              <w:top w:val="nil"/>
              <w:left w:val="nil"/>
              <w:bottom w:val="nil"/>
              <w:right w:val="nil"/>
            </w:tcBorders>
            <w:shd w:val="clear" w:color="auto" w:fill="auto"/>
            <w:vAlign w:val="center"/>
            <w:hideMark/>
          </w:tcPr>
          <w:p w14:paraId="62C8B7D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23</w:t>
            </w:r>
          </w:p>
        </w:tc>
        <w:tc>
          <w:tcPr>
            <w:tcW w:w="393" w:type="pct"/>
            <w:vMerge w:val="restart"/>
            <w:tcBorders>
              <w:top w:val="nil"/>
              <w:left w:val="nil"/>
              <w:bottom w:val="nil"/>
              <w:right w:val="nil"/>
            </w:tcBorders>
            <w:shd w:val="clear" w:color="auto" w:fill="auto"/>
            <w:vAlign w:val="center"/>
            <w:hideMark/>
          </w:tcPr>
          <w:p w14:paraId="4940D79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579CAA8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047E17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y10</w:t>
            </w:r>
          </w:p>
        </w:tc>
      </w:tr>
      <w:tr w:rsidR="00CD5B2F" w:rsidRPr="009141D2" w14:paraId="5045F035" w14:textId="77777777" w:rsidTr="006C0024">
        <w:trPr>
          <w:trHeight w:val="20"/>
          <w:jc w:val="center"/>
        </w:trPr>
        <w:tc>
          <w:tcPr>
            <w:tcW w:w="517" w:type="pct"/>
            <w:vMerge/>
            <w:tcBorders>
              <w:top w:val="nil"/>
              <w:left w:val="nil"/>
              <w:bottom w:val="nil"/>
              <w:right w:val="nil"/>
            </w:tcBorders>
            <w:vAlign w:val="center"/>
            <w:hideMark/>
          </w:tcPr>
          <w:p w14:paraId="6D59D54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A58AF7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74FF63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1A6811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2BB31DA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18588C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ADC1BF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1028.541</w:t>
            </w:r>
          </w:p>
        </w:tc>
        <w:tc>
          <w:tcPr>
            <w:tcW w:w="433" w:type="pct"/>
            <w:tcBorders>
              <w:top w:val="nil"/>
              <w:left w:val="nil"/>
              <w:bottom w:val="nil"/>
              <w:right w:val="nil"/>
            </w:tcBorders>
            <w:shd w:val="clear" w:color="auto" w:fill="auto"/>
            <w:noWrap/>
            <w:vAlign w:val="center"/>
            <w:hideMark/>
          </w:tcPr>
          <w:p w14:paraId="7929DA5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1036.555</w:t>
            </w:r>
          </w:p>
        </w:tc>
        <w:tc>
          <w:tcPr>
            <w:tcW w:w="392" w:type="pct"/>
            <w:vMerge/>
            <w:tcBorders>
              <w:top w:val="nil"/>
              <w:left w:val="nil"/>
              <w:bottom w:val="nil"/>
              <w:right w:val="nil"/>
            </w:tcBorders>
            <w:vAlign w:val="center"/>
            <w:hideMark/>
          </w:tcPr>
          <w:p w14:paraId="55AA7FB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8F190C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64BF63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B31603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253D7550" w14:textId="77777777" w:rsidTr="006C0024">
        <w:trPr>
          <w:trHeight w:val="20"/>
          <w:jc w:val="center"/>
        </w:trPr>
        <w:tc>
          <w:tcPr>
            <w:tcW w:w="517" w:type="pct"/>
            <w:vMerge/>
            <w:tcBorders>
              <w:top w:val="nil"/>
              <w:left w:val="nil"/>
              <w:bottom w:val="nil"/>
              <w:right w:val="nil"/>
            </w:tcBorders>
            <w:vAlign w:val="center"/>
            <w:hideMark/>
          </w:tcPr>
          <w:p w14:paraId="261CF83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06C5E4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86AB2E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05CFB5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A23FD4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1B81BC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F0E87B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929.4727</w:t>
            </w:r>
          </w:p>
        </w:tc>
        <w:tc>
          <w:tcPr>
            <w:tcW w:w="433" w:type="pct"/>
            <w:tcBorders>
              <w:top w:val="nil"/>
              <w:left w:val="nil"/>
              <w:bottom w:val="nil"/>
              <w:right w:val="nil"/>
            </w:tcBorders>
            <w:shd w:val="clear" w:color="auto" w:fill="auto"/>
            <w:noWrap/>
            <w:vAlign w:val="center"/>
            <w:hideMark/>
          </w:tcPr>
          <w:p w14:paraId="2B79836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937.4869</w:t>
            </w:r>
          </w:p>
        </w:tc>
        <w:tc>
          <w:tcPr>
            <w:tcW w:w="392" w:type="pct"/>
            <w:vMerge/>
            <w:tcBorders>
              <w:top w:val="nil"/>
              <w:left w:val="nil"/>
              <w:bottom w:val="nil"/>
              <w:right w:val="nil"/>
            </w:tcBorders>
            <w:vAlign w:val="center"/>
            <w:hideMark/>
          </w:tcPr>
          <w:p w14:paraId="6FB1B21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F093F3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0CB29B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D0C8B0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7FA8C137" w14:textId="77777777" w:rsidTr="006C0024">
        <w:trPr>
          <w:trHeight w:val="20"/>
          <w:jc w:val="center"/>
        </w:trPr>
        <w:tc>
          <w:tcPr>
            <w:tcW w:w="517" w:type="pct"/>
            <w:vMerge/>
            <w:tcBorders>
              <w:top w:val="nil"/>
              <w:left w:val="nil"/>
              <w:bottom w:val="nil"/>
              <w:right w:val="nil"/>
            </w:tcBorders>
            <w:vAlign w:val="center"/>
            <w:hideMark/>
          </w:tcPr>
          <w:p w14:paraId="41CA50A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984372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043FCD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B48077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5552687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57F9FE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C277ED3"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858.4356</w:t>
            </w:r>
          </w:p>
        </w:tc>
        <w:tc>
          <w:tcPr>
            <w:tcW w:w="433" w:type="pct"/>
            <w:tcBorders>
              <w:top w:val="nil"/>
              <w:left w:val="nil"/>
              <w:bottom w:val="nil"/>
              <w:right w:val="nil"/>
            </w:tcBorders>
            <w:shd w:val="clear" w:color="auto" w:fill="auto"/>
            <w:noWrap/>
            <w:vAlign w:val="center"/>
            <w:hideMark/>
          </w:tcPr>
          <w:p w14:paraId="323926D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866.4498</w:t>
            </w:r>
          </w:p>
        </w:tc>
        <w:tc>
          <w:tcPr>
            <w:tcW w:w="392" w:type="pct"/>
            <w:vMerge/>
            <w:tcBorders>
              <w:top w:val="nil"/>
              <w:left w:val="nil"/>
              <w:bottom w:val="nil"/>
              <w:right w:val="nil"/>
            </w:tcBorders>
            <w:vAlign w:val="center"/>
            <w:hideMark/>
          </w:tcPr>
          <w:p w14:paraId="5592E25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F00EE5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1C4E3F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96B2CF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4B1AA316" w14:textId="77777777" w:rsidTr="006C0024">
        <w:trPr>
          <w:trHeight w:val="20"/>
          <w:jc w:val="center"/>
        </w:trPr>
        <w:tc>
          <w:tcPr>
            <w:tcW w:w="517" w:type="pct"/>
            <w:vMerge/>
            <w:tcBorders>
              <w:top w:val="nil"/>
              <w:left w:val="nil"/>
              <w:bottom w:val="nil"/>
              <w:right w:val="nil"/>
            </w:tcBorders>
            <w:vAlign w:val="center"/>
            <w:hideMark/>
          </w:tcPr>
          <w:p w14:paraId="080951B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891BC1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9EA996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780CABD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929F8C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A39CCD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6738F0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801.4141</w:t>
            </w:r>
          </w:p>
        </w:tc>
        <w:tc>
          <w:tcPr>
            <w:tcW w:w="433" w:type="pct"/>
            <w:tcBorders>
              <w:top w:val="nil"/>
              <w:left w:val="nil"/>
              <w:bottom w:val="nil"/>
              <w:right w:val="nil"/>
            </w:tcBorders>
            <w:shd w:val="clear" w:color="auto" w:fill="auto"/>
            <w:noWrap/>
            <w:vAlign w:val="center"/>
            <w:hideMark/>
          </w:tcPr>
          <w:p w14:paraId="6A42A10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809.4283</w:t>
            </w:r>
          </w:p>
        </w:tc>
        <w:tc>
          <w:tcPr>
            <w:tcW w:w="392" w:type="pct"/>
            <w:vMerge/>
            <w:tcBorders>
              <w:top w:val="nil"/>
              <w:left w:val="nil"/>
              <w:bottom w:val="nil"/>
              <w:right w:val="nil"/>
            </w:tcBorders>
            <w:vAlign w:val="center"/>
            <w:hideMark/>
          </w:tcPr>
          <w:p w14:paraId="1928B78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4A15870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6EA720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B25903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29775D79"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57EF6EA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Endothelial lipase</w:t>
            </w:r>
          </w:p>
        </w:tc>
        <w:tc>
          <w:tcPr>
            <w:tcW w:w="346" w:type="pct"/>
            <w:vMerge w:val="restart"/>
            <w:tcBorders>
              <w:top w:val="nil"/>
              <w:left w:val="nil"/>
              <w:bottom w:val="nil"/>
              <w:right w:val="nil"/>
            </w:tcBorders>
            <w:shd w:val="clear" w:color="auto" w:fill="auto"/>
            <w:vAlign w:val="center"/>
            <w:hideMark/>
          </w:tcPr>
          <w:p w14:paraId="17754A4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LIPG</w:t>
            </w:r>
          </w:p>
        </w:tc>
        <w:tc>
          <w:tcPr>
            <w:tcW w:w="346" w:type="pct"/>
            <w:vMerge w:val="restart"/>
            <w:tcBorders>
              <w:top w:val="nil"/>
              <w:left w:val="nil"/>
              <w:bottom w:val="nil"/>
              <w:right w:val="nil"/>
            </w:tcBorders>
            <w:shd w:val="clear" w:color="auto" w:fill="auto"/>
            <w:vAlign w:val="center"/>
            <w:hideMark/>
          </w:tcPr>
          <w:p w14:paraId="09AF231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Q9Y5X9</w:t>
            </w:r>
          </w:p>
        </w:tc>
        <w:tc>
          <w:tcPr>
            <w:tcW w:w="517" w:type="pct"/>
            <w:vMerge w:val="restart"/>
            <w:tcBorders>
              <w:top w:val="nil"/>
              <w:left w:val="nil"/>
              <w:bottom w:val="nil"/>
              <w:right w:val="nil"/>
            </w:tcBorders>
            <w:shd w:val="clear" w:color="auto" w:fill="auto"/>
            <w:vAlign w:val="center"/>
            <w:hideMark/>
          </w:tcPr>
          <w:p w14:paraId="1EE2040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LVSALHTR</w:t>
            </w:r>
          </w:p>
        </w:tc>
        <w:tc>
          <w:tcPr>
            <w:tcW w:w="433" w:type="pct"/>
            <w:vMerge w:val="restart"/>
            <w:tcBorders>
              <w:top w:val="nil"/>
              <w:left w:val="nil"/>
              <w:bottom w:val="nil"/>
              <w:right w:val="nil"/>
            </w:tcBorders>
            <w:shd w:val="clear" w:color="auto" w:fill="auto"/>
            <w:vAlign w:val="center"/>
            <w:hideMark/>
          </w:tcPr>
          <w:p w14:paraId="5FC1056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448.769251</w:t>
            </w:r>
          </w:p>
        </w:tc>
        <w:tc>
          <w:tcPr>
            <w:tcW w:w="431" w:type="pct"/>
            <w:vMerge w:val="restart"/>
            <w:tcBorders>
              <w:top w:val="nil"/>
              <w:left w:val="nil"/>
              <w:bottom w:val="nil"/>
              <w:right w:val="nil"/>
            </w:tcBorders>
            <w:shd w:val="clear" w:color="auto" w:fill="auto"/>
            <w:vAlign w:val="center"/>
            <w:hideMark/>
          </w:tcPr>
          <w:p w14:paraId="0AF985E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453.773386</w:t>
            </w:r>
          </w:p>
        </w:tc>
        <w:tc>
          <w:tcPr>
            <w:tcW w:w="431" w:type="pct"/>
            <w:tcBorders>
              <w:top w:val="nil"/>
              <w:left w:val="nil"/>
              <w:bottom w:val="nil"/>
              <w:right w:val="nil"/>
            </w:tcBorders>
            <w:shd w:val="clear" w:color="auto" w:fill="auto"/>
            <w:noWrap/>
            <w:vAlign w:val="center"/>
            <w:hideMark/>
          </w:tcPr>
          <w:p w14:paraId="2193CDC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684.3787</w:t>
            </w:r>
          </w:p>
        </w:tc>
        <w:tc>
          <w:tcPr>
            <w:tcW w:w="433" w:type="pct"/>
            <w:tcBorders>
              <w:top w:val="nil"/>
              <w:left w:val="nil"/>
              <w:bottom w:val="nil"/>
              <w:right w:val="nil"/>
            </w:tcBorders>
            <w:shd w:val="clear" w:color="auto" w:fill="auto"/>
            <w:noWrap/>
            <w:vAlign w:val="center"/>
            <w:hideMark/>
          </w:tcPr>
          <w:p w14:paraId="3E4B499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694.387</w:t>
            </w:r>
          </w:p>
        </w:tc>
        <w:tc>
          <w:tcPr>
            <w:tcW w:w="392" w:type="pct"/>
            <w:vMerge w:val="restart"/>
            <w:tcBorders>
              <w:top w:val="nil"/>
              <w:left w:val="nil"/>
              <w:bottom w:val="nil"/>
              <w:right w:val="nil"/>
            </w:tcBorders>
            <w:shd w:val="clear" w:color="auto" w:fill="auto"/>
            <w:vAlign w:val="center"/>
            <w:hideMark/>
          </w:tcPr>
          <w:p w14:paraId="6952824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16</w:t>
            </w:r>
          </w:p>
        </w:tc>
        <w:tc>
          <w:tcPr>
            <w:tcW w:w="393" w:type="pct"/>
            <w:vMerge w:val="restart"/>
            <w:tcBorders>
              <w:top w:val="nil"/>
              <w:left w:val="nil"/>
              <w:bottom w:val="nil"/>
              <w:right w:val="nil"/>
            </w:tcBorders>
            <w:shd w:val="clear" w:color="auto" w:fill="auto"/>
            <w:vAlign w:val="center"/>
            <w:hideMark/>
          </w:tcPr>
          <w:p w14:paraId="1D5C39D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76234CA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340D6A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1529BE3B" w14:textId="77777777" w:rsidTr="006C0024">
        <w:trPr>
          <w:trHeight w:val="20"/>
          <w:jc w:val="center"/>
        </w:trPr>
        <w:tc>
          <w:tcPr>
            <w:tcW w:w="517" w:type="pct"/>
            <w:vMerge/>
            <w:tcBorders>
              <w:top w:val="nil"/>
              <w:left w:val="nil"/>
              <w:bottom w:val="nil"/>
              <w:right w:val="nil"/>
            </w:tcBorders>
            <w:vAlign w:val="center"/>
            <w:hideMark/>
          </w:tcPr>
          <w:p w14:paraId="6349A32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B04F1D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7BEF42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3A8C88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5D22509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8799CE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C83FAD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597.3467</w:t>
            </w:r>
          </w:p>
        </w:tc>
        <w:tc>
          <w:tcPr>
            <w:tcW w:w="433" w:type="pct"/>
            <w:tcBorders>
              <w:top w:val="nil"/>
              <w:left w:val="nil"/>
              <w:bottom w:val="nil"/>
              <w:right w:val="nil"/>
            </w:tcBorders>
            <w:shd w:val="clear" w:color="auto" w:fill="auto"/>
            <w:noWrap/>
            <w:vAlign w:val="center"/>
            <w:hideMark/>
          </w:tcPr>
          <w:p w14:paraId="2E39FBA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607.355</w:t>
            </w:r>
          </w:p>
        </w:tc>
        <w:tc>
          <w:tcPr>
            <w:tcW w:w="392" w:type="pct"/>
            <w:vMerge/>
            <w:tcBorders>
              <w:top w:val="nil"/>
              <w:left w:val="nil"/>
              <w:bottom w:val="nil"/>
              <w:right w:val="nil"/>
            </w:tcBorders>
            <w:vAlign w:val="center"/>
            <w:hideMark/>
          </w:tcPr>
          <w:p w14:paraId="01789D8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B3EEAD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7C38AC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3AED4E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62A78125" w14:textId="77777777" w:rsidTr="006C0024">
        <w:trPr>
          <w:trHeight w:val="20"/>
          <w:jc w:val="center"/>
        </w:trPr>
        <w:tc>
          <w:tcPr>
            <w:tcW w:w="517" w:type="pct"/>
            <w:vMerge/>
            <w:tcBorders>
              <w:top w:val="nil"/>
              <w:left w:val="nil"/>
              <w:bottom w:val="nil"/>
              <w:right w:val="nil"/>
            </w:tcBorders>
            <w:vAlign w:val="center"/>
            <w:hideMark/>
          </w:tcPr>
          <w:p w14:paraId="7D738A5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48E17B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A2FF29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C7A460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9DE273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A93D95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506202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526.3096</w:t>
            </w:r>
          </w:p>
        </w:tc>
        <w:tc>
          <w:tcPr>
            <w:tcW w:w="433" w:type="pct"/>
            <w:tcBorders>
              <w:top w:val="nil"/>
              <w:left w:val="nil"/>
              <w:bottom w:val="nil"/>
              <w:right w:val="nil"/>
            </w:tcBorders>
            <w:shd w:val="clear" w:color="auto" w:fill="auto"/>
            <w:noWrap/>
            <w:vAlign w:val="center"/>
            <w:hideMark/>
          </w:tcPr>
          <w:p w14:paraId="570C0C1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536.3179</w:t>
            </w:r>
          </w:p>
        </w:tc>
        <w:tc>
          <w:tcPr>
            <w:tcW w:w="392" w:type="pct"/>
            <w:vMerge/>
            <w:tcBorders>
              <w:top w:val="nil"/>
              <w:left w:val="nil"/>
              <w:bottom w:val="nil"/>
              <w:right w:val="nil"/>
            </w:tcBorders>
            <w:vAlign w:val="center"/>
            <w:hideMark/>
          </w:tcPr>
          <w:p w14:paraId="0439011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19EA7E7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402187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F71250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054461AA" w14:textId="77777777" w:rsidTr="006C0024">
        <w:trPr>
          <w:trHeight w:val="20"/>
          <w:jc w:val="center"/>
        </w:trPr>
        <w:tc>
          <w:tcPr>
            <w:tcW w:w="517" w:type="pct"/>
            <w:vMerge/>
            <w:tcBorders>
              <w:top w:val="nil"/>
              <w:left w:val="nil"/>
              <w:bottom w:val="nil"/>
              <w:right w:val="nil"/>
            </w:tcBorders>
            <w:vAlign w:val="center"/>
            <w:hideMark/>
          </w:tcPr>
          <w:p w14:paraId="4F125A6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E232C3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662F03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CA5A84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A36487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F86194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68486C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413.2255</w:t>
            </w:r>
          </w:p>
        </w:tc>
        <w:tc>
          <w:tcPr>
            <w:tcW w:w="433" w:type="pct"/>
            <w:tcBorders>
              <w:top w:val="nil"/>
              <w:left w:val="nil"/>
              <w:bottom w:val="nil"/>
              <w:right w:val="nil"/>
            </w:tcBorders>
            <w:shd w:val="clear" w:color="auto" w:fill="auto"/>
            <w:noWrap/>
            <w:vAlign w:val="center"/>
            <w:hideMark/>
          </w:tcPr>
          <w:p w14:paraId="1533F6F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423.2338</w:t>
            </w:r>
          </w:p>
        </w:tc>
        <w:tc>
          <w:tcPr>
            <w:tcW w:w="392" w:type="pct"/>
            <w:vMerge/>
            <w:tcBorders>
              <w:top w:val="nil"/>
              <w:left w:val="nil"/>
              <w:bottom w:val="nil"/>
              <w:right w:val="nil"/>
            </w:tcBorders>
            <w:vAlign w:val="center"/>
            <w:hideMark/>
          </w:tcPr>
          <w:p w14:paraId="0595ED5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3BF28B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78A46A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EC561C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y3</w:t>
            </w:r>
          </w:p>
        </w:tc>
      </w:tr>
      <w:tr w:rsidR="00CD5B2F" w:rsidRPr="009141D2" w14:paraId="1C1E2EF9" w14:textId="77777777" w:rsidTr="006C0024">
        <w:trPr>
          <w:trHeight w:val="20"/>
          <w:jc w:val="center"/>
        </w:trPr>
        <w:tc>
          <w:tcPr>
            <w:tcW w:w="517" w:type="pct"/>
            <w:vMerge/>
            <w:tcBorders>
              <w:top w:val="nil"/>
              <w:left w:val="nil"/>
              <w:bottom w:val="nil"/>
              <w:right w:val="nil"/>
            </w:tcBorders>
            <w:vAlign w:val="center"/>
            <w:hideMark/>
          </w:tcPr>
          <w:p w14:paraId="2B6378D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21FD84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AB7EAA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CB2465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E403AA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116554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0D3863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300.1918</w:t>
            </w:r>
          </w:p>
        </w:tc>
        <w:tc>
          <w:tcPr>
            <w:tcW w:w="433" w:type="pct"/>
            <w:tcBorders>
              <w:top w:val="nil"/>
              <w:left w:val="nil"/>
              <w:bottom w:val="nil"/>
              <w:right w:val="nil"/>
            </w:tcBorders>
            <w:shd w:val="clear" w:color="auto" w:fill="auto"/>
            <w:noWrap/>
            <w:vAlign w:val="center"/>
            <w:hideMark/>
          </w:tcPr>
          <w:p w14:paraId="7DD1205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300.1918</w:t>
            </w:r>
          </w:p>
        </w:tc>
        <w:tc>
          <w:tcPr>
            <w:tcW w:w="392" w:type="pct"/>
            <w:vMerge/>
            <w:tcBorders>
              <w:top w:val="nil"/>
              <w:left w:val="nil"/>
              <w:bottom w:val="nil"/>
              <w:right w:val="nil"/>
            </w:tcBorders>
            <w:vAlign w:val="center"/>
            <w:hideMark/>
          </w:tcPr>
          <w:p w14:paraId="5AD23EC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4EC0749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846E76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3284CF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b3</w:t>
            </w:r>
          </w:p>
        </w:tc>
      </w:tr>
      <w:tr w:rsidR="00CD5B2F" w:rsidRPr="009141D2" w14:paraId="5D3F9C06" w14:textId="77777777" w:rsidTr="006C0024">
        <w:trPr>
          <w:trHeight w:val="20"/>
          <w:jc w:val="center"/>
        </w:trPr>
        <w:tc>
          <w:tcPr>
            <w:tcW w:w="517" w:type="pct"/>
            <w:vMerge/>
            <w:tcBorders>
              <w:top w:val="nil"/>
              <w:left w:val="nil"/>
              <w:bottom w:val="nil"/>
              <w:right w:val="nil"/>
            </w:tcBorders>
            <w:vAlign w:val="center"/>
            <w:hideMark/>
          </w:tcPr>
          <w:p w14:paraId="4CFCCE9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98F33C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5C3265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4AA30D3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LSPDDADFVDVLHTYTR</w:t>
            </w:r>
          </w:p>
        </w:tc>
        <w:tc>
          <w:tcPr>
            <w:tcW w:w="433" w:type="pct"/>
            <w:vMerge w:val="restart"/>
            <w:tcBorders>
              <w:top w:val="nil"/>
              <w:left w:val="nil"/>
              <w:bottom w:val="nil"/>
              <w:right w:val="nil"/>
            </w:tcBorders>
            <w:shd w:val="clear" w:color="auto" w:fill="auto"/>
            <w:vAlign w:val="center"/>
            <w:hideMark/>
          </w:tcPr>
          <w:p w14:paraId="6C3F75A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655.31805</w:t>
            </w:r>
          </w:p>
        </w:tc>
        <w:tc>
          <w:tcPr>
            <w:tcW w:w="431" w:type="pct"/>
            <w:vMerge w:val="restart"/>
            <w:tcBorders>
              <w:top w:val="nil"/>
              <w:left w:val="nil"/>
              <w:bottom w:val="nil"/>
              <w:right w:val="nil"/>
            </w:tcBorders>
            <w:shd w:val="clear" w:color="auto" w:fill="auto"/>
            <w:vAlign w:val="center"/>
            <w:hideMark/>
          </w:tcPr>
          <w:p w14:paraId="5991BD7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658.654139</w:t>
            </w:r>
          </w:p>
        </w:tc>
        <w:tc>
          <w:tcPr>
            <w:tcW w:w="431" w:type="pct"/>
            <w:tcBorders>
              <w:top w:val="nil"/>
              <w:left w:val="nil"/>
              <w:bottom w:val="nil"/>
              <w:right w:val="nil"/>
            </w:tcBorders>
            <w:shd w:val="clear" w:color="auto" w:fill="auto"/>
            <w:noWrap/>
            <w:vAlign w:val="center"/>
            <w:hideMark/>
          </w:tcPr>
          <w:p w14:paraId="471D8B5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1004.516</w:t>
            </w:r>
          </w:p>
        </w:tc>
        <w:tc>
          <w:tcPr>
            <w:tcW w:w="433" w:type="pct"/>
            <w:tcBorders>
              <w:top w:val="nil"/>
              <w:left w:val="nil"/>
              <w:bottom w:val="nil"/>
              <w:right w:val="nil"/>
            </w:tcBorders>
            <w:shd w:val="clear" w:color="auto" w:fill="auto"/>
            <w:noWrap/>
            <w:vAlign w:val="center"/>
            <w:hideMark/>
          </w:tcPr>
          <w:p w14:paraId="53785D8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1014.524</w:t>
            </w:r>
          </w:p>
        </w:tc>
        <w:tc>
          <w:tcPr>
            <w:tcW w:w="392" w:type="pct"/>
            <w:vMerge w:val="restart"/>
            <w:tcBorders>
              <w:top w:val="nil"/>
              <w:left w:val="nil"/>
              <w:bottom w:val="nil"/>
              <w:right w:val="nil"/>
            </w:tcBorders>
            <w:shd w:val="clear" w:color="auto" w:fill="auto"/>
            <w:vAlign w:val="center"/>
            <w:hideMark/>
          </w:tcPr>
          <w:p w14:paraId="4BA8EFB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27</w:t>
            </w:r>
          </w:p>
        </w:tc>
        <w:tc>
          <w:tcPr>
            <w:tcW w:w="393" w:type="pct"/>
            <w:vMerge w:val="restart"/>
            <w:tcBorders>
              <w:top w:val="nil"/>
              <w:left w:val="nil"/>
              <w:bottom w:val="nil"/>
              <w:right w:val="nil"/>
            </w:tcBorders>
            <w:shd w:val="clear" w:color="auto" w:fill="auto"/>
            <w:vAlign w:val="center"/>
            <w:hideMark/>
          </w:tcPr>
          <w:p w14:paraId="2B0119F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w:t>
            </w:r>
          </w:p>
        </w:tc>
        <w:tc>
          <w:tcPr>
            <w:tcW w:w="382" w:type="pct"/>
            <w:tcBorders>
              <w:top w:val="nil"/>
              <w:left w:val="nil"/>
              <w:bottom w:val="nil"/>
              <w:right w:val="nil"/>
            </w:tcBorders>
            <w:shd w:val="clear" w:color="auto" w:fill="auto"/>
            <w:noWrap/>
            <w:vAlign w:val="center"/>
            <w:hideMark/>
          </w:tcPr>
          <w:p w14:paraId="644F0F4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80AB14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252B51A4" w14:textId="77777777" w:rsidTr="006C0024">
        <w:trPr>
          <w:trHeight w:val="20"/>
          <w:jc w:val="center"/>
        </w:trPr>
        <w:tc>
          <w:tcPr>
            <w:tcW w:w="517" w:type="pct"/>
            <w:vMerge/>
            <w:tcBorders>
              <w:top w:val="nil"/>
              <w:left w:val="nil"/>
              <w:bottom w:val="nil"/>
              <w:right w:val="nil"/>
            </w:tcBorders>
            <w:vAlign w:val="center"/>
            <w:hideMark/>
          </w:tcPr>
          <w:p w14:paraId="6C518AF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F4CF81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6D5E2B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667835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C255F1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0BCE23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93E7BE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889.489</w:t>
            </w:r>
          </w:p>
        </w:tc>
        <w:tc>
          <w:tcPr>
            <w:tcW w:w="433" w:type="pct"/>
            <w:tcBorders>
              <w:top w:val="nil"/>
              <w:left w:val="nil"/>
              <w:bottom w:val="nil"/>
              <w:right w:val="nil"/>
            </w:tcBorders>
            <w:shd w:val="clear" w:color="auto" w:fill="auto"/>
            <w:noWrap/>
            <w:vAlign w:val="center"/>
            <w:hideMark/>
          </w:tcPr>
          <w:p w14:paraId="0D23D10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899.4973</w:t>
            </w:r>
          </w:p>
        </w:tc>
        <w:tc>
          <w:tcPr>
            <w:tcW w:w="392" w:type="pct"/>
            <w:vMerge/>
            <w:tcBorders>
              <w:top w:val="nil"/>
              <w:left w:val="nil"/>
              <w:bottom w:val="nil"/>
              <w:right w:val="nil"/>
            </w:tcBorders>
            <w:vAlign w:val="center"/>
            <w:hideMark/>
          </w:tcPr>
          <w:p w14:paraId="3217461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41E9024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309256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0ED92F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1364EF36" w14:textId="77777777" w:rsidTr="006C0024">
        <w:trPr>
          <w:trHeight w:val="20"/>
          <w:jc w:val="center"/>
        </w:trPr>
        <w:tc>
          <w:tcPr>
            <w:tcW w:w="517" w:type="pct"/>
            <w:vMerge/>
            <w:tcBorders>
              <w:top w:val="nil"/>
              <w:left w:val="nil"/>
              <w:bottom w:val="nil"/>
              <w:right w:val="nil"/>
            </w:tcBorders>
            <w:vAlign w:val="center"/>
            <w:hideMark/>
          </w:tcPr>
          <w:p w14:paraId="09E7C07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AD0794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AC9EBB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F64B18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4FB976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2EB507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879974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790.4206</w:t>
            </w:r>
          </w:p>
        </w:tc>
        <w:tc>
          <w:tcPr>
            <w:tcW w:w="433" w:type="pct"/>
            <w:tcBorders>
              <w:top w:val="nil"/>
              <w:left w:val="nil"/>
              <w:bottom w:val="nil"/>
              <w:right w:val="nil"/>
            </w:tcBorders>
            <w:shd w:val="clear" w:color="auto" w:fill="auto"/>
            <w:noWrap/>
            <w:vAlign w:val="center"/>
            <w:hideMark/>
          </w:tcPr>
          <w:p w14:paraId="1BAC65C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800.4289</w:t>
            </w:r>
          </w:p>
        </w:tc>
        <w:tc>
          <w:tcPr>
            <w:tcW w:w="392" w:type="pct"/>
            <w:vMerge/>
            <w:tcBorders>
              <w:top w:val="nil"/>
              <w:left w:val="nil"/>
              <w:bottom w:val="nil"/>
              <w:right w:val="nil"/>
            </w:tcBorders>
            <w:vAlign w:val="center"/>
            <w:hideMark/>
          </w:tcPr>
          <w:p w14:paraId="3FC9D3A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CCA266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231259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27C3E0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4F6F6C59" w14:textId="77777777" w:rsidTr="006C0024">
        <w:trPr>
          <w:trHeight w:val="20"/>
          <w:jc w:val="center"/>
        </w:trPr>
        <w:tc>
          <w:tcPr>
            <w:tcW w:w="517" w:type="pct"/>
            <w:vMerge/>
            <w:tcBorders>
              <w:top w:val="nil"/>
              <w:left w:val="nil"/>
              <w:bottom w:val="nil"/>
              <w:right w:val="nil"/>
            </w:tcBorders>
            <w:vAlign w:val="center"/>
            <w:hideMark/>
          </w:tcPr>
          <w:p w14:paraId="22399B7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70E34E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710EB8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7F291AF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6FC966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321CB8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288B32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677.3365</w:t>
            </w:r>
          </w:p>
        </w:tc>
        <w:tc>
          <w:tcPr>
            <w:tcW w:w="433" w:type="pct"/>
            <w:tcBorders>
              <w:top w:val="nil"/>
              <w:left w:val="nil"/>
              <w:bottom w:val="nil"/>
              <w:right w:val="nil"/>
            </w:tcBorders>
            <w:shd w:val="clear" w:color="auto" w:fill="auto"/>
            <w:noWrap/>
            <w:vAlign w:val="center"/>
            <w:hideMark/>
          </w:tcPr>
          <w:p w14:paraId="114EE91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687.3448</w:t>
            </w:r>
          </w:p>
        </w:tc>
        <w:tc>
          <w:tcPr>
            <w:tcW w:w="392" w:type="pct"/>
            <w:vMerge/>
            <w:tcBorders>
              <w:top w:val="nil"/>
              <w:left w:val="nil"/>
              <w:bottom w:val="nil"/>
              <w:right w:val="nil"/>
            </w:tcBorders>
            <w:vAlign w:val="center"/>
            <w:hideMark/>
          </w:tcPr>
          <w:p w14:paraId="1B501D9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B8C4A0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001BBE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D92450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4C046447" w14:textId="77777777" w:rsidTr="006C0024">
        <w:trPr>
          <w:trHeight w:val="20"/>
          <w:jc w:val="center"/>
        </w:trPr>
        <w:tc>
          <w:tcPr>
            <w:tcW w:w="517" w:type="pct"/>
            <w:vMerge/>
            <w:tcBorders>
              <w:top w:val="nil"/>
              <w:left w:val="nil"/>
              <w:bottom w:val="nil"/>
              <w:right w:val="nil"/>
            </w:tcBorders>
            <w:vAlign w:val="center"/>
            <w:hideMark/>
          </w:tcPr>
          <w:p w14:paraId="009C604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A259A3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F9A32C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99BF3B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2EE1CB2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73AC9C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55B4C0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540.2776</w:t>
            </w:r>
          </w:p>
        </w:tc>
        <w:tc>
          <w:tcPr>
            <w:tcW w:w="433" w:type="pct"/>
            <w:tcBorders>
              <w:top w:val="nil"/>
              <w:left w:val="nil"/>
              <w:bottom w:val="nil"/>
              <w:right w:val="nil"/>
            </w:tcBorders>
            <w:shd w:val="clear" w:color="auto" w:fill="auto"/>
            <w:noWrap/>
            <w:vAlign w:val="center"/>
            <w:hideMark/>
          </w:tcPr>
          <w:p w14:paraId="6A81857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550.2859</w:t>
            </w:r>
          </w:p>
        </w:tc>
        <w:tc>
          <w:tcPr>
            <w:tcW w:w="392" w:type="pct"/>
            <w:vMerge/>
            <w:tcBorders>
              <w:top w:val="nil"/>
              <w:left w:val="nil"/>
              <w:bottom w:val="nil"/>
              <w:right w:val="nil"/>
            </w:tcBorders>
            <w:vAlign w:val="center"/>
            <w:hideMark/>
          </w:tcPr>
          <w:p w14:paraId="05EABC1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193D9FB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C25B4A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D9158B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5BD60005"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5F87D9D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Lipopolysaccharide-binding protein</w:t>
            </w:r>
          </w:p>
        </w:tc>
        <w:tc>
          <w:tcPr>
            <w:tcW w:w="346" w:type="pct"/>
            <w:vMerge w:val="restart"/>
            <w:tcBorders>
              <w:top w:val="nil"/>
              <w:left w:val="nil"/>
              <w:bottom w:val="nil"/>
              <w:right w:val="nil"/>
            </w:tcBorders>
            <w:shd w:val="clear" w:color="auto" w:fill="auto"/>
            <w:vAlign w:val="center"/>
            <w:hideMark/>
          </w:tcPr>
          <w:p w14:paraId="79BE374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LBP</w:t>
            </w:r>
          </w:p>
        </w:tc>
        <w:tc>
          <w:tcPr>
            <w:tcW w:w="346" w:type="pct"/>
            <w:vMerge w:val="restart"/>
            <w:tcBorders>
              <w:top w:val="nil"/>
              <w:left w:val="nil"/>
              <w:bottom w:val="nil"/>
              <w:right w:val="nil"/>
            </w:tcBorders>
            <w:shd w:val="clear" w:color="auto" w:fill="auto"/>
            <w:vAlign w:val="center"/>
            <w:hideMark/>
          </w:tcPr>
          <w:p w14:paraId="115C3F0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P18428</w:t>
            </w:r>
          </w:p>
        </w:tc>
        <w:tc>
          <w:tcPr>
            <w:tcW w:w="517" w:type="pct"/>
            <w:vMerge w:val="restart"/>
            <w:tcBorders>
              <w:top w:val="nil"/>
              <w:left w:val="nil"/>
              <w:bottom w:val="nil"/>
              <w:right w:val="nil"/>
            </w:tcBorders>
            <w:shd w:val="clear" w:color="auto" w:fill="auto"/>
            <w:vAlign w:val="center"/>
            <w:hideMark/>
          </w:tcPr>
          <w:p w14:paraId="1AEB5A2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GLQYAAQEGLLALQSELLR</w:t>
            </w:r>
          </w:p>
        </w:tc>
        <w:tc>
          <w:tcPr>
            <w:tcW w:w="433" w:type="pct"/>
            <w:vMerge w:val="restart"/>
            <w:tcBorders>
              <w:top w:val="nil"/>
              <w:left w:val="nil"/>
              <w:bottom w:val="nil"/>
              <w:right w:val="nil"/>
            </w:tcBorders>
            <w:shd w:val="clear" w:color="auto" w:fill="auto"/>
            <w:vAlign w:val="center"/>
            <w:hideMark/>
          </w:tcPr>
          <w:p w14:paraId="51EE0C6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691.716144</w:t>
            </w:r>
          </w:p>
        </w:tc>
        <w:tc>
          <w:tcPr>
            <w:tcW w:w="431" w:type="pct"/>
            <w:vMerge w:val="restart"/>
            <w:tcBorders>
              <w:top w:val="nil"/>
              <w:left w:val="nil"/>
              <w:bottom w:val="nil"/>
              <w:right w:val="nil"/>
            </w:tcBorders>
            <w:shd w:val="clear" w:color="auto" w:fill="auto"/>
            <w:vAlign w:val="center"/>
            <w:hideMark/>
          </w:tcPr>
          <w:p w14:paraId="345F299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695.052234</w:t>
            </w:r>
          </w:p>
        </w:tc>
        <w:tc>
          <w:tcPr>
            <w:tcW w:w="431" w:type="pct"/>
            <w:tcBorders>
              <w:top w:val="nil"/>
              <w:left w:val="nil"/>
              <w:bottom w:val="nil"/>
              <w:right w:val="nil"/>
            </w:tcBorders>
            <w:shd w:val="clear" w:color="auto" w:fill="auto"/>
            <w:noWrap/>
            <w:vAlign w:val="center"/>
            <w:hideMark/>
          </w:tcPr>
          <w:p w14:paraId="41CB024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1042.626</w:t>
            </w:r>
          </w:p>
        </w:tc>
        <w:tc>
          <w:tcPr>
            <w:tcW w:w="433" w:type="pct"/>
            <w:tcBorders>
              <w:top w:val="nil"/>
              <w:left w:val="nil"/>
              <w:bottom w:val="nil"/>
              <w:right w:val="nil"/>
            </w:tcBorders>
            <w:shd w:val="clear" w:color="auto" w:fill="auto"/>
            <w:noWrap/>
            <w:vAlign w:val="center"/>
            <w:hideMark/>
          </w:tcPr>
          <w:p w14:paraId="2422829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1052.634</w:t>
            </w:r>
          </w:p>
        </w:tc>
        <w:tc>
          <w:tcPr>
            <w:tcW w:w="392" w:type="pct"/>
            <w:vMerge w:val="restart"/>
            <w:tcBorders>
              <w:top w:val="nil"/>
              <w:left w:val="nil"/>
              <w:bottom w:val="nil"/>
              <w:right w:val="nil"/>
            </w:tcBorders>
            <w:shd w:val="clear" w:color="auto" w:fill="auto"/>
            <w:vAlign w:val="center"/>
            <w:hideMark/>
          </w:tcPr>
          <w:p w14:paraId="5AF94BF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29</w:t>
            </w:r>
          </w:p>
        </w:tc>
        <w:tc>
          <w:tcPr>
            <w:tcW w:w="393" w:type="pct"/>
            <w:vMerge w:val="restart"/>
            <w:tcBorders>
              <w:top w:val="nil"/>
              <w:left w:val="nil"/>
              <w:bottom w:val="nil"/>
              <w:right w:val="nil"/>
            </w:tcBorders>
            <w:shd w:val="clear" w:color="auto" w:fill="auto"/>
            <w:vAlign w:val="center"/>
            <w:hideMark/>
          </w:tcPr>
          <w:p w14:paraId="28E47D3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w:t>
            </w:r>
          </w:p>
        </w:tc>
        <w:tc>
          <w:tcPr>
            <w:tcW w:w="382" w:type="pct"/>
            <w:tcBorders>
              <w:top w:val="nil"/>
              <w:left w:val="nil"/>
              <w:bottom w:val="nil"/>
              <w:right w:val="nil"/>
            </w:tcBorders>
            <w:shd w:val="clear" w:color="auto" w:fill="auto"/>
            <w:noWrap/>
            <w:vAlign w:val="center"/>
            <w:hideMark/>
          </w:tcPr>
          <w:p w14:paraId="60A4F7E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3C65C7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1C2724E4" w14:textId="77777777" w:rsidTr="006C0024">
        <w:trPr>
          <w:trHeight w:val="20"/>
          <w:jc w:val="center"/>
        </w:trPr>
        <w:tc>
          <w:tcPr>
            <w:tcW w:w="517" w:type="pct"/>
            <w:vMerge/>
            <w:tcBorders>
              <w:top w:val="nil"/>
              <w:left w:val="nil"/>
              <w:bottom w:val="nil"/>
              <w:right w:val="nil"/>
            </w:tcBorders>
            <w:vAlign w:val="center"/>
            <w:hideMark/>
          </w:tcPr>
          <w:p w14:paraId="3BCBA1E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E0EC57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7BAB9C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174F23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E7BE37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1D1553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6C0262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929.5415</w:t>
            </w:r>
          </w:p>
        </w:tc>
        <w:tc>
          <w:tcPr>
            <w:tcW w:w="433" w:type="pct"/>
            <w:tcBorders>
              <w:top w:val="nil"/>
              <w:left w:val="nil"/>
              <w:bottom w:val="nil"/>
              <w:right w:val="nil"/>
            </w:tcBorders>
            <w:shd w:val="clear" w:color="auto" w:fill="auto"/>
            <w:noWrap/>
            <w:vAlign w:val="center"/>
            <w:hideMark/>
          </w:tcPr>
          <w:p w14:paraId="148599E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939.5497</w:t>
            </w:r>
          </w:p>
        </w:tc>
        <w:tc>
          <w:tcPr>
            <w:tcW w:w="392" w:type="pct"/>
            <w:vMerge/>
            <w:tcBorders>
              <w:top w:val="nil"/>
              <w:left w:val="nil"/>
              <w:bottom w:val="nil"/>
              <w:right w:val="nil"/>
            </w:tcBorders>
            <w:vAlign w:val="center"/>
            <w:hideMark/>
          </w:tcPr>
          <w:p w14:paraId="646D77D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69CA11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1DDE67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8DE887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1A5CFA57" w14:textId="77777777" w:rsidTr="006C0024">
        <w:trPr>
          <w:trHeight w:val="20"/>
          <w:jc w:val="center"/>
        </w:trPr>
        <w:tc>
          <w:tcPr>
            <w:tcW w:w="517" w:type="pct"/>
            <w:vMerge/>
            <w:tcBorders>
              <w:top w:val="nil"/>
              <w:left w:val="nil"/>
              <w:bottom w:val="nil"/>
              <w:right w:val="nil"/>
            </w:tcBorders>
            <w:vAlign w:val="center"/>
            <w:hideMark/>
          </w:tcPr>
          <w:p w14:paraId="24BEED8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BAA744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53BE91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66ADA2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C3FAAC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186D53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CAE07F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858.5043</w:t>
            </w:r>
          </w:p>
        </w:tc>
        <w:tc>
          <w:tcPr>
            <w:tcW w:w="433" w:type="pct"/>
            <w:tcBorders>
              <w:top w:val="nil"/>
              <w:left w:val="nil"/>
              <w:bottom w:val="nil"/>
              <w:right w:val="nil"/>
            </w:tcBorders>
            <w:shd w:val="clear" w:color="auto" w:fill="auto"/>
            <w:noWrap/>
            <w:vAlign w:val="center"/>
            <w:hideMark/>
          </w:tcPr>
          <w:p w14:paraId="2B74E4B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868.5126</w:t>
            </w:r>
          </w:p>
        </w:tc>
        <w:tc>
          <w:tcPr>
            <w:tcW w:w="392" w:type="pct"/>
            <w:vMerge/>
            <w:tcBorders>
              <w:top w:val="nil"/>
              <w:left w:val="nil"/>
              <w:bottom w:val="nil"/>
              <w:right w:val="nil"/>
            </w:tcBorders>
            <w:vAlign w:val="center"/>
            <w:hideMark/>
          </w:tcPr>
          <w:p w14:paraId="3E778FE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BD9127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1A6F49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D03158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5DB9F944" w14:textId="77777777" w:rsidTr="006C0024">
        <w:trPr>
          <w:trHeight w:val="20"/>
          <w:jc w:val="center"/>
        </w:trPr>
        <w:tc>
          <w:tcPr>
            <w:tcW w:w="517" w:type="pct"/>
            <w:vMerge/>
            <w:tcBorders>
              <w:top w:val="nil"/>
              <w:left w:val="nil"/>
              <w:bottom w:val="nil"/>
              <w:right w:val="nil"/>
            </w:tcBorders>
            <w:vAlign w:val="center"/>
            <w:hideMark/>
          </w:tcPr>
          <w:p w14:paraId="7BFC947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3D8E0F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23C2DA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9AFBD5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5FFF83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7E1491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8BECB2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745.4203</w:t>
            </w:r>
          </w:p>
        </w:tc>
        <w:tc>
          <w:tcPr>
            <w:tcW w:w="433" w:type="pct"/>
            <w:tcBorders>
              <w:top w:val="nil"/>
              <w:left w:val="nil"/>
              <w:bottom w:val="nil"/>
              <w:right w:val="nil"/>
            </w:tcBorders>
            <w:shd w:val="clear" w:color="auto" w:fill="auto"/>
            <w:noWrap/>
            <w:vAlign w:val="center"/>
            <w:hideMark/>
          </w:tcPr>
          <w:p w14:paraId="0A848D6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755.4285</w:t>
            </w:r>
          </w:p>
        </w:tc>
        <w:tc>
          <w:tcPr>
            <w:tcW w:w="392" w:type="pct"/>
            <w:vMerge/>
            <w:tcBorders>
              <w:top w:val="nil"/>
              <w:left w:val="nil"/>
              <w:bottom w:val="nil"/>
              <w:right w:val="nil"/>
            </w:tcBorders>
            <w:vAlign w:val="center"/>
            <w:hideMark/>
          </w:tcPr>
          <w:p w14:paraId="1A319A6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BFC860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1ADBD7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14B384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61C09129" w14:textId="77777777" w:rsidTr="006C0024">
        <w:trPr>
          <w:trHeight w:val="20"/>
          <w:jc w:val="center"/>
        </w:trPr>
        <w:tc>
          <w:tcPr>
            <w:tcW w:w="517" w:type="pct"/>
            <w:vMerge/>
            <w:tcBorders>
              <w:top w:val="nil"/>
              <w:left w:val="nil"/>
              <w:bottom w:val="nil"/>
              <w:right w:val="nil"/>
            </w:tcBorders>
            <w:vAlign w:val="center"/>
            <w:hideMark/>
          </w:tcPr>
          <w:p w14:paraId="429C95D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C2E62A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A8A936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146ADB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F84102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86BFEC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21B1AD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617.3617</w:t>
            </w:r>
          </w:p>
        </w:tc>
        <w:tc>
          <w:tcPr>
            <w:tcW w:w="433" w:type="pct"/>
            <w:tcBorders>
              <w:top w:val="nil"/>
              <w:left w:val="nil"/>
              <w:bottom w:val="nil"/>
              <w:right w:val="nil"/>
            </w:tcBorders>
            <w:shd w:val="clear" w:color="auto" w:fill="auto"/>
            <w:noWrap/>
            <w:vAlign w:val="center"/>
            <w:hideMark/>
          </w:tcPr>
          <w:p w14:paraId="04E1D3E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627.37</w:t>
            </w:r>
          </w:p>
        </w:tc>
        <w:tc>
          <w:tcPr>
            <w:tcW w:w="392" w:type="pct"/>
            <w:vMerge/>
            <w:tcBorders>
              <w:top w:val="nil"/>
              <w:left w:val="nil"/>
              <w:bottom w:val="nil"/>
              <w:right w:val="nil"/>
            </w:tcBorders>
            <w:vAlign w:val="center"/>
            <w:hideMark/>
          </w:tcPr>
          <w:p w14:paraId="668AC29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458293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53227A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0290C1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23256698" w14:textId="77777777" w:rsidTr="006C0024">
        <w:trPr>
          <w:trHeight w:val="20"/>
          <w:jc w:val="center"/>
        </w:trPr>
        <w:tc>
          <w:tcPr>
            <w:tcW w:w="517" w:type="pct"/>
            <w:vMerge/>
            <w:tcBorders>
              <w:top w:val="nil"/>
              <w:left w:val="nil"/>
              <w:bottom w:val="nil"/>
              <w:right w:val="nil"/>
            </w:tcBorders>
            <w:vAlign w:val="center"/>
            <w:hideMark/>
          </w:tcPr>
          <w:p w14:paraId="338DB97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F10254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973E17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3D9DCB6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ITLPDFTGDLR</w:t>
            </w:r>
          </w:p>
        </w:tc>
        <w:tc>
          <w:tcPr>
            <w:tcW w:w="433" w:type="pct"/>
            <w:vMerge w:val="restart"/>
            <w:tcBorders>
              <w:top w:val="nil"/>
              <w:left w:val="nil"/>
              <w:bottom w:val="nil"/>
              <w:right w:val="nil"/>
            </w:tcBorders>
            <w:shd w:val="clear" w:color="auto" w:fill="auto"/>
            <w:vAlign w:val="center"/>
            <w:hideMark/>
          </w:tcPr>
          <w:p w14:paraId="69901BB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624.335152</w:t>
            </w:r>
          </w:p>
        </w:tc>
        <w:tc>
          <w:tcPr>
            <w:tcW w:w="431" w:type="pct"/>
            <w:vMerge w:val="restart"/>
            <w:tcBorders>
              <w:top w:val="nil"/>
              <w:left w:val="nil"/>
              <w:bottom w:val="nil"/>
              <w:right w:val="nil"/>
            </w:tcBorders>
            <w:shd w:val="clear" w:color="auto" w:fill="auto"/>
            <w:vAlign w:val="center"/>
            <w:hideMark/>
          </w:tcPr>
          <w:p w14:paraId="5883D5E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629.339287</w:t>
            </w:r>
          </w:p>
        </w:tc>
        <w:tc>
          <w:tcPr>
            <w:tcW w:w="431" w:type="pct"/>
            <w:tcBorders>
              <w:top w:val="nil"/>
              <w:left w:val="nil"/>
              <w:bottom w:val="nil"/>
              <w:right w:val="nil"/>
            </w:tcBorders>
            <w:shd w:val="clear" w:color="auto" w:fill="auto"/>
            <w:noWrap/>
            <w:vAlign w:val="center"/>
            <w:hideMark/>
          </w:tcPr>
          <w:p w14:paraId="54B2E9D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1033.531</w:t>
            </w:r>
          </w:p>
        </w:tc>
        <w:tc>
          <w:tcPr>
            <w:tcW w:w="433" w:type="pct"/>
            <w:tcBorders>
              <w:top w:val="nil"/>
              <w:left w:val="nil"/>
              <w:bottom w:val="nil"/>
              <w:right w:val="nil"/>
            </w:tcBorders>
            <w:shd w:val="clear" w:color="auto" w:fill="auto"/>
            <w:noWrap/>
            <w:vAlign w:val="center"/>
            <w:hideMark/>
          </w:tcPr>
          <w:p w14:paraId="6EC2E4C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1043.54</w:t>
            </w:r>
          </w:p>
        </w:tc>
        <w:tc>
          <w:tcPr>
            <w:tcW w:w="392" w:type="pct"/>
            <w:vMerge w:val="restart"/>
            <w:tcBorders>
              <w:top w:val="nil"/>
              <w:left w:val="nil"/>
              <w:bottom w:val="nil"/>
              <w:right w:val="nil"/>
            </w:tcBorders>
            <w:shd w:val="clear" w:color="auto" w:fill="auto"/>
            <w:vAlign w:val="center"/>
            <w:hideMark/>
          </w:tcPr>
          <w:p w14:paraId="45CEAAA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22</w:t>
            </w:r>
          </w:p>
        </w:tc>
        <w:tc>
          <w:tcPr>
            <w:tcW w:w="393" w:type="pct"/>
            <w:vMerge w:val="restart"/>
            <w:tcBorders>
              <w:top w:val="nil"/>
              <w:left w:val="nil"/>
              <w:bottom w:val="nil"/>
              <w:right w:val="nil"/>
            </w:tcBorders>
            <w:shd w:val="clear" w:color="auto" w:fill="auto"/>
            <w:vAlign w:val="center"/>
            <w:hideMark/>
          </w:tcPr>
          <w:p w14:paraId="2475FAA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5D1C8EC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B9F8E5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75EA7813" w14:textId="77777777" w:rsidTr="006C0024">
        <w:trPr>
          <w:trHeight w:val="20"/>
          <w:jc w:val="center"/>
        </w:trPr>
        <w:tc>
          <w:tcPr>
            <w:tcW w:w="517" w:type="pct"/>
            <w:vMerge/>
            <w:tcBorders>
              <w:top w:val="nil"/>
              <w:left w:val="nil"/>
              <w:bottom w:val="nil"/>
              <w:right w:val="nil"/>
            </w:tcBorders>
            <w:vAlign w:val="center"/>
            <w:hideMark/>
          </w:tcPr>
          <w:p w14:paraId="6CDDA2C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DBA395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C363CB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7C4BD6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21A21E3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36DCDA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676E61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920.4472</w:t>
            </w:r>
          </w:p>
        </w:tc>
        <w:tc>
          <w:tcPr>
            <w:tcW w:w="433" w:type="pct"/>
            <w:tcBorders>
              <w:top w:val="nil"/>
              <w:left w:val="nil"/>
              <w:bottom w:val="nil"/>
              <w:right w:val="nil"/>
            </w:tcBorders>
            <w:shd w:val="clear" w:color="auto" w:fill="auto"/>
            <w:noWrap/>
            <w:vAlign w:val="center"/>
            <w:hideMark/>
          </w:tcPr>
          <w:p w14:paraId="1A66E91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930.4555</w:t>
            </w:r>
          </w:p>
        </w:tc>
        <w:tc>
          <w:tcPr>
            <w:tcW w:w="392" w:type="pct"/>
            <w:vMerge/>
            <w:tcBorders>
              <w:top w:val="nil"/>
              <w:left w:val="nil"/>
              <w:bottom w:val="nil"/>
              <w:right w:val="nil"/>
            </w:tcBorders>
            <w:vAlign w:val="center"/>
            <w:hideMark/>
          </w:tcPr>
          <w:p w14:paraId="7907CE5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B8312E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E781B9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0C6CE7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19423E59" w14:textId="77777777" w:rsidTr="006C0024">
        <w:trPr>
          <w:trHeight w:val="20"/>
          <w:jc w:val="center"/>
        </w:trPr>
        <w:tc>
          <w:tcPr>
            <w:tcW w:w="517" w:type="pct"/>
            <w:vMerge/>
            <w:tcBorders>
              <w:top w:val="nil"/>
              <w:left w:val="nil"/>
              <w:bottom w:val="nil"/>
              <w:right w:val="nil"/>
            </w:tcBorders>
            <w:vAlign w:val="center"/>
            <w:hideMark/>
          </w:tcPr>
          <w:p w14:paraId="3F0D657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FFB5E8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9662D0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FD9F9D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852DC4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DD9D04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8184C5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823.3945</w:t>
            </w:r>
          </w:p>
        </w:tc>
        <w:tc>
          <w:tcPr>
            <w:tcW w:w="433" w:type="pct"/>
            <w:tcBorders>
              <w:top w:val="nil"/>
              <w:left w:val="nil"/>
              <w:bottom w:val="nil"/>
              <w:right w:val="nil"/>
            </w:tcBorders>
            <w:shd w:val="clear" w:color="auto" w:fill="auto"/>
            <w:noWrap/>
            <w:vAlign w:val="center"/>
            <w:hideMark/>
          </w:tcPr>
          <w:p w14:paraId="2735C54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833.4027</w:t>
            </w:r>
          </w:p>
        </w:tc>
        <w:tc>
          <w:tcPr>
            <w:tcW w:w="392" w:type="pct"/>
            <w:vMerge/>
            <w:tcBorders>
              <w:top w:val="nil"/>
              <w:left w:val="nil"/>
              <w:bottom w:val="nil"/>
              <w:right w:val="nil"/>
            </w:tcBorders>
            <w:vAlign w:val="center"/>
            <w:hideMark/>
          </w:tcPr>
          <w:p w14:paraId="54DE118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654497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A93C5C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2184CA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18315939" w14:textId="77777777" w:rsidTr="006C0024">
        <w:trPr>
          <w:trHeight w:val="20"/>
          <w:jc w:val="center"/>
        </w:trPr>
        <w:tc>
          <w:tcPr>
            <w:tcW w:w="517" w:type="pct"/>
            <w:vMerge/>
            <w:tcBorders>
              <w:top w:val="nil"/>
              <w:left w:val="nil"/>
              <w:bottom w:val="nil"/>
              <w:right w:val="nil"/>
            </w:tcBorders>
            <w:vAlign w:val="center"/>
            <w:hideMark/>
          </w:tcPr>
          <w:p w14:paraId="1D5EAA5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3B95C1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90EB6B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483AA6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A2DD05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A9DA08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C23FA2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708.3675</w:t>
            </w:r>
          </w:p>
        </w:tc>
        <w:tc>
          <w:tcPr>
            <w:tcW w:w="433" w:type="pct"/>
            <w:tcBorders>
              <w:top w:val="nil"/>
              <w:left w:val="nil"/>
              <w:bottom w:val="nil"/>
              <w:right w:val="nil"/>
            </w:tcBorders>
            <w:shd w:val="clear" w:color="auto" w:fill="auto"/>
            <w:noWrap/>
            <w:vAlign w:val="center"/>
            <w:hideMark/>
          </w:tcPr>
          <w:p w14:paraId="4B3FF92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718.3758</w:t>
            </w:r>
          </w:p>
        </w:tc>
        <w:tc>
          <w:tcPr>
            <w:tcW w:w="392" w:type="pct"/>
            <w:vMerge/>
            <w:tcBorders>
              <w:top w:val="nil"/>
              <w:left w:val="nil"/>
              <w:bottom w:val="nil"/>
              <w:right w:val="nil"/>
            </w:tcBorders>
            <w:vAlign w:val="center"/>
            <w:hideMark/>
          </w:tcPr>
          <w:p w14:paraId="7046A20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0C3350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BD6D7E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C25FB9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3F1F53DF" w14:textId="77777777" w:rsidTr="006C0024">
        <w:trPr>
          <w:trHeight w:val="20"/>
          <w:jc w:val="center"/>
        </w:trPr>
        <w:tc>
          <w:tcPr>
            <w:tcW w:w="517" w:type="pct"/>
            <w:vMerge/>
            <w:tcBorders>
              <w:top w:val="nil"/>
              <w:left w:val="nil"/>
              <w:bottom w:val="nil"/>
              <w:right w:val="nil"/>
            </w:tcBorders>
            <w:vAlign w:val="center"/>
            <w:hideMark/>
          </w:tcPr>
          <w:p w14:paraId="3838AE3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180F50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B46224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C9EECD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7F1D51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388C86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17C99E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561.2991</w:t>
            </w:r>
          </w:p>
        </w:tc>
        <w:tc>
          <w:tcPr>
            <w:tcW w:w="433" w:type="pct"/>
            <w:tcBorders>
              <w:top w:val="nil"/>
              <w:left w:val="nil"/>
              <w:bottom w:val="nil"/>
              <w:right w:val="nil"/>
            </w:tcBorders>
            <w:shd w:val="clear" w:color="auto" w:fill="auto"/>
            <w:noWrap/>
            <w:vAlign w:val="center"/>
            <w:hideMark/>
          </w:tcPr>
          <w:p w14:paraId="7428997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571.3074</w:t>
            </w:r>
          </w:p>
        </w:tc>
        <w:tc>
          <w:tcPr>
            <w:tcW w:w="392" w:type="pct"/>
            <w:vMerge/>
            <w:tcBorders>
              <w:top w:val="nil"/>
              <w:left w:val="nil"/>
              <w:bottom w:val="nil"/>
              <w:right w:val="nil"/>
            </w:tcBorders>
            <w:vAlign w:val="center"/>
            <w:hideMark/>
          </w:tcPr>
          <w:p w14:paraId="5493672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5EA358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514C33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891741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6691EF32"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2FE170B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Monocyte differentiation antigen CD14</w:t>
            </w:r>
          </w:p>
        </w:tc>
        <w:tc>
          <w:tcPr>
            <w:tcW w:w="346" w:type="pct"/>
            <w:vMerge w:val="restart"/>
            <w:tcBorders>
              <w:top w:val="nil"/>
              <w:left w:val="nil"/>
              <w:bottom w:val="nil"/>
              <w:right w:val="nil"/>
            </w:tcBorders>
            <w:shd w:val="clear" w:color="auto" w:fill="auto"/>
            <w:vAlign w:val="center"/>
            <w:hideMark/>
          </w:tcPr>
          <w:p w14:paraId="76AE337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CD14</w:t>
            </w:r>
          </w:p>
        </w:tc>
        <w:tc>
          <w:tcPr>
            <w:tcW w:w="346" w:type="pct"/>
            <w:vMerge w:val="restart"/>
            <w:tcBorders>
              <w:top w:val="nil"/>
              <w:left w:val="nil"/>
              <w:bottom w:val="nil"/>
              <w:right w:val="nil"/>
            </w:tcBorders>
            <w:shd w:val="clear" w:color="auto" w:fill="auto"/>
            <w:vAlign w:val="center"/>
            <w:hideMark/>
          </w:tcPr>
          <w:p w14:paraId="13F90FE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P08571</w:t>
            </w:r>
          </w:p>
        </w:tc>
        <w:tc>
          <w:tcPr>
            <w:tcW w:w="517" w:type="pct"/>
            <w:vMerge w:val="restart"/>
            <w:tcBorders>
              <w:top w:val="nil"/>
              <w:left w:val="nil"/>
              <w:bottom w:val="nil"/>
              <w:right w:val="nil"/>
            </w:tcBorders>
            <w:shd w:val="clear" w:color="auto" w:fill="auto"/>
            <w:vAlign w:val="center"/>
            <w:hideMark/>
          </w:tcPr>
          <w:p w14:paraId="54E5043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AFPALTSLDLSDNPGLGER</w:t>
            </w:r>
          </w:p>
        </w:tc>
        <w:tc>
          <w:tcPr>
            <w:tcW w:w="433" w:type="pct"/>
            <w:vMerge w:val="restart"/>
            <w:tcBorders>
              <w:top w:val="nil"/>
              <w:left w:val="nil"/>
              <w:bottom w:val="nil"/>
              <w:right w:val="nil"/>
            </w:tcBorders>
            <w:shd w:val="clear" w:color="auto" w:fill="auto"/>
            <w:vAlign w:val="center"/>
            <w:hideMark/>
          </w:tcPr>
          <w:p w14:paraId="70DE806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987.002361</w:t>
            </w:r>
          </w:p>
        </w:tc>
        <w:tc>
          <w:tcPr>
            <w:tcW w:w="431" w:type="pct"/>
            <w:vMerge w:val="restart"/>
            <w:tcBorders>
              <w:top w:val="nil"/>
              <w:left w:val="nil"/>
              <w:bottom w:val="nil"/>
              <w:right w:val="nil"/>
            </w:tcBorders>
            <w:shd w:val="clear" w:color="auto" w:fill="auto"/>
            <w:vAlign w:val="center"/>
            <w:hideMark/>
          </w:tcPr>
          <w:p w14:paraId="22F0B68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992.006496</w:t>
            </w:r>
          </w:p>
        </w:tc>
        <w:tc>
          <w:tcPr>
            <w:tcW w:w="431" w:type="pct"/>
            <w:tcBorders>
              <w:top w:val="nil"/>
              <w:left w:val="nil"/>
              <w:bottom w:val="nil"/>
              <w:right w:val="nil"/>
            </w:tcBorders>
            <w:shd w:val="clear" w:color="auto" w:fill="auto"/>
            <w:noWrap/>
            <w:vAlign w:val="center"/>
            <w:hideMark/>
          </w:tcPr>
          <w:p w14:paraId="07971B0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1473.718</w:t>
            </w:r>
          </w:p>
        </w:tc>
        <w:tc>
          <w:tcPr>
            <w:tcW w:w="433" w:type="pct"/>
            <w:tcBorders>
              <w:top w:val="nil"/>
              <w:left w:val="nil"/>
              <w:bottom w:val="nil"/>
              <w:right w:val="nil"/>
            </w:tcBorders>
            <w:shd w:val="clear" w:color="auto" w:fill="auto"/>
            <w:noWrap/>
            <w:vAlign w:val="center"/>
            <w:hideMark/>
          </w:tcPr>
          <w:p w14:paraId="4AF5C2E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1483.726</w:t>
            </w:r>
          </w:p>
        </w:tc>
        <w:tc>
          <w:tcPr>
            <w:tcW w:w="392" w:type="pct"/>
            <w:vMerge w:val="restart"/>
            <w:tcBorders>
              <w:top w:val="nil"/>
              <w:left w:val="nil"/>
              <w:bottom w:val="nil"/>
              <w:right w:val="nil"/>
            </w:tcBorders>
            <w:shd w:val="clear" w:color="auto" w:fill="auto"/>
            <w:vAlign w:val="center"/>
            <w:hideMark/>
          </w:tcPr>
          <w:p w14:paraId="5142D11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33</w:t>
            </w:r>
          </w:p>
        </w:tc>
        <w:tc>
          <w:tcPr>
            <w:tcW w:w="393" w:type="pct"/>
            <w:vMerge w:val="restart"/>
            <w:tcBorders>
              <w:top w:val="nil"/>
              <w:left w:val="nil"/>
              <w:bottom w:val="nil"/>
              <w:right w:val="nil"/>
            </w:tcBorders>
            <w:shd w:val="clear" w:color="auto" w:fill="auto"/>
            <w:vAlign w:val="center"/>
            <w:hideMark/>
          </w:tcPr>
          <w:p w14:paraId="0B5C298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69B23FD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648EBF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y14</w:t>
            </w:r>
          </w:p>
        </w:tc>
      </w:tr>
      <w:tr w:rsidR="00CD5B2F" w:rsidRPr="009141D2" w14:paraId="34BE9651" w14:textId="77777777" w:rsidTr="006C0024">
        <w:trPr>
          <w:trHeight w:val="20"/>
          <w:jc w:val="center"/>
        </w:trPr>
        <w:tc>
          <w:tcPr>
            <w:tcW w:w="517" w:type="pct"/>
            <w:vMerge/>
            <w:tcBorders>
              <w:top w:val="nil"/>
              <w:left w:val="nil"/>
              <w:bottom w:val="nil"/>
              <w:right w:val="nil"/>
            </w:tcBorders>
            <w:vAlign w:val="center"/>
            <w:hideMark/>
          </w:tcPr>
          <w:p w14:paraId="07924A7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23FE0B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79CC7B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4A76FC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678287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AB645A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D9A4C5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1372.67</w:t>
            </w:r>
          </w:p>
        </w:tc>
        <w:tc>
          <w:tcPr>
            <w:tcW w:w="433" w:type="pct"/>
            <w:tcBorders>
              <w:top w:val="nil"/>
              <w:left w:val="nil"/>
              <w:bottom w:val="nil"/>
              <w:right w:val="nil"/>
            </w:tcBorders>
            <w:shd w:val="clear" w:color="auto" w:fill="auto"/>
            <w:noWrap/>
            <w:vAlign w:val="center"/>
            <w:hideMark/>
          </w:tcPr>
          <w:p w14:paraId="6370770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1382.679</w:t>
            </w:r>
          </w:p>
        </w:tc>
        <w:tc>
          <w:tcPr>
            <w:tcW w:w="392" w:type="pct"/>
            <w:vMerge/>
            <w:tcBorders>
              <w:top w:val="nil"/>
              <w:left w:val="nil"/>
              <w:bottom w:val="nil"/>
              <w:right w:val="nil"/>
            </w:tcBorders>
            <w:vAlign w:val="center"/>
            <w:hideMark/>
          </w:tcPr>
          <w:p w14:paraId="6C925EC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464B6E2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6CCE6D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DC0B3C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y13</w:t>
            </w:r>
          </w:p>
        </w:tc>
      </w:tr>
      <w:tr w:rsidR="00CD5B2F" w:rsidRPr="009141D2" w14:paraId="13A8EA29" w14:textId="77777777" w:rsidTr="006C0024">
        <w:trPr>
          <w:trHeight w:val="20"/>
          <w:jc w:val="center"/>
        </w:trPr>
        <w:tc>
          <w:tcPr>
            <w:tcW w:w="517" w:type="pct"/>
            <w:vMerge/>
            <w:tcBorders>
              <w:top w:val="nil"/>
              <w:left w:val="nil"/>
              <w:bottom w:val="nil"/>
              <w:right w:val="nil"/>
            </w:tcBorders>
            <w:vAlign w:val="center"/>
            <w:hideMark/>
          </w:tcPr>
          <w:p w14:paraId="0E9968E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E5A711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EB0320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87D024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5ECC2FC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A52FAE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C6F6C0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1172.554</w:t>
            </w:r>
          </w:p>
        </w:tc>
        <w:tc>
          <w:tcPr>
            <w:tcW w:w="433" w:type="pct"/>
            <w:tcBorders>
              <w:top w:val="nil"/>
              <w:left w:val="nil"/>
              <w:bottom w:val="nil"/>
              <w:right w:val="nil"/>
            </w:tcBorders>
            <w:shd w:val="clear" w:color="auto" w:fill="auto"/>
            <w:noWrap/>
            <w:vAlign w:val="center"/>
            <w:hideMark/>
          </w:tcPr>
          <w:p w14:paraId="1990C7D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1182.562</w:t>
            </w:r>
          </w:p>
        </w:tc>
        <w:tc>
          <w:tcPr>
            <w:tcW w:w="392" w:type="pct"/>
            <w:vMerge/>
            <w:tcBorders>
              <w:top w:val="nil"/>
              <w:left w:val="nil"/>
              <w:bottom w:val="nil"/>
              <w:right w:val="nil"/>
            </w:tcBorders>
            <w:vAlign w:val="center"/>
            <w:hideMark/>
          </w:tcPr>
          <w:p w14:paraId="624EBDB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1D1346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1D4373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5575D7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y11</w:t>
            </w:r>
          </w:p>
        </w:tc>
      </w:tr>
      <w:tr w:rsidR="00CD5B2F" w:rsidRPr="009141D2" w14:paraId="2FBFD65D" w14:textId="77777777" w:rsidTr="006C0024">
        <w:trPr>
          <w:trHeight w:val="20"/>
          <w:jc w:val="center"/>
        </w:trPr>
        <w:tc>
          <w:tcPr>
            <w:tcW w:w="517" w:type="pct"/>
            <w:vMerge/>
            <w:tcBorders>
              <w:top w:val="nil"/>
              <w:left w:val="nil"/>
              <w:bottom w:val="nil"/>
              <w:right w:val="nil"/>
            </w:tcBorders>
            <w:vAlign w:val="center"/>
            <w:hideMark/>
          </w:tcPr>
          <w:p w14:paraId="522BD12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603B01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68743E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E452EA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F1C149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434F913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E83D8E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944.4432</w:t>
            </w:r>
          </w:p>
        </w:tc>
        <w:tc>
          <w:tcPr>
            <w:tcW w:w="433" w:type="pct"/>
            <w:tcBorders>
              <w:top w:val="nil"/>
              <w:left w:val="nil"/>
              <w:bottom w:val="nil"/>
              <w:right w:val="nil"/>
            </w:tcBorders>
            <w:shd w:val="clear" w:color="auto" w:fill="auto"/>
            <w:noWrap/>
            <w:vAlign w:val="center"/>
            <w:hideMark/>
          </w:tcPr>
          <w:p w14:paraId="0326016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954.4515</w:t>
            </w:r>
          </w:p>
        </w:tc>
        <w:tc>
          <w:tcPr>
            <w:tcW w:w="392" w:type="pct"/>
            <w:vMerge/>
            <w:tcBorders>
              <w:top w:val="nil"/>
              <w:left w:val="nil"/>
              <w:bottom w:val="nil"/>
              <w:right w:val="nil"/>
            </w:tcBorders>
            <w:vAlign w:val="center"/>
            <w:hideMark/>
          </w:tcPr>
          <w:p w14:paraId="64105ED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3139EE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2C3B5E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925F1F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03B3C1ED" w14:textId="77777777" w:rsidTr="006C0024">
        <w:trPr>
          <w:trHeight w:val="20"/>
          <w:jc w:val="center"/>
        </w:trPr>
        <w:tc>
          <w:tcPr>
            <w:tcW w:w="517" w:type="pct"/>
            <w:vMerge/>
            <w:tcBorders>
              <w:top w:val="nil"/>
              <w:left w:val="nil"/>
              <w:bottom w:val="nil"/>
              <w:right w:val="nil"/>
            </w:tcBorders>
            <w:vAlign w:val="center"/>
            <w:hideMark/>
          </w:tcPr>
          <w:p w14:paraId="6D8F8B8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6E8501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954ABF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055EC0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B4BFB4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CF43BA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0A1FDA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742.3842</w:t>
            </w:r>
          </w:p>
        </w:tc>
        <w:tc>
          <w:tcPr>
            <w:tcW w:w="433" w:type="pct"/>
            <w:tcBorders>
              <w:top w:val="nil"/>
              <w:left w:val="nil"/>
              <w:bottom w:val="nil"/>
              <w:right w:val="nil"/>
            </w:tcBorders>
            <w:shd w:val="clear" w:color="auto" w:fill="auto"/>
            <w:noWrap/>
            <w:vAlign w:val="center"/>
            <w:hideMark/>
          </w:tcPr>
          <w:p w14:paraId="618C535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752.3925</w:t>
            </w:r>
          </w:p>
        </w:tc>
        <w:tc>
          <w:tcPr>
            <w:tcW w:w="392" w:type="pct"/>
            <w:vMerge/>
            <w:tcBorders>
              <w:top w:val="nil"/>
              <w:left w:val="nil"/>
              <w:bottom w:val="nil"/>
              <w:right w:val="nil"/>
            </w:tcBorders>
            <w:vAlign w:val="center"/>
            <w:hideMark/>
          </w:tcPr>
          <w:p w14:paraId="5F663DD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05F7BD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1A1E779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DDEB43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01482CD4" w14:textId="77777777" w:rsidTr="006C0024">
        <w:trPr>
          <w:trHeight w:val="20"/>
          <w:jc w:val="center"/>
        </w:trPr>
        <w:tc>
          <w:tcPr>
            <w:tcW w:w="517" w:type="pct"/>
            <w:vMerge/>
            <w:tcBorders>
              <w:top w:val="nil"/>
              <w:left w:val="nil"/>
              <w:bottom w:val="nil"/>
              <w:right w:val="nil"/>
            </w:tcBorders>
            <w:vAlign w:val="center"/>
            <w:hideMark/>
          </w:tcPr>
          <w:p w14:paraId="222359D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139940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8F06FA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1AF7A8A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FPAIQNLALR</w:t>
            </w:r>
          </w:p>
        </w:tc>
        <w:tc>
          <w:tcPr>
            <w:tcW w:w="433" w:type="pct"/>
            <w:vMerge w:val="restart"/>
            <w:tcBorders>
              <w:top w:val="nil"/>
              <w:left w:val="nil"/>
              <w:bottom w:val="nil"/>
              <w:right w:val="nil"/>
            </w:tcBorders>
            <w:shd w:val="clear" w:color="auto" w:fill="auto"/>
            <w:vAlign w:val="center"/>
            <w:hideMark/>
          </w:tcPr>
          <w:p w14:paraId="2A0E638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571.837665</w:t>
            </w:r>
          </w:p>
        </w:tc>
        <w:tc>
          <w:tcPr>
            <w:tcW w:w="431" w:type="pct"/>
            <w:vMerge w:val="restart"/>
            <w:tcBorders>
              <w:top w:val="nil"/>
              <w:left w:val="nil"/>
              <w:bottom w:val="nil"/>
              <w:right w:val="nil"/>
            </w:tcBorders>
            <w:shd w:val="clear" w:color="auto" w:fill="auto"/>
            <w:vAlign w:val="center"/>
            <w:hideMark/>
          </w:tcPr>
          <w:p w14:paraId="050D808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576.8418</w:t>
            </w:r>
          </w:p>
        </w:tc>
        <w:tc>
          <w:tcPr>
            <w:tcW w:w="431" w:type="pct"/>
            <w:tcBorders>
              <w:top w:val="nil"/>
              <w:left w:val="nil"/>
              <w:bottom w:val="nil"/>
              <w:right w:val="nil"/>
            </w:tcBorders>
            <w:shd w:val="clear" w:color="auto" w:fill="auto"/>
            <w:noWrap/>
            <w:vAlign w:val="center"/>
            <w:hideMark/>
          </w:tcPr>
          <w:p w14:paraId="7209456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995.5996</w:t>
            </w:r>
          </w:p>
        </w:tc>
        <w:tc>
          <w:tcPr>
            <w:tcW w:w="433" w:type="pct"/>
            <w:tcBorders>
              <w:top w:val="nil"/>
              <w:left w:val="nil"/>
              <w:bottom w:val="nil"/>
              <w:right w:val="nil"/>
            </w:tcBorders>
            <w:shd w:val="clear" w:color="auto" w:fill="auto"/>
            <w:noWrap/>
            <w:vAlign w:val="center"/>
            <w:hideMark/>
          </w:tcPr>
          <w:p w14:paraId="68B8C31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1005.608</w:t>
            </w:r>
          </w:p>
        </w:tc>
        <w:tc>
          <w:tcPr>
            <w:tcW w:w="392" w:type="pct"/>
            <w:vMerge w:val="restart"/>
            <w:tcBorders>
              <w:top w:val="nil"/>
              <w:left w:val="nil"/>
              <w:bottom w:val="nil"/>
              <w:right w:val="nil"/>
            </w:tcBorders>
            <w:shd w:val="clear" w:color="auto" w:fill="auto"/>
            <w:vAlign w:val="center"/>
            <w:hideMark/>
          </w:tcPr>
          <w:p w14:paraId="1320D2E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20</w:t>
            </w:r>
          </w:p>
        </w:tc>
        <w:tc>
          <w:tcPr>
            <w:tcW w:w="393" w:type="pct"/>
            <w:vMerge w:val="restart"/>
            <w:tcBorders>
              <w:top w:val="nil"/>
              <w:left w:val="nil"/>
              <w:bottom w:val="nil"/>
              <w:right w:val="nil"/>
            </w:tcBorders>
            <w:shd w:val="clear" w:color="auto" w:fill="auto"/>
            <w:vAlign w:val="center"/>
            <w:hideMark/>
          </w:tcPr>
          <w:p w14:paraId="6D46917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4747AE5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3F8224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50F7301A" w14:textId="77777777" w:rsidTr="006C0024">
        <w:trPr>
          <w:trHeight w:val="20"/>
          <w:jc w:val="center"/>
        </w:trPr>
        <w:tc>
          <w:tcPr>
            <w:tcW w:w="517" w:type="pct"/>
            <w:vMerge/>
            <w:tcBorders>
              <w:top w:val="nil"/>
              <w:left w:val="nil"/>
              <w:bottom w:val="nil"/>
              <w:right w:val="nil"/>
            </w:tcBorders>
            <w:vAlign w:val="center"/>
            <w:hideMark/>
          </w:tcPr>
          <w:p w14:paraId="48EC807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409C2C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58143C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7B11DEB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799FFF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9FCF5A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868E28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898.5469</w:t>
            </w:r>
          </w:p>
        </w:tc>
        <w:tc>
          <w:tcPr>
            <w:tcW w:w="433" w:type="pct"/>
            <w:tcBorders>
              <w:top w:val="nil"/>
              <w:left w:val="nil"/>
              <w:bottom w:val="nil"/>
              <w:right w:val="nil"/>
            </w:tcBorders>
            <w:shd w:val="clear" w:color="auto" w:fill="auto"/>
            <w:noWrap/>
            <w:vAlign w:val="center"/>
            <w:hideMark/>
          </w:tcPr>
          <w:p w14:paraId="5AC8481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908.5551</w:t>
            </w:r>
          </w:p>
        </w:tc>
        <w:tc>
          <w:tcPr>
            <w:tcW w:w="392" w:type="pct"/>
            <w:vMerge/>
            <w:tcBorders>
              <w:top w:val="nil"/>
              <w:left w:val="nil"/>
              <w:bottom w:val="nil"/>
              <w:right w:val="nil"/>
            </w:tcBorders>
            <w:vAlign w:val="center"/>
            <w:hideMark/>
          </w:tcPr>
          <w:p w14:paraId="5082606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4B995F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EBB7EF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A03DB0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51584EFA" w14:textId="77777777" w:rsidTr="006C0024">
        <w:trPr>
          <w:trHeight w:val="20"/>
          <w:jc w:val="center"/>
        </w:trPr>
        <w:tc>
          <w:tcPr>
            <w:tcW w:w="517" w:type="pct"/>
            <w:vMerge/>
            <w:tcBorders>
              <w:top w:val="nil"/>
              <w:left w:val="nil"/>
              <w:bottom w:val="nil"/>
              <w:right w:val="nil"/>
            </w:tcBorders>
            <w:vAlign w:val="center"/>
            <w:hideMark/>
          </w:tcPr>
          <w:p w14:paraId="35FD3FF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F8CD85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954CFC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75B50D3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DC9E39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52C9FE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BFE189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827.5098</w:t>
            </w:r>
          </w:p>
        </w:tc>
        <w:tc>
          <w:tcPr>
            <w:tcW w:w="433" w:type="pct"/>
            <w:tcBorders>
              <w:top w:val="nil"/>
              <w:left w:val="nil"/>
              <w:bottom w:val="nil"/>
              <w:right w:val="nil"/>
            </w:tcBorders>
            <w:shd w:val="clear" w:color="auto" w:fill="auto"/>
            <w:noWrap/>
            <w:vAlign w:val="center"/>
            <w:hideMark/>
          </w:tcPr>
          <w:p w14:paraId="7E010B0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837.518</w:t>
            </w:r>
          </w:p>
        </w:tc>
        <w:tc>
          <w:tcPr>
            <w:tcW w:w="392" w:type="pct"/>
            <w:vMerge/>
            <w:tcBorders>
              <w:top w:val="nil"/>
              <w:left w:val="nil"/>
              <w:bottom w:val="nil"/>
              <w:right w:val="nil"/>
            </w:tcBorders>
            <w:vAlign w:val="center"/>
            <w:hideMark/>
          </w:tcPr>
          <w:p w14:paraId="0910E6A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86D901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E3D08F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68D99F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64F60271" w14:textId="77777777" w:rsidTr="006C0024">
        <w:trPr>
          <w:trHeight w:val="20"/>
          <w:jc w:val="center"/>
        </w:trPr>
        <w:tc>
          <w:tcPr>
            <w:tcW w:w="517" w:type="pct"/>
            <w:vMerge/>
            <w:tcBorders>
              <w:top w:val="nil"/>
              <w:left w:val="nil"/>
              <w:bottom w:val="nil"/>
              <w:right w:val="nil"/>
            </w:tcBorders>
            <w:vAlign w:val="center"/>
            <w:hideMark/>
          </w:tcPr>
          <w:p w14:paraId="43DABA2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923D17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E26B82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E72F99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BDF199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8E64F2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676C6E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714.4257</w:t>
            </w:r>
          </w:p>
        </w:tc>
        <w:tc>
          <w:tcPr>
            <w:tcW w:w="433" w:type="pct"/>
            <w:tcBorders>
              <w:top w:val="nil"/>
              <w:left w:val="nil"/>
              <w:bottom w:val="nil"/>
              <w:right w:val="nil"/>
            </w:tcBorders>
            <w:shd w:val="clear" w:color="auto" w:fill="auto"/>
            <w:noWrap/>
            <w:vAlign w:val="center"/>
            <w:hideMark/>
          </w:tcPr>
          <w:p w14:paraId="05B9A05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724.434</w:t>
            </w:r>
          </w:p>
        </w:tc>
        <w:tc>
          <w:tcPr>
            <w:tcW w:w="392" w:type="pct"/>
            <w:vMerge/>
            <w:tcBorders>
              <w:top w:val="nil"/>
              <w:left w:val="nil"/>
              <w:bottom w:val="nil"/>
              <w:right w:val="nil"/>
            </w:tcBorders>
            <w:vAlign w:val="center"/>
            <w:hideMark/>
          </w:tcPr>
          <w:p w14:paraId="3D49700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455B22B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44EC6F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D3352A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20A26246" w14:textId="77777777" w:rsidTr="006C0024">
        <w:trPr>
          <w:trHeight w:val="20"/>
          <w:jc w:val="center"/>
        </w:trPr>
        <w:tc>
          <w:tcPr>
            <w:tcW w:w="517" w:type="pct"/>
            <w:vMerge/>
            <w:tcBorders>
              <w:top w:val="nil"/>
              <w:left w:val="nil"/>
              <w:bottom w:val="nil"/>
              <w:right w:val="nil"/>
            </w:tcBorders>
            <w:vAlign w:val="center"/>
            <w:hideMark/>
          </w:tcPr>
          <w:p w14:paraId="4CC890F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56E9E3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FB7695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7A50D02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94F103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92DB49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9750D6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586.3671</w:t>
            </w:r>
          </w:p>
        </w:tc>
        <w:tc>
          <w:tcPr>
            <w:tcW w:w="433" w:type="pct"/>
            <w:tcBorders>
              <w:top w:val="nil"/>
              <w:left w:val="nil"/>
              <w:bottom w:val="nil"/>
              <w:right w:val="nil"/>
            </w:tcBorders>
            <w:shd w:val="clear" w:color="auto" w:fill="auto"/>
            <w:noWrap/>
            <w:vAlign w:val="center"/>
            <w:hideMark/>
          </w:tcPr>
          <w:p w14:paraId="0A90AD8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596.3754</w:t>
            </w:r>
          </w:p>
        </w:tc>
        <w:tc>
          <w:tcPr>
            <w:tcW w:w="392" w:type="pct"/>
            <w:vMerge/>
            <w:tcBorders>
              <w:top w:val="nil"/>
              <w:left w:val="nil"/>
              <w:bottom w:val="nil"/>
              <w:right w:val="nil"/>
            </w:tcBorders>
            <w:vAlign w:val="center"/>
            <w:hideMark/>
          </w:tcPr>
          <w:p w14:paraId="6B5E880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24949EC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49B067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A54C1F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1F800179"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10A0D1C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Transthyretin</w:t>
            </w:r>
          </w:p>
        </w:tc>
        <w:tc>
          <w:tcPr>
            <w:tcW w:w="346" w:type="pct"/>
            <w:vMerge w:val="restart"/>
            <w:tcBorders>
              <w:top w:val="nil"/>
              <w:left w:val="nil"/>
              <w:bottom w:val="nil"/>
              <w:right w:val="nil"/>
            </w:tcBorders>
            <w:shd w:val="clear" w:color="auto" w:fill="auto"/>
            <w:vAlign w:val="center"/>
            <w:hideMark/>
          </w:tcPr>
          <w:p w14:paraId="049D6C0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TTR</w:t>
            </w:r>
          </w:p>
        </w:tc>
        <w:tc>
          <w:tcPr>
            <w:tcW w:w="346" w:type="pct"/>
            <w:vMerge w:val="restart"/>
            <w:tcBorders>
              <w:top w:val="nil"/>
              <w:left w:val="nil"/>
              <w:bottom w:val="nil"/>
              <w:right w:val="nil"/>
            </w:tcBorders>
            <w:shd w:val="clear" w:color="auto" w:fill="auto"/>
            <w:vAlign w:val="center"/>
            <w:hideMark/>
          </w:tcPr>
          <w:p w14:paraId="264732F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P02766</w:t>
            </w:r>
          </w:p>
        </w:tc>
        <w:tc>
          <w:tcPr>
            <w:tcW w:w="517" w:type="pct"/>
            <w:vMerge w:val="restart"/>
            <w:tcBorders>
              <w:top w:val="nil"/>
              <w:left w:val="nil"/>
              <w:bottom w:val="nil"/>
              <w:right w:val="nil"/>
            </w:tcBorders>
            <w:shd w:val="clear" w:color="auto" w:fill="auto"/>
            <w:vAlign w:val="center"/>
            <w:hideMark/>
          </w:tcPr>
          <w:p w14:paraId="147B44C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GSPAINVAVHVFR</w:t>
            </w:r>
          </w:p>
        </w:tc>
        <w:tc>
          <w:tcPr>
            <w:tcW w:w="433" w:type="pct"/>
            <w:vMerge w:val="restart"/>
            <w:tcBorders>
              <w:top w:val="nil"/>
              <w:left w:val="nil"/>
              <w:bottom w:val="nil"/>
              <w:right w:val="nil"/>
            </w:tcBorders>
            <w:shd w:val="clear" w:color="auto" w:fill="auto"/>
            <w:vAlign w:val="center"/>
            <w:hideMark/>
          </w:tcPr>
          <w:p w14:paraId="580AB40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456.257849</w:t>
            </w:r>
          </w:p>
        </w:tc>
        <w:tc>
          <w:tcPr>
            <w:tcW w:w="431" w:type="pct"/>
            <w:vMerge w:val="restart"/>
            <w:tcBorders>
              <w:top w:val="nil"/>
              <w:left w:val="nil"/>
              <w:bottom w:val="nil"/>
              <w:right w:val="nil"/>
            </w:tcBorders>
            <w:shd w:val="clear" w:color="auto" w:fill="auto"/>
            <w:vAlign w:val="center"/>
            <w:hideMark/>
          </w:tcPr>
          <w:p w14:paraId="2DAA392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459.593939</w:t>
            </w:r>
          </w:p>
        </w:tc>
        <w:tc>
          <w:tcPr>
            <w:tcW w:w="431" w:type="pct"/>
            <w:tcBorders>
              <w:top w:val="nil"/>
              <w:left w:val="nil"/>
              <w:bottom w:val="nil"/>
              <w:right w:val="nil"/>
            </w:tcBorders>
            <w:shd w:val="clear" w:color="auto" w:fill="auto"/>
            <w:noWrap/>
            <w:vAlign w:val="center"/>
            <w:hideMark/>
          </w:tcPr>
          <w:p w14:paraId="7660671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728.4202</w:t>
            </w:r>
          </w:p>
        </w:tc>
        <w:tc>
          <w:tcPr>
            <w:tcW w:w="433" w:type="pct"/>
            <w:tcBorders>
              <w:top w:val="nil"/>
              <w:left w:val="nil"/>
              <w:bottom w:val="nil"/>
              <w:right w:val="nil"/>
            </w:tcBorders>
            <w:shd w:val="clear" w:color="auto" w:fill="auto"/>
            <w:noWrap/>
            <w:vAlign w:val="center"/>
            <w:hideMark/>
          </w:tcPr>
          <w:p w14:paraId="6B608F5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738.4285</w:t>
            </w:r>
          </w:p>
        </w:tc>
        <w:tc>
          <w:tcPr>
            <w:tcW w:w="392" w:type="pct"/>
            <w:vMerge w:val="restart"/>
            <w:tcBorders>
              <w:top w:val="nil"/>
              <w:left w:val="nil"/>
              <w:bottom w:val="nil"/>
              <w:right w:val="nil"/>
            </w:tcBorders>
            <w:shd w:val="clear" w:color="auto" w:fill="auto"/>
            <w:vAlign w:val="center"/>
            <w:hideMark/>
          </w:tcPr>
          <w:p w14:paraId="7268B5B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20</w:t>
            </w:r>
          </w:p>
        </w:tc>
        <w:tc>
          <w:tcPr>
            <w:tcW w:w="393" w:type="pct"/>
            <w:vMerge w:val="restart"/>
            <w:tcBorders>
              <w:top w:val="nil"/>
              <w:left w:val="nil"/>
              <w:bottom w:val="nil"/>
              <w:right w:val="nil"/>
            </w:tcBorders>
            <w:shd w:val="clear" w:color="auto" w:fill="auto"/>
            <w:vAlign w:val="center"/>
            <w:hideMark/>
          </w:tcPr>
          <w:p w14:paraId="3610A3C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w:t>
            </w:r>
          </w:p>
        </w:tc>
        <w:tc>
          <w:tcPr>
            <w:tcW w:w="382" w:type="pct"/>
            <w:tcBorders>
              <w:top w:val="nil"/>
              <w:left w:val="nil"/>
              <w:bottom w:val="nil"/>
              <w:right w:val="nil"/>
            </w:tcBorders>
            <w:shd w:val="clear" w:color="auto" w:fill="auto"/>
            <w:noWrap/>
            <w:vAlign w:val="center"/>
            <w:hideMark/>
          </w:tcPr>
          <w:p w14:paraId="3767988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C5261D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74E5809A" w14:textId="77777777" w:rsidTr="006C0024">
        <w:trPr>
          <w:trHeight w:val="20"/>
          <w:jc w:val="center"/>
        </w:trPr>
        <w:tc>
          <w:tcPr>
            <w:tcW w:w="517" w:type="pct"/>
            <w:vMerge/>
            <w:tcBorders>
              <w:top w:val="nil"/>
              <w:left w:val="nil"/>
              <w:bottom w:val="nil"/>
              <w:right w:val="nil"/>
            </w:tcBorders>
            <w:vAlign w:val="center"/>
            <w:hideMark/>
          </w:tcPr>
          <w:p w14:paraId="0CC5315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4017FF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895E4A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9723CB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E9085C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9693E2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582E2D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657.3831</w:t>
            </w:r>
          </w:p>
        </w:tc>
        <w:tc>
          <w:tcPr>
            <w:tcW w:w="433" w:type="pct"/>
            <w:tcBorders>
              <w:top w:val="nil"/>
              <w:left w:val="nil"/>
              <w:bottom w:val="nil"/>
              <w:right w:val="nil"/>
            </w:tcBorders>
            <w:shd w:val="clear" w:color="auto" w:fill="auto"/>
            <w:noWrap/>
            <w:vAlign w:val="center"/>
            <w:hideMark/>
          </w:tcPr>
          <w:p w14:paraId="59454F8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667.3914</w:t>
            </w:r>
          </w:p>
        </w:tc>
        <w:tc>
          <w:tcPr>
            <w:tcW w:w="392" w:type="pct"/>
            <w:vMerge/>
            <w:tcBorders>
              <w:top w:val="nil"/>
              <w:left w:val="nil"/>
              <w:bottom w:val="nil"/>
              <w:right w:val="nil"/>
            </w:tcBorders>
            <w:vAlign w:val="center"/>
            <w:hideMark/>
          </w:tcPr>
          <w:p w14:paraId="5309172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1ECA31F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DEAF7A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A2B298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4DDAB560" w14:textId="77777777" w:rsidTr="006C0024">
        <w:trPr>
          <w:trHeight w:val="20"/>
          <w:jc w:val="center"/>
        </w:trPr>
        <w:tc>
          <w:tcPr>
            <w:tcW w:w="517" w:type="pct"/>
            <w:vMerge/>
            <w:tcBorders>
              <w:top w:val="nil"/>
              <w:left w:val="nil"/>
              <w:bottom w:val="nil"/>
              <w:right w:val="nil"/>
            </w:tcBorders>
            <w:vAlign w:val="center"/>
            <w:hideMark/>
          </w:tcPr>
          <w:p w14:paraId="23837C3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64250B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91FF99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AB6DFA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4AF2D0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F5EA50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CEDEEC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558.3147</w:t>
            </w:r>
          </w:p>
        </w:tc>
        <w:tc>
          <w:tcPr>
            <w:tcW w:w="433" w:type="pct"/>
            <w:tcBorders>
              <w:top w:val="nil"/>
              <w:left w:val="nil"/>
              <w:bottom w:val="nil"/>
              <w:right w:val="nil"/>
            </w:tcBorders>
            <w:shd w:val="clear" w:color="auto" w:fill="auto"/>
            <w:noWrap/>
            <w:vAlign w:val="center"/>
            <w:hideMark/>
          </w:tcPr>
          <w:p w14:paraId="7EED73F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568.323</w:t>
            </w:r>
          </w:p>
        </w:tc>
        <w:tc>
          <w:tcPr>
            <w:tcW w:w="392" w:type="pct"/>
            <w:vMerge/>
            <w:tcBorders>
              <w:top w:val="nil"/>
              <w:left w:val="nil"/>
              <w:bottom w:val="nil"/>
              <w:right w:val="nil"/>
            </w:tcBorders>
            <w:vAlign w:val="center"/>
            <w:hideMark/>
          </w:tcPr>
          <w:p w14:paraId="7687F0A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828099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1305A8E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B2C4ED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0ACBE0CB" w14:textId="77777777" w:rsidTr="006C0024">
        <w:trPr>
          <w:trHeight w:val="20"/>
          <w:jc w:val="center"/>
        </w:trPr>
        <w:tc>
          <w:tcPr>
            <w:tcW w:w="517" w:type="pct"/>
            <w:vMerge/>
            <w:tcBorders>
              <w:top w:val="nil"/>
              <w:left w:val="nil"/>
              <w:bottom w:val="nil"/>
              <w:right w:val="nil"/>
            </w:tcBorders>
            <w:vAlign w:val="center"/>
            <w:hideMark/>
          </w:tcPr>
          <w:p w14:paraId="5A6D011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2CF815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DA179A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6C4414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209EDB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41F0FE3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555461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563.33</w:t>
            </w:r>
          </w:p>
        </w:tc>
        <w:tc>
          <w:tcPr>
            <w:tcW w:w="433" w:type="pct"/>
            <w:tcBorders>
              <w:top w:val="nil"/>
              <w:left w:val="nil"/>
              <w:bottom w:val="nil"/>
              <w:right w:val="nil"/>
            </w:tcBorders>
            <w:shd w:val="clear" w:color="auto" w:fill="auto"/>
            <w:noWrap/>
            <w:vAlign w:val="center"/>
            <w:hideMark/>
          </w:tcPr>
          <w:p w14:paraId="436DDBF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568.3341</w:t>
            </w:r>
          </w:p>
        </w:tc>
        <w:tc>
          <w:tcPr>
            <w:tcW w:w="392" w:type="pct"/>
            <w:vMerge/>
            <w:tcBorders>
              <w:top w:val="nil"/>
              <w:left w:val="nil"/>
              <w:bottom w:val="nil"/>
              <w:right w:val="nil"/>
            </w:tcBorders>
            <w:vAlign w:val="center"/>
            <w:hideMark/>
          </w:tcPr>
          <w:p w14:paraId="689C216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48BAD06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1DAB52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79" w:type="pct"/>
            <w:tcBorders>
              <w:top w:val="nil"/>
              <w:left w:val="nil"/>
              <w:bottom w:val="nil"/>
              <w:right w:val="nil"/>
            </w:tcBorders>
            <w:shd w:val="clear" w:color="auto" w:fill="auto"/>
            <w:noWrap/>
            <w:vAlign w:val="center"/>
            <w:hideMark/>
          </w:tcPr>
          <w:p w14:paraId="7E652F1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y10</w:t>
            </w:r>
          </w:p>
        </w:tc>
      </w:tr>
      <w:tr w:rsidR="00CD5B2F" w:rsidRPr="009141D2" w14:paraId="06E495DA" w14:textId="77777777" w:rsidTr="006C0024">
        <w:trPr>
          <w:trHeight w:val="20"/>
          <w:jc w:val="center"/>
        </w:trPr>
        <w:tc>
          <w:tcPr>
            <w:tcW w:w="517" w:type="pct"/>
            <w:vMerge/>
            <w:tcBorders>
              <w:top w:val="nil"/>
              <w:left w:val="nil"/>
              <w:bottom w:val="nil"/>
              <w:right w:val="nil"/>
            </w:tcBorders>
            <w:vAlign w:val="center"/>
            <w:hideMark/>
          </w:tcPr>
          <w:p w14:paraId="4A7B8D0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0DD679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8DBA18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CCFE50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E91F29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0147BC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CDD2A8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527.8115</w:t>
            </w:r>
          </w:p>
        </w:tc>
        <w:tc>
          <w:tcPr>
            <w:tcW w:w="433" w:type="pct"/>
            <w:tcBorders>
              <w:top w:val="nil"/>
              <w:left w:val="nil"/>
              <w:bottom w:val="nil"/>
              <w:right w:val="nil"/>
            </w:tcBorders>
            <w:shd w:val="clear" w:color="auto" w:fill="auto"/>
            <w:noWrap/>
            <w:vAlign w:val="center"/>
            <w:hideMark/>
          </w:tcPr>
          <w:p w14:paraId="3BB46CF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532.8156</w:t>
            </w:r>
          </w:p>
        </w:tc>
        <w:tc>
          <w:tcPr>
            <w:tcW w:w="392" w:type="pct"/>
            <w:vMerge/>
            <w:tcBorders>
              <w:top w:val="nil"/>
              <w:left w:val="nil"/>
              <w:bottom w:val="nil"/>
              <w:right w:val="nil"/>
            </w:tcBorders>
            <w:vAlign w:val="center"/>
            <w:hideMark/>
          </w:tcPr>
          <w:p w14:paraId="13C4CF2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04C682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E43AD1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79" w:type="pct"/>
            <w:tcBorders>
              <w:top w:val="nil"/>
              <w:left w:val="nil"/>
              <w:bottom w:val="nil"/>
              <w:right w:val="nil"/>
            </w:tcBorders>
            <w:shd w:val="clear" w:color="auto" w:fill="auto"/>
            <w:noWrap/>
            <w:vAlign w:val="center"/>
            <w:hideMark/>
          </w:tcPr>
          <w:p w14:paraId="5553B21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4B95CF02" w14:textId="77777777" w:rsidTr="006C0024">
        <w:trPr>
          <w:trHeight w:val="20"/>
          <w:jc w:val="center"/>
        </w:trPr>
        <w:tc>
          <w:tcPr>
            <w:tcW w:w="517" w:type="pct"/>
            <w:vMerge/>
            <w:tcBorders>
              <w:top w:val="nil"/>
              <w:left w:val="nil"/>
              <w:bottom w:val="nil"/>
              <w:right w:val="nil"/>
            </w:tcBorders>
            <w:vAlign w:val="center"/>
            <w:hideMark/>
          </w:tcPr>
          <w:p w14:paraId="0A55824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D7456A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32C411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13CA110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AADDTWEPFASGK</w:t>
            </w:r>
          </w:p>
        </w:tc>
        <w:tc>
          <w:tcPr>
            <w:tcW w:w="433" w:type="pct"/>
            <w:vMerge w:val="restart"/>
            <w:tcBorders>
              <w:top w:val="nil"/>
              <w:left w:val="nil"/>
              <w:bottom w:val="nil"/>
              <w:right w:val="nil"/>
            </w:tcBorders>
            <w:shd w:val="clear" w:color="auto" w:fill="auto"/>
            <w:vAlign w:val="center"/>
            <w:hideMark/>
          </w:tcPr>
          <w:p w14:paraId="49FD300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697.814781</w:t>
            </w:r>
          </w:p>
        </w:tc>
        <w:tc>
          <w:tcPr>
            <w:tcW w:w="431" w:type="pct"/>
            <w:vMerge w:val="restart"/>
            <w:tcBorders>
              <w:top w:val="nil"/>
              <w:left w:val="nil"/>
              <w:bottom w:val="nil"/>
              <w:right w:val="nil"/>
            </w:tcBorders>
            <w:shd w:val="clear" w:color="auto" w:fill="auto"/>
            <w:vAlign w:val="center"/>
            <w:hideMark/>
          </w:tcPr>
          <w:p w14:paraId="11289CF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701.82188</w:t>
            </w:r>
          </w:p>
        </w:tc>
        <w:tc>
          <w:tcPr>
            <w:tcW w:w="431" w:type="pct"/>
            <w:tcBorders>
              <w:top w:val="nil"/>
              <w:left w:val="nil"/>
              <w:bottom w:val="nil"/>
              <w:right w:val="nil"/>
            </w:tcBorders>
            <w:shd w:val="clear" w:color="auto" w:fill="auto"/>
            <w:noWrap/>
            <w:vAlign w:val="center"/>
            <w:hideMark/>
          </w:tcPr>
          <w:p w14:paraId="5E1A857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1252.548</w:t>
            </w:r>
          </w:p>
        </w:tc>
        <w:tc>
          <w:tcPr>
            <w:tcW w:w="433" w:type="pct"/>
            <w:tcBorders>
              <w:top w:val="nil"/>
              <w:left w:val="nil"/>
              <w:bottom w:val="nil"/>
              <w:right w:val="nil"/>
            </w:tcBorders>
            <w:shd w:val="clear" w:color="auto" w:fill="auto"/>
            <w:noWrap/>
            <w:vAlign w:val="center"/>
            <w:hideMark/>
          </w:tcPr>
          <w:p w14:paraId="3A7E5ED3"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1260.562</w:t>
            </w:r>
          </w:p>
        </w:tc>
        <w:tc>
          <w:tcPr>
            <w:tcW w:w="392" w:type="pct"/>
            <w:vMerge w:val="restart"/>
            <w:tcBorders>
              <w:top w:val="nil"/>
              <w:left w:val="nil"/>
              <w:bottom w:val="nil"/>
              <w:right w:val="nil"/>
            </w:tcBorders>
            <w:shd w:val="clear" w:color="auto" w:fill="auto"/>
            <w:vAlign w:val="center"/>
            <w:hideMark/>
          </w:tcPr>
          <w:p w14:paraId="1D089A8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24</w:t>
            </w:r>
          </w:p>
        </w:tc>
        <w:tc>
          <w:tcPr>
            <w:tcW w:w="393" w:type="pct"/>
            <w:vMerge w:val="restart"/>
            <w:tcBorders>
              <w:top w:val="nil"/>
              <w:left w:val="nil"/>
              <w:bottom w:val="nil"/>
              <w:right w:val="nil"/>
            </w:tcBorders>
            <w:shd w:val="clear" w:color="auto" w:fill="auto"/>
            <w:vAlign w:val="center"/>
            <w:hideMark/>
          </w:tcPr>
          <w:p w14:paraId="6E1CC04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600A179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E38295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y11</w:t>
            </w:r>
          </w:p>
        </w:tc>
      </w:tr>
      <w:tr w:rsidR="00CD5B2F" w:rsidRPr="009141D2" w14:paraId="0F69020B" w14:textId="77777777" w:rsidTr="006C0024">
        <w:trPr>
          <w:trHeight w:val="20"/>
          <w:jc w:val="center"/>
        </w:trPr>
        <w:tc>
          <w:tcPr>
            <w:tcW w:w="517" w:type="pct"/>
            <w:vMerge/>
            <w:tcBorders>
              <w:top w:val="nil"/>
              <w:left w:val="nil"/>
              <w:bottom w:val="nil"/>
              <w:right w:val="nil"/>
            </w:tcBorders>
            <w:vAlign w:val="center"/>
            <w:hideMark/>
          </w:tcPr>
          <w:p w14:paraId="4D335DC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6A0DA1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3DC169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D5BCEC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5618E1B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398FF0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F7BA00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1022.494</w:t>
            </w:r>
          </w:p>
        </w:tc>
        <w:tc>
          <w:tcPr>
            <w:tcW w:w="433" w:type="pct"/>
            <w:tcBorders>
              <w:top w:val="nil"/>
              <w:left w:val="nil"/>
              <w:bottom w:val="nil"/>
              <w:right w:val="nil"/>
            </w:tcBorders>
            <w:shd w:val="clear" w:color="auto" w:fill="auto"/>
            <w:noWrap/>
            <w:vAlign w:val="center"/>
            <w:hideMark/>
          </w:tcPr>
          <w:p w14:paraId="74B818F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1030.508</w:t>
            </w:r>
          </w:p>
        </w:tc>
        <w:tc>
          <w:tcPr>
            <w:tcW w:w="392" w:type="pct"/>
            <w:vMerge/>
            <w:tcBorders>
              <w:top w:val="nil"/>
              <w:left w:val="nil"/>
              <w:bottom w:val="nil"/>
              <w:right w:val="nil"/>
            </w:tcBorders>
            <w:vAlign w:val="center"/>
            <w:hideMark/>
          </w:tcPr>
          <w:p w14:paraId="55A3B54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46EE32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D0E028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D83ABF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0F7474AE" w14:textId="77777777" w:rsidTr="006C0024">
        <w:trPr>
          <w:trHeight w:val="20"/>
          <w:jc w:val="center"/>
        </w:trPr>
        <w:tc>
          <w:tcPr>
            <w:tcW w:w="517" w:type="pct"/>
            <w:vMerge/>
            <w:tcBorders>
              <w:top w:val="nil"/>
              <w:left w:val="nil"/>
              <w:bottom w:val="nil"/>
              <w:right w:val="nil"/>
            </w:tcBorders>
            <w:vAlign w:val="center"/>
            <w:hideMark/>
          </w:tcPr>
          <w:p w14:paraId="4A80154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EBCD78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DA5194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1C6A9D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D6E145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30F1DC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5F642C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921.4465</w:t>
            </w:r>
          </w:p>
        </w:tc>
        <w:tc>
          <w:tcPr>
            <w:tcW w:w="433" w:type="pct"/>
            <w:tcBorders>
              <w:top w:val="nil"/>
              <w:left w:val="nil"/>
              <w:bottom w:val="nil"/>
              <w:right w:val="nil"/>
            </w:tcBorders>
            <w:shd w:val="clear" w:color="auto" w:fill="auto"/>
            <w:noWrap/>
            <w:vAlign w:val="center"/>
            <w:hideMark/>
          </w:tcPr>
          <w:p w14:paraId="236C537D"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929.4607</w:t>
            </w:r>
          </w:p>
        </w:tc>
        <w:tc>
          <w:tcPr>
            <w:tcW w:w="392" w:type="pct"/>
            <w:vMerge/>
            <w:tcBorders>
              <w:top w:val="nil"/>
              <w:left w:val="nil"/>
              <w:bottom w:val="nil"/>
              <w:right w:val="nil"/>
            </w:tcBorders>
            <w:vAlign w:val="center"/>
            <w:hideMark/>
          </w:tcPr>
          <w:p w14:paraId="0DCBA6A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8C5DA2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94F7A9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91FAE7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785966AC" w14:textId="77777777" w:rsidTr="006C0024">
        <w:trPr>
          <w:trHeight w:val="20"/>
          <w:jc w:val="center"/>
        </w:trPr>
        <w:tc>
          <w:tcPr>
            <w:tcW w:w="517" w:type="pct"/>
            <w:vMerge/>
            <w:tcBorders>
              <w:top w:val="nil"/>
              <w:left w:val="nil"/>
              <w:bottom w:val="nil"/>
              <w:right w:val="nil"/>
            </w:tcBorders>
            <w:vAlign w:val="center"/>
            <w:hideMark/>
          </w:tcPr>
          <w:p w14:paraId="01ACF73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3943E0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91BD4C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BBFB9E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54BAF4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3911BC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0E27B7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735.3672</w:t>
            </w:r>
          </w:p>
        </w:tc>
        <w:tc>
          <w:tcPr>
            <w:tcW w:w="433" w:type="pct"/>
            <w:tcBorders>
              <w:top w:val="nil"/>
              <w:left w:val="nil"/>
              <w:bottom w:val="nil"/>
              <w:right w:val="nil"/>
            </w:tcBorders>
            <w:shd w:val="clear" w:color="auto" w:fill="auto"/>
            <w:noWrap/>
            <w:vAlign w:val="center"/>
            <w:hideMark/>
          </w:tcPr>
          <w:p w14:paraId="4BA7D24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743.3814</w:t>
            </w:r>
          </w:p>
        </w:tc>
        <w:tc>
          <w:tcPr>
            <w:tcW w:w="392" w:type="pct"/>
            <w:vMerge/>
            <w:tcBorders>
              <w:top w:val="nil"/>
              <w:left w:val="nil"/>
              <w:bottom w:val="nil"/>
              <w:right w:val="nil"/>
            </w:tcBorders>
            <w:vAlign w:val="center"/>
            <w:hideMark/>
          </w:tcPr>
          <w:p w14:paraId="003B01A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2BA3F6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E200C7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E8A3D2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66C76915" w14:textId="77777777" w:rsidTr="006C0024">
        <w:trPr>
          <w:trHeight w:val="20"/>
          <w:jc w:val="center"/>
        </w:trPr>
        <w:tc>
          <w:tcPr>
            <w:tcW w:w="517" w:type="pct"/>
            <w:vMerge/>
            <w:tcBorders>
              <w:top w:val="nil"/>
              <w:left w:val="nil"/>
              <w:bottom w:val="nil"/>
              <w:right w:val="nil"/>
            </w:tcBorders>
            <w:vAlign w:val="center"/>
            <w:hideMark/>
          </w:tcPr>
          <w:p w14:paraId="18C4BC5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E79FFC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956CC5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1E9E4E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4FFF7D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AD4DA1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2BF610D"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606.3246</w:t>
            </w:r>
          </w:p>
        </w:tc>
        <w:tc>
          <w:tcPr>
            <w:tcW w:w="433" w:type="pct"/>
            <w:tcBorders>
              <w:top w:val="nil"/>
              <w:left w:val="nil"/>
              <w:bottom w:val="nil"/>
              <w:right w:val="nil"/>
            </w:tcBorders>
            <w:shd w:val="clear" w:color="auto" w:fill="auto"/>
            <w:noWrap/>
            <w:vAlign w:val="center"/>
            <w:hideMark/>
          </w:tcPr>
          <w:p w14:paraId="52FAE82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614.3388</w:t>
            </w:r>
          </w:p>
        </w:tc>
        <w:tc>
          <w:tcPr>
            <w:tcW w:w="392" w:type="pct"/>
            <w:vMerge/>
            <w:tcBorders>
              <w:top w:val="nil"/>
              <w:left w:val="nil"/>
              <w:bottom w:val="nil"/>
              <w:right w:val="nil"/>
            </w:tcBorders>
            <w:vAlign w:val="center"/>
            <w:hideMark/>
          </w:tcPr>
          <w:p w14:paraId="7EA8A4A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26C1E3B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749310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DEBB68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45B93B34"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0B17425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Caspase-3</w:t>
            </w:r>
          </w:p>
        </w:tc>
        <w:tc>
          <w:tcPr>
            <w:tcW w:w="346" w:type="pct"/>
            <w:vMerge w:val="restart"/>
            <w:tcBorders>
              <w:top w:val="nil"/>
              <w:left w:val="nil"/>
              <w:bottom w:val="nil"/>
              <w:right w:val="nil"/>
            </w:tcBorders>
            <w:shd w:val="clear" w:color="auto" w:fill="auto"/>
            <w:vAlign w:val="center"/>
            <w:hideMark/>
          </w:tcPr>
          <w:p w14:paraId="1659CDA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CASP3</w:t>
            </w:r>
          </w:p>
        </w:tc>
        <w:tc>
          <w:tcPr>
            <w:tcW w:w="346" w:type="pct"/>
            <w:vMerge w:val="restart"/>
            <w:tcBorders>
              <w:top w:val="nil"/>
              <w:left w:val="nil"/>
              <w:bottom w:val="nil"/>
              <w:right w:val="nil"/>
            </w:tcBorders>
            <w:shd w:val="clear" w:color="auto" w:fill="auto"/>
            <w:vAlign w:val="center"/>
            <w:hideMark/>
          </w:tcPr>
          <w:p w14:paraId="0E33D17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P42574</w:t>
            </w:r>
          </w:p>
        </w:tc>
        <w:tc>
          <w:tcPr>
            <w:tcW w:w="517" w:type="pct"/>
            <w:vMerge w:val="restart"/>
            <w:tcBorders>
              <w:top w:val="nil"/>
              <w:left w:val="nil"/>
              <w:bottom w:val="nil"/>
              <w:right w:val="nil"/>
            </w:tcBorders>
            <w:shd w:val="clear" w:color="auto" w:fill="auto"/>
            <w:vAlign w:val="center"/>
            <w:hideMark/>
          </w:tcPr>
          <w:p w14:paraId="74F7B2D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SGTDVDAANLR</w:t>
            </w:r>
          </w:p>
        </w:tc>
        <w:tc>
          <w:tcPr>
            <w:tcW w:w="433" w:type="pct"/>
            <w:vMerge w:val="restart"/>
            <w:tcBorders>
              <w:top w:val="nil"/>
              <w:left w:val="nil"/>
              <w:bottom w:val="nil"/>
              <w:right w:val="nil"/>
            </w:tcBorders>
            <w:shd w:val="clear" w:color="auto" w:fill="auto"/>
            <w:vAlign w:val="center"/>
            <w:hideMark/>
          </w:tcPr>
          <w:p w14:paraId="5D9508E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559.775459</w:t>
            </w:r>
          </w:p>
        </w:tc>
        <w:tc>
          <w:tcPr>
            <w:tcW w:w="431" w:type="pct"/>
            <w:vMerge w:val="restart"/>
            <w:tcBorders>
              <w:top w:val="nil"/>
              <w:left w:val="nil"/>
              <w:bottom w:val="nil"/>
              <w:right w:val="nil"/>
            </w:tcBorders>
            <w:shd w:val="clear" w:color="auto" w:fill="auto"/>
            <w:vAlign w:val="center"/>
            <w:hideMark/>
          </w:tcPr>
          <w:p w14:paraId="39831FE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564.779593</w:t>
            </w:r>
          </w:p>
        </w:tc>
        <w:tc>
          <w:tcPr>
            <w:tcW w:w="431" w:type="pct"/>
            <w:tcBorders>
              <w:top w:val="nil"/>
              <w:left w:val="nil"/>
              <w:bottom w:val="nil"/>
              <w:right w:val="nil"/>
            </w:tcBorders>
            <w:shd w:val="clear" w:color="auto" w:fill="auto"/>
            <w:noWrap/>
            <w:vAlign w:val="center"/>
            <w:hideMark/>
          </w:tcPr>
          <w:p w14:paraId="766C555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974.4901</w:t>
            </w:r>
          </w:p>
        </w:tc>
        <w:tc>
          <w:tcPr>
            <w:tcW w:w="433" w:type="pct"/>
            <w:tcBorders>
              <w:top w:val="nil"/>
              <w:left w:val="nil"/>
              <w:bottom w:val="nil"/>
              <w:right w:val="nil"/>
            </w:tcBorders>
            <w:shd w:val="clear" w:color="auto" w:fill="auto"/>
            <w:noWrap/>
            <w:vAlign w:val="center"/>
            <w:hideMark/>
          </w:tcPr>
          <w:p w14:paraId="35128B5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984.4984</w:t>
            </w:r>
          </w:p>
        </w:tc>
        <w:tc>
          <w:tcPr>
            <w:tcW w:w="392" w:type="pct"/>
            <w:vMerge w:val="restart"/>
            <w:tcBorders>
              <w:top w:val="nil"/>
              <w:left w:val="nil"/>
              <w:bottom w:val="nil"/>
              <w:right w:val="nil"/>
            </w:tcBorders>
            <w:shd w:val="clear" w:color="auto" w:fill="auto"/>
            <w:vAlign w:val="center"/>
            <w:hideMark/>
          </w:tcPr>
          <w:p w14:paraId="2378BDB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20</w:t>
            </w:r>
          </w:p>
        </w:tc>
        <w:tc>
          <w:tcPr>
            <w:tcW w:w="393" w:type="pct"/>
            <w:vMerge w:val="restart"/>
            <w:tcBorders>
              <w:top w:val="nil"/>
              <w:left w:val="nil"/>
              <w:bottom w:val="nil"/>
              <w:right w:val="nil"/>
            </w:tcBorders>
            <w:shd w:val="clear" w:color="auto" w:fill="auto"/>
            <w:vAlign w:val="center"/>
            <w:hideMark/>
          </w:tcPr>
          <w:p w14:paraId="6A12A39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6819D13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17BCEC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3E17FA3F" w14:textId="77777777" w:rsidTr="006C0024">
        <w:trPr>
          <w:trHeight w:val="20"/>
          <w:jc w:val="center"/>
        </w:trPr>
        <w:tc>
          <w:tcPr>
            <w:tcW w:w="517" w:type="pct"/>
            <w:vMerge/>
            <w:tcBorders>
              <w:top w:val="nil"/>
              <w:left w:val="nil"/>
              <w:bottom w:val="nil"/>
              <w:right w:val="nil"/>
            </w:tcBorders>
            <w:vAlign w:val="center"/>
            <w:hideMark/>
          </w:tcPr>
          <w:p w14:paraId="6E21249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885818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4C62B2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17313B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6C95B4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5BFAB4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51A9FA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873.4425</w:t>
            </w:r>
          </w:p>
        </w:tc>
        <w:tc>
          <w:tcPr>
            <w:tcW w:w="433" w:type="pct"/>
            <w:tcBorders>
              <w:top w:val="nil"/>
              <w:left w:val="nil"/>
              <w:bottom w:val="nil"/>
              <w:right w:val="nil"/>
            </w:tcBorders>
            <w:shd w:val="clear" w:color="auto" w:fill="auto"/>
            <w:noWrap/>
            <w:vAlign w:val="center"/>
            <w:hideMark/>
          </w:tcPr>
          <w:p w14:paraId="296ABF5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883.4507</w:t>
            </w:r>
          </w:p>
        </w:tc>
        <w:tc>
          <w:tcPr>
            <w:tcW w:w="392" w:type="pct"/>
            <w:vMerge/>
            <w:tcBorders>
              <w:top w:val="nil"/>
              <w:left w:val="nil"/>
              <w:bottom w:val="nil"/>
              <w:right w:val="nil"/>
            </w:tcBorders>
            <w:vAlign w:val="center"/>
            <w:hideMark/>
          </w:tcPr>
          <w:p w14:paraId="7F3BADB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2F8362E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E7503B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A1C633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65984B62" w14:textId="77777777" w:rsidTr="006C0024">
        <w:trPr>
          <w:trHeight w:val="20"/>
          <w:jc w:val="center"/>
        </w:trPr>
        <w:tc>
          <w:tcPr>
            <w:tcW w:w="517" w:type="pct"/>
            <w:vMerge/>
            <w:tcBorders>
              <w:top w:val="nil"/>
              <w:left w:val="nil"/>
              <w:bottom w:val="nil"/>
              <w:right w:val="nil"/>
            </w:tcBorders>
            <w:vAlign w:val="center"/>
            <w:hideMark/>
          </w:tcPr>
          <w:p w14:paraId="38E8099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8C5DE3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9EAF2C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571378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36C117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3E6800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CCB8F0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758.4155</w:t>
            </w:r>
          </w:p>
        </w:tc>
        <w:tc>
          <w:tcPr>
            <w:tcW w:w="433" w:type="pct"/>
            <w:tcBorders>
              <w:top w:val="nil"/>
              <w:left w:val="nil"/>
              <w:bottom w:val="nil"/>
              <w:right w:val="nil"/>
            </w:tcBorders>
            <w:shd w:val="clear" w:color="auto" w:fill="auto"/>
            <w:noWrap/>
            <w:vAlign w:val="center"/>
            <w:hideMark/>
          </w:tcPr>
          <w:p w14:paraId="083AAF4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768.4238</w:t>
            </w:r>
          </w:p>
        </w:tc>
        <w:tc>
          <w:tcPr>
            <w:tcW w:w="392" w:type="pct"/>
            <w:vMerge/>
            <w:tcBorders>
              <w:top w:val="nil"/>
              <w:left w:val="nil"/>
              <w:bottom w:val="nil"/>
              <w:right w:val="nil"/>
            </w:tcBorders>
            <w:vAlign w:val="center"/>
            <w:hideMark/>
          </w:tcPr>
          <w:p w14:paraId="4E62DEF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42101E4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F65F88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5FD685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252C4EFC" w14:textId="77777777" w:rsidTr="006C0024">
        <w:trPr>
          <w:trHeight w:val="20"/>
          <w:jc w:val="center"/>
        </w:trPr>
        <w:tc>
          <w:tcPr>
            <w:tcW w:w="517" w:type="pct"/>
            <w:vMerge/>
            <w:tcBorders>
              <w:top w:val="nil"/>
              <w:left w:val="nil"/>
              <w:bottom w:val="nil"/>
              <w:right w:val="nil"/>
            </w:tcBorders>
            <w:vAlign w:val="center"/>
            <w:hideMark/>
          </w:tcPr>
          <w:p w14:paraId="1E90EBE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8B60B8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AE600E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4BC9DB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2FB577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F58205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2DE746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659.3471</w:t>
            </w:r>
          </w:p>
        </w:tc>
        <w:tc>
          <w:tcPr>
            <w:tcW w:w="433" w:type="pct"/>
            <w:tcBorders>
              <w:top w:val="nil"/>
              <w:left w:val="nil"/>
              <w:bottom w:val="nil"/>
              <w:right w:val="nil"/>
            </w:tcBorders>
            <w:shd w:val="clear" w:color="auto" w:fill="auto"/>
            <w:noWrap/>
            <w:vAlign w:val="center"/>
            <w:hideMark/>
          </w:tcPr>
          <w:p w14:paraId="0B24DE2D"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669.3554</w:t>
            </w:r>
          </w:p>
        </w:tc>
        <w:tc>
          <w:tcPr>
            <w:tcW w:w="392" w:type="pct"/>
            <w:vMerge/>
            <w:tcBorders>
              <w:top w:val="nil"/>
              <w:left w:val="nil"/>
              <w:bottom w:val="nil"/>
              <w:right w:val="nil"/>
            </w:tcBorders>
            <w:vAlign w:val="center"/>
            <w:hideMark/>
          </w:tcPr>
          <w:p w14:paraId="206C2BC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0D768E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12E10F7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F1AE0B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01E94B25" w14:textId="77777777" w:rsidTr="006C0024">
        <w:trPr>
          <w:trHeight w:val="20"/>
          <w:jc w:val="center"/>
        </w:trPr>
        <w:tc>
          <w:tcPr>
            <w:tcW w:w="517" w:type="pct"/>
            <w:vMerge/>
            <w:tcBorders>
              <w:top w:val="nil"/>
              <w:left w:val="nil"/>
              <w:bottom w:val="nil"/>
              <w:right w:val="nil"/>
            </w:tcBorders>
            <w:vAlign w:val="center"/>
            <w:hideMark/>
          </w:tcPr>
          <w:p w14:paraId="2FDEE65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537C52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792C3A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7467D14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DD3755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4448820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CB081E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544.3202</w:t>
            </w:r>
          </w:p>
        </w:tc>
        <w:tc>
          <w:tcPr>
            <w:tcW w:w="433" w:type="pct"/>
            <w:tcBorders>
              <w:top w:val="nil"/>
              <w:left w:val="nil"/>
              <w:bottom w:val="nil"/>
              <w:right w:val="nil"/>
            </w:tcBorders>
            <w:shd w:val="clear" w:color="auto" w:fill="auto"/>
            <w:noWrap/>
            <w:vAlign w:val="center"/>
            <w:hideMark/>
          </w:tcPr>
          <w:p w14:paraId="0A7492CD"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554.3284</w:t>
            </w:r>
          </w:p>
        </w:tc>
        <w:tc>
          <w:tcPr>
            <w:tcW w:w="392" w:type="pct"/>
            <w:vMerge/>
            <w:tcBorders>
              <w:top w:val="nil"/>
              <w:left w:val="nil"/>
              <w:bottom w:val="nil"/>
              <w:right w:val="nil"/>
            </w:tcBorders>
            <w:vAlign w:val="center"/>
            <w:hideMark/>
          </w:tcPr>
          <w:p w14:paraId="35307D1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203AD0A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B63DB4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0E0249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755F7806" w14:textId="77777777" w:rsidTr="006C0024">
        <w:trPr>
          <w:trHeight w:val="20"/>
          <w:jc w:val="center"/>
        </w:trPr>
        <w:tc>
          <w:tcPr>
            <w:tcW w:w="517" w:type="pct"/>
            <w:vMerge/>
            <w:tcBorders>
              <w:top w:val="nil"/>
              <w:left w:val="nil"/>
              <w:bottom w:val="nil"/>
              <w:right w:val="nil"/>
            </w:tcBorders>
            <w:vAlign w:val="center"/>
            <w:hideMark/>
          </w:tcPr>
          <w:p w14:paraId="6DF46F1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5564BA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AA11A1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4173993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LFIIQACR</w:t>
            </w:r>
          </w:p>
        </w:tc>
        <w:tc>
          <w:tcPr>
            <w:tcW w:w="433" w:type="pct"/>
            <w:vMerge w:val="restart"/>
            <w:tcBorders>
              <w:top w:val="nil"/>
              <w:left w:val="nil"/>
              <w:bottom w:val="nil"/>
              <w:right w:val="nil"/>
            </w:tcBorders>
            <w:shd w:val="clear" w:color="auto" w:fill="auto"/>
            <w:vAlign w:val="center"/>
            <w:hideMark/>
          </w:tcPr>
          <w:p w14:paraId="0AC97BD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510.786587</w:t>
            </w:r>
          </w:p>
        </w:tc>
        <w:tc>
          <w:tcPr>
            <w:tcW w:w="431" w:type="pct"/>
            <w:vMerge w:val="restart"/>
            <w:tcBorders>
              <w:top w:val="nil"/>
              <w:left w:val="nil"/>
              <w:bottom w:val="nil"/>
              <w:right w:val="nil"/>
            </w:tcBorders>
            <w:shd w:val="clear" w:color="auto" w:fill="auto"/>
            <w:vAlign w:val="center"/>
            <w:hideMark/>
          </w:tcPr>
          <w:p w14:paraId="6E9FDA8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515.790721</w:t>
            </w:r>
          </w:p>
        </w:tc>
        <w:tc>
          <w:tcPr>
            <w:tcW w:w="431" w:type="pct"/>
            <w:tcBorders>
              <w:top w:val="nil"/>
              <w:left w:val="nil"/>
              <w:bottom w:val="nil"/>
              <w:right w:val="nil"/>
            </w:tcBorders>
            <w:shd w:val="clear" w:color="auto" w:fill="auto"/>
            <w:noWrap/>
            <w:vAlign w:val="center"/>
            <w:hideMark/>
          </w:tcPr>
          <w:p w14:paraId="058FC34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907.4818</w:t>
            </w:r>
          </w:p>
        </w:tc>
        <w:tc>
          <w:tcPr>
            <w:tcW w:w="433" w:type="pct"/>
            <w:tcBorders>
              <w:top w:val="nil"/>
              <w:left w:val="nil"/>
              <w:bottom w:val="nil"/>
              <w:right w:val="nil"/>
            </w:tcBorders>
            <w:shd w:val="clear" w:color="auto" w:fill="auto"/>
            <w:noWrap/>
            <w:vAlign w:val="center"/>
            <w:hideMark/>
          </w:tcPr>
          <w:p w14:paraId="7742C72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917.4901</w:t>
            </w:r>
          </w:p>
        </w:tc>
        <w:tc>
          <w:tcPr>
            <w:tcW w:w="392" w:type="pct"/>
            <w:vMerge w:val="restart"/>
            <w:tcBorders>
              <w:top w:val="nil"/>
              <w:left w:val="nil"/>
              <w:bottom w:val="nil"/>
              <w:right w:val="nil"/>
            </w:tcBorders>
            <w:shd w:val="clear" w:color="auto" w:fill="auto"/>
            <w:vAlign w:val="center"/>
            <w:hideMark/>
          </w:tcPr>
          <w:p w14:paraId="57DF90B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18</w:t>
            </w:r>
          </w:p>
        </w:tc>
        <w:tc>
          <w:tcPr>
            <w:tcW w:w="393" w:type="pct"/>
            <w:vMerge w:val="restart"/>
            <w:tcBorders>
              <w:top w:val="nil"/>
              <w:left w:val="nil"/>
              <w:bottom w:val="nil"/>
              <w:right w:val="nil"/>
            </w:tcBorders>
            <w:shd w:val="clear" w:color="auto" w:fill="auto"/>
            <w:vAlign w:val="center"/>
            <w:hideMark/>
          </w:tcPr>
          <w:p w14:paraId="36BEA8A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4B58B3A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4F2101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3A3F67C3" w14:textId="77777777" w:rsidTr="006C0024">
        <w:trPr>
          <w:trHeight w:val="20"/>
          <w:jc w:val="center"/>
        </w:trPr>
        <w:tc>
          <w:tcPr>
            <w:tcW w:w="517" w:type="pct"/>
            <w:vMerge/>
            <w:tcBorders>
              <w:top w:val="nil"/>
              <w:left w:val="nil"/>
              <w:bottom w:val="nil"/>
              <w:right w:val="nil"/>
            </w:tcBorders>
            <w:vAlign w:val="center"/>
            <w:hideMark/>
          </w:tcPr>
          <w:p w14:paraId="6A8C773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9C553C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22B4C3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21699F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581C777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720AE1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BC333E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760.4134</w:t>
            </w:r>
          </w:p>
        </w:tc>
        <w:tc>
          <w:tcPr>
            <w:tcW w:w="433" w:type="pct"/>
            <w:tcBorders>
              <w:top w:val="nil"/>
              <w:left w:val="nil"/>
              <w:bottom w:val="nil"/>
              <w:right w:val="nil"/>
            </w:tcBorders>
            <w:shd w:val="clear" w:color="auto" w:fill="auto"/>
            <w:noWrap/>
            <w:vAlign w:val="center"/>
            <w:hideMark/>
          </w:tcPr>
          <w:p w14:paraId="2AAAB0F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770.4217</w:t>
            </w:r>
          </w:p>
        </w:tc>
        <w:tc>
          <w:tcPr>
            <w:tcW w:w="392" w:type="pct"/>
            <w:vMerge/>
            <w:tcBorders>
              <w:top w:val="nil"/>
              <w:left w:val="nil"/>
              <w:bottom w:val="nil"/>
              <w:right w:val="nil"/>
            </w:tcBorders>
            <w:vAlign w:val="center"/>
            <w:hideMark/>
          </w:tcPr>
          <w:p w14:paraId="7154706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4F6872A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50492F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B87F7E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2F3D4FFE" w14:textId="77777777" w:rsidTr="006C0024">
        <w:trPr>
          <w:trHeight w:val="20"/>
          <w:jc w:val="center"/>
        </w:trPr>
        <w:tc>
          <w:tcPr>
            <w:tcW w:w="517" w:type="pct"/>
            <w:vMerge/>
            <w:tcBorders>
              <w:top w:val="nil"/>
              <w:left w:val="nil"/>
              <w:bottom w:val="nil"/>
              <w:right w:val="nil"/>
            </w:tcBorders>
            <w:vAlign w:val="center"/>
            <w:hideMark/>
          </w:tcPr>
          <w:p w14:paraId="2D7C78C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B33764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04DCD9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3D542D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7713CC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E351A2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639E43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647.3294</w:t>
            </w:r>
          </w:p>
        </w:tc>
        <w:tc>
          <w:tcPr>
            <w:tcW w:w="433" w:type="pct"/>
            <w:tcBorders>
              <w:top w:val="nil"/>
              <w:left w:val="nil"/>
              <w:bottom w:val="nil"/>
              <w:right w:val="nil"/>
            </w:tcBorders>
            <w:shd w:val="clear" w:color="auto" w:fill="auto"/>
            <w:noWrap/>
            <w:vAlign w:val="center"/>
            <w:hideMark/>
          </w:tcPr>
          <w:p w14:paraId="25F446A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657.3376</w:t>
            </w:r>
          </w:p>
        </w:tc>
        <w:tc>
          <w:tcPr>
            <w:tcW w:w="392" w:type="pct"/>
            <w:vMerge/>
            <w:tcBorders>
              <w:top w:val="nil"/>
              <w:left w:val="nil"/>
              <w:bottom w:val="nil"/>
              <w:right w:val="nil"/>
            </w:tcBorders>
            <w:vAlign w:val="center"/>
            <w:hideMark/>
          </w:tcPr>
          <w:p w14:paraId="2748461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1AB4F79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B8BD1B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DF8721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12C40930" w14:textId="77777777" w:rsidTr="006C0024">
        <w:trPr>
          <w:trHeight w:val="20"/>
          <w:jc w:val="center"/>
        </w:trPr>
        <w:tc>
          <w:tcPr>
            <w:tcW w:w="517" w:type="pct"/>
            <w:vMerge/>
            <w:tcBorders>
              <w:top w:val="nil"/>
              <w:left w:val="nil"/>
              <w:bottom w:val="nil"/>
              <w:right w:val="nil"/>
            </w:tcBorders>
            <w:vAlign w:val="center"/>
            <w:hideMark/>
          </w:tcPr>
          <w:p w14:paraId="5E329E3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6ED514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953860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448A83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269DCE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24CA07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0B4326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534.2453</w:t>
            </w:r>
          </w:p>
        </w:tc>
        <w:tc>
          <w:tcPr>
            <w:tcW w:w="433" w:type="pct"/>
            <w:tcBorders>
              <w:top w:val="nil"/>
              <w:left w:val="nil"/>
              <w:bottom w:val="nil"/>
              <w:right w:val="nil"/>
            </w:tcBorders>
            <w:shd w:val="clear" w:color="auto" w:fill="auto"/>
            <w:noWrap/>
            <w:vAlign w:val="center"/>
            <w:hideMark/>
          </w:tcPr>
          <w:p w14:paraId="4BFE25A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544.2536</w:t>
            </w:r>
          </w:p>
        </w:tc>
        <w:tc>
          <w:tcPr>
            <w:tcW w:w="392" w:type="pct"/>
            <w:vMerge/>
            <w:tcBorders>
              <w:top w:val="nil"/>
              <w:left w:val="nil"/>
              <w:bottom w:val="nil"/>
              <w:right w:val="nil"/>
            </w:tcBorders>
            <w:vAlign w:val="center"/>
            <w:hideMark/>
          </w:tcPr>
          <w:p w14:paraId="6FF682B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F011ED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908E3D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51A733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60621E9F" w14:textId="77777777" w:rsidTr="006C0024">
        <w:trPr>
          <w:trHeight w:val="20"/>
          <w:jc w:val="center"/>
        </w:trPr>
        <w:tc>
          <w:tcPr>
            <w:tcW w:w="517" w:type="pct"/>
            <w:vMerge/>
            <w:tcBorders>
              <w:top w:val="nil"/>
              <w:left w:val="nil"/>
              <w:bottom w:val="nil"/>
              <w:right w:val="nil"/>
            </w:tcBorders>
            <w:vAlign w:val="center"/>
            <w:hideMark/>
          </w:tcPr>
          <w:p w14:paraId="05A12D1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34A824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C73970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97505A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968023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62A94B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A97C69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406.1867</w:t>
            </w:r>
          </w:p>
        </w:tc>
        <w:tc>
          <w:tcPr>
            <w:tcW w:w="433" w:type="pct"/>
            <w:tcBorders>
              <w:top w:val="nil"/>
              <w:left w:val="nil"/>
              <w:bottom w:val="nil"/>
              <w:right w:val="nil"/>
            </w:tcBorders>
            <w:shd w:val="clear" w:color="auto" w:fill="auto"/>
            <w:noWrap/>
            <w:vAlign w:val="center"/>
            <w:hideMark/>
          </w:tcPr>
          <w:p w14:paraId="4BAA325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416.195</w:t>
            </w:r>
          </w:p>
        </w:tc>
        <w:tc>
          <w:tcPr>
            <w:tcW w:w="392" w:type="pct"/>
            <w:vMerge/>
            <w:tcBorders>
              <w:top w:val="nil"/>
              <w:left w:val="nil"/>
              <w:bottom w:val="nil"/>
              <w:right w:val="nil"/>
            </w:tcBorders>
            <w:vAlign w:val="center"/>
            <w:hideMark/>
          </w:tcPr>
          <w:p w14:paraId="5B5B441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75047E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DE3341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051777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y3</w:t>
            </w:r>
          </w:p>
        </w:tc>
      </w:tr>
      <w:tr w:rsidR="00CD5B2F" w:rsidRPr="009141D2" w14:paraId="31707405"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2F3DB1A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Chitinase-3-like protein 1</w:t>
            </w:r>
          </w:p>
        </w:tc>
        <w:tc>
          <w:tcPr>
            <w:tcW w:w="346" w:type="pct"/>
            <w:vMerge w:val="restart"/>
            <w:tcBorders>
              <w:top w:val="nil"/>
              <w:left w:val="nil"/>
              <w:bottom w:val="nil"/>
              <w:right w:val="nil"/>
            </w:tcBorders>
            <w:shd w:val="clear" w:color="auto" w:fill="auto"/>
            <w:vAlign w:val="center"/>
            <w:hideMark/>
          </w:tcPr>
          <w:p w14:paraId="6CD4F8C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CHI3L1</w:t>
            </w:r>
          </w:p>
        </w:tc>
        <w:tc>
          <w:tcPr>
            <w:tcW w:w="346" w:type="pct"/>
            <w:vMerge w:val="restart"/>
            <w:tcBorders>
              <w:top w:val="nil"/>
              <w:left w:val="nil"/>
              <w:bottom w:val="nil"/>
              <w:right w:val="nil"/>
            </w:tcBorders>
            <w:shd w:val="clear" w:color="auto" w:fill="auto"/>
            <w:vAlign w:val="center"/>
            <w:hideMark/>
          </w:tcPr>
          <w:p w14:paraId="415800F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P36222</w:t>
            </w:r>
          </w:p>
        </w:tc>
        <w:tc>
          <w:tcPr>
            <w:tcW w:w="517" w:type="pct"/>
            <w:vMerge w:val="restart"/>
            <w:tcBorders>
              <w:top w:val="nil"/>
              <w:left w:val="nil"/>
              <w:bottom w:val="nil"/>
              <w:right w:val="nil"/>
            </w:tcBorders>
            <w:shd w:val="clear" w:color="auto" w:fill="auto"/>
            <w:vAlign w:val="center"/>
            <w:hideMark/>
          </w:tcPr>
          <w:p w14:paraId="68290F1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EAGTLAYYEICDFLR</w:t>
            </w:r>
          </w:p>
        </w:tc>
        <w:tc>
          <w:tcPr>
            <w:tcW w:w="433" w:type="pct"/>
            <w:vMerge w:val="restart"/>
            <w:tcBorders>
              <w:top w:val="nil"/>
              <w:left w:val="nil"/>
              <w:bottom w:val="nil"/>
              <w:right w:val="nil"/>
            </w:tcBorders>
            <w:shd w:val="clear" w:color="auto" w:fill="auto"/>
            <w:vAlign w:val="center"/>
            <w:hideMark/>
          </w:tcPr>
          <w:p w14:paraId="0A33E02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910.929819</w:t>
            </w:r>
          </w:p>
        </w:tc>
        <w:tc>
          <w:tcPr>
            <w:tcW w:w="431" w:type="pct"/>
            <w:vMerge w:val="restart"/>
            <w:tcBorders>
              <w:top w:val="nil"/>
              <w:left w:val="nil"/>
              <w:bottom w:val="nil"/>
              <w:right w:val="nil"/>
            </w:tcBorders>
            <w:shd w:val="clear" w:color="auto" w:fill="auto"/>
            <w:vAlign w:val="center"/>
            <w:hideMark/>
          </w:tcPr>
          <w:p w14:paraId="032A53D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915.933954</w:t>
            </w:r>
          </w:p>
        </w:tc>
        <w:tc>
          <w:tcPr>
            <w:tcW w:w="431" w:type="pct"/>
            <w:tcBorders>
              <w:top w:val="nil"/>
              <w:left w:val="nil"/>
              <w:bottom w:val="nil"/>
              <w:right w:val="nil"/>
            </w:tcBorders>
            <w:shd w:val="clear" w:color="auto" w:fill="auto"/>
            <w:noWrap/>
            <w:vAlign w:val="center"/>
            <w:hideMark/>
          </w:tcPr>
          <w:p w14:paraId="09DF30A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1462.704</w:t>
            </w:r>
          </w:p>
        </w:tc>
        <w:tc>
          <w:tcPr>
            <w:tcW w:w="433" w:type="pct"/>
            <w:tcBorders>
              <w:top w:val="nil"/>
              <w:left w:val="nil"/>
              <w:bottom w:val="nil"/>
              <w:right w:val="nil"/>
            </w:tcBorders>
            <w:shd w:val="clear" w:color="auto" w:fill="auto"/>
            <w:noWrap/>
            <w:vAlign w:val="center"/>
            <w:hideMark/>
          </w:tcPr>
          <w:p w14:paraId="52595BF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1472.712</w:t>
            </w:r>
          </w:p>
        </w:tc>
        <w:tc>
          <w:tcPr>
            <w:tcW w:w="392" w:type="pct"/>
            <w:vMerge w:val="restart"/>
            <w:tcBorders>
              <w:top w:val="nil"/>
              <w:left w:val="nil"/>
              <w:bottom w:val="nil"/>
              <w:right w:val="nil"/>
            </w:tcBorders>
            <w:shd w:val="clear" w:color="auto" w:fill="auto"/>
            <w:vAlign w:val="center"/>
            <w:hideMark/>
          </w:tcPr>
          <w:p w14:paraId="49291A0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30</w:t>
            </w:r>
          </w:p>
        </w:tc>
        <w:tc>
          <w:tcPr>
            <w:tcW w:w="393" w:type="pct"/>
            <w:vMerge w:val="restart"/>
            <w:tcBorders>
              <w:top w:val="nil"/>
              <w:left w:val="nil"/>
              <w:bottom w:val="nil"/>
              <w:right w:val="nil"/>
            </w:tcBorders>
            <w:shd w:val="clear" w:color="auto" w:fill="auto"/>
            <w:vAlign w:val="center"/>
            <w:hideMark/>
          </w:tcPr>
          <w:p w14:paraId="48D7BE1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17A4E38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BBA9EF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y11</w:t>
            </w:r>
          </w:p>
        </w:tc>
      </w:tr>
      <w:tr w:rsidR="00CD5B2F" w:rsidRPr="009141D2" w14:paraId="642590AA" w14:textId="77777777" w:rsidTr="006C0024">
        <w:trPr>
          <w:trHeight w:val="20"/>
          <w:jc w:val="center"/>
        </w:trPr>
        <w:tc>
          <w:tcPr>
            <w:tcW w:w="517" w:type="pct"/>
            <w:vMerge/>
            <w:tcBorders>
              <w:top w:val="nil"/>
              <w:left w:val="nil"/>
              <w:bottom w:val="nil"/>
              <w:right w:val="nil"/>
            </w:tcBorders>
            <w:vAlign w:val="center"/>
            <w:hideMark/>
          </w:tcPr>
          <w:p w14:paraId="421FAFF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4AD9F5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3C7CBC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2E1DAC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D92C85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31C15A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777B17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1349.619</w:t>
            </w:r>
          </w:p>
        </w:tc>
        <w:tc>
          <w:tcPr>
            <w:tcW w:w="433" w:type="pct"/>
            <w:tcBorders>
              <w:top w:val="nil"/>
              <w:left w:val="nil"/>
              <w:bottom w:val="nil"/>
              <w:right w:val="nil"/>
            </w:tcBorders>
            <w:shd w:val="clear" w:color="auto" w:fill="auto"/>
            <w:noWrap/>
            <w:vAlign w:val="center"/>
            <w:hideMark/>
          </w:tcPr>
          <w:p w14:paraId="25DFD72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1359.628</w:t>
            </w:r>
          </w:p>
        </w:tc>
        <w:tc>
          <w:tcPr>
            <w:tcW w:w="392" w:type="pct"/>
            <w:vMerge/>
            <w:tcBorders>
              <w:top w:val="nil"/>
              <w:left w:val="nil"/>
              <w:bottom w:val="nil"/>
              <w:right w:val="nil"/>
            </w:tcBorders>
            <w:vAlign w:val="center"/>
            <w:hideMark/>
          </w:tcPr>
          <w:p w14:paraId="174CEFF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D9ED4E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15AC3F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21D968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y10</w:t>
            </w:r>
          </w:p>
        </w:tc>
      </w:tr>
      <w:tr w:rsidR="00CD5B2F" w:rsidRPr="009141D2" w14:paraId="48227BA3" w14:textId="77777777" w:rsidTr="006C0024">
        <w:trPr>
          <w:trHeight w:val="20"/>
          <w:jc w:val="center"/>
        </w:trPr>
        <w:tc>
          <w:tcPr>
            <w:tcW w:w="517" w:type="pct"/>
            <w:vMerge/>
            <w:tcBorders>
              <w:top w:val="nil"/>
              <w:left w:val="nil"/>
              <w:bottom w:val="nil"/>
              <w:right w:val="nil"/>
            </w:tcBorders>
            <w:vAlign w:val="center"/>
            <w:hideMark/>
          </w:tcPr>
          <w:p w14:paraId="102BA3C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535B5F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893C8C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88A961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7ABFC3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BF7B55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8F522B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1278.582</w:t>
            </w:r>
          </w:p>
        </w:tc>
        <w:tc>
          <w:tcPr>
            <w:tcW w:w="433" w:type="pct"/>
            <w:tcBorders>
              <w:top w:val="nil"/>
              <w:left w:val="nil"/>
              <w:bottom w:val="nil"/>
              <w:right w:val="nil"/>
            </w:tcBorders>
            <w:shd w:val="clear" w:color="auto" w:fill="auto"/>
            <w:noWrap/>
            <w:vAlign w:val="center"/>
            <w:hideMark/>
          </w:tcPr>
          <w:p w14:paraId="0F41012D"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1288.591</w:t>
            </w:r>
          </w:p>
        </w:tc>
        <w:tc>
          <w:tcPr>
            <w:tcW w:w="392" w:type="pct"/>
            <w:vMerge/>
            <w:tcBorders>
              <w:top w:val="nil"/>
              <w:left w:val="nil"/>
              <w:bottom w:val="nil"/>
              <w:right w:val="nil"/>
            </w:tcBorders>
            <w:vAlign w:val="center"/>
            <w:hideMark/>
          </w:tcPr>
          <w:p w14:paraId="4BD6CE2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AAF677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621FE8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12E4BE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000CACAB" w14:textId="77777777" w:rsidTr="006C0024">
        <w:trPr>
          <w:trHeight w:val="20"/>
          <w:jc w:val="center"/>
        </w:trPr>
        <w:tc>
          <w:tcPr>
            <w:tcW w:w="517" w:type="pct"/>
            <w:vMerge/>
            <w:tcBorders>
              <w:top w:val="nil"/>
              <w:left w:val="nil"/>
              <w:bottom w:val="nil"/>
              <w:right w:val="nil"/>
            </w:tcBorders>
            <w:vAlign w:val="center"/>
            <w:hideMark/>
          </w:tcPr>
          <w:p w14:paraId="6DEE082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FBCE97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D552D6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77BBCAF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A65699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F90072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36EC8B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1115.519</w:t>
            </w:r>
          </w:p>
        </w:tc>
        <w:tc>
          <w:tcPr>
            <w:tcW w:w="433" w:type="pct"/>
            <w:tcBorders>
              <w:top w:val="nil"/>
              <w:left w:val="nil"/>
              <w:bottom w:val="nil"/>
              <w:right w:val="nil"/>
            </w:tcBorders>
            <w:shd w:val="clear" w:color="auto" w:fill="auto"/>
            <w:noWrap/>
            <w:vAlign w:val="center"/>
            <w:hideMark/>
          </w:tcPr>
          <w:p w14:paraId="7C17101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1125.527</w:t>
            </w:r>
          </w:p>
        </w:tc>
        <w:tc>
          <w:tcPr>
            <w:tcW w:w="392" w:type="pct"/>
            <w:vMerge/>
            <w:tcBorders>
              <w:top w:val="nil"/>
              <w:left w:val="nil"/>
              <w:bottom w:val="nil"/>
              <w:right w:val="nil"/>
            </w:tcBorders>
            <w:vAlign w:val="center"/>
            <w:hideMark/>
          </w:tcPr>
          <w:p w14:paraId="1BD1F74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10881C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1E66F24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E6A535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721650BE" w14:textId="77777777" w:rsidTr="006C0024">
        <w:trPr>
          <w:trHeight w:val="20"/>
          <w:jc w:val="center"/>
        </w:trPr>
        <w:tc>
          <w:tcPr>
            <w:tcW w:w="517" w:type="pct"/>
            <w:vMerge/>
            <w:tcBorders>
              <w:top w:val="nil"/>
              <w:left w:val="nil"/>
              <w:bottom w:val="nil"/>
              <w:right w:val="nil"/>
            </w:tcBorders>
            <w:vAlign w:val="center"/>
            <w:hideMark/>
          </w:tcPr>
          <w:p w14:paraId="0148D11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18A6FA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6EAD47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9E5EA9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4658B6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6A0F0F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749F13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952.4557</w:t>
            </w:r>
          </w:p>
        </w:tc>
        <w:tc>
          <w:tcPr>
            <w:tcW w:w="433" w:type="pct"/>
            <w:tcBorders>
              <w:top w:val="nil"/>
              <w:left w:val="nil"/>
              <w:bottom w:val="nil"/>
              <w:right w:val="nil"/>
            </w:tcBorders>
            <w:shd w:val="clear" w:color="auto" w:fill="auto"/>
            <w:noWrap/>
            <w:vAlign w:val="center"/>
            <w:hideMark/>
          </w:tcPr>
          <w:p w14:paraId="2AB722D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962.4639</w:t>
            </w:r>
          </w:p>
        </w:tc>
        <w:tc>
          <w:tcPr>
            <w:tcW w:w="392" w:type="pct"/>
            <w:vMerge/>
            <w:tcBorders>
              <w:top w:val="nil"/>
              <w:left w:val="nil"/>
              <w:bottom w:val="nil"/>
              <w:right w:val="nil"/>
            </w:tcBorders>
            <w:vAlign w:val="center"/>
            <w:hideMark/>
          </w:tcPr>
          <w:p w14:paraId="4EBF9E5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282A577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B69F3E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ABEBAF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028B1262" w14:textId="77777777" w:rsidTr="006C0024">
        <w:trPr>
          <w:trHeight w:val="20"/>
          <w:jc w:val="center"/>
        </w:trPr>
        <w:tc>
          <w:tcPr>
            <w:tcW w:w="517" w:type="pct"/>
            <w:vMerge/>
            <w:tcBorders>
              <w:top w:val="nil"/>
              <w:left w:val="nil"/>
              <w:bottom w:val="nil"/>
              <w:right w:val="nil"/>
            </w:tcBorders>
            <w:vAlign w:val="center"/>
            <w:hideMark/>
          </w:tcPr>
          <w:p w14:paraId="5D2474C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AA08B3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C08F10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5E12862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ILGQQVPYATK</w:t>
            </w:r>
          </w:p>
        </w:tc>
        <w:tc>
          <w:tcPr>
            <w:tcW w:w="433" w:type="pct"/>
            <w:vMerge w:val="restart"/>
            <w:tcBorders>
              <w:top w:val="nil"/>
              <w:left w:val="nil"/>
              <w:bottom w:val="nil"/>
              <w:right w:val="nil"/>
            </w:tcBorders>
            <w:shd w:val="clear" w:color="auto" w:fill="auto"/>
            <w:vAlign w:val="center"/>
            <w:hideMark/>
          </w:tcPr>
          <w:p w14:paraId="07B1A1B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609.348063</w:t>
            </w:r>
          </w:p>
        </w:tc>
        <w:tc>
          <w:tcPr>
            <w:tcW w:w="431" w:type="pct"/>
            <w:vMerge w:val="restart"/>
            <w:tcBorders>
              <w:top w:val="nil"/>
              <w:left w:val="nil"/>
              <w:bottom w:val="nil"/>
              <w:right w:val="nil"/>
            </w:tcBorders>
            <w:shd w:val="clear" w:color="auto" w:fill="auto"/>
            <w:vAlign w:val="center"/>
            <w:hideMark/>
          </w:tcPr>
          <w:p w14:paraId="4495ECF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613.355162</w:t>
            </w:r>
          </w:p>
        </w:tc>
        <w:tc>
          <w:tcPr>
            <w:tcW w:w="431" w:type="pct"/>
            <w:tcBorders>
              <w:top w:val="nil"/>
              <w:left w:val="nil"/>
              <w:bottom w:val="nil"/>
              <w:right w:val="nil"/>
            </w:tcBorders>
            <w:shd w:val="clear" w:color="auto" w:fill="auto"/>
            <w:noWrap/>
            <w:vAlign w:val="center"/>
            <w:hideMark/>
          </w:tcPr>
          <w:p w14:paraId="46B12A8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1104.605</w:t>
            </w:r>
          </w:p>
        </w:tc>
        <w:tc>
          <w:tcPr>
            <w:tcW w:w="433" w:type="pct"/>
            <w:tcBorders>
              <w:top w:val="nil"/>
              <w:left w:val="nil"/>
              <w:bottom w:val="nil"/>
              <w:right w:val="nil"/>
            </w:tcBorders>
            <w:shd w:val="clear" w:color="auto" w:fill="auto"/>
            <w:noWrap/>
            <w:vAlign w:val="center"/>
            <w:hideMark/>
          </w:tcPr>
          <w:p w14:paraId="15BA6D7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1112.619</w:t>
            </w:r>
          </w:p>
        </w:tc>
        <w:tc>
          <w:tcPr>
            <w:tcW w:w="392" w:type="pct"/>
            <w:vMerge w:val="restart"/>
            <w:tcBorders>
              <w:top w:val="nil"/>
              <w:left w:val="nil"/>
              <w:bottom w:val="nil"/>
              <w:right w:val="nil"/>
            </w:tcBorders>
            <w:shd w:val="clear" w:color="auto" w:fill="auto"/>
            <w:vAlign w:val="center"/>
            <w:hideMark/>
          </w:tcPr>
          <w:p w14:paraId="2C064CF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21</w:t>
            </w:r>
          </w:p>
        </w:tc>
        <w:tc>
          <w:tcPr>
            <w:tcW w:w="393" w:type="pct"/>
            <w:vMerge w:val="restart"/>
            <w:tcBorders>
              <w:top w:val="nil"/>
              <w:left w:val="nil"/>
              <w:bottom w:val="nil"/>
              <w:right w:val="nil"/>
            </w:tcBorders>
            <w:shd w:val="clear" w:color="auto" w:fill="auto"/>
            <w:vAlign w:val="center"/>
            <w:hideMark/>
          </w:tcPr>
          <w:p w14:paraId="08C283C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29474FE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FD1112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y10</w:t>
            </w:r>
          </w:p>
        </w:tc>
      </w:tr>
      <w:tr w:rsidR="00CD5B2F" w:rsidRPr="009141D2" w14:paraId="74976294" w14:textId="77777777" w:rsidTr="006C0024">
        <w:trPr>
          <w:trHeight w:val="20"/>
          <w:jc w:val="center"/>
        </w:trPr>
        <w:tc>
          <w:tcPr>
            <w:tcW w:w="517" w:type="pct"/>
            <w:vMerge/>
            <w:tcBorders>
              <w:top w:val="nil"/>
              <w:left w:val="nil"/>
              <w:bottom w:val="nil"/>
              <w:right w:val="nil"/>
            </w:tcBorders>
            <w:vAlign w:val="center"/>
            <w:hideMark/>
          </w:tcPr>
          <w:p w14:paraId="2C4CE29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C9D7C0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0ACA3E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A1818E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9801CC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2DDB7D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EE39FD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991.5207</w:t>
            </w:r>
          </w:p>
        </w:tc>
        <w:tc>
          <w:tcPr>
            <w:tcW w:w="433" w:type="pct"/>
            <w:tcBorders>
              <w:top w:val="nil"/>
              <w:left w:val="nil"/>
              <w:bottom w:val="nil"/>
              <w:right w:val="nil"/>
            </w:tcBorders>
            <w:shd w:val="clear" w:color="auto" w:fill="auto"/>
            <w:noWrap/>
            <w:vAlign w:val="center"/>
            <w:hideMark/>
          </w:tcPr>
          <w:p w14:paraId="3D78771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999.5349</w:t>
            </w:r>
          </w:p>
        </w:tc>
        <w:tc>
          <w:tcPr>
            <w:tcW w:w="392" w:type="pct"/>
            <w:vMerge/>
            <w:tcBorders>
              <w:top w:val="nil"/>
              <w:left w:val="nil"/>
              <w:bottom w:val="nil"/>
              <w:right w:val="nil"/>
            </w:tcBorders>
            <w:vAlign w:val="center"/>
            <w:hideMark/>
          </w:tcPr>
          <w:p w14:paraId="517D81B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6E6844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46D6B1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4B310C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6F77FE01" w14:textId="77777777" w:rsidTr="006C0024">
        <w:trPr>
          <w:trHeight w:val="20"/>
          <w:jc w:val="center"/>
        </w:trPr>
        <w:tc>
          <w:tcPr>
            <w:tcW w:w="517" w:type="pct"/>
            <w:vMerge/>
            <w:tcBorders>
              <w:top w:val="nil"/>
              <w:left w:val="nil"/>
              <w:bottom w:val="nil"/>
              <w:right w:val="nil"/>
            </w:tcBorders>
            <w:vAlign w:val="center"/>
            <w:hideMark/>
          </w:tcPr>
          <w:p w14:paraId="6EADC21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AFD10E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97F431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23CBD6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F3A737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06CFA7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FD19DB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806.4407</w:t>
            </w:r>
          </w:p>
        </w:tc>
        <w:tc>
          <w:tcPr>
            <w:tcW w:w="433" w:type="pct"/>
            <w:tcBorders>
              <w:top w:val="nil"/>
              <w:left w:val="nil"/>
              <w:bottom w:val="nil"/>
              <w:right w:val="nil"/>
            </w:tcBorders>
            <w:shd w:val="clear" w:color="auto" w:fill="auto"/>
            <w:noWrap/>
            <w:vAlign w:val="center"/>
            <w:hideMark/>
          </w:tcPr>
          <w:p w14:paraId="279B6FC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814.4549</w:t>
            </w:r>
          </w:p>
        </w:tc>
        <w:tc>
          <w:tcPr>
            <w:tcW w:w="392" w:type="pct"/>
            <w:vMerge/>
            <w:tcBorders>
              <w:top w:val="nil"/>
              <w:left w:val="nil"/>
              <w:bottom w:val="nil"/>
              <w:right w:val="nil"/>
            </w:tcBorders>
            <w:vAlign w:val="center"/>
            <w:hideMark/>
          </w:tcPr>
          <w:p w14:paraId="111D303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27D07E6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48E4B5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1ED80E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6AB44D73" w14:textId="77777777" w:rsidTr="006C0024">
        <w:trPr>
          <w:trHeight w:val="20"/>
          <w:jc w:val="center"/>
        </w:trPr>
        <w:tc>
          <w:tcPr>
            <w:tcW w:w="517" w:type="pct"/>
            <w:vMerge/>
            <w:tcBorders>
              <w:top w:val="nil"/>
              <w:left w:val="nil"/>
              <w:bottom w:val="nil"/>
              <w:right w:val="nil"/>
            </w:tcBorders>
            <w:vAlign w:val="center"/>
            <w:hideMark/>
          </w:tcPr>
          <w:p w14:paraId="69585A8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D9507A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953E7D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2F0F58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106E84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10A795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9DCCA6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678.3821</w:t>
            </w:r>
          </w:p>
        </w:tc>
        <w:tc>
          <w:tcPr>
            <w:tcW w:w="433" w:type="pct"/>
            <w:tcBorders>
              <w:top w:val="nil"/>
              <w:left w:val="nil"/>
              <w:bottom w:val="nil"/>
              <w:right w:val="nil"/>
            </w:tcBorders>
            <w:shd w:val="clear" w:color="auto" w:fill="auto"/>
            <w:noWrap/>
            <w:vAlign w:val="center"/>
            <w:hideMark/>
          </w:tcPr>
          <w:p w14:paraId="264DB12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686.3963</w:t>
            </w:r>
          </w:p>
        </w:tc>
        <w:tc>
          <w:tcPr>
            <w:tcW w:w="392" w:type="pct"/>
            <w:vMerge/>
            <w:tcBorders>
              <w:top w:val="nil"/>
              <w:left w:val="nil"/>
              <w:bottom w:val="nil"/>
              <w:right w:val="nil"/>
            </w:tcBorders>
            <w:vAlign w:val="center"/>
            <w:hideMark/>
          </w:tcPr>
          <w:p w14:paraId="0D92EA9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83E2AC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3FCB7B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11FC42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24DA7323" w14:textId="77777777" w:rsidTr="006C0024">
        <w:trPr>
          <w:trHeight w:val="20"/>
          <w:jc w:val="center"/>
        </w:trPr>
        <w:tc>
          <w:tcPr>
            <w:tcW w:w="517" w:type="pct"/>
            <w:vMerge/>
            <w:tcBorders>
              <w:top w:val="nil"/>
              <w:left w:val="nil"/>
              <w:bottom w:val="nil"/>
              <w:right w:val="nil"/>
            </w:tcBorders>
            <w:vAlign w:val="center"/>
            <w:hideMark/>
          </w:tcPr>
          <w:p w14:paraId="220C33C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92B54E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E65D6B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3EA594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06F16B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0C726E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32B224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579.3137</w:t>
            </w:r>
          </w:p>
        </w:tc>
        <w:tc>
          <w:tcPr>
            <w:tcW w:w="433" w:type="pct"/>
            <w:tcBorders>
              <w:top w:val="nil"/>
              <w:left w:val="nil"/>
              <w:bottom w:val="nil"/>
              <w:right w:val="nil"/>
            </w:tcBorders>
            <w:shd w:val="clear" w:color="auto" w:fill="auto"/>
            <w:noWrap/>
            <w:vAlign w:val="center"/>
            <w:hideMark/>
          </w:tcPr>
          <w:p w14:paraId="68CF2C3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587.3279</w:t>
            </w:r>
          </w:p>
        </w:tc>
        <w:tc>
          <w:tcPr>
            <w:tcW w:w="392" w:type="pct"/>
            <w:vMerge/>
            <w:tcBorders>
              <w:top w:val="nil"/>
              <w:left w:val="nil"/>
              <w:bottom w:val="nil"/>
              <w:right w:val="nil"/>
            </w:tcBorders>
            <w:vAlign w:val="center"/>
            <w:hideMark/>
          </w:tcPr>
          <w:p w14:paraId="6EE0818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5D573A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8C1B6D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A90174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48AB893F"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6B7FC5D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Gamma-glutamyltransferase 5</w:t>
            </w:r>
          </w:p>
        </w:tc>
        <w:tc>
          <w:tcPr>
            <w:tcW w:w="346" w:type="pct"/>
            <w:vMerge w:val="restart"/>
            <w:tcBorders>
              <w:top w:val="nil"/>
              <w:left w:val="nil"/>
              <w:bottom w:val="nil"/>
              <w:right w:val="nil"/>
            </w:tcBorders>
            <w:shd w:val="clear" w:color="auto" w:fill="auto"/>
            <w:vAlign w:val="center"/>
            <w:hideMark/>
          </w:tcPr>
          <w:p w14:paraId="1FD6289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GGT5</w:t>
            </w:r>
          </w:p>
        </w:tc>
        <w:tc>
          <w:tcPr>
            <w:tcW w:w="346" w:type="pct"/>
            <w:vMerge w:val="restart"/>
            <w:tcBorders>
              <w:top w:val="nil"/>
              <w:left w:val="nil"/>
              <w:bottom w:val="nil"/>
              <w:right w:val="nil"/>
            </w:tcBorders>
            <w:shd w:val="clear" w:color="auto" w:fill="auto"/>
            <w:vAlign w:val="center"/>
            <w:hideMark/>
          </w:tcPr>
          <w:p w14:paraId="75E108F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P36269</w:t>
            </w:r>
          </w:p>
        </w:tc>
        <w:tc>
          <w:tcPr>
            <w:tcW w:w="517" w:type="pct"/>
            <w:vMerge w:val="restart"/>
            <w:tcBorders>
              <w:top w:val="nil"/>
              <w:left w:val="nil"/>
              <w:bottom w:val="nil"/>
              <w:right w:val="nil"/>
            </w:tcBorders>
            <w:shd w:val="clear" w:color="auto" w:fill="auto"/>
            <w:vAlign w:val="center"/>
            <w:hideMark/>
          </w:tcPr>
          <w:p w14:paraId="5520F3B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VNVYHHLVETLK</w:t>
            </w:r>
          </w:p>
        </w:tc>
        <w:tc>
          <w:tcPr>
            <w:tcW w:w="433" w:type="pct"/>
            <w:vMerge w:val="restart"/>
            <w:tcBorders>
              <w:top w:val="nil"/>
              <w:left w:val="nil"/>
              <w:bottom w:val="nil"/>
              <w:right w:val="nil"/>
            </w:tcBorders>
            <w:shd w:val="clear" w:color="auto" w:fill="auto"/>
            <w:vAlign w:val="center"/>
            <w:hideMark/>
          </w:tcPr>
          <w:p w14:paraId="6C31CE1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484.605026</w:t>
            </w:r>
          </w:p>
        </w:tc>
        <w:tc>
          <w:tcPr>
            <w:tcW w:w="431" w:type="pct"/>
            <w:vMerge w:val="restart"/>
            <w:tcBorders>
              <w:top w:val="nil"/>
              <w:left w:val="nil"/>
              <w:bottom w:val="nil"/>
              <w:right w:val="nil"/>
            </w:tcBorders>
            <w:shd w:val="clear" w:color="auto" w:fill="auto"/>
            <w:vAlign w:val="center"/>
            <w:hideMark/>
          </w:tcPr>
          <w:p w14:paraId="4DBC9E8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487.276425</w:t>
            </w:r>
          </w:p>
        </w:tc>
        <w:tc>
          <w:tcPr>
            <w:tcW w:w="431" w:type="pct"/>
            <w:tcBorders>
              <w:top w:val="nil"/>
              <w:left w:val="nil"/>
              <w:bottom w:val="nil"/>
              <w:right w:val="nil"/>
            </w:tcBorders>
            <w:shd w:val="clear" w:color="auto" w:fill="auto"/>
            <w:noWrap/>
            <w:vAlign w:val="center"/>
            <w:hideMark/>
          </w:tcPr>
          <w:p w14:paraId="5819736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702.4396</w:t>
            </w:r>
          </w:p>
        </w:tc>
        <w:tc>
          <w:tcPr>
            <w:tcW w:w="433" w:type="pct"/>
            <w:tcBorders>
              <w:top w:val="nil"/>
              <w:left w:val="nil"/>
              <w:bottom w:val="nil"/>
              <w:right w:val="nil"/>
            </w:tcBorders>
            <w:shd w:val="clear" w:color="auto" w:fill="auto"/>
            <w:noWrap/>
            <w:vAlign w:val="center"/>
            <w:hideMark/>
          </w:tcPr>
          <w:p w14:paraId="636E487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710.4538</w:t>
            </w:r>
          </w:p>
        </w:tc>
        <w:tc>
          <w:tcPr>
            <w:tcW w:w="392" w:type="pct"/>
            <w:vMerge w:val="restart"/>
            <w:tcBorders>
              <w:top w:val="nil"/>
              <w:left w:val="nil"/>
              <w:bottom w:val="nil"/>
              <w:right w:val="nil"/>
            </w:tcBorders>
            <w:shd w:val="clear" w:color="auto" w:fill="auto"/>
            <w:vAlign w:val="center"/>
            <w:hideMark/>
          </w:tcPr>
          <w:p w14:paraId="18DF8AC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21</w:t>
            </w:r>
          </w:p>
        </w:tc>
        <w:tc>
          <w:tcPr>
            <w:tcW w:w="393" w:type="pct"/>
            <w:vMerge w:val="restart"/>
            <w:tcBorders>
              <w:top w:val="nil"/>
              <w:left w:val="nil"/>
              <w:bottom w:val="nil"/>
              <w:right w:val="nil"/>
            </w:tcBorders>
            <w:shd w:val="clear" w:color="auto" w:fill="auto"/>
            <w:vAlign w:val="center"/>
            <w:hideMark/>
          </w:tcPr>
          <w:p w14:paraId="52DAA91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w:t>
            </w:r>
          </w:p>
        </w:tc>
        <w:tc>
          <w:tcPr>
            <w:tcW w:w="382" w:type="pct"/>
            <w:tcBorders>
              <w:top w:val="nil"/>
              <w:left w:val="nil"/>
              <w:bottom w:val="nil"/>
              <w:right w:val="nil"/>
            </w:tcBorders>
            <w:shd w:val="clear" w:color="auto" w:fill="auto"/>
            <w:noWrap/>
            <w:vAlign w:val="center"/>
            <w:hideMark/>
          </w:tcPr>
          <w:p w14:paraId="299599D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B3AC52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516E1B53" w14:textId="77777777" w:rsidTr="006C0024">
        <w:trPr>
          <w:trHeight w:val="20"/>
          <w:jc w:val="center"/>
        </w:trPr>
        <w:tc>
          <w:tcPr>
            <w:tcW w:w="517" w:type="pct"/>
            <w:vMerge/>
            <w:tcBorders>
              <w:top w:val="nil"/>
              <w:left w:val="nil"/>
              <w:bottom w:val="nil"/>
              <w:right w:val="nil"/>
            </w:tcBorders>
            <w:vAlign w:val="center"/>
            <w:hideMark/>
          </w:tcPr>
          <w:p w14:paraId="77BD026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9117B4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EB2976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466162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B6C3BD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24196D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94515E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676.8697</w:t>
            </w:r>
          </w:p>
        </w:tc>
        <w:tc>
          <w:tcPr>
            <w:tcW w:w="433" w:type="pct"/>
            <w:tcBorders>
              <w:top w:val="nil"/>
              <w:left w:val="nil"/>
              <w:bottom w:val="nil"/>
              <w:right w:val="nil"/>
            </w:tcBorders>
            <w:shd w:val="clear" w:color="auto" w:fill="auto"/>
            <w:noWrap/>
            <w:vAlign w:val="center"/>
            <w:hideMark/>
          </w:tcPr>
          <w:p w14:paraId="7A66A15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680.8768</w:t>
            </w:r>
          </w:p>
        </w:tc>
        <w:tc>
          <w:tcPr>
            <w:tcW w:w="392" w:type="pct"/>
            <w:vMerge/>
            <w:tcBorders>
              <w:top w:val="nil"/>
              <w:left w:val="nil"/>
              <w:bottom w:val="nil"/>
              <w:right w:val="nil"/>
            </w:tcBorders>
            <w:vAlign w:val="center"/>
            <w:hideMark/>
          </w:tcPr>
          <w:p w14:paraId="4E48D06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A6F45F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9DB48E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79" w:type="pct"/>
            <w:tcBorders>
              <w:top w:val="nil"/>
              <w:left w:val="nil"/>
              <w:bottom w:val="nil"/>
              <w:right w:val="nil"/>
            </w:tcBorders>
            <w:shd w:val="clear" w:color="auto" w:fill="auto"/>
            <w:noWrap/>
            <w:vAlign w:val="center"/>
            <w:hideMark/>
          </w:tcPr>
          <w:p w14:paraId="6C88A6A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y11</w:t>
            </w:r>
          </w:p>
        </w:tc>
      </w:tr>
      <w:tr w:rsidR="00CD5B2F" w:rsidRPr="009141D2" w14:paraId="3649D752" w14:textId="77777777" w:rsidTr="006C0024">
        <w:trPr>
          <w:trHeight w:val="20"/>
          <w:jc w:val="center"/>
        </w:trPr>
        <w:tc>
          <w:tcPr>
            <w:tcW w:w="517" w:type="pct"/>
            <w:vMerge/>
            <w:tcBorders>
              <w:top w:val="nil"/>
              <w:left w:val="nil"/>
              <w:bottom w:val="nil"/>
              <w:right w:val="nil"/>
            </w:tcBorders>
            <w:vAlign w:val="center"/>
            <w:hideMark/>
          </w:tcPr>
          <w:p w14:paraId="081B241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44406C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0C5EA2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3B3869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93E6AA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A8F4E4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6BBEFE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619.8482</w:t>
            </w:r>
          </w:p>
        </w:tc>
        <w:tc>
          <w:tcPr>
            <w:tcW w:w="433" w:type="pct"/>
            <w:tcBorders>
              <w:top w:val="nil"/>
              <w:left w:val="nil"/>
              <w:bottom w:val="nil"/>
              <w:right w:val="nil"/>
            </w:tcBorders>
            <w:shd w:val="clear" w:color="auto" w:fill="auto"/>
            <w:noWrap/>
            <w:vAlign w:val="center"/>
            <w:hideMark/>
          </w:tcPr>
          <w:p w14:paraId="72EF94D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623.8553</w:t>
            </w:r>
          </w:p>
        </w:tc>
        <w:tc>
          <w:tcPr>
            <w:tcW w:w="392" w:type="pct"/>
            <w:vMerge/>
            <w:tcBorders>
              <w:top w:val="nil"/>
              <w:left w:val="nil"/>
              <w:bottom w:val="nil"/>
              <w:right w:val="nil"/>
            </w:tcBorders>
            <w:vAlign w:val="center"/>
            <w:hideMark/>
          </w:tcPr>
          <w:p w14:paraId="6C2EA63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4AC8F2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AFBF9D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79" w:type="pct"/>
            <w:tcBorders>
              <w:top w:val="nil"/>
              <w:left w:val="nil"/>
              <w:bottom w:val="nil"/>
              <w:right w:val="nil"/>
            </w:tcBorders>
            <w:shd w:val="clear" w:color="auto" w:fill="auto"/>
            <w:noWrap/>
            <w:vAlign w:val="center"/>
            <w:hideMark/>
          </w:tcPr>
          <w:p w14:paraId="2FADB6C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y10</w:t>
            </w:r>
          </w:p>
        </w:tc>
      </w:tr>
      <w:tr w:rsidR="00CD5B2F" w:rsidRPr="009141D2" w14:paraId="19AFF3DF" w14:textId="77777777" w:rsidTr="006C0024">
        <w:trPr>
          <w:trHeight w:val="20"/>
          <w:jc w:val="center"/>
        </w:trPr>
        <w:tc>
          <w:tcPr>
            <w:tcW w:w="517" w:type="pct"/>
            <w:vMerge/>
            <w:tcBorders>
              <w:top w:val="nil"/>
              <w:left w:val="nil"/>
              <w:bottom w:val="nil"/>
              <w:right w:val="nil"/>
            </w:tcBorders>
            <w:vAlign w:val="center"/>
            <w:hideMark/>
          </w:tcPr>
          <w:p w14:paraId="49D6354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9C6285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205E1F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6BA136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B870E0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73197C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4979AF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570.314</w:t>
            </w:r>
          </w:p>
        </w:tc>
        <w:tc>
          <w:tcPr>
            <w:tcW w:w="433" w:type="pct"/>
            <w:tcBorders>
              <w:top w:val="nil"/>
              <w:left w:val="nil"/>
              <w:bottom w:val="nil"/>
              <w:right w:val="nil"/>
            </w:tcBorders>
            <w:shd w:val="clear" w:color="auto" w:fill="auto"/>
            <w:noWrap/>
            <w:vAlign w:val="center"/>
            <w:hideMark/>
          </w:tcPr>
          <w:p w14:paraId="37208CA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574.3211</w:t>
            </w:r>
          </w:p>
        </w:tc>
        <w:tc>
          <w:tcPr>
            <w:tcW w:w="392" w:type="pct"/>
            <w:vMerge/>
            <w:tcBorders>
              <w:top w:val="nil"/>
              <w:left w:val="nil"/>
              <w:bottom w:val="nil"/>
              <w:right w:val="nil"/>
            </w:tcBorders>
            <w:vAlign w:val="center"/>
            <w:hideMark/>
          </w:tcPr>
          <w:p w14:paraId="76C0F93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424F02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81D946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79" w:type="pct"/>
            <w:tcBorders>
              <w:top w:val="nil"/>
              <w:left w:val="nil"/>
              <w:bottom w:val="nil"/>
              <w:right w:val="nil"/>
            </w:tcBorders>
            <w:shd w:val="clear" w:color="auto" w:fill="auto"/>
            <w:noWrap/>
            <w:vAlign w:val="center"/>
            <w:hideMark/>
          </w:tcPr>
          <w:p w14:paraId="21D23E6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053A4922" w14:textId="77777777" w:rsidTr="006C0024">
        <w:trPr>
          <w:trHeight w:val="20"/>
          <w:jc w:val="center"/>
        </w:trPr>
        <w:tc>
          <w:tcPr>
            <w:tcW w:w="517" w:type="pct"/>
            <w:vMerge/>
            <w:tcBorders>
              <w:top w:val="nil"/>
              <w:left w:val="nil"/>
              <w:bottom w:val="nil"/>
              <w:right w:val="nil"/>
            </w:tcBorders>
            <w:vAlign w:val="center"/>
            <w:hideMark/>
          </w:tcPr>
          <w:p w14:paraId="0E2B635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18DE1D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B1D863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6B1C92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D7F0F0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E71217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51CBCF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488.7824</w:t>
            </w:r>
          </w:p>
        </w:tc>
        <w:tc>
          <w:tcPr>
            <w:tcW w:w="433" w:type="pct"/>
            <w:tcBorders>
              <w:top w:val="nil"/>
              <w:left w:val="nil"/>
              <w:bottom w:val="nil"/>
              <w:right w:val="nil"/>
            </w:tcBorders>
            <w:shd w:val="clear" w:color="auto" w:fill="auto"/>
            <w:noWrap/>
            <w:vAlign w:val="center"/>
            <w:hideMark/>
          </w:tcPr>
          <w:p w14:paraId="2A8A7CE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492.7895</w:t>
            </w:r>
          </w:p>
        </w:tc>
        <w:tc>
          <w:tcPr>
            <w:tcW w:w="392" w:type="pct"/>
            <w:vMerge/>
            <w:tcBorders>
              <w:top w:val="nil"/>
              <w:left w:val="nil"/>
              <w:bottom w:val="nil"/>
              <w:right w:val="nil"/>
            </w:tcBorders>
            <w:vAlign w:val="center"/>
            <w:hideMark/>
          </w:tcPr>
          <w:p w14:paraId="1DE607E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1CC9F0E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A2C7CE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79" w:type="pct"/>
            <w:tcBorders>
              <w:top w:val="nil"/>
              <w:left w:val="nil"/>
              <w:bottom w:val="nil"/>
              <w:right w:val="nil"/>
            </w:tcBorders>
            <w:shd w:val="clear" w:color="auto" w:fill="auto"/>
            <w:noWrap/>
            <w:vAlign w:val="center"/>
            <w:hideMark/>
          </w:tcPr>
          <w:p w14:paraId="67C17F3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198B3606" w14:textId="77777777" w:rsidTr="006C0024">
        <w:trPr>
          <w:trHeight w:val="20"/>
          <w:jc w:val="center"/>
        </w:trPr>
        <w:tc>
          <w:tcPr>
            <w:tcW w:w="517" w:type="pct"/>
            <w:vMerge/>
            <w:tcBorders>
              <w:top w:val="nil"/>
              <w:left w:val="nil"/>
              <w:bottom w:val="nil"/>
              <w:right w:val="nil"/>
            </w:tcBorders>
            <w:vAlign w:val="center"/>
            <w:hideMark/>
          </w:tcPr>
          <w:p w14:paraId="2814634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130C6E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74A486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37C9819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DLLGETLAQLIR</w:t>
            </w:r>
          </w:p>
        </w:tc>
        <w:tc>
          <w:tcPr>
            <w:tcW w:w="433" w:type="pct"/>
            <w:vMerge w:val="restart"/>
            <w:tcBorders>
              <w:top w:val="nil"/>
              <w:left w:val="nil"/>
              <w:bottom w:val="nil"/>
              <w:right w:val="nil"/>
            </w:tcBorders>
            <w:shd w:val="clear" w:color="auto" w:fill="auto"/>
            <w:vAlign w:val="center"/>
            <w:hideMark/>
          </w:tcPr>
          <w:p w14:paraId="487E8C8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671.390459</w:t>
            </w:r>
          </w:p>
        </w:tc>
        <w:tc>
          <w:tcPr>
            <w:tcW w:w="431" w:type="pct"/>
            <w:vMerge w:val="restart"/>
            <w:tcBorders>
              <w:top w:val="nil"/>
              <w:left w:val="nil"/>
              <w:bottom w:val="nil"/>
              <w:right w:val="nil"/>
            </w:tcBorders>
            <w:shd w:val="clear" w:color="auto" w:fill="auto"/>
            <w:vAlign w:val="center"/>
            <w:hideMark/>
          </w:tcPr>
          <w:p w14:paraId="39E2C44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676.394593</w:t>
            </w:r>
          </w:p>
        </w:tc>
        <w:tc>
          <w:tcPr>
            <w:tcW w:w="431" w:type="pct"/>
            <w:tcBorders>
              <w:top w:val="nil"/>
              <w:left w:val="nil"/>
              <w:bottom w:val="nil"/>
              <w:right w:val="nil"/>
            </w:tcBorders>
            <w:shd w:val="clear" w:color="auto" w:fill="auto"/>
            <w:noWrap/>
            <w:vAlign w:val="center"/>
            <w:hideMark/>
          </w:tcPr>
          <w:p w14:paraId="4B8FD2F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1113.663</w:t>
            </w:r>
          </w:p>
        </w:tc>
        <w:tc>
          <w:tcPr>
            <w:tcW w:w="433" w:type="pct"/>
            <w:tcBorders>
              <w:top w:val="nil"/>
              <w:left w:val="nil"/>
              <w:bottom w:val="nil"/>
              <w:right w:val="nil"/>
            </w:tcBorders>
            <w:shd w:val="clear" w:color="auto" w:fill="auto"/>
            <w:noWrap/>
            <w:vAlign w:val="center"/>
            <w:hideMark/>
          </w:tcPr>
          <w:p w14:paraId="679C65E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1123.671</w:t>
            </w:r>
          </w:p>
        </w:tc>
        <w:tc>
          <w:tcPr>
            <w:tcW w:w="392" w:type="pct"/>
            <w:vMerge w:val="restart"/>
            <w:tcBorders>
              <w:top w:val="nil"/>
              <w:left w:val="nil"/>
              <w:bottom w:val="nil"/>
              <w:right w:val="nil"/>
            </w:tcBorders>
            <w:shd w:val="clear" w:color="auto" w:fill="auto"/>
            <w:vAlign w:val="center"/>
            <w:hideMark/>
          </w:tcPr>
          <w:p w14:paraId="75FD4C0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23</w:t>
            </w:r>
          </w:p>
        </w:tc>
        <w:tc>
          <w:tcPr>
            <w:tcW w:w="393" w:type="pct"/>
            <w:vMerge w:val="restart"/>
            <w:tcBorders>
              <w:top w:val="nil"/>
              <w:left w:val="nil"/>
              <w:bottom w:val="nil"/>
              <w:right w:val="nil"/>
            </w:tcBorders>
            <w:shd w:val="clear" w:color="auto" w:fill="auto"/>
            <w:vAlign w:val="center"/>
            <w:hideMark/>
          </w:tcPr>
          <w:p w14:paraId="115A292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4AE9354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FAEA20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y10</w:t>
            </w:r>
          </w:p>
        </w:tc>
      </w:tr>
      <w:tr w:rsidR="00CD5B2F" w:rsidRPr="009141D2" w14:paraId="6AC11873" w14:textId="77777777" w:rsidTr="006C0024">
        <w:trPr>
          <w:trHeight w:val="20"/>
          <w:jc w:val="center"/>
        </w:trPr>
        <w:tc>
          <w:tcPr>
            <w:tcW w:w="517" w:type="pct"/>
            <w:vMerge/>
            <w:tcBorders>
              <w:top w:val="nil"/>
              <w:left w:val="nil"/>
              <w:bottom w:val="nil"/>
              <w:right w:val="nil"/>
            </w:tcBorders>
            <w:vAlign w:val="center"/>
            <w:hideMark/>
          </w:tcPr>
          <w:p w14:paraId="0CA4364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2C43C0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D3FD5C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4F7EE3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67B323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F42273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7E774D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1000.579</w:t>
            </w:r>
          </w:p>
        </w:tc>
        <w:tc>
          <w:tcPr>
            <w:tcW w:w="433" w:type="pct"/>
            <w:tcBorders>
              <w:top w:val="nil"/>
              <w:left w:val="nil"/>
              <w:bottom w:val="nil"/>
              <w:right w:val="nil"/>
            </w:tcBorders>
            <w:shd w:val="clear" w:color="auto" w:fill="auto"/>
            <w:noWrap/>
            <w:vAlign w:val="center"/>
            <w:hideMark/>
          </w:tcPr>
          <w:p w14:paraId="057B6D93"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1010.587</w:t>
            </w:r>
          </w:p>
        </w:tc>
        <w:tc>
          <w:tcPr>
            <w:tcW w:w="392" w:type="pct"/>
            <w:vMerge/>
            <w:tcBorders>
              <w:top w:val="nil"/>
              <w:left w:val="nil"/>
              <w:bottom w:val="nil"/>
              <w:right w:val="nil"/>
            </w:tcBorders>
            <w:vAlign w:val="center"/>
            <w:hideMark/>
          </w:tcPr>
          <w:p w14:paraId="6B275CD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022A0E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B83289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1B7FF1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1381028E" w14:textId="77777777" w:rsidTr="006C0024">
        <w:trPr>
          <w:trHeight w:val="20"/>
          <w:jc w:val="center"/>
        </w:trPr>
        <w:tc>
          <w:tcPr>
            <w:tcW w:w="517" w:type="pct"/>
            <w:vMerge/>
            <w:tcBorders>
              <w:top w:val="nil"/>
              <w:left w:val="nil"/>
              <w:bottom w:val="nil"/>
              <w:right w:val="nil"/>
            </w:tcBorders>
            <w:vAlign w:val="center"/>
            <w:hideMark/>
          </w:tcPr>
          <w:p w14:paraId="0CD3D57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5B1CA7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0B2127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A7A94F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5BB2146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9C6D4E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BE3191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943.5571</w:t>
            </w:r>
          </w:p>
        </w:tc>
        <w:tc>
          <w:tcPr>
            <w:tcW w:w="433" w:type="pct"/>
            <w:tcBorders>
              <w:top w:val="nil"/>
              <w:left w:val="nil"/>
              <w:bottom w:val="nil"/>
              <w:right w:val="nil"/>
            </w:tcBorders>
            <w:shd w:val="clear" w:color="auto" w:fill="auto"/>
            <w:noWrap/>
            <w:vAlign w:val="center"/>
            <w:hideMark/>
          </w:tcPr>
          <w:p w14:paraId="1247039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953.5654</w:t>
            </w:r>
          </w:p>
        </w:tc>
        <w:tc>
          <w:tcPr>
            <w:tcW w:w="392" w:type="pct"/>
            <w:vMerge/>
            <w:tcBorders>
              <w:top w:val="nil"/>
              <w:left w:val="nil"/>
              <w:bottom w:val="nil"/>
              <w:right w:val="nil"/>
            </w:tcBorders>
            <w:vAlign w:val="center"/>
            <w:hideMark/>
          </w:tcPr>
          <w:p w14:paraId="4960949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1931203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CAD18F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7A3D72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6E121640" w14:textId="77777777" w:rsidTr="006C0024">
        <w:trPr>
          <w:trHeight w:val="20"/>
          <w:jc w:val="center"/>
        </w:trPr>
        <w:tc>
          <w:tcPr>
            <w:tcW w:w="517" w:type="pct"/>
            <w:vMerge/>
            <w:tcBorders>
              <w:top w:val="nil"/>
              <w:left w:val="nil"/>
              <w:bottom w:val="nil"/>
              <w:right w:val="nil"/>
            </w:tcBorders>
            <w:vAlign w:val="center"/>
            <w:hideMark/>
          </w:tcPr>
          <w:p w14:paraId="574BB4D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E6558E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10F48C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267544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11A0AA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F178C1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566766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814.5145</w:t>
            </w:r>
          </w:p>
        </w:tc>
        <w:tc>
          <w:tcPr>
            <w:tcW w:w="433" w:type="pct"/>
            <w:tcBorders>
              <w:top w:val="nil"/>
              <w:left w:val="nil"/>
              <w:bottom w:val="nil"/>
              <w:right w:val="nil"/>
            </w:tcBorders>
            <w:shd w:val="clear" w:color="auto" w:fill="auto"/>
            <w:noWrap/>
            <w:vAlign w:val="center"/>
            <w:hideMark/>
          </w:tcPr>
          <w:p w14:paraId="16D9D0D3"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824.5228</w:t>
            </w:r>
          </w:p>
        </w:tc>
        <w:tc>
          <w:tcPr>
            <w:tcW w:w="392" w:type="pct"/>
            <w:vMerge/>
            <w:tcBorders>
              <w:top w:val="nil"/>
              <w:left w:val="nil"/>
              <w:bottom w:val="nil"/>
              <w:right w:val="nil"/>
            </w:tcBorders>
            <w:vAlign w:val="center"/>
            <w:hideMark/>
          </w:tcPr>
          <w:p w14:paraId="3D2CDBF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D00284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A158AC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778BDB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52C21E85" w14:textId="77777777" w:rsidTr="006C0024">
        <w:trPr>
          <w:trHeight w:val="20"/>
          <w:jc w:val="center"/>
        </w:trPr>
        <w:tc>
          <w:tcPr>
            <w:tcW w:w="517" w:type="pct"/>
            <w:vMerge/>
            <w:tcBorders>
              <w:top w:val="nil"/>
              <w:left w:val="nil"/>
              <w:bottom w:val="nil"/>
              <w:right w:val="nil"/>
            </w:tcBorders>
            <w:vAlign w:val="center"/>
            <w:hideMark/>
          </w:tcPr>
          <w:p w14:paraId="46EC854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AC170D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A12107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20D851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BB856A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9E0B8C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D1CA29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713.4668</w:t>
            </w:r>
          </w:p>
        </w:tc>
        <w:tc>
          <w:tcPr>
            <w:tcW w:w="433" w:type="pct"/>
            <w:tcBorders>
              <w:top w:val="nil"/>
              <w:left w:val="nil"/>
              <w:bottom w:val="nil"/>
              <w:right w:val="nil"/>
            </w:tcBorders>
            <w:shd w:val="clear" w:color="auto" w:fill="auto"/>
            <w:noWrap/>
            <w:vAlign w:val="center"/>
            <w:hideMark/>
          </w:tcPr>
          <w:p w14:paraId="2E96A34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723.4751</w:t>
            </w:r>
          </w:p>
        </w:tc>
        <w:tc>
          <w:tcPr>
            <w:tcW w:w="392" w:type="pct"/>
            <w:vMerge/>
            <w:tcBorders>
              <w:top w:val="nil"/>
              <w:left w:val="nil"/>
              <w:bottom w:val="nil"/>
              <w:right w:val="nil"/>
            </w:tcBorders>
            <w:vAlign w:val="center"/>
            <w:hideMark/>
          </w:tcPr>
          <w:p w14:paraId="64035AA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FBA5DE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BB297C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D75942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2E7A17EE"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7C19B98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Protein-tyrosine sulfotransferase 2</w:t>
            </w:r>
          </w:p>
        </w:tc>
        <w:tc>
          <w:tcPr>
            <w:tcW w:w="346" w:type="pct"/>
            <w:vMerge w:val="restart"/>
            <w:tcBorders>
              <w:top w:val="nil"/>
              <w:left w:val="nil"/>
              <w:bottom w:val="nil"/>
              <w:right w:val="nil"/>
            </w:tcBorders>
            <w:shd w:val="clear" w:color="auto" w:fill="auto"/>
            <w:vAlign w:val="center"/>
            <w:hideMark/>
          </w:tcPr>
          <w:p w14:paraId="01EFF28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TPST2</w:t>
            </w:r>
          </w:p>
        </w:tc>
        <w:tc>
          <w:tcPr>
            <w:tcW w:w="346" w:type="pct"/>
            <w:vMerge w:val="restart"/>
            <w:tcBorders>
              <w:top w:val="nil"/>
              <w:left w:val="nil"/>
              <w:bottom w:val="nil"/>
              <w:right w:val="nil"/>
            </w:tcBorders>
            <w:shd w:val="clear" w:color="auto" w:fill="auto"/>
            <w:vAlign w:val="center"/>
            <w:hideMark/>
          </w:tcPr>
          <w:p w14:paraId="6D38B1C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O60704</w:t>
            </w:r>
          </w:p>
        </w:tc>
        <w:tc>
          <w:tcPr>
            <w:tcW w:w="517" w:type="pct"/>
            <w:vMerge w:val="restart"/>
            <w:tcBorders>
              <w:top w:val="nil"/>
              <w:left w:val="nil"/>
              <w:bottom w:val="nil"/>
              <w:right w:val="nil"/>
            </w:tcBorders>
            <w:shd w:val="clear" w:color="auto" w:fill="auto"/>
            <w:vAlign w:val="center"/>
            <w:hideMark/>
          </w:tcPr>
          <w:p w14:paraId="330A40F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AVLAGLR</w:t>
            </w:r>
          </w:p>
        </w:tc>
        <w:tc>
          <w:tcPr>
            <w:tcW w:w="433" w:type="pct"/>
            <w:vMerge w:val="restart"/>
            <w:tcBorders>
              <w:top w:val="nil"/>
              <w:left w:val="nil"/>
              <w:bottom w:val="nil"/>
              <w:right w:val="nil"/>
            </w:tcBorders>
            <w:shd w:val="clear" w:color="auto" w:fill="auto"/>
            <w:vAlign w:val="center"/>
            <w:hideMark/>
          </w:tcPr>
          <w:p w14:paraId="2B6A604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350.229231</w:t>
            </w:r>
          </w:p>
        </w:tc>
        <w:tc>
          <w:tcPr>
            <w:tcW w:w="431" w:type="pct"/>
            <w:vMerge w:val="restart"/>
            <w:tcBorders>
              <w:top w:val="nil"/>
              <w:left w:val="nil"/>
              <w:bottom w:val="nil"/>
              <w:right w:val="nil"/>
            </w:tcBorders>
            <w:shd w:val="clear" w:color="auto" w:fill="auto"/>
            <w:vAlign w:val="center"/>
            <w:hideMark/>
          </w:tcPr>
          <w:p w14:paraId="2AFD426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355.233365</w:t>
            </w:r>
          </w:p>
        </w:tc>
        <w:tc>
          <w:tcPr>
            <w:tcW w:w="431" w:type="pct"/>
            <w:tcBorders>
              <w:top w:val="nil"/>
              <w:left w:val="nil"/>
              <w:bottom w:val="nil"/>
              <w:right w:val="nil"/>
            </w:tcBorders>
            <w:shd w:val="clear" w:color="auto" w:fill="auto"/>
            <w:noWrap/>
            <w:vAlign w:val="center"/>
            <w:hideMark/>
          </w:tcPr>
          <w:p w14:paraId="50E8B6B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628.4141</w:t>
            </w:r>
          </w:p>
        </w:tc>
        <w:tc>
          <w:tcPr>
            <w:tcW w:w="433" w:type="pct"/>
            <w:tcBorders>
              <w:top w:val="nil"/>
              <w:left w:val="nil"/>
              <w:bottom w:val="nil"/>
              <w:right w:val="nil"/>
            </w:tcBorders>
            <w:shd w:val="clear" w:color="auto" w:fill="auto"/>
            <w:noWrap/>
            <w:vAlign w:val="center"/>
            <w:hideMark/>
          </w:tcPr>
          <w:p w14:paraId="0AB57F4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638.4223</w:t>
            </w:r>
          </w:p>
        </w:tc>
        <w:tc>
          <w:tcPr>
            <w:tcW w:w="392" w:type="pct"/>
            <w:vMerge w:val="restart"/>
            <w:tcBorders>
              <w:top w:val="nil"/>
              <w:left w:val="nil"/>
              <w:bottom w:val="nil"/>
              <w:right w:val="nil"/>
            </w:tcBorders>
            <w:shd w:val="clear" w:color="auto" w:fill="auto"/>
            <w:vAlign w:val="center"/>
            <w:hideMark/>
          </w:tcPr>
          <w:p w14:paraId="6FE01AC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13</w:t>
            </w:r>
          </w:p>
        </w:tc>
        <w:tc>
          <w:tcPr>
            <w:tcW w:w="393" w:type="pct"/>
            <w:vMerge w:val="restart"/>
            <w:tcBorders>
              <w:top w:val="nil"/>
              <w:left w:val="nil"/>
              <w:bottom w:val="nil"/>
              <w:right w:val="nil"/>
            </w:tcBorders>
            <w:shd w:val="clear" w:color="auto" w:fill="auto"/>
            <w:vAlign w:val="center"/>
            <w:hideMark/>
          </w:tcPr>
          <w:p w14:paraId="03715F8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2F69855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E2D649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1893F111" w14:textId="77777777" w:rsidTr="006C0024">
        <w:trPr>
          <w:trHeight w:val="20"/>
          <w:jc w:val="center"/>
        </w:trPr>
        <w:tc>
          <w:tcPr>
            <w:tcW w:w="517" w:type="pct"/>
            <w:vMerge/>
            <w:tcBorders>
              <w:top w:val="nil"/>
              <w:left w:val="nil"/>
              <w:bottom w:val="nil"/>
              <w:right w:val="nil"/>
            </w:tcBorders>
            <w:vAlign w:val="center"/>
            <w:hideMark/>
          </w:tcPr>
          <w:p w14:paraId="1CF4DC2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8AEA41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ED959E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35B97A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BD621E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0E0AB1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611308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529.3457</w:t>
            </w:r>
          </w:p>
        </w:tc>
        <w:tc>
          <w:tcPr>
            <w:tcW w:w="433" w:type="pct"/>
            <w:tcBorders>
              <w:top w:val="nil"/>
              <w:left w:val="nil"/>
              <w:bottom w:val="nil"/>
              <w:right w:val="nil"/>
            </w:tcBorders>
            <w:shd w:val="clear" w:color="auto" w:fill="auto"/>
            <w:noWrap/>
            <w:vAlign w:val="center"/>
            <w:hideMark/>
          </w:tcPr>
          <w:p w14:paraId="7C809A3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539.3539</w:t>
            </w:r>
          </w:p>
        </w:tc>
        <w:tc>
          <w:tcPr>
            <w:tcW w:w="392" w:type="pct"/>
            <w:vMerge/>
            <w:tcBorders>
              <w:top w:val="nil"/>
              <w:left w:val="nil"/>
              <w:bottom w:val="nil"/>
              <w:right w:val="nil"/>
            </w:tcBorders>
            <w:vAlign w:val="center"/>
            <w:hideMark/>
          </w:tcPr>
          <w:p w14:paraId="6CA8252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9A599B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107C26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1B99BA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7949D4C2" w14:textId="77777777" w:rsidTr="006C0024">
        <w:trPr>
          <w:trHeight w:val="20"/>
          <w:jc w:val="center"/>
        </w:trPr>
        <w:tc>
          <w:tcPr>
            <w:tcW w:w="517" w:type="pct"/>
            <w:vMerge/>
            <w:tcBorders>
              <w:top w:val="nil"/>
              <w:left w:val="nil"/>
              <w:bottom w:val="nil"/>
              <w:right w:val="nil"/>
            </w:tcBorders>
            <w:vAlign w:val="center"/>
            <w:hideMark/>
          </w:tcPr>
          <w:p w14:paraId="7E93C58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60DE0A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D6F3B7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F48CF7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74C11D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C568BB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F3A3D4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416.2616</w:t>
            </w:r>
          </w:p>
        </w:tc>
        <w:tc>
          <w:tcPr>
            <w:tcW w:w="433" w:type="pct"/>
            <w:tcBorders>
              <w:top w:val="nil"/>
              <w:left w:val="nil"/>
              <w:bottom w:val="nil"/>
              <w:right w:val="nil"/>
            </w:tcBorders>
            <w:shd w:val="clear" w:color="auto" w:fill="auto"/>
            <w:noWrap/>
            <w:vAlign w:val="center"/>
            <w:hideMark/>
          </w:tcPr>
          <w:p w14:paraId="584C975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426.2699</w:t>
            </w:r>
          </w:p>
        </w:tc>
        <w:tc>
          <w:tcPr>
            <w:tcW w:w="392" w:type="pct"/>
            <w:vMerge/>
            <w:tcBorders>
              <w:top w:val="nil"/>
              <w:left w:val="nil"/>
              <w:bottom w:val="nil"/>
              <w:right w:val="nil"/>
            </w:tcBorders>
            <w:vAlign w:val="center"/>
            <w:hideMark/>
          </w:tcPr>
          <w:p w14:paraId="0D55DAD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1B835F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2FB9E8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9FE3BD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720968A6" w14:textId="77777777" w:rsidTr="006C0024">
        <w:trPr>
          <w:trHeight w:val="20"/>
          <w:jc w:val="center"/>
        </w:trPr>
        <w:tc>
          <w:tcPr>
            <w:tcW w:w="517" w:type="pct"/>
            <w:vMerge/>
            <w:tcBorders>
              <w:top w:val="nil"/>
              <w:left w:val="nil"/>
              <w:bottom w:val="nil"/>
              <w:right w:val="nil"/>
            </w:tcBorders>
            <w:vAlign w:val="center"/>
            <w:hideMark/>
          </w:tcPr>
          <w:p w14:paraId="207415C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074088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E76D97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08252B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2AC538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80D577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2E0EF2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284.1969</w:t>
            </w:r>
          </w:p>
        </w:tc>
        <w:tc>
          <w:tcPr>
            <w:tcW w:w="433" w:type="pct"/>
            <w:tcBorders>
              <w:top w:val="nil"/>
              <w:left w:val="nil"/>
              <w:bottom w:val="nil"/>
              <w:right w:val="nil"/>
            </w:tcBorders>
            <w:shd w:val="clear" w:color="auto" w:fill="auto"/>
            <w:noWrap/>
            <w:vAlign w:val="center"/>
            <w:hideMark/>
          </w:tcPr>
          <w:p w14:paraId="1A44A31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284.1969</w:t>
            </w:r>
          </w:p>
        </w:tc>
        <w:tc>
          <w:tcPr>
            <w:tcW w:w="392" w:type="pct"/>
            <w:vMerge/>
            <w:tcBorders>
              <w:top w:val="nil"/>
              <w:left w:val="nil"/>
              <w:bottom w:val="nil"/>
              <w:right w:val="nil"/>
            </w:tcBorders>
            <w:vAlign w:val="center"/>
            <w:hideMark/>
          </w:tcPr>
          <w:p w14:paraId="563141A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AAFB7F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2328AC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803BA2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b3</w:t>
            </w:r>
          </w:p>
        </w:tc>
      </w:tr>
      <w:tr w:rsidR="00CD5B2F" w:rsidRPr="009141D2" w14:paraId="4ED1BFED" w14:textId="77777777" w:rsidTr="006C0024">
        <w:trPr>
          <w:trHeight w:val="20"/>
          <w:jc w:val="center"/>
        </w:trPr>
        <w:tc>
          <w:tcPr>
            <w:tcW w:w="517" w:type="pct"/>
            <w:vMerge/>
            <w:tcBorders>
              <w:top w:val="nil"/>
              <w:left w:val="nil"/>
              <w:bottom w:val="nil"/>
              <w:right w:val="nil"/>
            </w:tcBorders>
            <w:vAlign w:val="center"/>
            <w:hideMark/>
          </w:tcPr>
          <w:p w14:paraId="6E008A2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5C1296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E5F0F0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FD0E7A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2C5480D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40DF52E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27D4F5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412.2554</w:t>
            </w:r>
          </w:p>
        </w:tc>
        <w:tc>
          <w:tcPr>
            <w:tcW w:w="433" w:type="pct"/>
            <w:tcBorders>
              <w:top w:val="nil"/>
              <w:left w:val="nil"/>
              <w:bottom w:val="nil"/>
              <w:right w:val="nil"/>
            </w:tcBorders>
            <w:shd w:val="clear" w:color="auto" w:fill="auto"/>
            <w:noWrap/>
            <w:vAlign w:val="center"/>
            <w:hideMark/>
          </w:tcPr>
          <w:p w14:paraId="2C59EFD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412.2554</w:t>
            </w:r>
          </w:p>
        </w:tc>
        <w:tc>
          <w:tcPr>
            <w:tcW w:w="392" w:type="pct"/>
            <w:vMerge/>
            <w:tcBorders>
              <w:top w:val="nil"/>
              <w:left w:val="nil"/>
              <w:bottom w:val="nil"/>
              <w:right w:val="nil"/>
            </w:tcBorders>
            <w:vAlign w:val="center"/>
            <w:hideMark/>
          </w:tcPr>
          <w:p w14:paraId="1152AAC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2B6F4DF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80DFDB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BCBA6F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b5</w:t>
            </w:r>
          </w:p>
        </w:tc>
      </w:tr>
      <w:tr w:rsidR="00CD5B2F" w:rsidRPr="009141D2" w14:paraId="5831C6BD" w14:textId="77777777" w:rsidTr="006C0024">
        <w:trPr>
          <w:trHeight w:val="20"/>
          <w:jc w:val="center"/>
        </w:trPr>
        <w:tc>
          <w:tcPr>
            <w:tcW w:w="517" w:type="pct"/>
            <w:vMerge/>
            <w:tcBorders>
              <w:top w:val="nil"/>
              <w:left w:val="nil"/>
              <w:bottom w:val="nil"/>
              <w:right w:val="nil"/>
            </w:tcBorders>
            <w:vAlign w:val="center"/>
            <w:hideMark/>
          </w:tcPr>
          <w:p w14:paraId="5FBCD1B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9C66BE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C25E0D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542EADB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WTGHIPGDVVR</w:t>
            </w:r>
          </w:p>
        </w:tc>
        <w:tc>
          <w:tcPr>
            <w:tcW w:w="433" w:type="pct"/>
            <w:vMerge w:val="restart"/>
            <w:tcBorders>
              <w:top w:val="nil"/>
              <w:left w:val="nil"/>
              <w:bottom w:val="nil"/>
              <w:right w:val="nil"/>
            </w:tcBorders>
            <w:shd w:val="clear" w:color="auto" w:fill="auto"/>
            <w:vAlign w:val="center"/>
            <w:hideMark/>
          </w:tcPr>
          <w:p w14:paraId="1DCAD54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412.887644</w:t>
            </w:r>
          </w:p>
        </w:tc>
        <w:tc>
          <w:tcPr>
            <w:tcW w:w="431" w:type="pct"/>
            <w:vMerge w:val="restart"/>
            <w:tcBorders>
              <w:top w:val="nil"/>
              <w:left w:val="nil"/>
              <w:bottom w:val="nil"/>
              <w:right w:val="nil"/>
            </w:tcBorders>
            <w:shd w:val="clear" w:color="auto" w:fill="auto"/>
            <w:vAlign w:val="center"/>
            <w:hideMark/>
          </w:tcPr>
          <w:p w14:paraId="09655E3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416.223734</w:t>
            </w:r>
          </w:p>
        </w:tc>
        <w:tc>
          <w:tcPr>
            <w:tcW w:w="431" w:type="pct"/>
            <w:tcBorders>
              <w:top w:val="nil"/>
              <w:left w:val="nil"/>
              <w:bottom w:val="nil"/>
              <w:right w:val="nil"/>
            </w:tcBorders>
            <w:shd w:val="clear" w:color="auto" w:fill="auto"/>
            <w:noWrap/>
            <w:vAlign w:val="center"/>
            <w:hideMark/>
          </w:tcPr>
          <w:p w14:paraId="10DD024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642.357</w:t>
            </w:r>
          </w:p>
        </w:tc>
        <w:tc>
          <w:tcPr>
            <w:tcW w:w="433" w:type="pct"/>
            <w:tcBorders>
              <w:top w:val="nil"/>
              <w:left w:val="nil"/>
              <w:bottom w:val="nil"/>
              <w:right w:val="nil"/>
            </w:tcBorders>
            <w:shd w:val="clear" w:color="auto" w:fill="auto"/>
            <w:noWrap/>
            <w:vAlign w:val="center"/>
            <w:hideMark/>
          </w:tcPr>
          <w:p w14:paraId="09AD5FD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652.3652</w:t>
            </w:r>
          </w:p>
        </w:tc>
        <w:tc>
          <w:tcPr>
            <w:tcW w:w="392" w:type="pct"/>
            <w:vMerge w:val="restart"/>
            <w:tcBorders>
              <w:top w:val="nil"/>
              <w:left w:val="nil"/>
              <w:bottom w:val="nil"/>
              <w:right w:val="nil"/>
            </w:tcBorders>
            <w:shd w:val="clear" w:color="auto" w:fill="auto"/>
            <w:vAlign w:val="center"/>
            <w:hideMark/>
          </w:tcPr>
          <w:p w14:paraId="5B43AE1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18</w:t>
            </w:r>
          </w:p>
        </w:tc>
        <w:tc>
          <w:tcPr>
            <w:tcW w:w="393" w:type="pct"/>
            <w:vMerge w:val="restart"/>
            <w:tcBorders>
              <w:top w:val="nil"/>
              <w:left w:val="nil"/>
              <w:bottom w:val="nil"/>
              <w:right w:val="nil"/>
            </w:tcBorders>
            <w:shd w:val="clear" w:color="auto" w:fill="auto"/>
            <w:vAlign w:val="center"/>
            <w:hideMark/>
          </w:tcPr>
          <w:p w14:paraId="4E79F45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w:t>
            </w:r>
          </w:p>
        </w:tc>
        <w:tc>
          <w:tcPr>
            <w:tcW w:w="382" w:type="pct"/>
            <w:tcBorders>
              <w:top w:val="nil"/>
              <w:left w:val="nil"/>
              <w:bottom w:val="nil"/>
              <w:right w:val="nil"/>
            </w:tcBorders>
            <w:shd w:val="clear" w:color="auto" w:fill="auto"/>
            <w:noWrap/>
            <w:vAlign w:val="center"/>
            <w:hideMark/>
          </w:tcPr>
          <w:p w14:paraId="37A01EA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4C4AD1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7C2E0820" w14:textId="77777777" w:rsidTr="006C0024">
        <w:trPr>
          <w:trHeight w:val="20"/>
          <w:jc w:val="center"/>
        </w:trPr>
        <w:tc>
          <w:tcPr>
            <w:tcW w:w="517" w:type="pct"/>
            <w:vMerge/>
            <w:tcBorders>
              <w:top w:val="nil"/>
              <w:left w:val="nil"/>
              <w:bottom w:val="nil"/>
              <w:right w:val="nil"/>
            </w:tcBorders>
            <w:vAlign w:val="center"/>
            <w:hideMark/>
          </w:tcPr>
          <w:p w14:paraId="08A22A0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032776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B1B7AB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8409A1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5163969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494972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376FEB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545.3042</w:t>
            </w:r>
          </w:p>
        </w:tc>
        <w:tc>
          <w:tcPr>
            <w:tcW w:w="433" w:type="pct"/>
            <w:tcBorders>
              <w:top w:val="nil"/>
              <w:left w:val="nil"/>
              <w:bottom w:val="nil"/>
              <w:right w:val="nil"/>
            </w:tcBorders>
            <w:shd w:val="clear" w:color="auto" w:fill="auto"/>
            <w:noWrap/>
            <w:vAlign w:val="center"/>
            <w:hideMark/>
          </w:tcPr>
          <w:p w14:paraId="0716ACF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555.3125</w:t>
            </w:r>
          </w:p>
        </w:tc>
        <w:tc>
          <w:tcPr>
            <w:tcW w:w="392" w:type="pct"/>
            <w:vMerge/>
            <w:tcBorders>
              <w:top w:val="nil"/>
              <w:left w:val="nil"/>
              <w:bottom w:val="nil"/>
              <w:right w:val="nil"/>
            </w:tcBorders>
            <w:vAlign w:val="center"/>
            <w:hideMark/>
          </w:tcPr>
          <w:p w14:paraId="0BF73F1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273B9B9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4CCA19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960A88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5AC23507" w14:textId="77777777" w:rsidTr="006C0024">
        <w:trPr>
          <w:trHeight w:val="20"/>
          <w:jc w:val="center"/>
        </w:trPr>
        <w:tc>
          <w:tcPr>
            <w:tcW w:w="517" w:type="pct"/>
            <w:vMerge/>
            <w:tcBorders>
              <w:top w:val="nil"/>
              <w:left w:val="nil"/>
              <w:bottom w:val="nil"/>
              <w:right w:val="nil"/>
            </w:tcBorders>
            <w:vAlign w:val="center"/>
            <w:hideMark/>
          </w:tcPr>
          <w:p w14:paraId="0CFA9F9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5C980A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E5A73B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F1631E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184955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66266E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812712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488.2827</w:t>
            </w:r>
          </w:p>
        </w:tc>
        <w:tc>
          <w:tcPr>
            <w:tcW w:w="433" w:type="pct"/>
            <w:tcBorders>
              <w:top w:val="nil"/>
              <w:left w:val="nil"/>
              <w:bottom w:val="nil"/>
              <w:right w:val="nil"/>
            </w:tcBorders>
            <w:shd w:val="clear" w:color="auto" w:fill="auto"/>
            <w:noWrap/>
            <w:vAlign w:val="center"/>
            <w:hideMark/>
          </w:tcPr>
          <w:p w14:paraId="768BB8B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498.291</w:t>
            </w:r>
          </w:p>
        </w:tc>
        <w:tc>
          <w:tcPr>
            <w:tcW w:w="392" w:type="pct"/>
            <w:vMerge/>
            <w:tcBorders>
              <w:top w:val="nil"/>
              <w:left w:val="nil"/>
              <w:bottom w:val="nil"/>
              <w:right w:val="nil"/>
            </w:tcBorders>
            <w:vAlign w:val="center"/>
            <w:hideMark/>
          </w:tcPr>
          <w:p w14:paraId="693A0C5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2F8209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4067F5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8511C9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596EB9FE" w14:textId="77777777" w:rsidTr="006C0024">
        <w:trPr>
          <w:trHeight w:val="20"/>
          <w:jc w:val="center"/>
        </w:trPr>
        <w:tc>
          <w:tcPr>
            <w:tcW w:w="517" w:type="pct"/>
            <w:vMerge/>
            <w:tcBorders>
              <w:top w:val="nil"/>
              <w:left w:val="nil"/>
              <w:bottom w:val="nil"/>
              <w:right w:val="nil"/>
            </w:tcBorders>
            <w:vAlign w:val="center"/>
            <w:hideMark/>
          </w:tcPr>
          <w:p w14:paraId="677930A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F4D1C3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C411D4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90C69A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5C3E357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995CB2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29E93F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373.2558</w:t>
            </w:r>
          </w:p>
        </w:tc>
        <w:tc>
          <w:tcPr>
            <w:tcW w:w="433" w:type="pct"/>
            <w:tcBorders>
              <w:top w:val="nil"/>
              <w:left w:val="nil"/>
              <w:bottom w:val="nil"/>
              <w:right w:val="nil"/>
            </w:tcBorders>
            <w:shd w:val="clear" w:color="auto" w:fill="auto"/>
            <w:noWrap/>
            <w:vAlign w:val="center"/>
            <w:hideMark/>
          </w:tcPr>
          <w:p w14:paraId="789F68E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383.264</w:t>
            </w:r>
          </w:p>
        </w:tc>
        <w:tc>
          <w:tcPr>
            <w:tcW w:w="392" w:type="pct"/>
            <w:vMerge/>
            <w:tcBorders>
              <w:top w:val="nil"/>
              <w:left w:val="nil"/>
              <w:bottom w:val="nil"/>
              <w:right w:val="nil"/>
            </w:tcBorders>
            <w:vAlign w:val="center"/>
            <w:hideMark/>
          </w:tcPr>
          <w:p w14:paraId="168887F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ED5CA8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AC874A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73077B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y3</w:t>
            </w:r>
          </w:p>
        </w:tc>
      </w:tr>
      <w:tr w:rsidR="00CD5B2F" w:rsidRPr="009141D2" w14:paraId="18120C75" w14:textId="77777777" w:rsidTr="006C0024">
        <w:trPr>
          <w:trHeight w:val="20"/>
          <w:jc w:val="center"/>
        </w:trPr>
        <w:tc>
          <w:tcPr>
            <w:tcW w:w="517" w:type="pct"/>
            <w:vMerge/>
            <w:tcBorders>
              <w:top w:val="nil"/>
              <w:left w:val="nil"/>
              <w:bottom w:val="nil"/>
              <w:right w:val="nil"/>
            </w:tcBorders>
            <w:vAlign w:val="center"/>
            <w:hideMark/>
          </w:tcPr>
          <w:p w14:paraId="07E23CC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D42B9F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3E6305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0D98F7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561867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9718DC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459DF6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525.7882</w:t>
            </w:r>
          </w:p>
        </w:tc>
        <w:tc>
          <w:tcPr>
            <w:tcW w:w="433" w:type="pct"/>
            <w:tcBorders>
              <w:top w:val="nil"/>
              <w:left w:val="nil"/>
              <w:bottom w:val="nil"/>
              <w:right w:val="nil"/>
            </w:tcBorders>
            <w:shd w:val="clear" w:color="auto" w:fill="auto"/>
            <w:noWrap/>
            <w:vAlign w:val="center"/>
            <w:hideMark/>
          </w:tcPr>
          <w:p w14:paraId="16DBEB1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530.7923</w:t>
            </w:r>
          </w:p>
        </w:tc>
        <w:tc>
          <w:tcPr>
            <w:tcW w:w="392" w:type="pct"/>
            <w:vMerge/>
            <w:tcBorders>
              <w:top w:val="nil"/>
              <w:left w:val="nil"/>
              <w:bottom w:val="nil"/>
              <w:right w:val="nil"/>
            </w:tcBorders>
            <w:vAlign w:val="center"/>
            <w:hideMark/>
          </w:tcPr>
          <w:p w14:paraId="0DD6196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998AA8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0D1F1E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79" w:type="pct"/>
            <w:tcBorders>
              <w:top w:val="nil"/>
              <w:left w:val="nil"/>
              <w:bottom w:val="nil"/>
              <w:right w:val="nil"/>
            </w:tcBorders>
            <w:shd w:val="clear" w:color="auto" w:fill="auto"/>
            <w:noWrap/>
            <w:vAlign w:val="center"/>
            <w:hideMark/>
          </w:tcPr>
          <w:p w14:paraId="3139F8F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y10</w:t>
            </w:r>
          </w:p>
        </w:tc>
      </w:tr>
      <w:tr w:rsidR="00CD5B2F" w:rsidRPr="009141D2" w14:paraId="5C66156D"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0774925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Rho GTPase-activating protein 4</w:t>
            </w:r>
          </w:p>
        </w:tc>
        <w:tc>
          <w:tcPr>
            <w:tcW w:w="346" w:type="pct"/>
            <w:vMerge w:val="restart"/>
            <w:tcBorders>
              <w:top w:val="nil"/>
              <w:left w:val="nil"/>
              <w:bottom w:val="nil"/>
              <w:right w:val="nil"/>
            </w:tcBorders>
            <w:shd w:val="clear" w:color="auto" w:fill="auto"/>
            <w:vAlign w:val="center"/>
            <w:hideMark/>
          </w:tcPr>
          <w:p w14:paraId="1E1FB38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ARHGAP4</w:t>
            </w:r>
          </w:p>
        </w:tc>
        <w:tc>
          <w:tcPr>
            <w:tcW w:w="346" w:type="pct"/>
            <w:vMerge w:val="restart"/>
            <w:tcBorders>
              <w:top w:val="nil"/>
              <w:left w:val="nil"/>
              <w:bottom w:val="nil"/>
              <w:right w:val="nil"/>
            </w:tcBorders>
            <w:shd w:val="clear" w:color="auto" w:fill="auto"/>
            <w:vAlign w:val="center"/>
            <w:hideMark/>
          </w:tcPr>
          <w:p w14:paraId="41382A2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P98171</w:t>
            </w:r>
          </w:p>
        </w:tc>
        <w:tc>
          <w:tcPr>
            <w:tcW w:w="517" w:type="pct"/>
            <w:vMerge w:val="restart"/>
            <w:tcBorders>
              <w:top w:val="nil"/>
              <w:left w:val="nil"/>
              <w:bottom w:val="nil"/>
              <w:right w:val="nil"/>
            </w:tcBorders>
            <w:shd w:val="clear" w:color="auto" w:fill="auto"/>
            <w:vAlign w:val="center"/>
            <w:hideMark/>
          </w:tcPr>
          <w:p w14:paraId="22B5CC4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GLQAEYETQVK</w:t>
            </w:r>
          </w:p>
        </w:tc>
        <w:tc>
          <w:tcPr>
            <w:tcW w:w="433" w:type="pct"/>
            <w:vMerge w:val="restart"/>
            <w:tcBorders>
              <w:top w:val="nil"/>
              <w:left w:val="nil"/>
              <w:bottom w:val="nil"/>
              <w:right w:val="nil"/>
            </w:tcBorders>
            <w:shd w:val="clear" w:color="auto" w:fill="auto"/>
            <w:vAlign w:val="center"/>
            <w:hideMark/>
          </w:tcPr>
          <w:p w14:paraId="336B46F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633.322242</w:t>
            </w:r>
          </w:p>
        </w:tc>
        <w:tc>
          <w:tcPr>
            <w:tcW w:w="431" w:type="pct"/>
            <w:vMerge w:val="restart"/>
            <w:tcBorders>
              <w:top w:val="nil"/>
              <w:left w:val="nil"/>
              <w:bottom w:val="nil"/>
              <w:right w:val="nil"/>
            </w:tcBorders>
            <w:shd w:val="clear" w:color="auto" w:fill="auto"/>
            <w:vAlign w:val="center"/>
            <w:hideMark/>
          </w:tcPr>
          <w:p w14:paraId="358D626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637.329341</w:t>
            </w:r>
          </w:p>
        </w:tc>
        <w:tc>
          <w:tcPr>
            <w:tcW w:w="431" w:type="pct"/>
            <w:tcBorders>
              <w:top w:val="nil"/>
              <w:left w:val="nil"/>
              <w:bottom w:val="nil"/>
              <w:right w:val="nil"/>
            </w:tcBorders>
            <w:shd w:val="clear" w:color="auto" w:fill="auto"/>
            <w:noWrap/>
            <w:vAlign w:val="center"/>
            <w:hideMark/>
          </w:tcPr>
          <w:p w14:paraId="0C04842D"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1095.532</w:t>
            </w:r>
          </w:p>
        </w:tc>
        <w:tc>
          <w:tcPr>
            <w:tcW w:w="433" w:type="pct"/>
            <w:tcBorders>
              <w:top w:val="nil"/>
              <w:left w:val="nil"/>
              <w:bottom w:val="nil"/>
              <w:right w:val="nil"/>
            </w:tcBorders>
            <w:shd w:val="clear" w:color="auto" w:fill="auto"/>
            <w:noWrap/>
            <w:vAlign w:val="center"/>
            <w:hideMark/>
          </w:tcPr>
          <w:p w14:paraId="244F70C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1103.546</w:t>
            </w:r>
          </w:p>
        </w:tc>
        <w:tc>
          <w:tcPr>
            <w:tcW w:w="392" w:type="pct"/>
            <w:vMerge w:val="restart"/>
            <w:tcBorders>
              <w:top w:val="nil"/>
              <w:left w:val="nil"/>
              <w:bottom w:val="nil"/>
              <w:right w:val="nil"/>
            </w:tcBorders>
            <w:shd w:val="clear" w:color="auto" w:fill="auto"/>
            <w:vAlign w:val="center"/>
            <w:hideMark/>
          </w:tcPr>
          <w:p w14:paraId="16A5CE7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22</w:t>
            </w:r>
          </w:p>
        </w:tc>
        <w:tc>
          <w:tcPr>
            <w:tcW w:w="393" w:type="pct"/>
            <w:vMerge w:val="restart"/>
            <w:tcBorders>
              <w:top w:val="nil"/>
              <w:left w:val="nil"/>
              <w:bottom w:val="nil"/>
              <w:right w:val="nil"/>
            </w:tcBorders>
            <w:shd w:val="clear" w:color="auto" w:fill="auto"/>
            <w:vAlign w:val="center"/>
            <w:hideMark/>
          </w:tcPr>
          <w:p w14:paraId="71EDAA9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45B5CE5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AB928F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55E2831E" w14:textId="77777777" w:rsidTr="006C0024">
        <w:trPr>
          <w:trHeight w:val="20"/>
          <w:jc w:val="center"/>
        </w:trPr>
        <w:tc>
          <w:tcPr>
            <w:tcW w:w="517" w:type="pct"/>
            <w:vMerge/>
            <w:tcBorders>
              <w:top w:val="nil"/>
              <w:left w:val="nil"/>
              <w:bottom w:val="nil"/>
              <w:right w:val="nil"/>
            </w:tcBorders>
            <w:vAlign w:val="center"/>
            <w:hideMark/>
          </w:tcPr>
          <w:p w14:paraId="5350D42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EE8E3E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77B935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AD077E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A959A9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8583E0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C4FEAE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967.4731</w:t>
            </w:r>
          </w:p>
        </w:tc>
        <w:tc>
          <w:tcPr>
            <w:tcW w:w="433" w:type="pct"/>
            <w:tcBorders>
              <w:top w:val="nil"/>
              <w:left w:val="nil"/>
              <w:bottom w:val="nil"/>
              <w:right w:val="nil"/>
            </w:tcBorders>
            <w:shd w:val="clear" w:color="auto" w:fill="auto"/>
            <w:noWrap/>
            <w:vAlign w:val="center"/>
            <w:hideMark/>
          </w:tcPr>
          <w:p w14:paraId="70F39CB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975.4873</w:t>
            </w:r>
          </w:p>
        </w:tc>
        <w:tc>
          <w:tcPr>
            <w:tcW w:w="392" w:type="pct"/>
            <w:vMerge/>
            <w:tcBorders>
              <w:top w:val="nil"/>
              <w:left w:val="nil"/>
              <w:bottom w:val="nil"/>
              <w:right w:val="nil"/>
            </w:tcBorders>
            <w:vAlign w:val="center"/>
            <w:hideMark/>
          </w:tcPr>
          <w:p w14:paraId="4CD13CC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12148B3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92D5AF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C070F4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6FF8A110" w14:textId="77777777" w:rsidTr="006C0024">
        <w:trPr>
          <w:trHeight w:val="20"/>
          <w:jc w:val="center"/>
        </w:trPr>
        <w:tc>
          <w:tcPr>
            <w:tcW w:w="517" w:type="pct"/>
            <w:vMerge/>
            <w:tcBorders>
              <w:top w:val="nil"/>
              <w:left w:val="nil"/>
              <w:bottom w:val="nil"/>
              <w:right w:val="nil"/>
            </w:tcBorders>
            <w:vAlign w:val="center"/>
            <w:hideMark/>
          </w:tcPr>
          <w:p w14:paraId="6DCCEBB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97ABE5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4E3FB2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927A75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14BA51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E08960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A70795D"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896.436</w:t>
            </w:r>
          </w:p>
        </w:tc>
        <w:tc>
          <w:tcPr>
            <w:tcW w:w="433" w:type="pct"/>
            <w:tcBorders>
              <w:top w:val="nil"/>
              <w:left w:val="nil"/>
              <w:bottom w:val="nil"/>
              <w:right w:val="nil"/>
            </w:tcBorders>
            <w:shd w:val="clear" w:color="auto" w:fill="auto"/>
            <w:noWrap/>
            <w:vAlign w:val="center"/>
            <w:hideMark/>
          </w:tcPr>
          <w:p w14:paraId="67ECB10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904.4502</w:t>
            </w:r>
          </w:p>
        </w:tc>
        <w:tc>
          <w:tcPr>
            <w:tcW w:w="392" w:type="pct"/>
            <w:vMerge/>
            <w:tcBorders>
              <w:top w:val="nil"/>
              <w:left w:val="nil"/>
              <w:bottom w:val="nil"/>
              <w:right w:val="nil"/>
            </w:tcBorders>
            <w:vAlign w:val="center"/>
            <w:hideMark/>
          </w:tcPr>
          <w:p w14:paraId="7E51893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19097A4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1BA5400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D96098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74A67148" w14:textId="77777777" w:rsidTr="006C0024">
        <w:trPr>
          <w:trHeight w:val="20"/>
          <w:jc w:val="center"/>
        </w:trPr>
        <w:tc>
          <w:tcPr>
            <w:tcW w:w="517" w:type="pct"/>
            <w:vMerge/>
            <w:tcBorders>
              <w:top w:val="nil"/>
              <w:left w:val="nil"/>
              <w:bottom w:val="nil"/>
              <w:right w:val="nil"/>
            </w:tcBorders>
            <w:vAlign w:val="center"/>
            <w:hideMark/>
          </w:tcPr>
          <w:p w14:paraId="3047C9E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D19ED7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6B72DA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C5ED6C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D616C6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D8961F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A8149A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767.3934</w:t>
            </w:r>
          </w:p>
        </w:tc>
        <w:tc>
          <w:tcPr>
            <w:tcW w:w="433" w:type="pct"/>
            <w:tcBorders>
              <w:top w:val="nil"/>
              <w:left w:val="nil"/>
              <w:bottom w:val="nil"/>
              <w:right w:val="nil"/>
            </w:tcBorders>
            <w:shd w:val="clear" w:color="auto" w:fill="auto"/>
            <w:noWrap/>
            <w:vAlign w:val="center"/>
            <w:hideMark/>
          </w:tcPr>
          <w:p w14:paraId="5CF3799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775.4076</w:t>
            </w:r>
          </w:p>
        </w:tc>
        <w:tc>
          <w:tcPr>
            <w:tcW w:w="392" w:type="pct"/>
            <w:vMerge/>
            <w:tcBorders>
              <w:top w:val="nil"/>
              <w:left w:val="nil"/>
              <w:bottom w:val="nil"/>
              <w:right w:val="nil"/>
            </w:tcBorders>
            <w:vAlign w:val="center"/>
            <w:hideMark/>
          </w:tcPr>
          <w:p w14:paraId="038C5B3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A9514A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445BD7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282F2B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008CA2FF" w14:textId="77777777" w:rsidTr="006C0024">
        <w:trPr>
          <w:trHeight w:val="20"/>
          <w:jc w:val="center"/>
        </w:trPr>
        <w:tc>
          <w:tcPr>
            <w:tcW w:w="517" w:type="pct"/>
            <w:vMerge/>
            <w:tcBorders>
              <w:top w:val="nil"/>
              <w:left w:val="nil"/>
              <w:bottom w:val="nil"/>
              <w:right w:val="nil"/>
            </w:tcBorders>
            <w:vAlign w:val="center"/>
            <w:hideMark/>
          </w:tcPr>
          <w:p w14:paraId="3054BB5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DA3BD7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DA8554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DDD20F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747AF0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4136C7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83452B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604.3301</w:t>
            </w:r>
          </w:p>
        </w:tc>
        <w:tc>
          <w:tcPr>
            <w:tcW w:w="433" w:type="pct"/>
            <w:tcBorders>
              <w:top w:val="nil"/>
              <w:left w:val="nil"/>
              <w:bottom w:val="nil"/>
              <w:right w:val="nil"/>
            </w:tcBorders>
            <w:shd w:val="clear" w:color="auto" w:fill="auto"/>
            <w:noWrap/>
            <w:vAlign w:val="center"/>
            <w:hideMark/>
          </w:tcPr>
          <w:p w14:paraId="5A570A2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612.3443</w:t>
            </w:r>
          </w:p>
        </w:tc>
        <w:tc>
          <w:tcPr>
            <w:tcW w:w="392" w:type="pct"/>
            <w:vMerge/>
            <w:tcBorders>
              <w:top w:val="nil"/>
              <w:left w:val="nil"/>
              <w:bottom w:val="nil"/>
              <w:right w:val="nil"/>
            </w:tcBorders>
            <w:vAlign w:val="center"/>
            <w:hideMark/>
          </w:tcPr>
          <w:p w14:paraId="582C7C4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DA8F6B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160E213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71D77E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0F38208E" w14:textId="77777777" w:rsidTr="006C0024">
        <w:trPr>
          <w:trHeight w:val="20"/>
          <w:jc w:val="center"/>
        </w:trPr>
        <w:tc>
          <w:tcPr>
            <w:tcW w:w="517" w:type="pct"/>
            <w:vMerge/>
            <w:tcBorders>
              <w:top w:val="nil"/>
              <w:left w:val="nil"/>
              <w:bottom w:val="nil"/>
              <w:right w:val="nil"/>
            </w:tcBorders>
            <w:vAlign w:val="center"/>
            <w:hideMark/>
          </w:tcPr>
          <w:p w14:paraId="2E55C33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B2EDFC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04B057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191D31E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LQEYLSGR</w:t>
            </w:r>
          </w:p>
        </w:tc>
        <w:tc>
          <w:tcPr>
            <w:tcW w:w="433" w:type="pct"/>
            <w:vMerge w:val="restart"/>
            <w:tcBorders>
              <w:top w:val="nil"/>
              <w:left w:val="nil"/>
              <w:bottom w:val="nil"/>
              <w:right w:val="nil"/>
            </w:tcBorders>
            <w:shd w:val="clear" w:color="auto" w:fill="auto"/>
            <w:vAlign w:val="center"/>
            <w:hideMark/>
          </w:tcPr>
          <w:p w14:paraId="100F7B2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483.256174</w:t>
            </w:r>
          </w:p>
        </w:tc>
        <w:tc>
          <w:tcPr>
            <w:tcW w:w="431" w:type="pct"/>
            <w:vMerge w:val="restart"/>
            <w:tcBorders>
              <w:top w:val="nil"/>
              <w:left w:val="nil"/>
              <w:bottom w:val="nil"/>
              <w:right w:val="nil"/>
            </w:tcBorders>
            <w:shd w:val="clear" w:color="auto" w:fill="auto"/>
            <w:vAlign w:val="center"/>
            <w:hideMark/>
          </w:tcPr>
          <w:p w14:paraId="3CF3542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488.260308</w:t>
            </w:r>
          </w:p>
        </w:tc>
        <w:tc>
          <w:tcPr>
            <w:tcW w:w="431" w:type="pct"/>
            <w:tcBorders>
              <w:top w:val="nil"/>
              <w:left w:val="nil"/>
              <w:bottom w:val="nil"/>
              <w:right w:val="nil"/>
            </w:tcBorders>
            <w:shd w:val="clear" w:color="auto" w:fill="auto"/>
            <w:noWrap/>
            <w:vAlign w:val="center"/>
            <w:hideMark/>
          </w:tcPr>
          <w:p w14:paraId="5DF0AB6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852.421</w:t>
            </w:r>
          </w:p>
        </w:tc>
        <w:tc>
          <w:tcPr>
            <w:tcW w:w="433" w:type="pct"/>
            <w:tcBorders>
              <w:top w:val="nil"/>
              <w:left w:val="nil"/>
              <w:bottom w:val="nil"/>
              <w:right w:val="nil"/>
            </w:tcBorders>
            <w:shd w:val="clear" w:color="auto" w:fill="auto"/>
            <w:noWrap/>
            <w:vAlign w:val="center"/>
            <w:hideMark/>
          </w:tcPr>
          <w:p w14:paraId="74ED11B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862.4293</w:t>
            </w:r>
          </w:p>
        </w:tc>
        <w:tc>
          <w:tcPr>
            <w:tcW w:w="392" w:type="pct"/>
            <w:vMerge w:val="restart"/>
            <w:tcBorders>
              <w:top w:val="nil"/>
              <w:left w:val="nil"/>
              <w:bottom w:val="nil"/>
              <w:right w:val="nil"/>
            </w:tcBorders>
            <w:shd w:val="clear" w:color="auto" w:fill="auto"/>
            <w:vAlign w:val="center"/>
            <w:hideMark/>
          </w:tcPr>
          <w:p w14:paraId="45CE991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17</w:t>
            </w:r>
          </w:p>
        </w:tc>
        <w:tc>
          <w:tcPr>
            <w:tcW w:w="393" w:type="pct"/>
            <w:vMerge w:val="restart"/>
            <w:tcBorders>
              <w:top w:val="nil"/>
              <w:left w:val="nil"/>
              <w:bottom w:val="nil"/>
              <w:right w:val="nil"/>
            </w:tcBorders>
            <w:shd w:val="clear" w:color="auto" w:fill="auto"/>
            <w:vAlign w:val="center"/>
            <w:hideMark/>
          </w:tcPr>
          <w:p w14:paraId="21D4C76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7AF17F8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DB6F74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0BA35E76" w14:textId="77777777" w:rsidTr="006C0024">
        <w:trPr>
          <w:trHeight w:val="20"/>
          <w:jc w:val="center"/>
        </w:trPr>
        <w:tc>
          <w:tcPr>
            <w:tcW w:w="517" w:type="pct"/>
            <w:vMerge/>
            <w:tcBorders>
              <w:top w:val="nil"/>
              <w:left w:val="nil"/>
              <w:bottom w:val="nil"/>
              <w:right w:val="nil"/>
            </w:tcBorders>
            <w:vAlign w:val="center"/>
            <w:hideMark/>
          </w:tcPr>
          <w:p w14:paraId="774593F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34972C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3C4D0E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08EDF8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421D4B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0EB7EA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566894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724.3624</w:t>
            </w:r>
          </w:p>
        </w:tc>
        <w:tc>
          <w:tcPr>
            <w:tcW w:w="433" w:type="pct"/>
            <w:tcBorders>
              <w:top w:val="nil"/>
              <w:left w:val="nil"/>
              <w:bottom w:val="nil"/>
              <w:right w:val="nil"/>
            </w:tcBorders>
            <w:shd w:val="clear" w:color="auto" w:fill="auto"/>
            <w:noWrap/>
            <w:vAlign w:val="center"/>
            <w:hideMark/>
          </w:tcPr>
          <w:p w14:paraId="29AD8D5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734.3707</w:t>
            </w:r>
          </w:p>
        </w:tc>
        <w:tc>
          <w:tcPr>
            <w:tcW w:w="392" w:type="pct"/>
            <w:vMerge/>
            <w:tcBorders>
              <w:top w:val="nil"/>
              <w:left w:val="nil"/>
              <w:bottom w:val="nil"/>
              <w:right w:val="nil"/>
            </w:tcBorders>
            <w:vAlign w:val="center"/>
            <w:hideMark/>
          </w:tcPr>
          <w:p w14:paraId="0213FD0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3DFA94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66DBC3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AD9ABD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5A938337" w14:textId="77777777" w:rsidTr="006C0024">
        <w:trPr>
          <w:trHeight w:val="20"/>
          <w:jc w:val="center"/>
        </w:trPr>
        <w:tc>
          <w:tcPr>
            <w:tcW w:w="517" w:type="pct"/>
            <w:vMerge/>
            <w:tcBorders>
              <w:top w:val="nil"/>
              <w:left w:val="nil"/>
              <w:bottom w:val="nil"/>
              <w:right w:val="nil"/>
            </w:tcBorders>
            <w:vAlign w:val="center"/>
            <w:hideMark/>
          </w:tcPr>
          <w:p w14:paraId="156B7D4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7B0FCC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BDE5A2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C35474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2FD83E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2BB205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FD3C1F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595.3198</w:t>
            </w:r>
          </w:p>
        </w:tc>
        <w:tc>
          <w:tcPr>
            <w:tcW w:w="433" w:type="pct"/>
            <w:tcBorders>
              <w:top w:val="nil"/>
              <w:left w:val="nil"/>
              <w:bottom w:val="nil"/>
              <w:right w:val="nil"/>
            </w:tcBorders>
            <w:shd w:val="clear" w:color="auto" w:fill="auto"/>
            <w:noWrap/>
            <w:vAlign w:val="center"/>
            <w:hideMark/>
          </w:tcPr>
          <w:p w14:paraId="29C5A303"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605.3281</w:t>
            </w:r>
          </w:p>
        </w:tc>
        <w:tc>
          <w:tcPr>
            <w:tcW w:w="392" w:type="pct"/>
            <w:vMerge/>
            <w:tcBorders>
              <w:top w:val="nil"/>
              <w:left w:val="nil"/>
              <w:bottom w:val="nil"/>
              <w:right w:val="nil"/>
            </w:tcBorders>
            <w:vAlign w:val="center"/>
            <w:hideMark/>
          </w:tcPr>
          <w:p w14:paraId="1E0B621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5BDCD9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D84E22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DE5239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616BDD10" w14:textId="77777777" w:rsidTr="006C0024">
        <w:trPr>
          <w:trHeight w:val="20"/>
          <w:jc w:val="center"/>
        </w:trPr>
        <w:tc>
          <w:tcPr>
            <w:tcW w:w="517" w:type="pct"/>
            <w:vMerge/>
            <w:tcBorders>
              <w:top w:val="nil"/>
              <w:left w:val="nil"/>
              <w:bottom w:val="nil"/>
              <w:right w:val="nil"/>
            </w:tcBorders>
            <w:vAlign w:val="center"/>
            <w:hideMark/>
          </w:tcPr>
          <w:p w14:paraId="681DBEB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829E48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A318A9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99E20B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258E06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6A46D9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D0CDB8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432.2565</w:t>
            </w:r>
          </w:p>
        </w:tc>
        <w:tc>
          <w:tcPr>
            <w:tcW w:w="433" w:type="pct"/>
            <w:tcBorders>
              <w:top w:val="nil"/>
              <w:left w:val="nil"/>
              <w:bottom w:val="nil"/>
              <w:right w:val="nil"/>
            </w:tcBorders>
            <w:shd w:val="clear" w:color="auto" w:fill="auto"/>
            <w:noWrap/>
            <w:vAlign w:val="center"/>
            <w:hideMark/>
          </w:tcPr>
          <w:p w14:paraId="414D9D5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442.2648</w:t>
            </w:r>
          </w:p>
        </w:tc>
        <w:tc>
          <w:tcPr>
            <w:tcW w:w="392" w:type="pct"/>
            <w:vMerge/>
            <w:tcBorders>
              <w:top w:val="nil"/>
              <w:left w:val="nil"/>
              <w:bottom w:val="nil"/>
              <w:right w:val="nil"/>
            </w:tcBorders>
            <w:vAlign w:val="center"/>
            <w:hideMark/>
          </w:tcPr>
          <w:p w14:paraId="5999ABE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765B26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137B388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9342B3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29683595" w14:textId="77777777" w:rsidTr="006C0024">
        <w:trPr>
          <w:trHeight w:val="20"/>
          <w:jc w:val="center"/>
        </w:trPr>
        <w:tc>
          <w:tcPr>
            <w:tcW w:w="517" w:type="pct"/>
            <w:vMerge/>
            <w:tcBorders>
              <w:top w:val="nil"/>
              <w:left w:val="nil"/>
              <w:bottom w:val="nil"/>
              <w:right w:val="nil"/>
            </w:tcBorders>
            <w:vAlign w:val="center"/>
            <w:hideMark/>
          </w:tcPr>
          <w:p w14:paraId="020C8C4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66D3A2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75BFDC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F227F9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2985EA0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170A38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93F463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319.1724</w:t>
            </w:r>
          </w:p>
        </w:tc>
        <w:tc>
          <w:tcPr>
            <w:tcW w:w="433" w:type="pct"/>
            <w:tcBorders>
              <w:top w:val="nil"/>
              <w:left w:val="nil"/>
              <w:bottom w:val="nil"/>
              <w:right w:val="nil"/>
            </w:tcBorders>
            <w:shd w:val="clear" w:color="auto" w:fill="auto"/>
            <w:noWrap/>
            <w:vAlign w:val="center"/>
            <w:hideMark/>
          </w:tcPr>
          <w:p w14:paraId="7B759EB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329.1807</w:t>
            </w:r>
          </w:p>
        </w:tc>
        <w:tc>
          <w:tcPr>
            <w:tcW w:w="392" w:type="pct"/>
            <w:vMerge/>
            <w:tcBorders>
              <w:top w:val="nil"/>
              <w:left w:val="nil"/>
              <w:bottom w:val="nil"/>
              <w:right w:val="nil"/>
            </w:tcBorders>
            <w:vAlign w:val="center"/>
            <w:hideMark/>
          </w:tcPr>
          <w:p w14:paraId="6A55F00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DE5FC9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B18ABC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C822F9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y3</w:t>
            </w:r>
          </w:p>
        </w:tc>
      </w:tr>
      <w:tr w:rsidR="00CD5B2F" w:rsidRPr="009141D2" w14:paraId="4EC1D4F0"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1DDC4F8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RuvB-like 2</w:t>
            </w:r>
          </w:p>
        </w:tc>
        <w:tc>
          <w:tcPr>
            <w:tcW w:w="346" w:type="pct"/>
            <w:vMerge w:val="restart"/>
            <w:tcBorders>
              <w:top w:val="nil"/>
              <w:left w:val="nil"/>
              <w:bottom w:val="nil"/>
              <w:right w:val="nil"/>
            </w:tcBorders>
            <w:shd w:val="clear" w:color="auto" w:fill="auto"/>
            <w:vAlign w:val="center"/>
            <w:hideMark/>
          </w:tcPr>
          <w:p w14:paraId="27E2A81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RUVBL2</w:t>
            </w:r>
          </w:p>
        </w:tc>
        <w:tc>
          <w:tcPr>
            <w:tcW w:w="346" w:type="pct"/>
            <w:vMerge w:val="restart"/>
            <w:tcBorders>
              <w:top w:val="nil"/>
              <w:left w:val="nil"/>
              <w:bottom w:val="nil"/>
              <w:right w:val="nil"/>
            </w:tcBorders>
            <w:shd w:val="clear" w:color="auto" w:fill="auto"/>
            <w:vAlign w:val="center"/>
            <w:hideMark/>
          </w:tcPr>
          <w:p w14:paraId="3D570B8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Q9Y230</w:t>
            </w:r>
          </w:p>
        </w:tc>
        <w:tc>
          <w:tcPr>
            <w:tcW w:w="517" w:type="pct"/>
            <w:vMerge w:val="restart"/>
            <w:tcBorders>
              <w:top w:val="nil"/>
              <w:left w:val="nil"/>
              <w:bottom w:val="nil"/>
              <w:right w:val="nil"/>
            </w:tcBorders>
            <w:shd w:val="clear" w:color="auto" w:fill="auto"/>
            <w:vAlign w:val="center"/>
            <w:hideMark/>
          </w:tcPr>
          <w:p w14:paraId="4F61914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GLGLDDALEPR</w:t>
            </w:r>
          </w:p>
        </w:tc>
        <w:tc>
          <w:tcPr>
            <w:tcW w:w="433" w:type="pct"/>
            <w:vMerge w:val="restart"/>
            <w:tcBorders>
              <w:top w:val="nil"/>
              <w:left w:val="nil"/>
              <w:bottom w:val="nil"/>
              <w:right w:val="nil"/>
            </w:tcBorders>
            <w:shd w:val="clear" w:color="auto" w:fill="auto"/>
            <w:vAlign w:val="center"/>
            <w:hideMark/>
          </w:tcPr>
          <w:p w14:paraId="6D0F583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578.303852</w:t>
            </w:r>
          </w:p>
        </w:tc>
        <w:tc>
          <w:tcPr>
            <w:tcW w:w="431" w:type="pct"/>
            <w:vMerge w:val="restart"/>
            <w:tcBorders>
              <w:top w:val="nil"/>
              <w:left w:val="nil"/>
              <w:bottom w:val="nil"/>
              <w:right w:val="nil"/>
            </w:tcBorders>
            <w:shd w:val="clear" w:color="auto" w:fill="auto"/>
            <w:vAlign w:val="center"/>
            <w:hideMark/>
          </w:tcPr>
          <w:p w14:paraId="00B70BE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583.307987</w:t>
            </w:r>
          </w:p>
        </w:tc>
        <w:tc>
          <w:tcPr>
            <w:tcW w:w="431" w:type="pct"/>
            <w:tcBorders>
              <w:top w:val="nil"/>
              <w:left w:val="nil"/>
              <w:bottom w:val="nil"/>
              <w:right w:val="nil"/>
            </w:tcBorders>
            <w:shd w:val="clear" w:color="auto" w:fill="auto"/>
            <w:noWrap/>
            <w:vAlign w:val="center"/>
            <w:hideMark/>
          </w:tcPr>
          <w:p w14:paraId="09501DB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1098.579</w:t>
            </w:r>
          </w:p>
        </w:tc>
        <w:tc>
          <w:tcPr>
            <w:tcW w:w="433" w:type="pct"/>
            <w:tcBorders>
              <w:top w:val="nil"/>
              <w:left w:val="nil"/>
              <w:bottom w:val="nil"/>
              <w:right w:val="nil"/>
            </w:tcBorders>
            <w:shd w:val="clear" w:color="auto" w:fill="auto"/>
            <w:noWrap/>
            <w:vAlign w:val="center"/>
            <w:hideMark/>
          </w:tcPr>
          <w:p w14:paraId="6191DBC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1108.587</w:t>
            </w:r>
          </w:p>
        </w:tc>
        <w:tc>
          <w:tcPr>
            <w:tcW w:w="392" w:type="pct"/>
            <w:vMerge w:val="restart"/>
            <w:tcBorders>
              <w:top w:val="nil"/>
              <w:left w:val="nil"/>
              <w:bottom w:val="nil"/>
              <w:right w:val="nil"/>
            </w:tcBorders>
            <w:shd w:val="clear" w:color="auto" w:fill="auto"/>
            <w:vAlign w:val="center"/>
            <w:hideMark/>
          </w:tcPr>
          <w:p w14:paraId="33A9AA9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20</w:t>
            </w:r>
          </w:p>
        </w:tc>
        <w:tc>
          <w:tcPr>
            <w:tcW w:w="393" w:type="pct"/>
            <w:vMerge w:val="restart"/>
            <w:tcBorders>
              <w:top w:val="nil"/>
              <w:left w:val="nil"/>
              <w:bottom w:val="nil"/>
              <w:right w:val="nil"/>
            </w:tcBorders>
            <w:shd w:val="clear" w:color="auto" w:fill="auto"/>
            <w:vAlign w:val="center"/>
            <w:hideMark/>
          </w:tcPr>
          <w:p w14:paraId="0F0228B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60DFCCD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4C32DD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y10</w:t>
            </w:r>
          </w:p>
        </w:tc>
      </w:tr>
      <w:tr w:rsidR="00CD5B2F" w:rsidRPr="009141D2" w14:paraId="2DF497C0" w14:textId="77777777" w:rsidTr="006C0024">
        <w:trPr>
          <w:trHeight w:val="20"/>
          <w:jc w:val="center"/>
        </w:trPr>
        <w:tc>
          <w:tcPr>
            <w:tcW w:w="517" w:type="pct"/>
            <w:vMerge/>
            <w:tcBorders>
              <w:top w:val="nil"/>
              <w:left w:val="nil"/>
              <w:bottom w:val="nil"/>
              <w:right w:val="nil"/>
            </w:tcBorders>
            <w:vAlign w:val="center"/>
            <w:hideMark/>
          </w:tcPr>
          <w:p w14:paraId="7D12DA7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75515C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6312C7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7839B6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EEDDE6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679749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C7AFC8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985.4949</w:t>
            </w:r>
          </w:p>
        </w:tc>
        <w:tc>
          <w:tcPr>
            <w:tcW w:w="433" w:type="pct"/>
            <w:tcBorders>
              <w:top w:val="nil"/>
              <w:left w:val="nil"/>
              <w:bottom w:val="nil"/>
              <w:right w:val="nil"/>
            </w:tcBorders>
            <w:shd w:val="clear" w:color="auto" w:fill="auto"/>
            <w:noWrap/>
            <w:vAlign w:val="center"/>
            <w:hideMark/>
          </w:tcPr>
          <w:p w14:paraId="4535C26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995.5032</w:t>
            </w:r>
          </w:p>
        </w:tc>
        <w:tc>
          <w:tcPr>
            <w:tcW w:w="392" w:type="pct"/>
            <w:vMerge/>
            <w:tcBorders>
              <w:top w:val="nil"/>
              <w:left w:val="nil"/>
              <w:bottom w:val="nil"/>
              <w:right w:val="nil"/>
            </w:tcBorders>
            <w:vAlign w:val="center"/>
            <w:hideMark/>
          </w:tcPr>
          <w:p w14:paraId="3A706FE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68162A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CB399C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11F6F1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45EC8643" w14:textId="77777777" w:rsidTr="006C0024">
        <w:trPr>
          <w:trHeight w:val="20"/>
          <w:jc w:val="center"/>
        </w:trPr>
        <w:tc>
          <w:tcPr>
            <w:tcW w:w="517" w:type="pct"/>
            <w:vMerge/>
            <w:tcBorders>
              <w:top w:val="nil"/>
              <w:left w:val="nil"/>
              <w:bottom w:val="nil"/>
              <w:right w:val="nil"/>
            </w:tcBorders>
            <w:vAlign w:val="center"/>
            <w:hideMark/>
          </w:tcPr>
          <w:p w14:paraId="1B6E598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36E290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42A1AC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E52ED6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E69AA5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6B76D2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5E2F31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815.3894</w:t>
            </w:r>
          </w:p>
        </w:tc>
        <w:tc>
          <w:tcPr>
            <w:tcW w:w="433" w:type="pct"/>
            <w:tcBorders>
              <w:top w:val="nil"/>
              <w:left w:val="nil"/>
              <w:bottom w:val="nil"/>
              <w:right w:val="nil"/>
            </w:tcBorders>
            <w:shd w:val="clear" w:color="auto" w:fill="auto"/>
            <w:noWrap/>
            <w:vAlign w:val="center"/>
            <w:hideMark/>
          </w:tcPr>
          <w:p w14:paraId="2E95951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825.3976</w:t>
            </w:r>
          </w:p>
        </w:tc>
        <w:tc>
          <w:tcPr>
            <w:tcW w:w="392" w:type="pct"/>
            <w:vMerge/>
            <w:tcBorders>
              <w:top w:val="nil"/>
              <w:left w:val="nil"/>
              <w:bottom w:val="nil"/>
              <w:right w:val="nil"/>
            </w:tcBorders>
            <w:vAlign w:val="center"/>
            <w:hideMark/>
          </w:tcPr>
          <w:p w14:paraId="3B85B9B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1431C4C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457857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CA94C9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6FCC0968" w14:textId="77777777" w:rsidTr="006C0024">
        <w:trPr>
          <w:trHeight w:val="20"/>
          <w:jc w:val="center"/>
        </w:trPr>
        <w:tc>
          <w:tcPr>
            <w:tcW w:w="517" w:type="pct"/>
            <w:vMerge/>
            <w:tcBorders>
              <w:top w:val="nil"/>
              <w:left w:val="nil"/>
              <w:bottom w:val="nil"/>
              <w:right w:val="nil"/>
            </w:tcBorders>
            <w:vAlign w:val="center"/>
            <w:hideMark/>
          </w:tcPr>
          <w:p w14:paraId="1DE79BC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94FAFD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1193AF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FF9207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35ED77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87D859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27BC28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700.3624</w:t>
            </w:r>
          </w:p>
        </w:tc>
        <w:tc>
          <w:tcPr>
            <w:tcW w:w="433" w:type="pct"/>
            <w:tcBorders>
              <w:top w:val="nil"/>
              <w:left w:val="nil"/>
              <w:bottom w:val="nil"/>
              <w:right w:val="nil"/>
            </w:tcBorders>
            <w:shd w:val="clear" w:color="auto" w:fill="auto"/>
            <w:noWrap/>
            <w:vAlign w:val="center"/>
            <w:hideMark/>
          </w:tcPr>
          <w:p w14:paraId="40E1D35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710.3707</w:t>
            </w:r>
          </w:p>
        </w:tc>
        <w:tc>
          <w:tcPr>
            <w:tcW w:w="392" w:type="pct"/>
            <w:vMerge/>
            <w:tcBorders>
              <w:top w:val="nil"/>
              <w:left w:val="nil"/>
              <w:bottom w:val="nil"/>
              <w:right w:val="nil"/>
            </w:tcBorders>
            <w:vAlign w:val="center"/>
            <w:hideMark/>
          </w:tcPr>
          <w:p w14:paraId="3275697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D5C41F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75C6A7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F6E269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24F6FC97" w14:textId="77777777" w:rsidTr="006C0024">
        <w:trPr>
          <w:trHeight w:val="20"/>
          <w:jc w:val="center"/>
        </w:trPr>
        <w:tc>
          <w:tcPr>
            <w:tcW w:w="517" w:type="pct"/>
            <w:vMerge/>
            <w:tcBorders>
              <w:top w:val="nil"/>
              <w:left w:val="nil"/>
              <w:bottom w:val="nil"/>
              <w:right w:val="nil"/>
            </w:tcBorders>
            <w:vAlign w:val="center"/>
            <w:hideMark/>
          </w:tcPr>
          <w:p w14:paraId="0191D9C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35CC95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9A5CA5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850D4A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2FFA20F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9CEB27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9A05A4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514.2984</w:t>
            </w:r>
          </w:p>
        </w:tc>
        <w:tc>
          <w:tcPr>
            <w:tcW w:w="433" w:type="pct"/>
            <w:tcBorders>
              <w:top w:val="nil"/>
              <w:left w:val="nil"/>
              <w:bottom w:val="nil"/>
              <w:right w:val="nil"/>
            </w:tcBorders>
            <w:shd w:val="clear" w:color="auto" w:fill="auto"/>
            <w:noWrap/>
            <w:vAlign w:val="center"/>
            <w:hideMark/>
          </w:tcPr>
          <w:p w14:paraId="17B590E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524.3066</w:t>
            </w:r>
          </w:p>
        </w:tc>
        <w:tc>
          <w:tcPr>
            <w:tcW w:w="392" w:type="pct"/>
            <w:vMerge/>
            <w:tcBorders>
              <w:top w:val="nil"/>
              <w:left w:val="nil"/>
              <w:bottom w:val="nil"/>
              <w:right w:val="nil"/>
            </w:tcBorders>
            <w:vAlign w:val="center"/>
            <w:hideMark/>
          </w:tcPr>
          <w:p w14:paraId="2B8569E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83C974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784B99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9D0A92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345C652A" w14:textId="77777777" w:rsidTr="006C0024">
        <w:trPr>
          <w:trHeight w:val="20"/>
          <w:jc w:val="center"/>
        </w:trPr>
        <w:tc>
          <w:tcPr>
            <w:tcW w:w="517" w:type="pct"/>
            <w:vMerge/>
            <w:tcBorders>
              <w:top w:val="nil"/>
              <w:left w:val="nil"/>
              <w:bottom w:val="nil"/>
              <w:right w:val="nil"/>
            </w:tcBorders>
            <w:vAlign w:val="center"/>
            <w:hideMark/>
          </w:tcPr>
          <w:p w14:paraId="3244ED2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94A787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8FB2BE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36D097E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AVLIAGQPGTGK</w:t>
            </w:r>
          </w:p>
        </w:tc>
        <w:tc>
          <w:tcPr>
            <w:tcW w:w="433" w:type="pct"/>
            <w:vMerge w:val="restart"/>
            <w:tcBorders>
              <w:top w:val="nil"/>
              <w:left w:val="nil"/>
              <w:bottom w:val="nil"/>
              <w:right w:val="nil"/>
            </w:tcBorders>
            <w:shd w:val="clear" w:color="auto" w:fill="auto"/>
            <w:vAlign w:val="center"/>
            <w:hideMark/>
          </w:tcPr>
          <w:p w14:paraId="7B61833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556.32713</w:t>
            </w:r>
          </w:p>
        </w:tc>
        <w:tc>
          <w:tcPr>
            <w:tcW w:w="431" w:type="pct"/>
            <w:vMerge w:val="restart"/>
            <w:tcBorders>
              <w:top w:val="nil"/>
              <w:left w:val="nil"/>
              <w:bottom w:val="nil"/>
              <w:right w:val="nil"/>
            </w:tcBorders>
            <w:shd w:val="clear" w:color="auto" w:fill="auto"/>
            <w:vAlign w:val="center"/>
            <w:hideMark/>
          </w:tcPr>
          <w:p w14:paraId="66F2C0B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560.33423</w:t>
            </w:r>
          </w:p>
        </w:tc>
        <w:tc>
          <w:tcPr>
            <w:tcW w:w="431" w:type="pct"/>
            <w:tcBorders>
              <w:top w:val="nil"/>
              <w:left w:val="nil"/>
              <w:bottom w:val="nil"/>
              <w:right w:val="nil"/>
            </w:tcBorders>
            <w:shd w:val="clear" w:color="auto" w:fill="auto"/>
            <w:noWrap/>
            <w:vAlign w:val="center"/>
            <w:hideMark/>
          </w:tcPr>
          <w:p w14:paraId="09D75B0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941.5415</w:t>
            </w:r>
          </w:p>
        </w:tc>
        <w:tc>
          <w:tcPr>
            <w:tcW w:w="433" w:type="pct"/>
            <w:tcBorders>
              <w:top w:val="nil"/>
              <w:left w:val="nil"/>
              <w:bottom w:val="nil"/>
              <w:right w:val="nil"/>
            </w:tcBorders>
            <w:shd w:val="clear" w:color="auto" w:fill="auto"/>
            <w:noWrap/>
            <w:vAlign w:val="center"/>
            <w:hideMark/>
          </w:tcPr>
          <w:p w14:paraId="25CC311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949.5557</w:t>
            </w:r>
          </w:p>
        </w:tc>
        <w:tc>
          <w:tcPr>
            <w:tcW w:w="392" w:type="pct"/>
            <w:vMerge w:val="restart"/>
            <w:tcBorders>
              <w:top w:val="nil"/>
              <w:left w:val="nil"/>
              <w:bottom w:val="nil"/>
              <w:right w:val="nil"/>
            </w:tcBorders>
            <w:shd w:val="clear" w:color="auto" w:fill="auto"/>
            <w:vAlign w:val="center"/>
            <w:hideMark/>
          </w:tcPr>
          <w:p w14:paraId="25847B3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20</w:t>
            </w:r>
          </w:p>
        </w:tc>
        <w:tc>
          <w:tcPr>
            <w:tcW w:w="393" w:type="pct"/>
            <w:vMerge w:val="restart"/>
            <w:tcBorders>
              <w:top w:val="nil"/>
              <w:left w:val="nil"/>
              <w:bottom w:val="nil"/>
              <w:right w:val="nil"/>
            </w:tcBorders>
            <w:shd w:val="clear" w:color="auto" w:fill="auto"/>
            <w:vAlign w:val="center"/>
            <w:hideMark/>
          </w:tcPr>
          <w:p w14:paraId="66773BA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0739481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B9092C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y10</w:t>
            </w:r>
          </w:p>
        </w:tc>
      </w:tr>
      <w:tr w:rsidR="00CD5B2F" w:rsidRPr="009141D2" w14:paraId="5A091DCF" w14:textId="77777777" w:rsidTr="006C0024">
        <w:trPr>
          <w:trHeight w:val="20"/>
          <w:jc w:val="center"/>
        </w:trPr>
        <w:tc>
          <w:tcPr>
            <w:tcW w:w="517" w:type="pct"/>
            <w:vMerge/>
            <w:tcBorders>
              <w:top w:val="nil"/>
              <w:left w:val="nil"/>
              <w:bottom w:val="nil"/>
              <w:right w:val="nil"/>
            </w:tcBorders>
            <w:vAlign w:val="center"/>
            <w:hideMark/>
          </w:tcPr>
          <w:p w14:paraId="57A1D9E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731E82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0A433E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668EC6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2430FE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1C6DA6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4B4889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828.4574</w:t>
            </w:r>
          </w:p>
        </w:tc>
        <w:tc>
          <w:tcPr>
            <w:tcW w:w="433" w:type="pct"/>
            <w:tcBorders>
              <w:top w:val="nil"/>
              <w:left w:val="nil"/>
              <w:bottom w:val="nil"/>
              <w:right w:val="nil"/>
            </w:tcBorders>
            <w:shd w:val="clear" w:color="auto" w:fill="auto"/>
            <w:noWrap/>
            <w:vAlign w:val="center"/>
            <w:hideMark/>
          </w:tcPr>
          <w:p w14:paraId="7CE7E78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836.4716</w:t>
            </w:r>
          </w:p>
        </w:tc>
        <w:tc>
          <w:tcPr>
            <w:tcW w:w="392" w:type="pct"/>
            <w:vMerge/>
            <w:tcBorders>
              <w:top w:val="nil"/>
              <w:left w:val="nil"/>
              <w:bottom w:val="nil"/>
              <w:right w:val="nil"/>
            </w:tcBorders>
            <w:vAlign w:val="center"/>
            <w:hideMark/>
          </w:tcPr>
          <w:p w14:paraId="67AA49D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ADF734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956512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F73D6E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26828B3A" w14:textId="77777777" w:rsidTr="006C0024">
        <w:trPr>
          <w:trHeight w:val="20"/>
          <w:jc w:val="center"/>
        </w:trPr>
        <w:tc>
          <w:tcPr>
            <w:tcW w:w="517" w:type="pct"/>
            <w:vMerge/>
            <w:tcBorders>
              <w:top w:val="nil"/>
              <w:left w:val="nil"/>
              <w:bottom w:val="nil"/>
              <w:right w:val="nil"/>
            </w:tcBorders>
            <w:vAlign w:val="center"/>
            <w:hideMark/>
          </w:tcPr>
          <w:p w14:paraId="2AC974A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D8C039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F721C5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7B6B5D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76B9AD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620868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8D66B2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715.3733</w:t>
            </w:r>
          </w:p>
        </w:tc>
        <w:tc>
          <w:tcPr>
            <w:tcW w:w="433" w:type="pct"/>
            <w:tcBorders>
              <w:top w:val="nil"/>
              <w:left w:val="nil"/>
              <w:bottom w:val="nil"/>
              <w:right w:val="nil"/>
            </w:tcBorders>
            <w:shd w:val="clear" w:color="auto" w:fill="auto"/>
            <w:noWrap/>
            <w:vAlign w:val="center"/>
            <w:hideMark/>
          </w:tcPr>
          <w:p w14:paraId="64DA474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723.3875</w:t>
            </w:r>
          </w:p>
        </w:tc>
        <w:tc>
          <w:tcPr>
            <w:tcW w:w="392" w:type="pct"/>
            <w:vMerge/>
            <w:tcBorders>
              <w:top w:val="nil"/>
              <w:left w:val="nil"/>
              <w:bottom w:val="nil"/>
              <w:right w:val="nil"/>
            </w:tcBorders>
            <w:vAlign w:val="center"/>
            <w:hideMark/>
          </w:tcPr>
          <w:p w14:paraId="24EE70C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A68416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CA2DDF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F2A581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1BB10BE2" w14:textId="77777777" w:rsidTr="006C0024">
        <w:trPr>
          <w:trHeight w:val="20"/>
          <w:jc w:val="center"/>
        </w:trPr>
        <w:tc>
          <w:tcPr>
            <w:tcW w:w="517" w:type="pct"/>
            <w:vMerge/>
            <w:tcBorders>
              <w:top w:val="nil"/>
              <w:left w:val="nil"/>
              <w:bottom w:val="nil"/>
              <w:right w:val="nil"/>
            </w:tcBorders>
            <w:vAlign w:val="center"/>
            <w:hideMark/>
          </w:tcPr>
          <w:p w14:paraId="7924093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683227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FCEA0E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4FE834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2FEDC5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46589DA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0A4B62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644.3362</w:t>
            </w:r>
          </w:p>
        </w:tc>
        <w:tc>
          <w:tcPr>
            <w:tcW w:w="433" w:type="pct"/>
            <w:tcBorders>
              <w:top w:val="nil"/>
              <w:left w:val="nil"/>
              <w:bottom w:val="nil"/>
              <w:right w:val="nil"/>
            </w:tcBorders>
            <w:shd w:val="clear" w:color="auto" w:fill="auto"/>
            <w:noWrap/>
            <w:vAlign w:val="center"/>
            <w:hideMark/>
          </w:tcPr>
          <w:p w14:paraId="59EDEA7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652.3504</w:t>
            </w:r>
          </w:p>
        </w:tc>
        <w:tc>
          <w:tcPr>
            <w:tcW w:w="392" w:type="pct"/>
            <w:vMerge/>
            <w:tcBorders>
              <w:top w:val="nil"/>
              <w:left w:val="nil"/>
              <w:bottom w:val="nil"/>
              <w:right w:val="nil"/>
            </w:tcBorders>
            <w:vAlign w:val="center"/>
            <w:hideMark/>
          </w:tcPr>
          <w:p w14:paraId="174986D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AC6C03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5C9F81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03E939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559D7561" w14:textId="77777777" w:rsidTr="006C0024">
        <w:trPr>
          <w:trHeight w:val="20"/>
          <w:jc w:val="center"/>
        </w:trPr>
        <w:tc>
          <w:tcPr>
            <w:tcW w:w="517" w:type="pct"/>
            <w:vMerge/>
            <w:tcBorders>
              <w:top w:val="nil"/>
              <w:left w:val="nil"/>
              <w:bottom w:val="nil"/>
              <w:right w:val="nil"/>
            </w:tcBorders>
            <w:vAlign w:val="center"/>
            <w:hideMark/>
          </w:tcPr>
          <w:p w14:paraId="7221928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CFF0C1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F7F163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984D3C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7BCC31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F96499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391EAB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459.2562</w:t>
            </w:r>
          </w:p>
        </w:tc>
        <w:tc>
          <w:tcPr>
            <w:tcW w:w="433" w:type="pct"/>
            <w:tcBorders>
              <w:top w:val="nil"/>
              <w:left w:val="nil"/>
              <w:bottom w:val="nil"/>
              <w:right w:val="nil"/>
            </w:tcBorders>
            <w:shd w:val="clear" w:color="auto" w:fill="auto"/>
            <w:noWrap/>
            <w:vAlign w:val="center"/>
            <w:hideMark/>
          </w:tcPr>
          <w:p w14:paraId="2FE6458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467.2704</w:t>
            </w:r>
          </w:p>
        </w:tc>
        <w:tc>
          <w:tcPr>
            <w:tcW w:w="392" w:type="pct"/>
            <w:vMerge/>
            <w:tcBorders>
              <w:top w:val="nil"/>
              <w:left w:val="nil"/>
              <w:bottom w:val="nil"/>
              <w:right w:val="nil"/>
            </w:tcBorders>
            <w:vAlign w:val="center"/>
            <w:hideMark/>
          </w:tcPr>
          <w:p w14:paraId="3006E83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1408914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7BB1DB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06F36F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3C5F8E1D"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14ACF28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T-cell surface glycoprotein CD3 zeta chain</w:t>
            </w:r>
          </w:p>
        </w:tc>
        <w:tc>
          <w:tcPr>
            <w:tcW w:w="346" w:type="pct"/>
            <w:vMerge w:val="restart"/>
            <w:tcBorders>
              <w:top w:val="nil"/>
              <w:left w:val="nil"/>
              <w:bottom w:val="nil"/>
              <w:right w:val="nil"/>
            </w:tcBorders>
            <w:shd w:val="clear" w:color="auto" w:fill="auto"/>
            <w:vAlign w:val="center"/>
            <w:hideMark/>
          </w:tcPr>
          <w:p w14:paraId="49E16BF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CD247</w:t>
            </w:r>
          </w:p>
        </w:tc>
        <w:tc>
          <w:tcPr>
            <w:tcW w:w="346" w:type="pct"/>
            <w:vMerge w:val="restart"/>
            <w:tcBorders>
              <w:top w:val="nil"/>
              <w:left w:val="nil"/>
              <w:bottom w:val="nil"/>
              <w:right w:val="nil"/>
            </w:tcBorders>
            <w:shd w:val="clear" w:color="auto" w:fill="auto"/>
            <w:vAlign w:val="center"/>
            <w:hideMark/>
          </w:tcPr>
          <w:p w14:paraId="67F8397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P20963</w:t>
            </w:r>
          </w:p>
        </w:tc>
        <w:tc>
          <w:tcPr>
            <w:tcW w:w="517" w:type="pct"/>
            <w:vMerge w:val="restart"/>
            <w:tcBorders>
              <w:top w:val="nil"/>
              <w:left w:val="nil"/>
              <w:bottom w:val="nil"/>
              <w:right w:val="nil"/>
            </w:tcBorders>
            <w:shd w:val="clear" w:color="auto" w:fill="auto"/>
            <w:vAlign w:val="center"/>
            <w:hideMark/>
          </w:tcPr>
          <w:p w14:paraId="38C1C72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NPQEGLYNELQK</w:t>
            </w:r>
          </w:p>
        </w:tc>
        <w:tc>
          <w:tcPr>
            <w:tcW w:w="433" w:type="pct"/>
            <w:vMerge w:val="restart"/>
            <w:tcBorders>
              <w:top w:val="nil"/>
              <w:left w:val="nil"/>
              <w:bottom w:val="nil"/>
              <w:right w:val="nil"/>
            </w:tcBorders>
            <w:shd w:val="clear" w:color="auto" w:fill="auto"/>
            <w:vAlign w:val="center"/>
            <w:hideMark/>
          </w:tcPr>
          <w:p w14:paraId="7D00ED3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716.85698</w:t>
            </w:r>
          </w:p>
        </w:tc>
        <w:tc>
          <w:tcPr>
            <w:tcW w:w="431" w:type="pct"/>
            <w:vMerge w:val="restart"/>
            <w:tcBorders>
              <w:top w:val="nil"/>
              <w:left w:val="nil"/>
              <w:bottom w:val="nil"/>
              <w:right w:val="nil"/>
            </w:tcBorders>
            <w:shd w:val="clear" w:color="auto" w:fill="auto"/>
            <w:vAlign w:val="center"/>
            <w:hideMark/>
          </w:tcPr>
          <w:p w14:paraId="279A3C7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720.86408</w:t>
            </w:r>
          </w:p>
        </w:tc>
        <w:tc>
          <w:tcPr>
            <w:tcW w:w="431" w:type="pct"/>
            <w:tcBorders>
              <w:top w:val="nil"/>
              <w:left w:val="nil"/>
              <w:bottom w:val="nil"/>
              <w:right w:val="nil"/>
            </w:tcBorders>
            <w:shd w:val="clear" w:color="auto" w:fill="auto"/>
            <w:noWrap/>
            <w:vAlign w:val="center"/>
            <w:hideMark/>
          </w:tcPr>
          <w:p w14:paraId="630E6C1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1221.611</w:t>
            </w:r>
          </w:p>
        </w:tc>
        <w:tc>
          <w:tcPr>
            <w:tcW w:w="433" w:type="pct"/>
            <w:tcBorders>
              <w:top w:val="nil"/>
              <w:left w:val="nil"/>
              <w:bottom w:val="nil"/>
              <w:right w:val="nil"/>
            </w:tcBorders>
            <w:shd w:val="clear" w:color="auto" w:fill="auto"/>
            <w:noWrap/>
            <w:vAlign w:val="center"/>
            <w:hideMark/>
          </w:tcPr>
          <w:p w14:paraId="3B554D1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1229.625</w:t>
            </w:r>
          </w:p>
        </w:tc>
        <w:tc>
          <w:tcPr>
            <w:tcW w:w="392" w:type="pct"/>
            <w:vMerge w:val="restart"/>
            <w:tcBorders>
              <w:top w:val="nil"/>
              <w:left w:val="nil"/>
              <w:bottom w:val="nil"/>
              <w:right w:val="nil"/>
            </w:tcBorders>
            <w:shd w:val="clear" w:color="auto" w:fill="auto"/>
            <w:vAlign w:val="center"/>
            <w:hideMark/>
          </w:tcPr>
          <w:p w14:paraId="527ABDE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24</w:t>
            </w:r>
          </w:p>
        </w:tc>
        <w:tc>
          <w:tcPr>
            <w:tcW w:w="393" w:type="pct"/>
            <w:vMerge w:val="restart"/>
            <w:tcBorders>
              <w:top w:val="nil"/>
              <w:left w:val="nil"/>
              <w:bottom w:val="nil"/>
              <w:right w:val="nil"/>
            </w:tcBorders>
            <w:shd w:val="clear" w:color="auto" w:fill="auto"/>
            <w:vAlign w:val="center"/>
            <w:hideMark/>
          </w:tcPr>
          <w:p w14:paraId="49D30A6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4042C49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C7CD76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y10</w:t>
            </w:r>
          </w:p>
        </w:tc>
      </w:tr>
      <w:tr w:rsidR="00CD5B2F" w:rsidRPr="009141D2" w14:paraId="369268D0" w14:textId="77777777" w:rsidTr="006C0024">
        <w:trPr>
          <w:trHeight w:val="20"/>
          <w:jc w:val="center"/>
        </w:trPr>
        <w:tc>
          <w:tcPr>
            <w:tcW w:w="517" w:type="pct"/>
            <w:vMerge/>
            <w:tcBorders>
              <w:top w:val="nil"/>
              <w:left w:val="nil"/>
              <w:bottom w:val="nil"/>
              <w:right w:val="nil"/>
            </w:tcBorders>
            <w:vAlign w:val="center"/>
            <w:hideMark/>
          </w:tcPr>
          <w:p w14:paraId="38DBBB4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0ABD32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AD15D6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CF851F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2D6E4B8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B53394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2C83E9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1093.552</w:t>
            </w:r>
          </w:p>
        </w:tc>
        <w:tc>
          <w:tcPr>
            <w:tcW w:w="433" w:type="pct"/>
            <w:tcBorders>
              <w:top w:val="nil"/>
              <w:left w:val="nil"/>
              <w:bottom w:val="nil"/>
              <w:right w:val="nil"/>
            </w:tcBorders>
            <w:shd w:val="clear" w:color="auto" w:fill="auto"/>
            <w:noWrap/>
            <w:vAlign w:val="center"/>
            <w:hideMark/>
          </w:tcPr>
          <w:p w14:paraId="171607E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1101.567</w:t>
            </w:r>
          </w:p>
        </w:tc>
        <w:tc>
          <w:tcPr>
            <w:tcW w:w="392" w:type="pct"/>
            <w:vMerge/>
            <w:tcBorders>
              <w:top w:val="nil"/>
              <w:left w:val="nil"/>
              <w:bottom w:val="nil"/>
              <w:right w:val="nil"/>
            </w:tcBorders>
            <w:vAlign w:val="center"/>
            <w:hideMark/>
          </w:tcPr>
          <w:p w14:paraId="433971E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DD4382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17A628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F23417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6E4347D3" w14:textId="77777777" w:rsidTr="006C0024">
        <w:trPr>
          <w:trHeight w:val="20"/>
          <w:jc w:val="center"/>
        </w:trPr>
        <w:tc>
          <w:tcPr>
            <w:tcW w:w="517" w:type="pct"/>
            <w:vMerge/>
            <w:tcBorders>
              <w:top w:val="nil"/>
              <w:left w:val="nil"/>
              <w:bottom w:val="nil"/>
              <w:right w:val="nil"/>
            </w:tcBorders>
            <w:vAlign w:val="center"/>
            <w:hideMark/>
          </w:tcPr>
          <w:p w14:paraId="29CBC89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9DBC25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EBC64B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C71A9A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F85992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352075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CF0BD6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964.5098</w:t>
            </w:r>
          </w:p>
        </w:tc>
        <w:tc>
          <w:tcPr>
            <w:tcW w:w="433" w:type="pct"/>
            <w:tcBorders>
              <w:top w:val="nil"/>
              <w:left w:val="nil"/>
              <w:bottom w:val="nil"/>
              <w:right w:val="nil"/>
            </w:tcBorders>
            <w:shd w:val="clear" w:color="auto" w:fill="auto"/>
            <w:noWrap/>
            <w:vAlign w:val="center"/>
            <w:hideMark/>
          </w:tcPr>
          <w:p w14:paraId="1A9F94C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972.524</w:t>
            </w:r>
          </w:p>
        </w:tc>
        <w:tc>
          <w:tcPr>
            <w:tcW w:w="392" w:type="pct"/>
            <w:vMerge/>
            <w:tcBorders>
              <w:top w:val="nil"/>
              <w:left w:val="nil"/>
              <w:bottom w:val="nil"/>
              <w:right w:val="nil"/>
            </w:tcBorders>
            <w:vAlign w:val="center"/>
            <w:hideMark/>
          </w:tcPr>
          <w:p w14:paraId="771B672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150A98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E850ED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19723C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08DFA11A" w14:textId="77777777" w:rsidTr="006C0024">
        <w:trPr>
          <w:trHeight w:val="20"/>
          <w:jc w:val="center"/>
        </w:trPr>
        <w:tc>
          <w:tcPr>
            <w:tcW w:w="517" w:type="pct"/>
            <w:vMerge/>
            <w:tcBorders>
              <w:top w:val="nil"/>
              <w:left w:val="nil"/>
              <w:bottom w:val="nil"/>
              <w:right w:val="nil"/>
            </w:tcBorders>
            <w:vAlign w:val="center"/>
            <w:hideMark/>
          </w:tcPr>
          <w:p w14:paraId="26276A0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11A880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1E20C7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8056F2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386D66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46DD3CE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0778A2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907.4884</w:t>
            </w:r>
          </w:p>
        </w:tc>
        <w:tc>
          <w:tcPr>
            <w:tcW w:w="433" w:type="pct"/>
            <w:tcBorders>
              <w:top w:val="nil"/>
              <w:left w:val="nil"/>
              <w:bottom w:val="nil"/>
              <w:right w:val="nil"/>
            </w:tcBorders>
            <w:shd w:val="clear" w:color="auto" w:fill="auto"/>
            <w:noWrap/>
            <w:vAlign w:val="center"/>
            <w:hideMark/>
          </w:tcPr>
          <w:p w14:paraId="74FB87CD"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915.5026</w:t>
            </w:r>
          </w:p>
        </w:tc>
        <w:tc>
          <w:tcPr>
            <w:tcW w:w="392" w:type="pct"/>
            <w:vMerge/>
            <w:tcBorders>
              <w:top w:val="nil"/>
              <w:left w:val="nil"/>
              <w:bottom w:val="nil"/>
              <w:right w:val="nil"/>
            </w:tcBorders>
            <w:vAlign w:val="center"/>
            <w:hideMark/>
          </w:tcPr>
          <w:p w14:paraId="7095C5E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CD6D1B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1838316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ECAE5D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144D4CA8" w14:textId="77777777" w:rsidTr="006C0024">
        <w:trPr>
          <w:trHeight w:val="20"/>
          <w:jc w:val="center"/>
        </w:trPr>
        <w:tc>
          <w:tcPr>
            <w:tcW w:w="517" w:type="pct"/>
            <w:vMerge/>
            <w:tcBorders>
              <w:top w:val="nil"/>
              <w:left w:val="nil"/>
              <w:bottom w:val="nil"/>
              <w:right w:val="nil"/>
            </w:tcBorders>
            <w:vAlign w:val="center"/>
            <w:hideMark/>
          </w:tcPr>
          <w:p w14:paraId="063426E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9C6530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86CE45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481273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59CB212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0C2E44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FBB4F5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794.4043</w:t>
            </w:r>
          </w:p>
        </w:tc>
        <w:tc>
          <w:tcPr>
            <w:tcW w:w="433" w:type="pct"/>
            <w:tcBorders>
              <w:top w:val="nil"/>
              <w:left w:val="nil"/>
              <w:bottom w:val="nil"/>
              <w:right w:val="nil"/>
            </w:tcBorders>
            <w:shd w:val="clear" w:color="auto" w:fill="auto"/>
            <w:noWrap/>
            <w:vAlign w:val="center"/>
            <w:hideMark/>
          </w:tcPr>
          <w:p w14:paraId="3FE0234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802.4185</w:t>
            </w:r>
          </w:p>
        </w:tc>
        <w:tc>
          <w:tcPr>
            <w:tcW w:w="392" w:type="pct"/>
            <w:vMerge/>
            <w:tcBorders>
              <w:top w:val="nil"/>
              <w:left w:val="nil"/>
              <w:bottom w:val="nil"/>
              <w:right w:val="nil"/>
            </w:tcBorders>
            <w:vAlign w:val="center"/>
            <w:hideMark/>
          </w:tcPr>
          <w:p w14:paraId="14B771F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C9B78D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377390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FD39D7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6513B54C" w14:textId="77777777" w:rsidTr="006C0024">
        <w:trPr>
          <w:trHeight w:val="20"/>
          <w:jc w:val="center"/>
        </w:trPr>
        <w:tc>
          <w:tcPr>
            <w:tcW w:w="517" w:type="pct"/>
            <w:vMerge/>
            <w:tcBorders>
              <w:top w:val="nil"/>
              <w:left w:val="nil"/>
              <w:bottom w:val="nil"/>
              <w:right w:val="nil"/>
            </w:tcBorders>
            <w:vAlign w:val="center"/>
            <w:hideMark/>
          </w:tcPr>
          <w:p w14:paraId="74827BC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CD29A3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672260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242A181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GHDGLYQGLSTATK</w:t>
            </w:r>
          </w:p>
        </w:tc>
        <w:tc>
          <w:tcPr>
            <w:tcW w:w="433" w:type="pct"/>
            <w:vMerge w:val="restart"/>
            <w:tcBorders>
              <w:top w:val="nil"/>
              <w:left w:val="nil"/>
              <w:bottom w:val="nil"/>
              <w:right w:val="nil"/>
            </w:tcBorders>
            <w:shd w:val="clear" w:color="auto" w:fill="auto"/>
            <w:vAlign w:val="center"/>
            <w:hideMark/>
          </w:tcPr>
          <w:p w14:paraId="7DEBD92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483.244045</w:t>
            </w:r>
          </w:p>
        </w:tc>
        <w:tc>
          <w:tcPr>
            <w:tcW w:w="431" w:type="pct"/>
            <w:vMerge w:val="restart"/>
            <w:tcBorders>
              <w:top w:val="nil"/>
              <w:left w:val="nil"/>
              <w:bottom w:val="nil"/>
              <w:right w:val="nil"/>
            </w:tcBorders>
            <w:shd w:val="clear" w:color="auto" w:fill="auto"/>
            <w:vAlign w:val="center"/>
            <w:hideMark/>
          </w:tcPr>
          <w:p w14:paraId="5BF6144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485.915445</w:t>
            </w:r>
          </w:p>
        </w:tc>
        <w:tc>
          <w:tcPr>
            <w:tcW w:w="431" w:type="pct"/>
            <w:tcBorders>
              <w:top w:val="nil"/>
              <w:left w:val="nil"/>
              <w:bottom w:val="nil"/>
              <w:right w:val="nil"/>
            </w:tcBorders>
            <w:shd w:val="clear" w:color="auto" w:fill="auto"/>
            <w:noWrap/>
            <w:vAlign w:val="center"/>
            <w:hideMark/>
          </w:tcPr>
          <w:p w14:paraId="0A754F6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805.4414</w:t>
            </w:r>
          </w:p>
        </w:tc>
        <w:tc>
          <w:tcPr>
            <w:tcW w:w="433" w:type="pct"/>
            <w:tcBorders>
              <w:top w:val="nil"/>
              <w:left w:val="nil"/>
              <w:bottom w:val="nil"/>
              <w:right w:val="nil"/>
            </w:tcBorders>
            <w:shd w:val="clear" w:color="auto" w:fill="auto"/>
            <w:noWrap/>
            <w:vAlign w:val="center"/>
            <w:hideMark/>
          </w:tcPr>
          <w:p w14:paraId="5173C0D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813.4556</w:t>
            </w:r>
          </w:p>
        </w:tc>
        <w:tc>
          <w:tcPr>
            <w:tcW w:w="392" w:type="pct"/>
            <w:vMerge w:val="restart"/>
            <w:tcBorders>
              <w:top w:val="nil"/>
              <w:left w:val="nil"/>
              <w:bottom w:val="nil"/>
              <w:right w:val="nil"/>
            </w:tcBorders>
            <w:shd w:val="clear" w:color="auto" w:fill="auto"/>
            <w:vAlign w:val="center"/>
            <w:hideMark/>
          </w:tcPr>
          <w:p w14:paraId="60B9C83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21</w:t>
            </w:r>
          </w:p>
        </w:tc>
        <w:tc>
          <w:tcPr>
            <w:tcW w:w="393" w:type="pct"/>
            <w:vMerge w:val="restart"/>
            <w:tcBorders>
              <w:top w:val="nil"/>
              <w:left w:val="nil"/>
              <w:bottom w:val="nil"/>
              <w:right w:val="nil"/>
            </w:tcBorders>
            <w:shd w:val="clear" w:color="auto" w:fill="auto"/>
            <w:vAlign w:val="center"/>
            <w:hideMark/>
          </w:tcPr>
          <w:p w14:paraId="5242536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w:t>
            </w:r>
          </w:p>
        </w:tc>
        <w:tc>
          <w:tcPr>
            <w:tcW w:w="382" w:type="pct"/>
            <w:tcBorders>
              <w:top w:val="nil"/>
              <w:left w:val="nil"/>
              <w:bottom w:val="nil"/>
              <w:right w:val="nil"/>
            </w:tcBorders>
            <w:shd w:val="clear" w:color="auto" w:fill="auto"/>
            <w:noWrap/>
            <w:vAlign w:val="center"/>
            <w:hideMark/>
          </w:tcPr>
          <w:p w14:paraId="5586481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B88AAF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0E271807" w14:textId="77777777" w:rsidTr="006C0024">
        <w:trPr>
          <w:trHeight w:val="20"/>
          <w:jc w:val="center"/>
        </w:trPr>
        <w:tc>
          <w:tcPr>
            <w:tcW w:w="517" w:type="pct"/>
            <w:vMerge/>
            <w:tcBorders>
              <w:top w:val="nil"/>
              <w:left w:val="nil"/>
              <w:bottom w:val="nil"/>
              <w:right w:val="nil"/>
            </w:tcBorders>
            <w:vAlign w:val="center"/>
            <w:hideMark/>
          </w:tcPr>
          <w:p w14:paraId="401F103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2BD94C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E02444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78014BE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4C9C90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C3262A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4001263"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677.3828</w:t>
            </w:r>
          </w:p>
        </w:tc>
        <w:tc>
          <w:tcPr>
            <w:tcW w:w="433" w:type="pct"/>
            <w:tcBorders>
              <w:top w:val="nil"/>
              <w:left w:val="nil"/>
              <w:bottom w:val="nil"/>
              <w:right w:val="nil"/>
            </w:tcBorders>
            <w:shd w:val="clear" w:color="auto" w:fill="auto"/>
            <w:noWrap/>
            <w:vAlign w:val="center"/>
            <w:hideMark/>
          </w:tcPr>
          <w:p w14:paraId="31CE38C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685.397</w:t>
            </w:r>
          </w:p>
        </w:tc>
        <w:tc>
          <w:tcPr>
            <w:tcW w:w="392" w:type="pct"/>
            <w:vMerge/>
            <w:tcBorders>
              <w:top w:val="nil"/>
              <w:left w:val="nil"/>
              <w:bottom w:val="nil"/>
              <w:right w:val="nil"/>
            </w:tcBorders>
            <w:vAlign w:val="center"/>
            <w:hideMark/>
          </w:tcPr>
          <w:p w14:paraId="4F64275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0453B2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AFAE9C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6E79AB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7A235DC0" w14:textId="77777777" w:rsidTr="006C0024">
        <w:trPr>
          <w:trHeight w:val="20"/>
          <w:jc w:val="center"/>
        </w:trPr>
        <w:tc>
          <w:tcPr>
            <w:tcW w:w="517" w:type="pct"/>
            <w:vMerge/>
            <w:tcBorders>
              <w:top w:val="nil"/>
              <w:left w:val="nil"/>
              <w:bottom w:val="nil"/>
              <w:right w:val="nil"/>
            </w:tcBorders>
            <w:vAlign w:val="center"/>
            <w:hideMark/>
          </w:tcPr>
          <w:p w14:paraId="0CD18B3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DD6086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70C5DC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077AF9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A98AC3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4E14A5A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924F86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620.3614</w:t>
            </w:r>
          </w:p>
        </w:tc>
        <w:tc>
          <w:tcPr>
            <w:tcW w:w="433" w:type="pct"/>
            <w:tcBorders>
              <w:top w:val="nil"/>
              <w:left w:val="nil"/>
              <w:bottom w:val="nil"/>
              <w:right w:val="nil"/>
            </w:tcBorders>
            <w:shd w:val="clear" w:color="auto" w:fill="auto"/>
            <w:noWrap/>
            <w:vAlign w:val="center"/>
            <w:hideMark/>
          </w:tcPr>
          <w:p w14:paraId="6A5B3CD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628.3756</w:t>
            </w:r>
          </w:p>
        </w:tc>
        <w:tc>
          <w:tcPr>
            <w:tcW w:w="392" w:type="pct"/>
            <w:vMerge/>
            <w:tcBorders>
              <w:top w:val="nil"/>
              <w:left w:val="nil"/>
              <w:bottom w:val="nil"/>
              <w:right w:val="nil"/>
            </w:tcBorders>
            <w:vAlign w:val="center"/>
            <w:hideMark/>
          </w:tcPr>
          <w:p w14:paraId="493B179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B05013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A0CF43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E01122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538C2B91" w14:textId="77777777" w:rsidTr="006C0024">
        <w:trPr>
          <w:trHeight w:val="20"/>
          <w:jc w:val="center"/>
        </w:trPr>
        <w:tc>
          <w:tcPr>
            <w:tcW w:w="517" w:type="pct"/>
            <w:vMerge/>
            <w:tcBorders>
              <w:top w:val="nil"/>
              <w:left w:val="nil"/>
              <w:bottom w:val="nil"/>
              <w:right w:val="nil"/>
            </w:tcBorders>
            <w:vAlign w:val="center"/>
            <w:hideMark/>
          </w:tcPr>
          <w:p w14:paraId="39D0964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222ABB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722579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B87C42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27BF24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809F11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073101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507.2773</w:t>
            </w:r>
          </w:p>
        </w:tc>
        <w:tc>
          <w:tcPr>
            <w:tcW w:w="433" w:type="pct"/>
            <w:tcBorders>
              <w:top w:val="nil"/>
              <w:left w:val="nil"/>
              <w:bottom w:val="nil"/>
              <w:right w:val="nil"/>
            </w:tcBorders>
            <w:shd w:val="clear" w:color="auto" w:fill="auto"/>
            <w:noWrap/>
            <w:vAlign w:val="center"/>
            <w:hideMark/>
          </w:tcPr>
          <w:p w14:paraId="393E3D0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515.2915</w:t>
            </w:r>
          </w:p>
        </w:tc>
        <w:tc>
          <w:tcPr>
            <w:tcW w:w="392" w:type="pct"/>
            <w:vMerge/>
            <w:tcBorders>
              <w:top w:val="nil"/>
              <w:left w:val="nil"/>
              <w:bottom w:val="nil"/>
              <w:right w:val="nil"/>
            </w:tcBorders>
            <w:vAlign w:val="center"/>
            <w:hideMark/>
          </w:tcPr>
          <w:p w14:paraId="23B8A94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E432AA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1C7963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0DB991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530C4D2D" w14:textId="77777777" w:rsidTr="006C0024">
        <w:trPr>
          <w:trHeight w:val="20"/>
          <w:jc w:val="center"/>
        </w:trPr>
        <w:tc>
          <w:tcPr>
            <w:tcW w:w="517" w:type="pct"/>
            <w:vMerge/>
            <w:tcBorders>
              <w:top w:val="nil"/>
              <w:left w:val="nil"/>
              <w:bottom w:val="nil"/>
              <w:right w:val="nil"/>
            </w:tcBorders>
            <w:vAlign w:val="center"/>
            <w:hideMark/>
          </w:tcPr>
          <w:p w14:paraId="4370465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546A02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17B461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13C001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5DBA31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60C2FB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C8FB6E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420.2453</w:t>
            </w:r>
          </w:p>
        </w:tc>
        <w:tc>
          <w:tcPr>
            <w:tcW w:w="433" w:type="pct"/>
            <w:tcBorders>
              <w:top w:val="nil"/>
              <w:left w:val="nil"/>
              <w:bottom w:val="nil"/>
              <w:right w:val="nil"/>
            </w:tcBorders>
            <w:shd w:val="clear" w:color="auto" w:fill="auto"/>
            <w:noWrap/>
            <w:vAlign w:val="center"/>
            <w:hideMark/>
          </w:tcPr>
          <w:p w14:paraId="0068AEF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428.2595</w:t>
            </w:r>
          </w:p>
        </w:tc>
        <w:tc>
          <w:tcPr>
            <w:tcW w:w="392" w:type="pct"/>
            <w:vMerge/>
            <w:tcBorders>
              <w:top w:val="nil"/>
              <w:left w:val="nil"/>
              <w:bottom w:val="nil"/>
              <w:right w:val="nil"/>
            </w:tcBorders>
            <w:vAlign w:val="center"/>
            <w:hideMark/>
          </w:tcPr>
          <w:p w14:paraId="4B0BD9B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20AB577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8470AE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87A333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32300F7D"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19F9A30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Anoctamin-5</w:t>
            </w:r>
          </w:p>
        </w:tc>
        <w:tc>
          <w:tcPr>
            <w:tcW w:w="346" w:type="pct"/>
            <w:vMerge w:val="restart"/>
            <w:tcBorders>
              <w:top w:val="nil"/>
              <w:left w:val="nil"/>
              <w:bottom w:val="nil"/>
              <w:right w:val="nil"/>
            </w:tcBorders>
            <w:shd w:val="clear" w:color="auto" w:fill="auto"/>
            <w:vAlign w:val="center"/>
            <w:hideMark/>
          </w:tcPr>
          <w:p w14:paraId="18EFD15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ANO5</w:t>
            </w:r>
          </w:p>
        </w:tc>
        <w:tc>
          <w:tcPr>
            <w:tcW w:w="346" w:type="pct"/>
            <w:vMerge w:val="restart"/>
            <w:tcBorders>
              <w:top w:val="nil"/>
              <w:left w:val="nil"/>
              <w:bottom w:val="nil"/>
              <w:right w:val="nil"/>
            </w:tcBorders>
            <w:shd w:val="clear" w:color="auto" w:fill="auto"/>
            <w:vAlign w:val="center"/>
            <w:hideMark/>
          </w:tcPr>
          <w:p w14:paraId="433E6D8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Q75V66</w:t>
            </w:r>
          </w:p>
        </w:tc>
        <w:tc>
          <w:tcPr>
            <w:tcW w:w="517" w:type="pct"/>
            <w:vMerge w:val="restart"/>
            <w:tcBorders>
              <w:top w:val="nil"/>
              <w:left w:val="nil"/>
              <w:bottom w:val="nil"/>
              <w:right w:val="nil"/>
            </w:tcBorders>
            <w:shd w:val="clear" w:color="auto" w:fill="auto"/>
            <w:vAlign w:val="center"/>
            <w:hideMark/>
          </w:tcPr>
          <w:p w14:paraId="4CFD21C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YTLHQNWAR</w:t>
            </w:r>
          </w:p>
        </w:tc>
        <w:tc>
          <w:tcPr>
            <w:tcW w:w="433" w:type="pct"/>
            <w:vMerge w:val="restart"/>
            <w:tcBorders>
              <w:top w:val="nil"/>
              <w:left w:val="nil"/>
              <w:bottom w:val="nil"/>
              <w:right w:val="nil"/>
            </w:tcBorders>
            <w:shd w:val="clear" w:color="auto" w:fill="auto"/>
            <w:vAlign w:val="center"/>
            <w:hideMark/>
          </w:tcPr>
          <w:p w14:paraId="260660B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396.868473</w:t>
            </w:r>
          </w:p>
        </w:tc>
        <w:tc>
          <w:tcPr>
            <w:tcW w:w="431" w:type="pct"/>
            <w:vMerge w:val="restart"/>
            <w:tcBorders>
              <w:top w:val="nil"/>
              <w:left w:val="nil"/>
              <w:bottom w:val="nil"/>
              <w:right w:val="nil"/>
            </w:tcBorders>
            <w:shd w:val="clear" w:color="auto" w:fill="auto"/>
            <w:vAlign w:val="center"/>
            <w:hideMark/>
          </w:tcPr>
          <w:p w14:paraId="5DB8D22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400.204563</w:t>
            </w:r>
          </w:p>
        </w:tc>
        <w:tc>
          <w:tcPr>
            <w:tcW w:w="431" w:type="pct"/>
            <w:tcBorders>
              <w:top w:val="nil"/>
              <w:left w:val="nil"/>
              <w:bottom w:val="nil"/>
              <w:right w:val="nil"/>
            </w:tcBorders>
            <w:shd w:val="clear" w:color="auto" w:fill="auto"/>
            <w:noWrap/>
            <w:vAlign w:val="center"/>
            <w:hideMark/>
          </w:tcPr>
          <w:p w14:paraId="1663DAB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811.3958</w:t>
            </w:r>
          </w:p>
        </w:tc>
        <w:tc>
          <w:tcPr>
            <w:tcW w:w="433" w:type="pct"/>
            <w:tcBorders>
              <w:top w:val="nil"/>
              <w:left w:val="nil"/>
              <w:bottom w:val="nil"/>
              <w:right w:val="nil"/>
            </w:tcBorders>
            <w:shd w:val="clear" w:color="auto" w:fill="auto"/>
            <w:noWrap/>
            <w:vAlign w:val="center"/>
            <w:hideMark/>
          </w:tcPr>
          <w:p w14:paraId="0FC9AA0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821.4041</w:t>
            </w:r>
          </w:p>
        </w:tc>
        <w:tc>
          <w:tcPr>
            <w:tcW w:w="392" w:type="pct"/>
            <w:vMerge w:val="restart"/>
            <w:tcBorders>
              <w:top w:val="nil"/>
              <w:left w:val="nil"/>
              <w:bottom w:val="nil"/>
              <w:right w:val="nil"/>
            </w:tcBorders>
            <w:shd w:val="clear" w:color="auto" w:fill="auto"/>
            <w:vAlign w:val="center"/>
            <w:hideMark/>
          </w:tcPr>
          <w:p w14:paraId="468D377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17</w:t>
            </w:r>
          </w:p>
        </w:tc>
        <w:tc>
          <w:tcPr>
            <w:tcW w:w="393" w:type="pct"/>
            <w:vMerge w:val="restart"/>
            <w:tcBorders>
              <w:top w:val="nil"/>
              <w:left w:val="nil"/>
              <w:bottom w:val="nil"/>
              <w:right w:val="nil"/>
            </w:tcBorders>
            <w:shd w:val="clear" w:color="auto" w:fill="auto"/>
            <w:vAlign w:val="center"/>
            <w:hideMark/>
          </w:tcPr>
          <w:p w14:paraId="3296D24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w:t>
            </w:r>
          </w:p>
        </w:tc>
        <w:tc>
          <w:tcPr>
            <w:tcW w:w="382" w:type="pct"/>
            <w:tcBorders>
              <w:top w:val="nil"/>
              <w:left w:val="nil"/>
              <w:bottom w:val="nil"/>
              <w:right w:val="nil"/>
            </w:tcBorders>
            <w:shd w:val="clear" w:color="auto" w:fill="auto"/>
            <w:noWrap/>
            <w:vAlign w:val="center"/>
            <w:hideMark/>
          </w:tcPr>
          <w:p w14:paraId="5F0D26F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69D78C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3B9F8834" w14:textId="77777777" w:rsidTr="006C0024">
        <w:trPr>
          <w:trHeight w:val="20"/>
          <w:jc w:val="center"/>
        </w:trPr>
        <w:tc>
          <w:tcPr>
            <w:tcW w:w="517" w:type="pct"/>
            <w:vMerge/>
            <w:tcBorders>
              <w:top w:val="nil"/>
              <w:left w:val="nil"/>
              <w:bottom w:val="nil"/>
              <w:right w:val="nil"/>
            </w:tcBorders>
            <w:vAlign w:val="center"/>
            <w:hideMark/>
          </w:tcPr>
          <w:p w14:paraId="78CEFF0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81AC0D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56466A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7C2BBC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4AABA9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4C582B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8342EC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674.3369</w:t>
            </w:r>
          </w:p>
        </w:tc>
        <w:tc>
          <w:tcPr>
            <w:tcW w:w="433" w:type="pct"/>
            <w:tcBorders>
              <w:top w:val="nil"/>
              <w:left w:val="nil"/>
              <w:bottom w:val="nil"/>
              <w:right w:val="nil"/>
            </w:tcBorders>
            <w:shd w:val="clear" w:color="auto" w:fill="auto"/>
            <w:noWrap/>
            <w:vAlign w:val="center"/>
            <w:hideMark/>
          </w:tcPr>
          <w:p w14:paraId="44F4282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684.3452</w:t>
            </w:r>
          </w:p>
        </w:tc>
        <w:tc>
          <w:tcPr>
            <w:tcW w:w="392" w:type="pct"/>
            <w:vMerge/>
            <w:tcBorders>
              <w:top w:val="nil"/>
              <w:left w:val="nil"/>
              <w:bottom w:val="nil"/>
              <w:right w:val="nil"/>
            </w:tcBorders>
            <w:vAlign w:val="center"/>
            <w:hideMark/>
          </w:tcPr>
          <w:p w14:paraId="65B5CE3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AB4F09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A7EBE2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B529EB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0362A195" w14:textId="77777777" w:rsidTr="006C0024">
        <w:trPr>
          <w:trHeight w:val="20"/>
          <w:jc w:val="center"/>
        </w:trPr>
        <w:tc>
          <w:tcPr>
            <w:tcW w:w="517" w:type="pct"/>
            <w:vMerge/>
            <w:tcBorders>
              <w:top w:val="nil"/>
              <w:left w:val="nil"/>
              <w:bottom w:val="nil"/>
              <w:right w:val="nil"/>
            </w:tcBorders>
            <w:vAlign w:val="center"/>
            <w:hideMark/>
          </w:tcPr>
          <w:p w14:paraId="723915C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30603F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8D2A78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74725BA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23325E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F42021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256C07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546.2783</w:t>
            </w:r>
          </w:p>
        </w:tc>
        <w:tc>
          <w:tcPr>
            <w:tcW w:w="433" w:type="pct"/>
            <w:tcBorders>
              <w:top w:val="nil"/>
              <w:left w:val="nil"/>
              <w:bottom w:val="nil"/>
              <w:right w:val="nil"/>
            </w:tcBorders>
            <w:shd w:val="clear" w:color="auto" w:fill="auto"/>
            <w:noWrap/>
            <w:vAlign w:val="center"/>
            <w:hideMark/>
          </w:tcPr>
          <w:p w14:paraId="5521563D"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556.2866</w:t>
            </w:r>
          </w:p>
        </w:tc>
        <w:tc>
          <w:tcPr>
            <w:tcW w:w="392" w:type="pct"/>
            <w:vMerge/>
            <w:tcBorders>
              <w:top w:val="nil"/>
              <w:left w:val="nil"/>
              <w:bottom w:val="nil"/>
              <w:right w:val="nil"/>
            </w:tcBorders>
            <w:vAlign w:val="center"/>
            <w:hideMark/>
          </w:tcPr>
          <w:p w14:paraId="7AF63BE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365D4C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4A1B74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B0113D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490C12F7" w14:textId="77777777" w:rsidTr="006C0024">
        <w:trPr>
          <w:trHeight w:val="20"/>
          <w:jc w:val="center"/>
        </w:trPr>
        <w:tc>
          <w:tcPr>
            <w:tcW w:w="517" w:type="pct"/>
            <w:vMerge/>
            <w:tcBorders>
              <w:top w:val="nil"/>
              <w:left w:val="nil"/>
              <w:bottom w:val="nil"/>
              <w:right w:val="nil"/>
            </w:tcBorders>
            <w:vAlign w:val="center"/>
            <w:hideMark/>
          </w:tcPr>
          <w:p w14:paraId="79DD846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22C605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B79DBF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CF8D9E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1CBD20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34513F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C1C824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513.2674</w:t>
            </w:r>
          </w:p>
        </w:tc>
        <w:tc>
          <w:tcPr>
            <w:tcW w:w="433" w:type="pct"/>
            <w:tcBorders>
              <w:top w:val="nil"/>
              <w:left w:val="nil"/>
              <w:bottom w:val="nil"/>
              <w:right w:val="nil"/>
            </w:tcBorders>
            <w:shd w:val="clear" w:color="auto" w:fill="auto"/>
            <w:noWrap/>
            <w:vAlign w:val="center"/>
            <w:hideMark/>
          </w:tcPr>
          <w:p w14:paraId="3CBF364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518.2715</w:t>
            </w:r>
          </w:p>
        </w:tc>
        <w:tc>
          <w:tcPr>
            <w:tcW w:w="392" w:type="pct"/>
            <w:vMerge/>
            <w:tcBorders>
              <w:top w:val="nil"/>
              <w:left w:val="nil"/>
              <w:bottom w:val="nil"/>
              <w:right w:val="nil"/>
            </w:tcBorders>
            <w:vAlign w:val="center"/>
            <w:hideMark/>
          </w:tcPr>
          <w:p w14:paraId="0E914AF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6F627A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C5BC21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79" w:type="pct"/>
            <w:tcBorders>
              <w:top w:val="nil"/>
              <w:left w:val="nil"/>
              <w:bottom w:val="nil"/>
              <w:right w:val="nil"/>
            </w:tcBorders>
            <w:shd w:val="clear" w:color="auto" w:fill="auto"/>
            <w:noWrap/>
            <w:vAlign w:val="center"/>
            <w:hideMark/>
          </w:tcPr>
          <w:p w14:paraId="47314AB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7A046C86" w14:textId="77777777" w:rsidTr="006C0024">
        <w:trPr>
          <w:trHeight w:val="20"/>
          <w:jc w:val="center"/>
        </w:trPr>
        <w:tc>
          <w:tcPr>
            <w:tcW w:w="517" w:type="pct"/>
            <w:vMerge/>
            <w:tcBorders>
              <w:top w:val="nil"/>
              <w:left w:val="nil"/>
              <w:bottom w:val="nil"/>
              <w:right w:val="nil"/>
            </w:tcBorders>
            <w:vAlign w:val="center"/>
            <w:hideMark/>
          </w:tcPr>
          <w:p w14:paraId="6F40685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4EEDC6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A8ACB6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9AA737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B1D049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345AC3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2ED470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406.2015</w:t>
            </w:r>
          </w:p>
        </w:tc>
        <w:tc>
          <w:tcPr>
            <w:tcW w:w="433" w:type="pct"/>
            <w:tcBorders>
              <w:top w:val="nil"/>
              <w:left w:val="nil"/>
              <w:bottom w:val="nil"/>
              <w:right w:val="nil"/>
            </w:tcBorders>
            <w:shd w:val="clear" w:color="auto" w:fill="auto"/>
            <w:noWrap/>
            <w:vAlign w:val="center"/>
            <w:hideMark/>
          </w:tcPr>
          <w:p w14:paraId="73CB7BA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411.2057</w:t>
            </w:r>
          </w:p>
        </w:tc>
        <w:tc>
          <w:tcPr>
            <w:tcW w:w="392" w:type="pct"/>
            <w:vMerge/>
            <w:tcBorders>
              <w:top w:val="nil"/>
              <w:left w:val="nil"/>
              <w:bottom w:val="nil"/>
              <w:right w:val="nil"/>
            </w:tcBorders>
            <w:vAlign w:val="center"/>
            <w:hideMark/>
          </w:tcPr>
          <w:p w14:paraId="6054F11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5B1FDC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860E5B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79" w:type="pct"/>
            <w:tcBorders>
              <w:top w:val="nil"/>
              <w:left w:val="nil"/>
              <w:bottom w:val="nil"/>
              <w:right w:val="nil"/>
            </w:tcBorders>
            <w:shd w:val="clear" w:color="auto" w:fill="auto"/>
            <w:noWrap/>
            <w:vAlign w:val="center"/>
            <w:hideMark/>
          </w:tcPr>
          <w:p w14:paraId="0859D9C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199012EF" w14:textId="77777777" w:rsidTr="006C0024">
        <w:trPr>
          <w:trHeight w:val="20"/>
          <w:jc w:val="center"/>
        </w:trPr>
        <w:tc>
          <w:tcPr>
            <w:tcW w:w="517" w:type="pct"/>
            <w:vMerge/>
            <w:tcBorders>
              <w:top w:val="nil"/>
              <w:left w:val="nil"/>
              <w:bottom w:val="nil"/>
              <w:right w:val="nil"/>
            </w:tcBorders>
            <w:vAlign w:val="center"/>
            <w:hideMark/>
          </w:tcPr>
          <w:p w14:paraId="16C44A9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36E4AB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935096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42B578D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YTYLFNEWR</w:t>
            </w:r>
          </w:p>
        </w:tc>
        <w:tc>
          <w:tcPr>
            <w:tcW w:w="433" w:type="pct"/>
            <w:vMerge w:val="restart"/>
            <w:tcBorders>
              <w:top w:val="nil"/>
              <w:left w:val="nil"/>
              <w:bottom w:val="nil"/>
              <w:right w:val="nil"/>
            </w:tcBorders>
            <w:shd w:val="clear" w:color="auto" w:fill="auto"/>
            <w:vAlign w:val="center"/>
            <w:hideMark/>
          </w:tcPr>
          <w:p w14:paraId="46EAEA6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646.308937</w:t>
            </w:r>
          </w:p>
        </w:tc>
        <w:tc>
          <w:tcPr>
            <w:tcW w:w="431" w:type="pct"/>
            <w:vMerge w:val="restart"/>
            <w:tcBorders>
              <w:top w:val="nil"/>
              <w:left w:val="nil"/>
              <w:bottom w:val="nil"/>
              <w:right w:val="nil"/>
            </w:tcBorders>
            <w:shd w:val="clear" w:color="auto" w:fill="auto"/>
            <w:vAlign w:val="center"/>
            <w:hideMark/>
          </w:tcPr>
          <w:p w14:paraId="3D2FB17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651.313072</w:t>
            </w:r>
          </w:p>
        </w:tc>
        <w:tc>
          <w:tcPr>
            <w:tcW w:w="431" w:type="pct"/>
            <w:tcBorders>
              <w:top w:val="nil"/>
              <w:left w:val="nil"/>
              <w:bottom w:val="nil"/>
              <w:right w:val="nil"/>
            </w:tcBorders>
            <w:shd w:val="clear" w:color="auto" w:fill="auto"/>
            <w:noWrap/>
            <w:vAlign w:val="center"/>
            <w:hideMark/>
          </w:tcPr>
          <w:p w14:paraId="69B7C43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1128.547</w:t>
            </w:r>
          </w:p>
        </w:tc>
        <w:tc>
          <w:tcPr>
            <w:tcW w:w="433" w:type="pct"/>
            <w:tcBorders>
              <w:top w:val="nil"/>
              <w:left w:val="nil"/>
              <w:bottom w:val="nil"/>
              <w:right w:val="nil"/>
            </w:tcBorders>
            <w:shd w:val="clear" w:color="auto" w:fill="auto"/>
            <w:noWrap/>
            <w:vAlign w:val="center"/>
            <w:hideMark/>
          </w:tcPr>
          <w:p w14:paraId="49F0908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1138.556</w:t>
            </w:r>
          </w:p>
        </w:tc>
        <w:tc>
          <w:tcPr>
            <w:tcW w:w="392" w:type="pct"/>
            <w:vMerge w:val="restart"/>
            <w:tcBorders>
              <w:top w:val="nil"/>
              <w:left w:val="nil"/>
              <w:bottom w:val="nil"/>
              <w:right w:val="nil"/>
            </w:tcBorders>
            <w:shd w:val="clear" w:color="auto" w:fill="auto"/>
            <w:vAlign w:val="center"/>
            <w:hideMark/>
          </w:tcPr>
          <w:p w14:paraId="2CE6987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22</w:t>
            </w:r>
          </w:p>
        </w:tc>
        <w:tc>
          <w:tcPr>
            <w:tcW w:w="393" w:type="pct"/>
            <w:vMerge w:val="restart"/>
            <w:tcBorders>
              <w:top w:val="nil"/>
              <w:left w:val="nil"/>
              <w:bottom w:val="nil"/>
              <w:right w:val="nil"/>
            </w:tcBorders>
            <w:shd w:val="clear" w:color="auto" w:fill="auto"/>
            <w:vAlign w:val="center"/>
            <w:hideMark/>
          </w:tcPr>
          <w:p w14:paraId="2573D0E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6721957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E70D46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215EEE7D" w14:textId="77777777" w:rsidTr="006C0024">
        <w:trPr>
          <w:trHeight w:val="20"/>
          <w:jc w:val="center"/>
        </w:trPr>
        <w:tc>
          <w:tcPr>
            <w:tcW w:w="517" w:type="pct"/>
            <w:vMerge/>
            <w:tcBorders>
              <w:top w:val="nil"/>
              <w:left w:val="nil"/>
              <w:bottom w:val="nil"/>
              <w:right w:val="nil"/>
            </w:tcBorders>
            <w:vAlign w:val="center"/>
            <w:hideMark/>
          </w:tcPr>
          <w:p w14:paraId="47332D2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158BC5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43F0B4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1A0BEA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EBE929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00A6BB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AD43D6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1027.5</w:t>
            </w:r>
          </w:p>
        </w:tc>
        <w:tc>
          <w:tcPr>
            <w:tcW w:w="433" w:type="pct"/>
            <w:tcBorders>
              <w:top w:val="nil"/>
              <w:left w:val="nil"/>
              <w:bottom w:val="nil"/>
              <w:right w:val="nil"/>
            </w:tcBorders>
            <w:shd w:val="clear" w:color="auto" w:fill="auto"/>
            <w:noWrap/>
            <w:vAlign w:val="center"/>
            <w:hideMark/>
          </w:tcPr>
          <w:p w14:paraId="3B44690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1037.508</w:t>
            </w:r>
          </w:p>
        </w:tc>
        <w:tc>
          <w:tcPr>
            <w:tcW w:w="392" w:type="pct"/>
            <w:vMerge/>
            <w:tcBorders>
              <w:top w:val="nil"/>
              <w:left w:val="nil"/>
              <w:bottom w:val="nil"/>
              <w:right w:val="nil"/>
            </w:tcBorders>
            <w:vAlign w:val="center"/>
            <w:hideMark/>
          </w:tcPr>
          <w:p w14:paraId="4A7E8F8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4561C2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6827DF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726AA4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18AC25A8" w14:textId="77777777" w:rsidTr="006C0024">
        <w:trPr>
          <w:trHeight w:val="20"/>
          <w:jc w:val="center"/>
        </w:trPr>
        <w:tc>
          <w:tcPr>
            <w:tcW w:w="517" w:type="pct"/>
            <w:vMerge/>
            <w:tcBorders>
              <w:top w:val="nil"/>
              <w:left w:val="nil"/>
              <w:bottom w:val="nil"/>
              <w:right w:val="nil"/>
            </w:tcBorders>
            <w:vAlign w:val="center"/>
            <w:hideMark/>
          </w:tcPr>
          <w:p w14:paraId="51EFE79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B94257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D6EBE2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C82536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EC6AA4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67E418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4A5921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864.4363</w:t>
            </w:r>
          </w:p>
        </w:tc>
        <w:tc>
          <w:tcPr>
            <w:tcW w:w="433" w:type="pct"/>
            <w:tcBorders>
              <w:top w:val="nil"/>
              <w:left w:val="nil"/>
              <w:bottom w:val="nil"/>
              <w:right w:val="nil"/>
            </w:tcBorders>
            <w:shd w:val="clear" w:color="auto" w:fill="auto"/>
            <w:noWrap/>
            <w:vAlign w:val="center"/>
            <w:hideMark/>
          </w:tcPr>
          <w:p w14:paraId="7EE179D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874.4445</w:t>
            </w:r>
          </w:p>
        </w:tc>
        <w:tc>
          <w:tcPr>
            <w:tcW w:w="392" w:type="pct"/>
            <w:vMerge/>
            <w:tcBorders>
              <w:top w:val="nil"/>
              <w:left w:val="nil"/>
              <w:bottom w:val="nil"/>
              <w:right w:val="nil"/>
            </w:tcBorders>
            <w:vAlign w:val="center"/>
            <w:hideMark/>
          </w:tcPr>
          <w:p w14:paraId="2B0BAA2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98CA3C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373761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F86FD3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2F5E0265" w14:textId="77777777" w:rsidTr="006C0024">
        <w:trPr>
          <w:trHeight w:val="20"/>
          <w:jc w:val="center"/>
        </w:trPr>
        <w:tc>
          <w:tcPr>
            <w:tcW w:w="517" w:type="pct"/>
            <w:vMerge/>
            <w:tcBorders>
              <w:top w:val="nil"/>
              <w:left w:val="nil"/>
              <w:bottom w:val="nil"/>
              <w:right w:val="nil"/>
            </w:tcBorders>
            <w:vAlign w:val="center"/>
            <w:hideMark/>
          </w:tcPr>
          <w:p w14:paraId="1F2D643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B6B599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057EE9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869B5D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A717A1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E6538F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C47448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751.3522</w:t>
            </w:r>
          </w:p>
        </w:tc>
        <w:tc>
          <w:tcPr>
            <w:tcW w:w="433" w:type="pct"/>
            <w:tcBorders>
              <w:top w:val="nil"/>
              <w:left w:val="nil"/>
              <w:bottom w:val="nil"/>
              <w:right w:val="nil"/>
            </w:tcBorders>
            <w:shd w:val="clear" w:color="auto" w:fill="auto"/>
            <w:noWrap/>
            <w:vAlign w:val="center"/>
            <w:hideMark/>
          </w:tcPr>
          <w:p w14:paraId="451DD9D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761.3605</w:t>
            </w:r>
          </w:p>
        </w:tc>
        <w:tc>
          <w:tcPr>
            <w:tcW w:w="392" w:type="pct"/>
            <w:vMerge/>
            <w:tcBorders>
              <w:top w:val="nil"/>
              <w:left w:val="nil"/>
              <w:bottom w:val="nil"/>
              <w:right w:val="nil"/>
            </w:tcBorders>
            <w:vAlign w:val="center"/>
            <w:hideMark/>
          </w:tcPr>
          <w:p w14:paraId="253B20A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860000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5ED0AB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1C00A7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70A68C54" w14:textId="77777777" w:rsidTr="006C0024">
        <w:trPr>
          <w:trHeight w:val="20"/>
          <w:jc w:val="center"/>
        </w:trPr>
        <w:tc>
          <w:tcPr>
            <w:tcW w:w="517" w:type="pct"/>
            <w:vMerge/>
            <w:tcBorders>
              <w:top w:val="nil"/>
              <w:left w:val="nil"/>
              <w:bottom w:val="nil"/>
              <w:right w:val="nil"/>
            </w:tcBorders>
            <w:vAlign w:val="center"/>
            <w:hideMark/>
          </w:tcPr>
          <w:p w14:paraId="448EB90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25C2CD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52FEC0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A7F62F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403CEE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12570D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466209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604.2838</w:t>
            </w:r>
          </w:p>
        </w:tc>
        <w:tc>
          <w:tcPr>
            <w:tcW w:w="433" w:type="pct"/>
            <w:tcBorders>
              <w:top w:val="nil"/>
              <w:left w:val="nil"/>
              <w:bottom w:val="nil"/>
              <w:right w:val="nil"/>
            </w:tcBorders>
            <w:shd w:val="clear" w:color="auto" w:fill="auto"/>
            <w:noWrap/>
            <w:vAlign w:val="center"/>
            <w:hideMark/>
          </w:tcPr>
          <w:p w14:paraId="3CFE690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614.2921</w:t>
            </w:r>
          </w:p>
        </w:tc>
        <w:tc>
          <w:tcPr>
            <w:tcW w:w="392" w:type="pct"/>
            <w:vMerge/>
            <w:tcBorders>
              <w:top w:val="nil"/>
              <w:left w:val="nil"/>
              <w:bottom w:val="nil"/>
              <w:right w:val="nil"/>
            </w:tcBorders>
            <w:vAlign w:val="center"/>
            <w:hideMark/>
          </w:tcPr>
          <w:p w14:paraId="070FEF4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95B90C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18CDB9D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75E887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6977C144"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406274D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CCR4-NOT transcription complex subunit 1</w:t>
            </w:r>
          </w:p>
        </w:tc>
        <w:tc>
          <w:tcPr>
            <w:tcW w:w="346" w:type="pct"/>
            <w:vMerge w:val="restart"/>
            <w:tcBorders>
              <w:top w:val="nil"/>
              <w:left w:val="nil"/>
              <w:bottom w:val="nil"/>
              <w:right w:val="nil"/>
            </w:tcBorders>
            <w:shd w:val="clear" w:color="auto" w:fill="auto"/>
            <w:vAlign w:val="center"/>
            <w:hideMark/>
          </w:tcPr>
          <w:p w14:paraId="1C284AF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CNOT1</w:t>
            </w:r>
          </w:p>
        </w:tc>
        <w:tc>
          <w:tcPr>
            <w:tcW w:w="346" w:type="pct"/>
            <w:vMerge w:val="restart"/>
            <w:tcBorders>
              <w:top w:val="nil"/>
              <w:left w:val="nil"/>
              <w:bottom w:val="nil"/>
              <w:right w:val="nil"/>
            </w:tcBorders>
            <w:shd w:val="clear" w:color="auto" w:fill="auto"/>
            <w:vAlign w:val="center"/>
            <w:hideMark/>
          </w:tcPr>
          <w:p w14:paraId="50D0EC2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A5YKK6</w:t>
            </w:r>
          </w:p>
        </w:tc>
        <w:tc>
          <w:tcPr>
            <w:tcW w:w="517" w:type="pct"/>
            <w:vMerge w:val="restart"/>
            <w:tcBorders>
              <w:top w:val="nil"/>
              <w:left w:val="nil"/>
              <w:bottom w:val="nil"/>
              <w:right w:val="nil"/>
            </w:tcBorders>
            <w:shd w:val="clear" w:color="auto" w:fill="auto"/>
            <w:vAlign w:val="center"/>
            <w:hideMark/>
          </w:tcPr>
          <w:p w14:paraId="7A0068C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AVQELVHPVVDR</w:t>
            </w:r>
          </w:p>
        </w:tc>
        <w:tc>
          <w:tcPr>
            <w:tcW w:w="433" w:type="pct"/>
            <w:vMerge w:val="restart"/>
            <w:tcBorders>
              <w:top w:val="nil"/>
              <w:left w:val="nil"/>
              <w:bottom w:val="nil"/>
              <w:right w:val="nil"/>
            </w:tcBorders>
            <w:shd w:val="clear" w:color="auto" w:fill="auto"/>
            <w:vAlign w:val="center"/>
            <w:hideMark/>
          </w:tcPr>
          <w:p w14:paraId="7CBFDD7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454.589376</w:t>
            </w:r>
          </w:p>
        </w:tc>
        <w:tc>
          <w:tcPr>
            <w:tcW w:w="431" w:type="pct"/>
            <w:vMerge w:val="restart"/>
            <w:tcBorders>
              <w:top w:val="nil"/>
              <w:left w:val="nil"/>
              <w:bottom w:val="nil"/>
              <w:right w:val="nil"/>
            </w:tcBorders>
            <w:shd w:val="clear" w:color="auto" w:fill="auto"/>
            <w:vAlign w:val="center"/>
            <w:hideMark/>
          </w:tcPr>
          <w:p w14:paraId="679F721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457.925465</w:t>
            </w:r>
          </w:p>
        </w:tc>
        <w:tc>
          <w:tcPr>
            <w:tcW w:w="431" w:type="pct"/>
            <w:tcBorders>
              <w:top w:val="nil"/>
              <w:left w:val="nil"/>
              <w:bottom w:val="nil"/>
              <w:right w:val="nil"/>
            </w:tcBorders>
            <w:shd w:val="clear" w:color="auto" w:fill="auto"/>
            <w:noWrap/>
            <w:vAlign w:val="center"/>
            <w:hideMark/>
          </w:tcPr>
          <w:p w14:paraId="6AE9038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821.4628</w:t>
            </w:r>
          </w:p>
        </w:tc>
        <w:tc>
          <w:tcPr>
            <w:tcW w:w="433" w:type="pct"/>
            <w:tcBorders>
              <w:top w:val="nil"/>
              <w:left w:val="nil"/>
              <w:bottom w:val="nil"/>
              <w:right w:val="nil"/>
            </w:tcBorders>
            <w:shd w:val="clear" w:color="auto" w:fill="auto"/>
            <w:noWrap/>
            <w:vAlign w:val="center"/>
            <w:hideMark/>
          </w:tcPr>
          <w:p w14:paraId="0838E86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831.4711</w:t>
            </w:r>
          </w:p>
        </w:tc>
        <w:tc>
          <w:tcPr>
            <w:tcW w:w="392" w:type="pct"/>
            <w:vMerge w:val="restart"/>
            <w:tcBorders>
              <w:top w:val="nil"/>
              <w:left w:val="nil"/>
              <w:bottom w:val="nil"/>
              <w:right w:val="nil"/>
            </w:tcBorders>
            <w:shd w:val="clear" w:color="auto" w:fill="auto"/>
            <w:vAlign w:val="center"/>
            <w:hideMark/>
          </w:tcPr>
          <w:p w14:paraId="0A37637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20</w:t>
            </w:r>
          </w:p>
        </w:tc>
        <w:tc>
          <w:tcPr>
            <w:tcW w:w="393" w:type="pct"/>
            <w:vMerge w:val="restart"/>
            <w:tcBorders>
              <w:top w:val="nil"/>
              <w:left w:val="nil"/>
              <w:bottom w:val="nil"/>
              <w:right w:val="nil"/>
            </w:tcBorders>
            <w:shd w:val="clear" w:color="auto" w:fill="auto"/>
            <w:vAlign w:val="center"/>
            <w:hideMark/>
          </w:tcPr>
          <w:p w14:paraId="09EEEB9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w:t>
            </w:r>
          </w:p>
        </w:tc>
        <w:tc>
          <w:tcPr>
            <w:tcW w:w="382" w:type="pct"/>
            <w:tcBorders>
              <w:top w:val="nil"/>
              <w:left w:val="nil"/>
              <w:bottom w:val="nil"/>
              <w:right w:val="nil"/>
            </w:tcBorders>
            <w:shd w:val="clear" w:color="auto" w:fill="auto"/>
            <w:noWrap/>
            <w:vAlign w:val="center"/>
            <w:hideMark/>
          </w:tcPr>
          <w:p w14:paraId="2DD0341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76BB12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53FE6C39" w14:textId="77777777" w:rsidTr="006C0024">
        <w:trPr>
          <w:trHeight w:val="20"/>
          <w:jc w:val="center"/>
        </w:trPr>
        <w:tc>
          <w:tcPr>
            <w:tcW w:w="517" w:type="pct"/>
            <w:vMerge/>
            <w:tcBorders>
              <w:top w:val="nil"/>
              <w:left w:val="nil"/>
              <w:bottom w:val="nil"/>
              <w:right w:val="nil"/>
            </w:tcBorders>
            <w:vAlign w:val="center"/>
            <w:hideMark/>
          </w:tcPr>
          <w:p w14:paraId="323E2BF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629698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DC29F8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E70154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CED26F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0FC102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1051E0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722.3944</w:t>
            </w:r>
          </w:p>
        </w:tc>
        <w:tc>
          <w:tcPr>
            <w:tcW w:w="433" w:type="pct"/>
            <w:tcBorders>
              <w:top w:val="nil"/>
              <w:left w:val="nil"/>
              <w:bottom w:val="nil"/>
              <w:right w:val="nil"/>
            </w:tcBorders>
            <w:shd w:val="clear" w:color="auto" w:fill="auto"/>
            <w:noWrap/>
            <w:vAlign w:val="center"/>
            <w:hideMark/>
          </w:tcPr>
          <w:p w14:paraId="7C5D0B23"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732.4027</w:t>
            </w:r>
          </w:p>
        </w:tc>
        <w:tc>
          <w:tcPr>
            <w:tcW w:w="392" w:type="pct"/>
            <w:vMerge/>
            <w:tcBorders>
              <w:top w:val="nil"/>
              <w:left w:val="nil"/>
              <w:bottom w:val="nil"/>
              <w:right w:val="nil"/>
            </w:tcBorders>
            <w:vAlign w:val="center"/>
            <w:hideMark/>
          </w:tcPr>
          <w:p w14:paraId="18814AC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31F9BE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EABAE7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B5055F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19902268" w14:textId="77777777" w:rsidTr="006C0024">
        <w:trPr>
          <w:trHeight w:val="20"/>
          <w:jc w:val="center"/>
        </w:trPr>
        <w:tc>
          <w:tcPr>
            <w:tcW w:w="517" w:type="pct"/>
            <w:vMerge/>
            <w:tcBorders>
              <w:top w:val="nil"/>
              <w:left w:val="nil"/>
              <w:bottom w:val="nil"/>
              <w:right w:val="nil"/>
            </w:tcBorders>
            <w:vAlign w:val="center"/>
            <w:hideMark/>
          </w:tcPr>
          <w:p w14:paraId="628AA6D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C2F61A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0C2B59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8BE0F7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E633FD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4095C4A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CA5D32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585.3355</w:t>
            </w:r>
          </w:p>
        </w:tc>
        <w:tc>
          <w:tcPr>
            <w:tcW w:w="433" w:type="pct"/>
            <w:tcBorders>
              <w:top w:val="nil"/>
              <w:left w:val="nil"/>
              <w:bottom w:val="nil"/>
              <w:right w:val="nil"/>
            </w:tcBorders>
            <w:shd w:val="clear" w:color="auto" w:fill="auto"/>
            <w:noWrap/>
            <w:vAlign w:val="center"/>
            <w:hideMark/>
          </w:tcPr>
          <w:p w14:paraId="10A301A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595.3438</w:t>
            </w:r>
          </w:p>
        </w:tc>
        <w:tc>
          <w:tcPr>
            <w:tcW w:w="392" w:type="pct"/>
            <w:vMerge/>
            <w:tcBorders>
              <w:top w:val="nil"/>
              <w:left w:val="nil"/>
              <w:bottom w:val="nil"/>
              <w:right w:val="nil"/>
            </w:tcBorders>
            <w:vAlign w:val="center"/>
            <w:hideMark/>
          </w:tcPr>
          <w:p w14:paraId="5883F04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8A6015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38DC11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03482F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139E76B1" w14:textId="77777777" w:rsidTr="006C0024">
        <w:trPr>
          <w:trHeight w:val="20"/>
          <w:jc w:val="center"/>
        </w:trPr>
        <w:tc>
          <w:tcPr>
            <w:tcW w:w="517" w:type="pct"/>
            <w:vMerge/>
            <w:tcBorders>
              <w:top w:val="nil"/>
              <w:left w:val="nil"/>
              <w:bottom w:val="nil"/>
              <w:right w:val="nil"/>
            </w:tcBorders>
            <w:vAlign w:val="center"/>
            <w:hideMark/>
          </w:tcPr>
          <w:p w14:paraId="4984B4D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31B6E4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E61AA0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3C39B8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5232F04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739746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233FA6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596.3277</w:t>
            </w:r>
          </w:p>
        </w:tc>
        <w:tc>
          <w:tcPr>
            <w:tcW w:w="433" w:type="pct"/>
            <w:tcBorders>
              <w:top w:val="nil"/>
              <w:left w:val="nil"/>
              <w:bottom w:val="nil"/>
              <w:right w:val="nil"/>
            </w:tcBorders>
            <w:shd w:val="clear" w:color="auto" w:fill="auto"/>
            <w:noWrap/>
            <w:vAlign w:val="center"/>
            <w:hideMark/>
          </w:tcPr>
          <w:p w14:paraId="5F1ADAF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601.3318</w:t>
            </w:r>
          </w:p>
        </w:tc>
        <w:tc>
          <w:tcPr>
            <w:tcW w:w="392" w:type="pct"/>
            <w:vMerge/>
            <w:tcBorders>
              <w:top w:val="nil"/>
              <w:left w:val="nil"/>
              <w:bottom w:val="nil"/>
              <w:right w:val="nil"/>
            </w:tcBorders>
            <w:vAlign w:val="center"/>
            <w:hideMark/>
          </w:tcPr>
          <w:p w14:paraId="245059B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98E2BE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1E370AC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79" w:type="pct"/>
            <w:tcBorders>
              <w:top w:val="nil"/>
              <w:left w:val="nil"/>
              <w:bottom w:val="nil"/>
              <w:right w:val="nil"/>
            </w:tcBorders>
            <w:shd w:val="clear" w:color="auto" w:fill="auto"/>
            <w:noWrap/>
            <w:vAlign w:val="center"/>
            <w:hideMark/>
          </w:tcPr>
          <w:p w14:paraId="40A4F6D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y10</w:t>
            </w:r>
          </w:p>
        </w:tc>
      </w:tr>
      <w:tr w:rsidR="00CD5B2F" w:rsidRPr="009141D2" w14:paraId="28F1AEA6" w14:textId="77777777" w:rsidTr="006C0024">
        <w:trPr>
          <w:trHeight w:val="20"/>
          <w:jc w:val="center"/>
        </w:trPr>
        <w:tc>
          <w:tcPr>
            <w:tcW w:w="517" w:type="pct"/>
            <w:vMerge/>
            <w:tcBorders>
              <w:top w:val="nil"/>
              <w:left w:val="nil"/>
              <w:bottom w:val="nil"/>
              <w:right w:val="nil"/>
            </w:tcBorders>
            <w:vAlign w:val="center"/>
            <w:hideMark/>
          </w:tcPr>
          <w:p w14:paraId="413C1CF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A2F560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504AD9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F83C87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5DAED59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74624C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8FDD55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532.2984</w:t>
            </w:r>
          </w:p>
        </w:tc>
        <w:tc>
          <w:tcPr>
            <w:tcW w:w="433" w:type="pct"/>
            <w:tcBorders>
              <w:top w:val="nil"/>
              <w:left w:val="nil"/>
              <w:bottom w:val="nil"/>
              <w:right w:val="nil"/>
            </w:tcBorders>
            <w:shd w:val="clear" w:color="auto" w:fill="auto"/>
            <w:noWrap/>
            <w:vAlign w:val="center"/>
            <w:hideMark/>
          </w:tcPr>
          <w:p w14:paraId="3CEE256D"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537.3025</w:t>
            </w:r>
          </w:p>
        </w:tc>
        <w:tc>
          <w:tcPr>
            <w:tcW w:w="392" w:type="pct"/>
            <w:vMerge/>
            <w:tcBorders>
              <w:top w:val="nil"/>
              <w:left w:val="nil"/>
              <w:bottom w:val="nil"/>
              <w:right w:val="nil"/>
            </w:tcBorders>
            <w:vAlign w:val="center"/>
            <w:hideMark/>
          </w:tcPr>
          <w:p w14:paraId="171E90B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AA2158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72057C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79" w:type="pct"/>
            <w:tcBorders>
              <w:top w:val="nil"/>
              <w:left w:val="nil"/>
              <w:bottom w:val="nil"/>
              <w:right w:val="nil"/>
            </w:tcBorders>
            <w:shd w:val="clear" w:color="auto" w:fill="auto"/>
            <w:noWrap/>
            <w:vAlign w:val="center"/>
            <w:hideMark/>
          </w:tcPr>
          <w:p w14:paraId="7ED4133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324838EE" w14:textId="77777777" w:rsidTr="006C0024">
        <w:trPr>
          <w:trHeight w:val="20"/>
          <w:jc w:val="center"/>
        </w:trPr>
        <w:tc>
          <w:tcPr>
            <w:tcW w:w="517" w:type="pct"/>
            <w:vMerge/>
            <w:tcBorders>
              <w:top w:val="nil"/>
              <w:left w:val="nil"/>
              <w:bottom w:val="nil"/>
              <w:right w:val="nil"/>
            </w:tcBorders>
            <w:vAlign w:val="center"/>
            <w:hideMark/>
          </w:tcPr>
          <w:p w14:paraId="5AC5DA6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358F29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66076A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noWrap/>
            <w:vAlign w:val="center"/>
            <w:hideMark/>
          </w:tcPr>
          <w:p w14:paraId="2DB3F99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NLILSAFPR</w:t>
            </w:r>
          </w:p>
        </w:tc>
        <w:tc>
          <w:tcPr>
            <w:tcW w:w="433" w:type="pct"/>
            <w:vMerge w:val="restart"/>
            <w:tcBorders>
              <w:top w:val="nil"/>
              <w:left w:val="nil"/>
              <w:bottom w:val="nil"/>
              <w:right w:val="nil"/>
            </w:tcBorders>
            <w:shd w:val="clear" w:color="auto" w:fill="auto"/>
            <w:vAlign w:val="center"/>
            <w:hideMark/>
          </w:tcPr>
          <w:p w14:paraId="6C7B26C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515.805834</w:t>
            </w:r>
          </w:p>
        </w:tc>
        <w:tc>
          <w:tcPr>
            <w:tcW w:w="431" w:type="pct"/>
            <w:vMerge w:val="restart"/>
            <w:tcBorders>
              <w:top w:val="nil"/>
              <w:left w:val="nil"/>
              <w:bottom w:val="nil"/>
              <w:right w:val="nil"/>
            </w:tcBorders>
            <w:shd w:val="clear" w:color="auto" w:fill="auto"/>
            <w:noWrap/>
            <w:vAlign w:val="center"/>
            <w:hideMark/>
          </w:tcPr>
          <w:p w14:paraId="4B8B124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520.809968</w:t>
            </w:r>
          </w:p>
        </w:tc>
        <w:tc>
          <w:tcPr>
            <w:tcW w:w="431" w:type="pct"/>
            <w:tcBorders>
              <w:top w:val="nil"/>
              <w:left w:val="nil"/>
              <w:bottom w:val="nil"/>
              <w:right w:val="nil"/>
            </w:tcBorders>
            <w:shd w:val="clear" w:color="auto" w:fill="auto"/>
            <w:noWrap/>
            <w:vAlign w:val="center"/>
            <w:hideMark/>
          </w:tcPr>
          <w:p w14:paraId="31492F5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803.4774</w:t>
            </w:r>
          </w:p>
        </w:tc>
        <w:tc>
          <w:tcPr>
            <w:tcW w:w="433" w:type="pct"/>
            <w:tcBorders>
              <w:top w:val="nil"/>
              <w:left w:val="nil"/>
              <w:bottom w:val="nil"/>
              <w:right w:val="nil"/>
            </w:tcBorders>
            <w:shd w:val="clear" w:color="auto" w:fill="auto"/>
            <w:noWrap/>
            <w:vAlign w:val="center"/>
            <w:hideMark/>
          </w:tcPr>
          <w:p w14:paraId="5FAA1EF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813.4857</w:t>
            </w:r>
          </w:p>
        </w:tc>
        <w:tc>
          <w:tcPr>
            <w:tcW w:w="392" w:type="pct"/>
            <w:vMerge w:val="restart"/>
            <w:tcBorders>
              <w:top w:val="nil"/>
              <w:left w:val="nil"/>
              <w:bottom w:val="nil"/>
              <w:right w:val="nil"/>
            </w:tcBorders>
            <w:shd w:val="clear" w:color="auto" w:fill="auto"/>
            <w:vAlign w:val="center"/>
            <w:hideMark/>
          </w:tcPr>
          <w:p w14:paraId="1C735F2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18</w:t>
            </w:r>
          </w:p>
        </w:tc>
        <w:tc>
          <w:tcPr>
            <w:tcW w:w="393" w:type="pct"/>
            <w:vMerge w:val="restart"/>
            <w:tcBorders>
              <w:top w:val="nil"/>
              <w:left w:val="nil"/>
              <w:bottom w:val="nil"/>
              <w:right w:val="nil"/>
            </w:tcBorders>
            <w:shd w:val="clear" w:color="auto" w:fill="auto"/>
            <w:noWrap/>
            <w:vAlign w:val="center"/>
            <w:hideMark/>
          </w:tcPr>
          <w:p w14:paraId="1114FD3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6D43998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565826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140373D6" w14:textId="77777777" w:rsidTr="006C0024">
        <w:trPr>
          <w:trHeight w:val="20"/>
          <w:jc w:val="center"/>
        </w:trPr>
        <w:tc>
          <w:tcPr>
            <w:tcW w:w="517" w:type="pct"/>
            <w:vMerge/>
            <w:tcBorders>
              <w:top w:val="nil"/>
              <w:left w:val="nil"/>
              <w:bottom w:val="nil"/>
              <w:right w:val="nil"/>
            </w:tcBorders>
            <w:vAlign w:val="center"/>
            <w:hideMark/>
          </w:tcPr>
          <w:p w14:paraId="17BCCCF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10F022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7D292B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454778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77AADF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871C05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EECA5F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690.3933</w:t>
            </w:r>
          </w:p>
        </w:tc>
        <w:tc>
          <w:tcPr>
            <w:tcW w:w="433" w:type="pct"/>
            <w:tcBorders>
              <w:top w:val="nil"/>
              <w:left w:val="nil"/>
              <w:bottom w:val="nil"/>
              <w:right w:val="nil"/>
            </w:tcBorders>
            <w:shd w:val="clear" w:color="auto" w:fill="auto"/>
            <w:noWrap/>
            <w:vAlign w:val="center"/>
            <w:hideMark/>
          </w:tcPr>
          <w:p w14:paraId="77A8D9B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700.4016</w:t>
            </w:r>
          </w:p>
        </w:tc>
        <w:tc>
          <w:tcPr>
            <w:tcW w:w="392" w:type="pct"/>
            <w:vMerge/>
            <w:tcBorders>
              <w:top w:val="nil"/>
              <w:left w:val="nil"/>
              <w:bottom w:val="nil"/>
              <w:right w:val="nil"/>
            </w:tcBorders>
            <w:vAlign w:val="center"/>
            <w:hideMark/>
          </w:tcPr>
          <w:p w14:paraId="23B41BA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4F9623C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DE8172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BCE4A4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1D1CB775" w14:textId="77777777" w:rsidTr="006C0024">
        <w:trPr>
          <w:trHeight w:val="20"/>
          <w:jc w:val="center"/>
        </w:trPr>
        <w:tc>
          <w:tcPr>
            <w:tcW w:w="517" w:type="pct"/>
            <w:vMerge/>
            <w:tcBorders>
              <w:top w:val="nil"/>
              <w:left w:val="nil"/>
              <w:bottom w:val="nil"/>
              <w:right w:val="nil"/>
            </w:tcBorders>
            <w:vAlign w:val="center"/>
            <w:hideMark/>
          </w:tcPr>
          <w:p w14:paraId="637F928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024872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461BBA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46909B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CA6FB6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D07D8F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11C46B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577.3093</w:t>
            </w:r>
          </w:p>
        </w:tc>
        <w:tc>
          <w:tcPr>
            <w:tcW w:w="433" w:type="pct"/>
            <w:tcBorders>
              <w:top w:val="nil"/>
              <w:left w:val="nil"/>
              <w:bottom w:val="nil"/>
              <w:right w:val="nil"/>
            </w:tcBorders>
            <w:shd w:val="clear" w:color="auto" w:fill="auto"/>
            <w:noWrap/>
            <w:vAlign w:val="center"/>
            <w:hideMark/>
          </w:tcPr>
          <w:p w14:paraId="14D0B39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587.3175</w:t>
            </w:r>
          </w:p>
        </w:tc>
        <w:tc>
          <w:tcPr>
            <w:tcW w:w="392" w:type="pct"/>
            <w:vMerge/>
            <w:tcBorders>
              <w:top w:val="nil"/>
              <w:left w:val="nil"/>
              <w:bottom w:val="nil"/>
              <w:right w:val="nil"/>
            </w:tcBorders>
            <w:vAlign w:val="center"/>
            <w:hideMark/>
          </w:tcPr>
          <w:p w14:paraId="25877A8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9748DD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7727A8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DD3457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69041319" w14:textId="77777777" w:rsidTr="006C0024">
        <w:trPr>
          <w:trHeight w:val="20"/>
          <w:jc w:val="center"/>
        </w:trPr>
        <w:tc>
          <w:tcPr>
            <w:tcW w:w="517" w:type="pct"/>
            <w:vMerge/>
            <w:tcBorders>
              <w:top w:val="nil"/>
              <w:left w:val="nil"/>
              <w:bottom w:val="nil"/>
              <w:right w:val="nil"/>
            </w:tcBorders>
            <w:vAlign w:val="center"/>
            <w:hideMark/>
          </w:tcPr>
          <w:p w14:paraId="71B6B31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901139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95904C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7195BB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2DFC33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D50B8A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CC87D7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490.2772</w:t>
            </w:r>
          </w:p>
        </w:tc>
        <w:tc>
          <w:tcPr>
            <w:tcW w:w="433" w:type="pct"/>
            <w:tcBorders>
              <w:top w:val="nil"/>
              <w:left w:val="nil"/>
              <w:bottom w:val="nil"/>
              <w:right w:val="nil"/>
            </w:tcBorders>
            <w:shd w:val="clear" w:color="auto" w:fill="auto"/>
            <w:noWrap/>
            <w:vAlign w:val="center"/>
            <w:hideMark/>
          </w:tcPr>
          <w:p w14:paraId="12820AC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500.2855</w:t>
            </w:r>
          </w:p>
        </w:tc>
        <w:tc>
          <w:tcPr>
            <w:tcW w:w="392" w:type="pct"/>
            <w:vMerge/>
            <w:tcBorders>
              <w:top w:val="nil"/>
              <w:left w:val="nil"/>
              <w:bottom w:val="nil"/>
              <w:right w:val="nil"/>
            </w:tcBorders>
            <w:vAlign w:val="center"/>
            <w:hideMark/>
          </w:tcPr>
          <w:p w14:paraId="21E5731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A7D865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C98501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A444B2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4559DA30" w14:textId="77777777" w:rsidTr="006C0024">
        <w:trPr>
          <w:trHeight w:val="20"/>
          <w:jc w:val="center"/>
        </w:trPr>
        <w:tc>
          <w:tcPr>
            <w:tcW w:w="517" w:type="pct"/>
            <w:vMerge/>
            <w:tcBorders>
              <w:top w:val="nil"/>
              <w:left w:val="nil"/>
              <w:bottom w:val="nil"/>
              <w:right w:val="nil"/>
            </w:tcBorders>
            <w:vAlign w:val="center"/>
            <w:hideMark/>
          </w:tcPr>
          <w:p w14:paraId="5C5D908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C7F75B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0D30CE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BA2A83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A1C764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0F2B7B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A7EE89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419.2401</w:t>
            </w:r>
          </w:p>
        </w:tc>
        <w:tc>
          <w:tcPr>
            <w:tcW w:w="433" w:type="pct"/>
            <w:tcBorders>
              <w:top w:val="nil"/>
              <w:left w:val="nil"/>
              <w:bottom w:val="nil"/>
              <w:right w:val="nil"/>
            </w:tcBorders>
            <w:shd w:val="clear" w:color="auto" w:fill="auto"/>
            <w:noWrap/>
            <w:vAlign w:val="center"/>
            <w:hideMark/>
          </w:tcPr>
          <w:p w14:paraId="21AD74B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429.2484</w:t>
            </w:r>
          </w:p>
        </w:tc>
        <w:tc>
          <w:tcPr>
            <w:tcW w:w="392" w:type="pct"/>
            <w:vMerge/>
            <w:tcBorders>
              <w:top w:val="nil"/>
              <w:left w:val="nil"/>
              <w:bottom w:val="nil"/>
              <w:right w:val="nil"/>
            </w:tcBorders>
            <w:vAlign w:val="center"/>
            <w:hideMark/>
          </w:tcPr>
          <w:p w14:paraId="16629EF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0793C7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610F60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3BA18E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y3</w:t>
            </w:r>
          </w:p>
        </w:tc>
      </w:tr>
      <w:tr w:rsidR="00CD5B2F" w:rsidRPr="009141D2" w14:paraId="5CF66870"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23144AE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Interferon regulatory factor 2-binding protein 1</w:t>
            </w:r>
          </w:p>
        </w:tc>
        <w:tc>
          <w:tcPr>
            <w:tcW w:w="346" w:type="pct"/>
            <w:vMerge w:val="restart"/>
            <w:tcBorders>
              <w:top w:val="nil"/>
              <w:left w:val="nil"/>
              <w:bottom w:val="nil"/>
              <w:right w:val="nil"/>
            </w:tcBorders>
            <w:shd w:val="clear" w:color="auto" w:fill="auto"/>
            <w:vAlign w:val="center"/>
            <w:hideMark/>
          </w:tcPr>
          <w:p w14:paraId="5C8AC6E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IRF2BP1</w:t>
            </w:r>
          </w:p>
        </w:tc>
        <w:tc>
          <w:tcPr>
            <w:tcW w:w="346" w:type="pct"/>
            <w:vMerge w:val="restart"/>
            <w:tcBorders>
              <w:top w:val="nil"/>
              <w:left w:val="nil"/>
              <w:bottom w:val="nil"/>
              <w:right w:val="nil"/>
            </w:tcBorders>
            <w:shd w:val="clear" w:color="auto" w:fill="auto"/>
            <w:vAlign w:val="center"/>
            <w:hideMark/>
          </w:tcPr>
          <w:p w14:paraId="52FE5CB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Q8IU81</w:t>
            </w:r>
          </w:p>
        </w:tc>
        <w:tc>
          <w:tcPr>
            <w:tcW w:w="517" w:type="pct"/>
            <w:vMerge w:val="restart"/>
            <w:tcBorders>
              <w:top w:val="nil"/>
              <w:left w:val="nil"/>
              <w:bottom w:val="nil"/>
              <w:right w:val="nil"/>
            </w:tcBorders>
            <w:shd w:val="clear" w:color="auto" w:fill="auto"/>
            <w:vAlign w:val="center"/>
            <w:hideMark/>
          </w:tcPr>
          <w:p w14:paraId="0337EAE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LPLPSPALEYTLGSR</w:t>
            </w:r>
          </w:p>
        </w:tc>
        <w:tc>
          <w:tcPr>
            <w:tcW w:w="433" w:type="pct"/>
            <w:vMerge w:val="restart"/>
            <w:tcBorders>
              <w:top w:val="nil"/>
              <w:left w:val="nil"/>
              <w:bottom w:val="nil"/>
              <w:right w:val="nil"/>
            </w:tcBorders>
            <w:shd w:val="clear" w:color="auto" w:fill="auto"/>
            <w:vAlign w:val="center"/>
            <w:hideMark/>
          </w:tcPr>
          <w:p w14:paraId="133B03D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807.448505</w:t>
            </w:r>
          </w:p>
        </w:tc>
        <w:tc>
          <w:tcPr>
            <w:tcW w:w="431" w:type="pct"/>
            <w:vMerge w:val="restart"/>
            <w:tcBorders>
              <w:top w:val="nil"/>
              <w:left w:val="nil"/>
              <w:bottom w:val="nil"/>
              <w:right w:val="nil"/>
            </w:tcBorders>
            <w:shd w:val="clear" w:color="auto" w:fill="auto"/>
            <w:vAlign w:val="center"/>
            <w:hideMark/>
          </w:tcPr>
          <w:p w14:paraId="5A0E64B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812.45264</w:t>
            </w:r>
          </w:p>
        </w:tc>
        <w:tc>
          <w:tcPr>
            <w:tcW w:w="431" w:type="pct"/>
            <w:tcBorders>
              <w:top w:val="nil"/>
              <w:left w:val="nil"/>
              <w:bottom w:val="nil"/>
              <w:right w:val="nil"/>
            </w:tcBorders>
            <w:shd w:val="clear" w:color="auto" w:fill="auto"/>
            <w:noWrap/>
            <w:vAlign w:val="center"/>
            <w:hideMark/>
          </w:tcPr>
          <w:p w14:paraId="753A674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1403.753</w:t>
            </w:r>
          </w:p>
        </w:tc>
        <w:tc>
          <w:tcPr>
            <w:tcW w:w="433" w:type="pct"/>
            <w:tcBorders>
              <w:top w:val="nil"/>
              <w:left w:val="nil"/>
              <w:bottom w:val="nil"/>
              <w:right w:val="nil"/>
            </w:tcBorders>
            <w:shd w:val="clear" w:color="auto" w:fill="auto"/>
            <w:noWrap/>
            <w:vAlign w:val="center"/>
            <w:hideMark/>
          </w:tcPr>
          <w:p w14:paraId="5C99858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1413.761</w:t>
            </w:r>
          </w:p>
        </w:tc>
        <w:tc>
          <w:tcPr>
            <w:tcW w:w="392" w:type="pct"/>
            <w:vMerge w:val="restart"/>
            <w:tcBorders>
              <w:top w:val="nil"/>
              <w:left w:val="nil"/>
              <w:bottom w:val="nil"/>
              <w:right w:val="nil"/>
            </w:tcBorders>
            <w:shd w:val="clear" w:color="auto" w:fill="auto"/>
            <w:vAlign w:val="center"/>
            <w:hideMark/>
          </w:tcPr>
          <w:p w14:paraId="08A491C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27</w:t>
            </w:r>
          </w:p>
        </w:tc>
        <w:tc>
          <w:tcPr>
            <w:tcW w:w="393" w:type="pct"/>
            <w:vMerge w:val="restart"/>
            <w:tcBorders>
              <w:top w:val="nil"/>
              <w:left w:val="nil"/>
              <w:bottom w:val="nil"/>
              <w:right w:val="nil"/>
            </w:tcBorders>
            <w:shd w:val="clear" w:color="auto" w:fill="auto"/>
            <w:vAlign w:val="center"/>
            <w:hideMark/>
          </w:tcPr>
          <w:p w14:paraId="2C79D4F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58ECC93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EF15FD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y13</w:t>
            </w:r>
          </w:p>
        </w:tc>
      </w:tr>
      <w:tr w:rsidR="00CD5B2F" w:rsidRPr="009141D2" w14:paraId="6DDE287D" w14:textId="77777777" w:rsidTr="006C0024">
        <w:trPr>
          <w:trHeight w:val="20"/>
          <w:jc w:val="center"/>
        </w:trPr>
        <w:tc>
          <w:tcPr>
            <w:tcW w:w="517" w:type="pct"/>
            <w:vMerge/>
            <w:tcBorders>
              <w:top w:val="nil"/>
              <w:left w:val="nil"/>
              <w:bottom w:val="nil"/>
              <w:right w:val="nil"/>
            </w:tcBorders>
            <w:vAlign w:val="center"/>
            <w:hideMark/>
          </w:tcPr>
          <w:p w14:paraId="7411666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A9275D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FBF1BF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1A06CF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2280BC8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FCCA85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962AE4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1290.669</w:t>
            </w:r>
          </w:p>
        </w:tc>
        <w:tc>
          <w:tcPr>
            <w:tcW w:w="433" w:type="pct"/>
            <w:tcBorders>
              <w:top w:val="nil"/>
              <w:left w:val="nil"/>
              <w:bottom w:val="nil"/>
              <w:right w:val="nil"/>
            </w:tcBorders>
            <w:shd w:val="clear" w:color="auto" w:fill="auto"/>
            <w:noWrap/>
            <w:vAlign w:val="center"/>
            <w:hideMark/>
          </w:tcPr>
          <w:p w14:paraId="49C5AF9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1300.677</w:t>
            </w:r>
          </w:p>
        </w:tc>
        <w:tc>
          <w:tcPr>
            <w:tcW w:w="392" w:type="pct"/>
            <w:vMerge/>
            <w:tcBorders>
              <w:top w:val="nil"/>
              <w:left w:val="nil"/>
              <w:bottom w:val="nil"/>
              <w:right w:val="nil"/>
            </w:tcBorders>
            <w:vAlign w:val="center"/>
            <w:hideMark/>
          </w:tcPr>
          <w:p w14:paraId="3FEF0C9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0C33F5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D62E7A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65E61E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y12</w:t>
            </w:r>
          </w:p>
        </w:tc>
      </w:tr>
      <w:tr w:rsidR="00CD5B2F" w:rsidRPr="009141D2" w14:paraId="2E02FFEF" w14:textId="77777777" w:rsidTr="006C0024">
        <w:trPr>
          <w:trHeight w:val="20"/>
          <w:jc w:val="center"/>
        </w:trPr>
        <w:tc>
          <w:tcPr>
            <w:tcW w:w="517" w:type="pct"/>
            <w:vMerge/>
            <w:tcBorders>
              <w:top w:val="nil"/>
              <w:left w:val="nil"/>
              <w:bottom w:val="nil"/>
              <w:right w:val="nil"/>
            </w:tcBorders>
            <w:vAlign w:val="center"/>
            <w:hideMark/>
          </w:tcPr>
          <w:p w14:paraId="7EC43A3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8FB600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E9F97A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7B88BFF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8398E3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310ECC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B59701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1193.616</w:t>
            </w:r>
          </w:p>
        </w:tc>
        <w:tc>
          <w:tcPr>
            <w:tcW w:w="433" w:type="pct"/>
            <w:tcBorders>
              <w:top w:val="nil"/>
              <w:left w:val="nil"/>
              <w:bottom w:val="nil"/>
              <w:right w:val="nil"/>
            </w:tcBorders>
            <w:shd w:val="clear" w:color="auto" w:fill="auto"/>
            <w:noWrap/>
            <w:vAlign w:val="center"/>
            <w:hideMark/>
          </w:tcPr>
          <w:p w14:paraId="512E8A6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1203.624</w:t>
            </w:r>
          </w:p>
        </w:tc>
        <w:tc>
          <w:tcPr>
            <w:tcW w:w="392" w:type="pct"/>
            <w:vMerge/>
            <w:tcBorders>
              <w:top w:val="nil"/>
              <w:left w:val="nil"/>
              <w:bottom w:val="nil"/>
              <w:right w:val="nil"/>
            </w:tcBorders>
            <w:vAlign w:val="center"/>
            <w:hideMark/>
          </w:tcPr>
          <w:p w14:paraId="0180A66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F7B8E9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21AD96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B141F5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y11</w:t>
            </w:r>
          </w:p>
        </w:tc>
      </w:tr>
      <w:tr w:rsidR="00CD5B2F" w:rsidRPr="009141D2" w14:paraId="2B2DFE6C" w14:textId="77777777" w:rsidTr="006C0024">
        <w:trPr>
          <w:trHeight w:val="20"/>
          <w:jc w:val="center"/>
        </w:trPr>
        <w:tc>
          <w:tcPr>
            <w:tcW w:w="517" w:type="pct"/>
            <w:vMerge/>
            <w:tcBorders>
              <w:top w:val="nil"/>
              <w:left w:val="nil"/>
              <w:bottom w:val="nil"/>
              <w:right w:val="nil"/>
            </w:tcBorders>
            <w:vAlign w:val="center"/>
            <w:hideMark/>
          </w:tcPr>
          <w:p w14:paraId="44214E9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CCFC2E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974000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232525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F8E34E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D90D64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878BFD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1106.584</w:t>
            </w:r>
          </w:p>
        </w:tc>
        <w:tc>
          <w:tcPr>
            <w:tcW w:w="433" w:type="pct"/>
            <w:tcBorders>
              <w:top w:val="nil"/>
              <w:left w:val="nil"/>
              <w:bottom w:val="nil"/>
              <w:right w:val="nil"/>
            </w:tcBorders>
            <w:shd w:val="clear" w:color="auto" w:fill="auto"/>
            <w:noWrap/>
            <w:vAlign w:val="center"/>
            <w:hideMark/>
          </w:tcPr>
          <w:p w14:paraId="4B64DD2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1116.592</w:t>
            </w:r>
          </w:p>
        </w:tc>
        <w:tc>
          <w:tcPr>
            <w:tcW w:w="392" w:type="pct"/>
            <w:vMerge/>
            <w:tcBorders>
              <w:top w:val="nil"/>
              <w:left w:val="nil"/>
              <w:bottom w:val="nil"/>
              <w:right w:val="nil"/>
            </w:tcBorders>
            <w:vAlign w:val="center"/>
            <w:hideMark/>
          </w:tcPr>
          <w:p w14:paraId="7785A5D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D38268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E2B324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A35C0B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y10</w:t>
            </w:r>
          </w:p>
        </w:tc>
      </w:tr>
      <w:tr w:rsidR="00CD5B2F" w:rsidRPr="009141D2" w14:paraId="1B84D0B4" w14:textId="77777777" w:rsidTr="006C0024">
        <w:trPr>
          <w:trHeight w:val="20"/>
          <w:jc w:val="center"/>
        </w:trPr>
        <w:tc>
          <w:tcPr>
            <w:tcW w:w="517" w:type="pct"/>
            <w:vMerge/>
            <w:tcBorders>
              <w:top w:val="nil"/>
              <w:left w:val="nil"/>
              <w:bottom w:val="nil"/>
              <w:right w:val="nil"/>
            </w:tcBorders>
            <w:vAlign w:val="center"/>
            <w:hideMark/>
          </w:tcPr>
          <w:p w14:paraId="1E8650F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1DC3A5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8B7011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FB0740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F608A6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5ABA64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515F50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1009.531</w:t>
            </w:r>
          </w:p>
        </w:tc>
        <w:tc>
          <w:tcPr>
            <w:tcW w:w="433" w:type="pct"/>
            <w:tcBorders>
              <w:top w:val="nil"/>
              <w:left w:val="nil"/>
              <w:bottom w:val="nil"/>
              <w:right w:val="nil"/>
            </w:tcBorders>
            <w:shd w:val="clear" w:color="auto" w:fill="auto"/>
            <w:noWrap/>
            <w:vAlign w:val="center"/>
            <w:hideMark/>
          </w:tcPr>
          <w:p w14:paraId="366649E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1019.54</w:t>
            </w:r>
          </w:p>
        </w:tc>
        <w:tc>
          <w:tcPr>
            <w:tcW w:w="392" w:type="pct"/>
            <w:vMerge/>
            <w:tcBorders>
              <w:top w:val="nil"/>
              <w:left w:val="nil"/>
              <w:bottom w:val="nil"/>
              <w:right w:val="nil"/>
            </w:tcBorders>
            <w:vAlign w:val="center"/>
            <w:hideMark/>
          </w:tcPr>
          <w:p w14:paraId="0D2E623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477A810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1B54B2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310EDE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7D1D30BE" w14:textId="77777777" w:rsidTr="006C0024">
        <w:trPr>
          <w:trHeight w:val="20"/>
          <w:jc w:val="center"/>
        </w:trPr>
        <w:tc>
          <w:tcPr>
            <w:tcW w:w="517" w:type="pct"/>
            <w:vMerge/>
            <w:tcBorders>
              <w:top w:val="nil"/>
              <w:left w:val="nil"/>
              <w:bottom w:val="nil"/>
              <w:right w:val="nil"/>
            </w:tcBorders>
            <w:vAlign w:val="center"/>
            <w:hideMark/>
          </w:tcPr>
          <w:p w14:paraId="51474BE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738A85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39E613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3E03D4B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LEDTHFVQCPSVPGHK</w:t>
            </w:r>
          </w:p>
        </w:tc>
        <w:tc>
          <w:tcPr>
            <w:tcW w:w="433" w:type="pct"/>
            <w:vMerge w:val="restart"/>
            <w:tcBorders>
              <w:top w:val="nil"/>
              <w:left w:val="nil"/>
              <w:bottom w:val="nil"/>
              <w:right w:val="nil"/>
            </w:tcBorders>
            <w:shd w:val="clear" w:color="auto" w:fill="auto"/>
            <w:vAlign w:val="center"/>
            <w:hideMark/>
          </w:tcPr>
          <w:p w14:paraId="34036B1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617.633315</w:t>
            </w:r>
          </w:p>
        </w:tc>
        <w:tc>
          <w:tcPr>
            <w:tcW w:w="431" w:type="pct"/>
            <w:vMerge w:val="restart"/>
            <w:tcBorders>
              <w:top w:val="nil"/>
              <w:left w:val="nil"/>
              <w:bottom w:val="nil"/>
              <w:right w:val="nil"/>
            </w:tcBorders>
            <w:shd w:val="clear" w:color="auto" w:fill="auto"/>
            <w:vAlign w:val="center"/>
            <w:hideMark/>
          </w:tcPr>
          <w:p w14:paraId="0230DEB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620.304715</w:t>
            </w:r>
          </w:p>
        </w:tc>
        <w:tc>
          <w:tcPr>
            <w:tcW w:w="431" w:type="pct"/>
            <w:tcBorders>
              <w:top w:val="nil"/>
              <w:left w:val="nil"/>
              <w:bottom w:val="nil"/>
              <w:right w:val="nil"/>
            </w:tcBorders>
            <w:shd w:val="clear" w:color="auto" w:fill="auto"/>
            <w:noWrap/>
            <w:vAlign w:val="center"/>
            <w:hideMark/>
          </w:tcPr>
          <w:p w14:paraId="27DD38F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881.4298</w:t>
            </w:r>
          </w:p>
        </w:tc>
        <w:tc>
          <w:tcPr>
            <w:tcW w:w="433" w:type="pct"/>
            <w:tcBorders>
              <w:top w:val="nil"/>
              <w:left w:val="nil"/>
              <w:bottom w:val="nil"/>
              <w:right w:val="nil"/>
            </w:tcBorders>
            <w:shd w:val="clear" w:color="auto" w:fill="auto"/>
            <w:noWrap/>
            <w:vAlign w:val="center"/>
            <w:hideMark/>
          </w:tcPr>
          <w:p w14:paraId="6CDF732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889.444</w:t>
            </w:r>
          </w:p>
        </w:tc>
        <w:tc>
          <w:tcPr>
            <w:tcW w:w="392" w:type="pct"/>
            <w:vMerge w:val="restart"/>
            <w:tcBorders>
              <w:top w:val="nil"/>
              <w:left w:val="nil"/>
              <w:bottom w:val="nil"/>
              <w:right w:val="nil"/>
            </w:tcBorders>
            <w:shd w:val="clear" w:color="auto" w:fill="auto"/>
            <w:vAlign w:val="center"/>
            <w:hideMark/>
          </w:tcPr>
          <w:p w14:paraId="5351E06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26</w:t>
            </w:r>
          </w:p>
        </w:tc>
        <w:tc>
          <w:tcPr>
            <w:tcW w:w="393" w:type="pct"/>
            <w:vMerge w:val="restart"/>
            <w:tcBorders>
              <w:top w:val="nil"/>
              <w:left w:val="nil"/>
              <w:bottom w:val="nil"/>
              <w:right w:val="nil"/>
            </w:tcBorders>
            <w:shd w:val="clear" w:color="auto" w:fill="auto"/>
            <w:vAlign w:val="center"/>
            <w:hideMark/>
          </w:tcPr>
          <w:p w14:paraId="071AE10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w:t>
            </w:r>
          </w:p>
        </w:tc>
        <w:tc>
          <w:tcPr>
            <w:tcW w:w="382" w:type="pct"/>
            <w:tcBorders>
              <w:top w:val="nil"/>
              <w:left w:val="nil"/>
              <w:bottom w:val="nil"/>
              <w:right w:val="nil"/>
            </w:tcBorders>
            <w:shd w:val="clear" w:color="auto" w:fill="auto"/>
            <w:noWrap/>
            <w:vAlign w:val="center"/>
            <w:hideMark/>
          </w:tcPr>
          <w:p w14:paraId="2D36BA6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79AEA5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3D13BDAC" w14:textId="77777777" w:rsidTr="006C0024">
        <w:trPr>
          <w:trHeight w:val="20"/>
          <w:jc w:val="center"/>
        </w:trPr>
        <w:tc>
          <w:tcPr>
            <w:tcW w:w="517" w:type="pct"/>
            <w:vMerge/>
            <w:tcBorders>
              <w:top w:val="nil"/>
              <w:left w:val="nil"/>
              <w:bottom w:val="nil"/>
              <w:right w:val="nil"/>
            </w:tcBorders>
            <w:vAlign w:val="center"/>
            <w:hideMark/>
          </w:tcPr>
          <w:p w14:paraId="63E3F61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B65919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28E827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7030667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BD910B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16342F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80D4C6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721.3991</w:t>
            </w:r>
          </w:p>
        </w:tc>
        <w:tc>
          <w:tcPr>
            <w:tcW w:w="433" w:type="pct"/>
            <w:tcBorders>
              <w:top w:val="nil"/>
              <w:left w:val="nil"/>
              <w:bottom w:val="nil"/>
              <w:right w:val="nil"/>
            </w:tcBorders>
            <w:shd w:val="clear" w:color="auto" w:fill="auto"/>
            <w:noWrap/>
            <w:vAlign w:val="center"/>
            <w:hideMark/>
          </w:tcPr>
          <w:p w14:paraId="3138241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729.4133</w:t>
            </w:r>
          </w:p>
        </w:tc>
        <w:tc>
          <w:tcPr>
            <w:tcW w:w="392" w:type="pct"/>
            <w:vMerge/>
            <w:tcBorders>
              <w:top w:val="nil"/>
              <w:left w:val="nil"/>
              <w:bottom w:val="nil"/>
              <w:right w:val="nil"/>
            </w:tcBorders>
            <w:vAlign w:val="center"/>
            <w:hideMark/>
          </w:tcPr>
          <w:p w14:paraId="51CD742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1ECCD6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492050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0D8828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7A7357A9" w14:textId="77777777" w:rsidTr="006C0024">
        <w:trPr>
          <w:trHeight w:val="20"/>
          <w:jc w:val="center"/>
        </w:trPr>
        <w:tc>
          <w:tcPr>
            <w:tcW w:w="517" w:type="pct"/>
            <w:vMerge/>
            <w:tcBorders>
              <w:top w:val="nil"/>
              <w:left w:val="nil"/>
              <w:bottom w:val="nil"/>
              <w:right w:val="nil"/>
            </w:tcBorders>
            <w:vAlign w:val="center"/>
            <w:hideMark/>
          </w:tcPr>
          <w:p w14:paraId="3960407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C96961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80896F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7C938A4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32D4B1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BA5B3B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EEBC2C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624.3464</w:t>
            </w:r>
          </w:p>
        </w:tc>
        <w:tc>
          <w:tcPr>
            <w:tcW w:w="433" w:type="pct"/>
            <w:tcBorders>
              <w:top w:val="nil"/>
              <w:left w:val="nil"/>
              <w:bottom w:val="nil"/>
              <w:right w:val="nil"/>
            </w:tcBorders>
            <w:shd w:val="clear" w:color="auto" w:fill="auto"/>
            <w:noWrap/>
            <w:vAlign w:val="center"/>
            <w:hideMark/>
          </w:tcPr>
          <w:p w14:paraId="159C239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632.3606</w:t>
            </w:r>
          </w:p>
        </w:tc>
        <w:tc>
          <w:tcPr>
            <w:tcW w:w="392" w:type="pct"/>
            <w:vMerge/>
            <w:tcBorders>
              <w:top w:val="nil"/>
              <w:left w:val="nil"/>
              <w:bottom w:val="nil"/>
              <w:right w:val="nil"/>
            </w:tcBorders>
            <w:vAlign w:val="center"/>
            <w:hideMark/>
          </w:tcPr>
          <w:p w14:paraId="220DFC6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D99874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5E7E35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C0A83E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02BCC741" w14:textId="77777777" w:rsidTr="006C0024">
        <w:trPr>
          <w:trHeight w:val="20"/>
          <w:jc w:val="center"/>
        </w:trPr>
        <w:tc>
          <w:tcPr>
            <w:tcW w:w="517" w:type="pct"/>
            <w:vMerge/>
            <w:tcBorders>
              <w:top w:val="nil"/>
              <w:left w:val="nil"/>
              <w:bottom w:val="nil"/>
              <w:right w:val="nil"/>
            </w:tcBorders>
            <w:vAlign w:val="center"/>
            <w:hideMark/>
          </w:tcPr>
          <w:p w14:paraId="35F6DC5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A6ED4E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8E9CA8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C0C650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28BB2C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45646D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CE8C26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438.2459</w:t>
            </w:r>
          </w:p>
        </w:tc>
        <w:tc>
          <w:tcPr>
            <w:tcW w:w="433" w:type="pct"/>
            <w:tcBorders>
              <w:top w:val="nil"/>
              <w:left w:val="nil"/>
              <w:bottom w:val="nil"/>
              <w:right w:val="nil"/>
            </w:tcBorders>
            <w:shd w:val="clear" w:color="auto" w:fill="auto"/>
            <w:noWrap/>
            <w:vAlign w:val="center"/>
            <w:hideMark/>
          </w:tcPr>
          <w:p w14:paraId="3876E5E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446.2601</w:t>
            </w:r>
          </w:p>
        </w:tc>
        <w:tc>
          <w:tcPr>
            <w:tcW w:w="392" w:type="pct"/>
            <w:vMerge/>
            <w:tcBorders>
              <w:top w:val="nil"/>
              <w:left w:val="nil"/>
              <w:bottom w:val="nil"/>
              <w:right w:val="nil"/>
            </w:tcBorders>
            <w:vAlign w:val="center"/>
            <w:hideMark/>
          </w:tcPr>
          <w:p w14:paraId="445D90F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48F8F0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26FC37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4AA424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32A3BBEC" w14:textId="77777777" w:rsidTr="006C0024">
        <w:trPr>
          <w:trHeight w:val="20"/>
          <w:jc w:val="center"/>
        </w:trPr>
        <w:tc>
          <w:tcPr>
            <w:tcW w:w="517" w:type="pct"/>
            <w:vMerge/>
            <w:tcBorders>
              <w:top w:val="nil"/>
              <w:left w:val="nil"/>
              <w:bottom w:val="nil"/>
              <w:right w:val="nil"/>
            </w:tcBorders>
            <w:vAlign w:val="center"/>
            <w:hideMark/>
          </w:tcPr>
          <w:p w14:paraId="1F34C3F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64E627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823BB7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DDB3DA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ED870A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06699B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B242D2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628.3162</w:t>
            </w:r>
          </w:p>
        </w:tc>
        <w:tc>
          <w:tcPr>
            <w:tcW w:w="433" w:type="pct"/>
            <w:tcBorders>
              <w:top w:val="nil"/>
              <w:left w:val="nil"/>
              <w:bottom w:val="nil"/>
              <w:right w:val="nil"/>
            </w:tcBorders>
            <w:shd w:val="clear" w:color="auto" w:fill="auto"/>
            <w:noWrap/>
            <w:vAlign w:val="center"/>
            <w:hideMark/>
          </w:tcPr>
          <w:p w14:paraId="05E49D3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632.3233</w:t>
            </w:r>
          </w:p>
        </w:tc>
        <w:tc>
          <w:tcPr>
            <w:tcW w:w="392" w:type="pct"/>
            <w:vMerge/>
            <w:tcBorders>
              <w:top w:val="nil"/>
              <w:left w:val="nil"/>
              <w:bottom w:val="nil"/>
              <w:right w:val="nil"/>
            </w:tcBorders>
            <w:vAlign w:val="center"/>
            <w:hideMark/>
          </w:tcPr>
          <w:p w14:paraId="2E70FAD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F54B19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F2F099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79" w:type="pct"/>
            <w:tcBorders>
              <w:top w:val="nil"/>
              <w:left w:val="nil"/>
              <w:bottom w:val="nil"/>
              <w:right w:val="nil"/>
            </w:tcBorders>
            <w:shd w:val="clear" w:color="auto" w:fill="auto"/>
            <w:noWrap/>
            <w:vAlign w:val="center"/>
            <w:hideMark/>
          </w:tcPr>
          <w:p w14:paraId="3A8F9DC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y11</w:t>
            </w:r>
          </w:p>
        </w:tc>
      </w:tr>
      <w:tr w:rsidR="00CD5B2F" w:rsidRPr="009141D2" w14:paraId="6C1359F0"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4E6D192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Interferon-induced helicase C domain-containing protein 1</w:t>
            </w:r>
          </w:p>
        </w:tc>
        <w:tc>
          <w:tcPr>
            <w:tcW w:w="346" w:type="pct"/>
            <w:vMerge w:val="restart"/>
            <w:tcBorders>
              <w:top w:val="nil"/>
              <w:left w:val="nil"/>
              <w:bottom w:val="nil"/>
              <w:right w:val="nil"/>
            </w:tcBorders>
            <w:shd w:val="clear" w:color="auto" w:fill="auto"/>
            <w:vAlign w:val="center"/>
            <w:hideMark/>
          </w:tcPr>
          <w:p w14:paraId="4A6B1E3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IFIH1</w:t>
            </w:r>
          </w:p>
        </w:tc>
        <w:tc>
          <w:tcPr>
            <w:tcW w:w="346" w:type="pct"/>
            <w:vMerge w:val="restart"/>
            <w:tcBorders>
              <w:top w:val="nil"/>
              <w:left w:val="nil"/>
              <w:bottom w:val="nil"/>
              <w:right w:val="nil"/>
            </w:tcBorders>
            <w:shd w:val="clear" w:color="auto" w:fill="auto"/>
            <w:vAlign w:val="center"/>
            <w:hideMark/>
          </w:tcPr>
          <w:p w14:paraId="0A7352D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Q9BYX4</w:t>
            </w:r>
          </w:p>
        </w:tc>
        <w:tc>
          <w:tcPr>
            <w:tcW w:w="517" w:type="pct"/>
            <w:vMerge w:val="restart"/>
            <w:tcBorders>
              <w:top w:val="nil"/>
              <w:left w:val="nil"/>
              <w:bottom w:val="nil"/>
              <w:right w:val="nil"/>
            </w:tcBorders>
            <w:shd w:val="clear" w:color="auto" w:fill="auto"/>
            <w:vAlign w:val="center"/>
            <w:hideMark/>
          </w:tcPr>
          <w:p w14:paraId="053EC02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IAAAENNGNESGVR</w:t>
            </w:r>
          </w:p>
        </w:tc>
        <w:tc>
          <w:tcPr>
            <w:tcW w:w="433" w:type="pct"/>
            <w:vMerge w:val="restart"/>
            <w:tcBorders>
              <w:top w:val="nil"/>
              <w:left w:val="nil"/>
              <w:bottom w:val="nil"/>
              <w:right w:val="nil"/>
            </w:tcBorders>
            <w:shd w:val="clear" w:color="auto" w:fill="auto"/>
            <w:vAlign w:val="center"/>
            <w:hideMark/>
          </w:tcPr>
          <w:p w14:paraId="535F5AA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701.339486</w:t>
            </w:r>
          </w:p>
        </w:tc>
        <w:tc>
          <w:tcPr>
            <w:tcW w:w="431" w:type="pct"/>
            <w:vMerge w:val="restart"/>
            <w:tcBorders>
              <w:top w:val="nil"/>
              <w:left w:val="nil"/>
              <w:bottom w:val="nil"/>
              <w:right w:val="nil"/>
            </w:tcBorders>
            <w:shd w:val="clear" w:color="auto" w:fill="auto"/>
            <w:vAlign w:val="center"/>
            <w:hideMark/>
          </w:tcPr>
          <w:p w14:paraId="0C25D6D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706.34362</w:t>
            </w:r>
          </w:p>
        </w:tc>
        <w:tc>
          <w:tcPr>
            <w:tcW w:w="431" w:type="pct"/>
            <w:tcBorders>
              <w:top w:val="nil"/>
              <w:left w:val="nil"/>
              <w:bottom w:val="nil"/>
              <w:right w:val="nil"/>
            </w:tcBorders>
            <w:shd w:val="clear" w:color="auto" w:fill="auto"/>
            <w:noWrap/>
            <w:vAlign w:val="center"/>
            <w:hideMark/>
          </w:tcPr>
          <w:p w14:paraId="22AFE0F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1146.513</w:t>
            </w:r>
          </w:p>
        </w:tc>
        <w:tc>
          <w:tcPr>
            <w:tcW w:w="433" w:type="pct"/>
            <w:tcBorders>
              <w:top w:val="nil"/>
              <w:left w:val="nil"/>
              <w:bottom w:val="nil"/>
              <w:right w:val="nil"/>
            </w:tcBorders>
            <w:shd w:val="clear" w:color="auto" w:fill="auto"/>
            <w:noWrap/>
            <w:vAlign w:val="center"/>
            <w:hideMark/>
          </w:tcPr>
          <w:p w14:paraId="5055CB3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1156.522</w:t>
            </w:r>
          </w:p>
        </w:tc>
        <w:tc>
          <w:tcPr>
            <w:tcW w:w="392" w:type="pct"/>
            <w:vMerge w:val="restart"/>
            <w:tcBorders>
              <w:top w:val="nil"/>
              <w:left w:val="nil"/>
              <w:bottom w:val="nil"/>
              <w:right w:val="nil"/>
            </w:tcBorders>
            <w:shd w:val="clear" w:color="auto" w:fill="auto"/>
            <w:vAlign w:val="center"/>
            <w:hideMark/>
          </w:tcPr>
          <w:p w14:paraId="0662611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24</w:t>
            </w:r>
          </w:p>
        </w:tc>
        <w:tc>
          <w:tcPr>
            <w:tcW w:w="393" w:type="pct"/>
            <w:vMerge w:val="restart"/>
            <w:tcBorders>
              <w:top w:val="nil"/>
              <w:left w:val="nil"/>
              <w:bottom w:val="nil"/>
              <w:right w:val="nil"/>
            </w:tcBorders>
            <w:shd w:val="clear" w:color="auto" w:fill="auto"/>
            <w:vAlign w:val="center"/>
            <w:hideMark/>
          </w:tcPr>
          <w:p w14:paraId="0732795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36666A0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1FE83C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y11</w:t>
            </w:r>
          </w:p>
        </w:tc>
      </w:tr>
      <w:tr w:rsidR="00CD5B2F" w:rsidRPr="009141D2" w14:paraId="0EE5F07D" w14:textId="77777777" w:rsidTr="006C0024">
        <w:trPr>
          <w:trHeight w:val="20"/>
          <w:jc w:val="center"/>
        </w:trPr>
        <w:tc>
          <w:tcPr>
            <w:tcW w:w="517" w:type="pct"/>
            <w:vMerge/>
            <w:tcBorders>
              <w:top w:val="nil"/>
              <w:left w:val="nil"/>
              <w:bottom w:val="nil"/>
              <w:right w:val="nil"/>
            </w:tcBorders>
            <w:vAlign w:val="center"/>
            <w:hideMark/>
          </w:tcPr>
          <w:p w14:paraId="3D6E3FC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9927FC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43DBDA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FA0A16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05BE28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00F0CA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C65E70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1075.476</w:t>
            </w:r>
          </w:p>
        </w:tc>
        <w:tc>
          <w:tcPr>
            <w:tcW w:w="433" w:type="pct"/>
            <w:tcBorders>
              <w:top w:val="nil"/>
              <w:left w:val="nil"/>
              <w:bottom w:val="nil"/>
              <w:right w:val="nil"/>
            </w:tcBorders>
            <w:shd w:val="clear" w:color="auto" w:fill="auto"/>
            <w:noWrap/>
            <w:vAlign w:val="center"/>
            <w:hideMark/>
          </w:tcPr>
          <w:p w14:paraId="5C5D728D"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1085.485</w:t>
            </w:r>
          </w:p>
        </w:tc>
        <w:tc>
          <w:tcPr>
            <w:tcW w:w="392" w:type="pct"/>
            <w:vMerge/>
            <w:tcBorders>
              <w:top w:val="nil"/>
              <w:left w:val="nil"/>
              <w:bottom w:val="nil"/>
              <w:right w:val="nil"/>
            </w:tcBorders>
            <w:vAlign w:val="center"/>
            <w:hideMark/>
          </w:tcPr>
          <w:p w14:paraId="0800781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150C07A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98DC6A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F0B486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y10</w:t>
            </w:r>
          </w:p>
        </w:tc>
      </w:tr>
      <w:tr w:rsidR="00CD5B2F" w:rsidRPr="009141D2" w14:paraId="76B9EDB6" w14:textId="77777777" w:rsidTr="006C0024">
        <w:trPr>
          <w:trHeight w:val="20"/>
          <w:jc w:val="center"/>
        </w:trPr>
        <w:tc>
          <w:tcPr>
            <w:tcW w:w="517" w:type="pct"/>
            <w:vMerge/>
            <w:tcBorders>
              <w:top w:val="nil"/>
              <w:left w:val="nil"/>
              <w:bottom w:val="nil"/>
              <w:right w:val="nil"/>
            </w:tcBorders>
            <w:vAlign w:val="center"/>
            <w:hideMark/>
          </w:tcPr>
          <w:p w14:paraId="2647A70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5E08E0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2B5FA3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A4BD42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A160E3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B2D3DF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1AECD3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946.4337</w:t>
            </w:r>
          </w:p>
        </w:tc>
        <w:tc>
          <w:tcPr>
            <w:tcW w:w="433" w:type="pct"/>
            <w:tcBorders>
              <w:top w:val="nil"/>
              <w:left w:val="nil"/>
              <w:bottom w:val="nil"/>
              <w:right w:val="nil"/>
            </w:tcBorders>
            <w:shd w:val="clear" w:color="auto" w:fill="auto"/>
            <w:noWrap/>
            <w:vAlign w:val="center"/>
            <w:hideMark/>
          </w:tcPr>
          <w:p w14:paraId="5A04E3A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956.442</w:t>
            </w:r>
          </w:p>
        </w:tc>
        <w:tc>
          <w:tcPr>
            <w:tcW w:w="392" w:type="pct"/>
            <w:vMerge/>
            <w:tcBorders>
              <w:top w:val="nil"/>
              <w:left w:val="nil"/>
              <w:bottom w:val="nil"/>
              <w:right w:val="nil"/>
            </w:tcBorders>
            <w:vAlign w:val="center"/>
            <w:hideMark/>
          </w:tcPr>
          <w:p w14:paraId="089E113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307A13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6C03E8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82AA2F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2AFA501E" w14:textId="77777777" w:rsidTr="006C0024">
        <w:trPr>
          <w:trHeight w:val="20"/>
          <w:jc w:val="center"/>
        </w:trPr>
        <w:tc>
          <w:tcPr>
            <w:tcW w:w="517" w:type="pct"/>
            <w:vMerge/>
            <w:tcBorders>
              <w:top w:val="nil"/>
              <w:left w:val="nil"/>
              <w:bottom w:val="nil"/>
              <w:right w:val="nil"/>
            </w:tcBorders>
            <w:vAlign w:val="center"/>
            <w:hideMark/>
          </w:tcPr>
          <w:p w14:paraId="55E14A1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EE5230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77EDF3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9457ED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5A1F094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3B4554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837F56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832.3908</w:t>
            </w:r>
          </w:p>
        </w:tc>
        <w:tc>
          <w:tcPr>
            <w:tcW w:w="433" w:type="pct"/>
            <w:tcBorders>
              <w:top w:val="nil"/>
              <w:left w:val="nil"/>
              <w:bottom w:val="nil"/>
              <w:right w:val="nil"/>
            </w:tcBorders>
            <w:shd w:val="clear" w:color="auto" w:fill="auto"/>
            <w:noWrap/>
            <w:vAlign w:val="center"/>
            <w:hideMark/>
          </w:tcPr>
          <w:p w14:paraId="45CF742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842.399</w:t>
            </w:r>
          </w:p>
        </w:tc>
        <w:tc>
          <w:tcPr>
            <w:tcW w:w="392" w:type="pct"/>
            <w:vMerge/>
            <w:tcBorders>
              <w:top w:val="nil"/>
              <w:left w:val="nil"/>
              <w:bottom w:val="nil"/>
              <w:right w:val="nil"/>
            </w:tcBorders>
            <w:vAlign w:val="center"/>
            <w:hideMark/>
          </w:tcPr>
          <w:p w14:paraId="42A8957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87A31F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2DBE51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8F06FB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1D0FA568" w14:textId="77777777" w:rsidTr="006C0024">
        <w:trPr>
          <w:trHeight w:val="20"/>
          <w:jc w:val="center"/>
        </w:trPr>
        <w:tc>
          <w:tcPr>
            <w:tcW w:w="517" w:type="pct"/>
            <w:vMerge/>
            <w:tcBorders>
              <w:top w:val="nil"/>
              <w:left w:val="nil"/>
              <w:bottom w:val="nil"/>
              <w:right w:val="nil"/>
            </w:tcBorders>
            <w:vAlign w:val="center"/>
            <w:hideMark/>
          </w:tcPr>
          <w:p w14:paraId="5FE04ED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B3C591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532341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205892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96AC65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40474A5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9FC1D4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718.3478</w:t>
            </w:r>
          </w:p>
        </w:tc>
        <w:tc>
          <w:tcPr>
            <w:tcW w:w="433" w:type="pct"/>
            <w:tcBorders>
              <w:top w:val="nil"/>
              <w:left w:val="nil"/>
              <w:bottom w:val="nil"/>
              <w:right w:val="nil"/>
            </w:tcBorders>
            <w:shd w:val="clear" w:color="auto" w:fill="auto"/>
            <w:noWrap/>
            <w:vAlign w:val="center"/>
            <w:hideMark/>
          </w:tcPr>
          <w:p w14:paraId="27FB608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728.3561</w:t>
            </w:r>
          </w:p>
        </w:tc>
        <w:tc>
          <w:tcPr>
            <w:tcW w:w="392" w:type="pct"/>
            <w:vMerge/>
            <w:tcBorders>
              <w:top w:val="nil"/>
              <w:left w:val="nil"/>
              <w:bottom w:val="nil"/>
              <w:right w:val="nil"/>
            </w:tcBorders>
            <w:vAlign w:val="center"/>
            <w:hideMark/>
          </w:tcPr>
          <w:p w14:paraId="71B2853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8AE547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2EB5B3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A17C5E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24C29252" w14:textId="77777777" w:rsidTr="006C0024">
        <w:trPr>
          <w:trHeight w:val="20"/>
          <w:jc w:val="center"/>
        </w:trPr>
        <w:tc>
          <w:tcPr>
            <w:tcW w:w="517" w:type="pct"/>
            <w:vMerge/>
            <w:tcBorders>
              <w:top w:val="nil"/>
              <w:left w:val="nil"/>
              <w:bottom w:val="nil"/>
              <w:right w:val="nil"/>
            </w:tcBorders>
            <w:vAlign w:val="center"/>
            <w:hideMark/>
          </w:tcPr>
          <w:p w14:paraId="7C494EA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35AA47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764871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169FE5C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INLLIATTVAEEGLDIK</w:t>
            </w:r>
          </w:p>
        </w:tc>
        <w:tc>
          <w:tcPr>
            <w:tcW w:w="433" w:type="pct"/>
            <w:vMerge w:val="restart"/>
            <w:tcBorders>
              <w:top w:val="nil"/>
              <w:left w:val="nil"/>
              <w:bottom w:val="nil"/>
              <w:right w:val="nil"/>
            </w:tcBorders>
            <w:shd w:val="clear" w:color="auto" w:fill="auto"/>
            <w:vAlign w:val="center"/>
            <w:hideMark/>
          </w:tcPr>
          <w:p w14:paraId="0F3F14B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907.019491</w:t>
            </w:r>
          </w:p>
        </w:tc>
        <w:tc>
          <w:tcPr>
            <w:tcW w:w="431" w:type="pct"/>
            <w:vMerge w:val="restart"/>
            <w:tcBorders>
              <w:top w:val="nil"/>
              <w:left w:val="nil"/>
              <w:bottom w:val="nil"/>
              <w:right w:val="nil"/>
            </w:tcBorders>
            <w:shd w:val="clear" w:color="auto" w:fill="auto"/>
            <w:vAlign w:val="center"/>
            <w:hideMark/>
          </w:tcPr>
          <w:p w14:paraId="020B131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911.026591</w:t>
            </w:r>
          </w:p>
        </w:tc>
        <w:tc>
          <w:tcPr>
            <w:tcW w:w="431" w:type="pct"/>
            <w:tcBorders>
              <w:top w:val="nil"/>
              <w:left w:val="nil"/>
              <w:bottom w:val="nil"/>
              <w:right w:val="nil"/>
            </w:tcBorders>
            <w:shd w:val="clear" w:color="auto" w:fill="auto"/>
            <w:noWrap/>
            <w:vAlign w:val="center"/>
            <w:hideMark/>
          </w:tcPr>
          <w:p w14:paraId="7DE7317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1359.737</w:t>
            </w:r>
          </w:p>
        </w:tc>
        <w:tc>
          <w:tcPr>
            <w:tcW w:w="433" w:type="pct"/>
            <w:tcBorders>
              <w:top w:val="nil"/>
              <w:left w:val="nil"/>
              <w:bottom w:val="nil"/>
              <w:right w:val="nil"/>
            </w:tcBorders>
            <w:shd w:val="clear" w:color="auto" w:fill="auto"/>
            <w:noWrap/>
            <w:vAlign w:val="center"/>
            <w:hideMark/>
          </w:tcPr>
          <w:p w14:paraId="296093B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1367.751</w:t>
            </w:r>
          </w:p>
        </w:tc>
        <w:tc>
          <w:tcPr>
            <w:tcW w:w="392" w:type="pct"/>
            <w:vMerge w:val="restart"/>
            <w:tcBorders>
              <w:top w:val="nil"/>
              <w:left w:val="nil"/>
              <w:bottom w:val="nil"/>
              <w:right w:val="nil"/>
            </w:tcBorders>
            <w:shd w:val="clear" w:color="auto" w:fill="auto"/>
            <w:vAlign w:val="center"/>
            <w:hideMark/>
          </w:tcPr>
          <w:p w14:paraId="790FD85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30</w:t>
            </w:r>
          </w:p>
        </w:tc>
        <w:tc>
          <w:tcPr>
            <w:tcW w:w="393" w:type="pct"/>
            <w:vMerge w:val="restart"/>
            <w:tcBorders>
              <w:top w:val="nil"/>
              <w:left w:val="nil"/>
              <w:bottom w:val="nil"/>
              <w:right w:val="nil"/>
            </w:tcBorders>
            <w:shd w:val="clear" w:color="auto" w:fill="auto"/>
            <w:vAlign w:val="center"/>
            <w:hideMark/>
          </w:tcPr>
          <w:p w14:paraId="6FEAEA3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2228998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A9582A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y13</w:t>
            </w:r>
          </w:p>
        </w:tc>
      </w:tr>
      <w:tr w:rsidR="00CD5B2F" w:rsidRPr="009141D2" w14:paraId="1A7D7B66" w14:textId="77777777" w:rsidTr="006C0024">
        <w:trPr>
          <w:trHeight w:val="20"/>
          <w:jc w:val="center"/>
        </w:trPr>
        <w:tc>
          <w:tcPr>
            <w:tcW w:w="517" w:type="pct"/>
            <w:vMerge/>
            <w:tcBorders>
              <w:top w:val="nil"/>
              <w:left w:val="nil"/>
              <w:bottom w:val="nil"/>
              <w:right w:val="nil"/>
            </w:tcBorders>
            <w:vAlign w:val="center"/>
            <w:hideMark/>
          </w:tcPr>
          <w:p w14:paraId="5774101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A9ABE1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D7C445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35777D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2D9DDEC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C7775E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DF3901D"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1246.653</w:t>
            </w:r>
          </w:p>
        </w:tc>
        <w:tc>
          <w:tcPr>
            <w:tcW w:w="433" w:type="pct"/>
            <w:tcBorders>
              <w:top w:val="nil"/>
              <w:left w:val="nil"/>
              <w:bottom w:val="nil"/>
              <w:right w:val="nil"/>
            </w:tcBorders>
            <w:shd w:val="clear" w:color="auto" w:fill="auto"/>
            <w:noWrap/>
            <w:vAlign w:val="center"/>
            <w:hideMark/>
          </w:tcPr>
          <w:p w14:paraId="73EC76E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1254.667</w:t>
            </w:r>
          </w:p>
        </w:tc>
        <w:tc>
          <w:tcPr>
            <w:tcW w:w="392" w:type="pct"/>
            <w:vMerge/>
            <w:tcBorders>
              <w:top w:val="nil"/>
              <w:left w:val="nil"/>
              <w:bottom w:val="nil"/>
              <w:right w:val="nil"/>
            </w:tcBorders>
            <w:vAlign w:val="center"/>
            <w:hideMark/>
          </w:tcPr>
          <w:p w14:paraId="519AA25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452810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C2DB85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105118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y12</w:t>
            </w:r>
          </w:p>
        </w:tc>
      </w:tr>
      <w:tr w:rsidR="00CD5B2F" w:rsidRPr="009141D2" w14:paraId="71E527BE" w14:textId="77777777" w:rsidTr="006C0024">
        <w:trPr>
          <w:trHeight w:val="20"/>
          <w:jc w:val="center"/>
        </w:trPr>
        <w:tc>
          <w:tcPr>
            <w:tcW w:w="517" w:type="pct"/>
            <w:vMerge/>
            <w:tcBorders>
              <w:top w:val="nil"/>
              <w:left w:val="nil"/>
              <w:bottom w:val="nil"/>
              <w:right w:val="nil"/>
            </w:tcBorders>
            <w:vAlign w:val="center"/>
            <w:hideMark/>
          </w:tcPr>
          <w:p w14:paraId="5AF3C35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49A68F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2B92BE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4D575B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C12981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060BE2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A6BF9A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1175.615</w:t>
            </w:r>
          </w:p>
        </w:tc>
        <w:tc>
          <w:tcPr>
            <w:tcW w:w="433" w:type="pct"/>
            <w:tcBorders>
              <w:top w:val="nil"/>
              <w:left w:val="nil"/>
              <w:bottom w:val="nil"/>
              <w:right w:val="nil"/>
            </w:tcBorders>
            <w:shd w:val="clear" w:color="auto" w:fill="auto"/>
            <w:noWrap/>
            <w:vAlign w:val="center"/>
            <w:hideMark/>
          </w:tcPr>
          <w:p w14:paraId="4B55051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1183.63</w:t>
            </w:r>
          </w:p>
        </w:tc>
        <w:tc>
          <w:tcPr>
            <w:tcW w:w="392" w:type="pct"/>
            <w:vMerge/>
            <w:tcBorders>
              <w:top w:val="nil"/>
              <w:left w:val="nil"/>
              <w:bottom w:val="nil"/>
              <w:right w:val="nil"/>
            </w:tcBorders>
            <w:vAlign w:val="center"/>
            <w:hideMark/>
          </w:tcPr>
          <w:p w14:paraId="17B1D8A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1CD1D54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8EF4D9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F7FB8E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y11</w:t>
            </w:r>
          </w:p>
        </w:tc>
      </w:tr>
      <w:tr w:rsidR="00CD5B2F" w:rsidRPr="009141D2" w14:paraId="4599D7EF" w14:textId="77777777" w:rsidTr="006C0024">
        <w:trPr>
          <w:trHeight w:val="20"/>
          <w:jc w:val="center"/>
        </w:trPr>
        <w:tc>
          <w:tcPr>
            <w:tcW w:w="517" w:type="pct"/>
            <w:vMerge/>
            <w:tcBorders>
              <w:top w:val="nil"/>
              <w:left w:val="nil"/>
              <w:bottom w:val="nil"/>
              <w:right w:val="nil"/>
            </w:tcBorders>
            <w:vAlign w:val="center"/>
            <w:hideMark/>
          </w:tcPr>
          <w:p w14:paraId="7F329C3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39F849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9AE0E3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5631AE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60C1D7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9D2EFE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C4AB8C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1074.568</w:t>
            </w:r>
          </w:p>
        </w:tc>
        <w:tc>
          <w:tcPr>
            <w:tcW w:w="433" w:type="pct"/>
            <w:tcBorders>
              <w:top w:val="nil"/>
              <w:left w:val="nil"/>
              <w:bottom w:val="nil"/>
              <w:right w:val="nil"/>
            </w:tcBorders>
            <w:shd w:val="clear" w:color="auto" w:fill="auto"/>
            <w:noWrap/>
            <w:vAlign w:val="center"/>
            <w:hideMark/>
          </w:tcPr>
          <w:p w14:paraId="399E884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1082.582</w:t>
            </w:r>
          </w:p>
        </w:tc>
        <w:tc>
          <w:tcPr>
            <w:tcW w:w="392" w:type="pct"/>
            <w:vMerge/>
            <w:tcBorders>
              <w:top w:val="nil"/>
              <w:left w:val="nil"/>
              <w:bottom w:val="nil"/>
              <w:right w:val="nil"/>
            </w:tcBorders>
            <w:vAlign w:val="center"/>
            <w:hideMark/>
          </w:tcPr>
          <w:p w14:paraId="11DFB0B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4D8A2B0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8A266C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94D4D4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y10</w:t>
            </w:r>
          </w:p>
        </w:tc>
      </w:tr>
      <w:tr w:rsidR="00CD5B2F" w:rsidRPr="009141D2" w14:paraId="520803BA" w14:textId="77777777" w:rsidTr="006C0024">
        <w:trPr>
          <w:trHeight w:val="20"/>
          <w:jc w:val="center"/>
        </w:trPr>
        <w:tc>
          <w:tcPr>
            <w:tcW w:w="517" w:type="pct"/>
            <w:vMerge/>
            <w:tcBorders>
              <w:top w:val="nil"/>
              <w:left w:val="nil"/>
              <w:bottom w:val="nil"/>
              <w:right w:val="nil"/>
            </w:tcBorders>
            <w:vAlign w:val="center"/>
            <w:hideMark/>
          </w:tcPr>
          <w:p w14:paraId="39FDC87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7FF37A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5068F4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7B47F6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289353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4CB56C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7CDA57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874.4516</w:t>
            </w:r>
          </w:p>
        </w:tc>
        <w:tc>
          <w:tcPr>
            <w:tcW w:w="433" w:type="pct"/>
            <w:tcBorders>
              <w:top w:val="nil"/>
              <w:left w:val="nil"/>
              <w:bottom w:val="nil"/>
              <w:right w:val="nil"/>
            </w:tcBorders>
            <w:shd w:val="clear" w:color="auto" w:fill="auto"/>
            <w:noWrap/>
            <w:vAlign w:val="center"/>
            <w:hideMark/>
          </w:tcPr>
          <w:p w14:paraId="57513FB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882.4658</w:t>
            </w:r>
          </w:p>
        </w:tc>
        <w:tc>
          <w:tcPr>
            <w:tcW w:w="392" w:type="pct"/>
            <w:vMerge/>
            <w:tcBorders>
              <w:top w:val="nil"/>
              <w:left w:val="nil"/>
              <w:bottom w:val="nil"/>
              <w:right w:val="nil"/>
            </w:tcBorders>
            <w:vAlign w:val="center"/>
            <w:hideMark/>
          </w:tcPr>
          <w:p w14:paraId="63060A8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9CE959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54E873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0A5570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0BECF5BD"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1883D72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Myoferlin</w:t>
            </w:r>
          </w:p>
        </w:tc>
        <w:tc>
          <w:tcPr>
            <w:tcW w:w="346" w:type="pct"/>
            <w:vMerge w:val="restart"/>
            <w:tcBorders>
              <w:top w:val="nil"/>
              <w:left w:val="nil"/>
              <w:bottom w:val="nil"/>
              <w:right w:val="nil"/>
            </w:tcBorders>
            <w:shd w:val="clear" w:color="auto" w:fill="auto"/>
            <w:vAlign w:val="center"/>
            <w:hideMark/>
          </w:tcPr>
          <w:p w14:paraId="14E1D22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MYOF</w:t>
            </w:r>
          </w:p>
        </w:tc>
        <w:tc>
          <w:tcPr>
            <w:tcW w:w="346" w:type="pct"/>
            <w:vMerge w:val="restart"/>
            <w:tcBorders>
              <w:top w:val="nil"/>
              <w:left w:val="nil"/>
              <w:bottom w:val="nil"/>
              <w:right w:val="nil"/>
            </w:tcBorders>
            <w:shd w:val="clear" w:color="auto" w:fill="auto"/>
            <w:vAlign w:val="center"/>
            <w:hideMark/>
          </w:tcPr>
          <w:p w14:paraId="3648EE7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Q9NZM1</w:t>
            </w:r>
          </w:p>
        </w:tc>
        <w:tc>
          <w:tcPr>
            <w:tcW w:w="517" w:type="pct"/>
            <w:vMerge w:val="restart"/>
            <w:tcBorders>
              <w:top w:val="nil"/>
              <w:left w:val="nil"/>
              <w:bottom w:val="nil"/>
              <w:right w:val="nil"/>
            </w:tcBorders>
            <w:shd w:val="clear" w:color="auto" w:fill="auto"/>
            <w:vAlign w:val="center"/>
            <w:hideMark/>
          </w:tcPr>
          <w:p w14:paraId="26F187E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DHYIPNTLNPVFGR</w:t>
            </w:r>
          </w:p>
        </w:tc>
        <w:tc>
          <w:tcPr>
            <w:tcW w:w="433" w:type="pct"/>
            <w:vMerge w:val="restart"/>
            <w:tcBorders>
              <w:top w:val="nil"/>
              <w:left w:val="nil"/>
              <w:bottom w:val="nil"/>
              <w:right w:val="nil"/>
            </w:tcBorders>
            <w:shd w:val="clear" w:color="auto" w:fill="auto"/>
            <w:vAlign w:val="center"/>
            <w:hideMark/>
          </w:tcPr>
          <w:p w14:paraId="1AF76AA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548.282723</w:t>
            </w:r>
          </w:p>
        </w:tc>
        <w:tc>
          <w:tcPr>
            <w:tcW w:w="431" w:type="pct"/>
            <w:vMerge w:val="restart"/>
            <w:tcBorders>
              <w:top w:val="nil"/>
              <w:left w:val="nil"/>
              <w:bottom w:val="nil"/>
              <w:right w:val="nil"/>
            </w:tcBorders>
            <w:shd w:val="clear" w:color="auto" w:fill="auto"/>
            <w:vAlign w:val="center"/>
            <w:hideMark/>
          </w:tcPr>
          <w:p w14:paraId="20C287C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551.618812</w:t>
            </w:r>
          </w:p>
        </w:tc>
        <w:tc>
          <w:tcPr>
            <w:tcW w:w="431" w:type="pct"/>
            <w:tcBorders>
              <w:top w:val="nil"/>
              <w:left w:val="nil"/>
              <w:bottom w:val="nil"/>
              <w:right w:val="nil"/>
            </w:tcBorders>
            <w:shd w:val="clear" w:color="auto" w:fill="auto"/>
            <w:noWrap/>
            <w:vAlign w:val="center"/>
            <w:hideMark/>
          </w:tcPr>
          <w:p w14:paraId="61E0406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802.457</w:t>
            </w:r>
          </w:p>
        </w:tc>
        <w:tc>
          <w:tcPr>
            <w:tcW w:w="433" w:type="pct"/>
            <w:tcBorders>
              <w:top w:val="nil"/>
              <w:left w:val="nil"/>
              <w:bottom w:val="nil"/>
              <w:right w:val="nil"/>
            </w:tcBorders>
            <w:shd w:val="clear" w:color="auto" w:fill="auto"/>
            <w:noWrap/>
            <w:vAlign w:val="center"/>
            <w:hideMark/>
          </w:tcPr>
          <w:p w14:paraId="7313781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812.4653</w:t>
            </w:r>
          </w:p>
        </w:tc>
        <w:tc>
          <w:tcPr>
            <w:tcW w:w="392" w:type="pct"/>
            <w:vMerge w:val="restart"/>
            <w:tcBorders>
              <w:top w:val="nil"/>
              <w:left w:val="nil"/>
              <w:bottom w:val="nil"/>
              <w:right w:val="nil"/>
            </w:tcBorders>
            <w:shd w:val="clear" w:color="auto" w:fill="auto"/>
            <w:vAlign w:val="center"/>
            <w:hideMark/>
          </w:tcPr>
          <w:p w14:paraId="4CF3384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23</w:t>
            </w:r>
          </w:p>
        </w:tc>
        <w:tc>
          <w:tcPr>
            <w:tcW w:w="393" w:type="pct"/>
            <w:vMerge w:val="restart"/>
            <w:tcBorders>
              <w:top w:val="nil"/>
              <w:left w:val="nil"/>
              <w:bottom w:val="nil"/>
              <w:right w:val="nil"/>
            </w:tcBorders>
            <w:shd w:val="clear" w:color="auto" w:fill="auto"/>
            <w:vAlign w:val="center"/>
            <w:hideMark/>
          </w:tcPr>
          <w:p w14:paraId="29C252C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w:t>
            </w:r>
          </w:p>
        </w:tc>
        <w:tc>
          <w:tcPr>
            <w:tcW w:w="382" w:type="pct"/>
            <w:tcBorders>
              <w:top w:val="nil"/>
              <w:left w:val="nil"/>
              <w:bottom w:val="nil"/>
              <w:right w:val="nil"/>
            </w:tcBorders>
            <w:shd w:val="clear" w:color="auto" w:fill="auto"/>
            <w:noWrap/>
            <w:vAlign w:val="center"/>
            <w:hideMark/>
          </w:tcPr>
          <w:p w14:paraId="1EEF9B5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926ADF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443B483B" w14:textId="77777777" w:rsidTr="006C0024">
        <w:trPr>
          <w:trHeight w:val="20"/>
          <w:jc w:val="center"/>
        </w:trPr>
        <w:tc>
          <w:tcPr>
            <w:tcW w:w="517" w:type="pct"/>
            <w:vMerge/>
            <w:tcBorders>
              <w:top w:val="nil"/>
              <w:left w:val="nil"/>
              <w:bottom w:val="nil"/>
              <w:right w:val="nil"/>
            </w:tcBorders>
            <w:vAlign w:val="center"/>
            <w:hideMark/>
          </w:tcPr>
          <w:p w14:paraId="1C9C03B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846615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F10F76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8EF4DF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F8E844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9763EB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850A38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689.3729</w:t>
            </w:r>
          </w:p>
        </w:tc>
        <w:tc>
          <w:tcPr>
            <w:tcW w:w="433" w:type="pct"/>
            <w:tcBorders>
              <w:top w:val="nil"/>
              <w:left w:val="nil"/>
              <w:bottom w:val="nil"/>
              <w:right w:val="nil"/>
            </w:tcBorders>
            <w:shd w:val="clear" w:color="auto" w:fill="auto"/>
            <w:noWrap/>
            <w:vAlign w:val="center"/>
            <w:hideMark/>
          </w:tcPr>
          <w:p w14:paraId="089F7DD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699.3812</w:t>
            </w:r>
          </w:p>
        </w:tc>
        <w:tc>
          <w:tcPr>
            <w:tcW w:w="392" w:type="pct"/>
            <w:vMerge/>
            <w:tcBorders>
              <w:top w:val="nil"/>
              <w:left w:val="nil"/>
              <w:bottom w:val="nil"/>
              <w:right w:val="nil"/>
            </w:tcBorders>
            <w:vAlign w:val="center"/>
            <w:hideMark/>
          </w:tcPr>
          <w:p w14:paraId="69AA7EB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4CCCDAE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9F672E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EA327D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596B32B0" w14:textId="77777777" w:rsidTr="006C0024">
        <w:trPr>
          <w:trHeight w:val="20"/>
          <w:jc w:val="center"/>
        </w:trPr>
        <w:tc>
          <w:tcPr>
            <w:tcW w:w="517" w:type="pct"/>
            <w:vMerge/>
            <w:tcBorders>
              <w:top w:val="nil"/>
              <w:left w:val="nil"/>
              <w:bottom w:val="nil"/>
              <w:right w:val="nil"/>
            </w:tcBorders>
            <w:vAlign w:val="center"/>
            <w:hideMark/>
          </w:tcPr>
          <w:p w14:paraId="314EC7F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65A21F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AD6461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94BCB2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BBC849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A38236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6B3BC7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575.33</w:t>
            </w:r>
          </w:p>
        </w:tc>
        <w:tc>
          <w:tcPr>
            <w:tcW w:w="433" w:type="pct"/>
            <w:tcBorders>
              <w:top w:val="nil"/>
              <w:left w:val="nil"/>
              <w:bottom w:val="nil"/>
              <w:right w:val="nil"/>
            </w:tcBorders>
            <w:shd w:val="clear" w:color="auto" w:fill="auto"/>
            <w:noWrap/>
            <w:vAlign w:val="center"/>
            <w:hideMark/>
          </w:tcPr>
          <w:p w14:paraId="585270C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585.3383</w:t>
            </w:r>
          </w:p>
        </w:tc>
        <w:tc>
          <w:tcPr>
            <w:tcW w:w="392" w:type="pct"/>
            <w:vMerge/>
            <w:tcBorders>
              <w:top w:val="nil"/>
              <w:left w:val="nil"/>
              <w:bottom w:val="nil"/>
              <w:right w:val="nil"/>
            </w:tcBorders>
            <w:vAlign w:val="center"/>
            <w:hideMark/>
          </w:tcPr>
          <w:p w14:paraId="6DBD880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1B18CA3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113618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F902F1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32E19B45" w14:textId="77777777" w:rsidTr="006C0024">
        <w:trPr>
          <w:trHeight w:val="20"/>
          <w:jc w:val="center"/>
        </w:trPr>
        <w:tc>
          <w:tcPr>
            <w:tcW w:w="517" w:type="pct"/>
            <w:vMerge/>
            <w:tcBorders>
              <w:top w:val="nil"/>
              <w:left w:val="nil"/>
              <w:bottom w:val="nil"/>
              <w:right w:val="nil"/>
            </w:tcBorders>
            <w:vAlign w:val="center"/>
            <w:hideMark/>
          </w:tcPr>
          <w:p w14:paraId="00845FB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15961F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D0F790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5A2C72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0BEF33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884785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D097DD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478.2772</w:t>
            </w:r>
          </w:p>
        </w:tc>
        <w:tc>
          <w:tcPr>
            <w:tcW w:w="433" w:type="pct"/>
            <w:tcBorders>
              <w:top w:val="nil"/>
              <w:left w:val="nil"/>
              <w:bottom w:val="nil"/>
              <w:right w:val="nil"/>
            </w:tcBorders>
            <w:shd w:val="clear" w:color="auto" w:fill="auto"/>
            <w:noWrap/>
            <w:vAlign w:val="center"/>
            <w:hideMark/>
          </w:tcPr>
          <w:p w14:paraId="302D91F3"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488.2855</w:t>
            </w:r>
          </w:p>
        </w:tc>
        <w:tc>
          <w:tcPr>
            <w:tcW w:w="392" w:type="pct"/>
            <w:vMerge/>
            <w:tcBorders>
              <w:top w:val="nil"/>
              <w:left w:val="nil"/>
              <w:bottom w:val="nil"/>
              <w:right w:val="nil"/>
            </w:tcBorders>
            <w:vAlign w:val="center"/>
            <w:hideMark/>
          </w:tcPr>
          <w:p w14:paraId="5F44DFE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04DBB5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117E09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C0F52A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6A5D0A91" w14:textId="77777777" w:rsidTr="006C0024">
        <w:trPr>
          <w:trHeight w:val="20"/>
          <w:jc w:val="center"/>
        </w:trPr>
        <w:tc>
          <w:tcPr>
            <w:tcW w:w="517" w:type="pct"/>
            <w:vMerge/>
            <w:tcBorders>
              <w:top w:val="nil"/>
              <w:left w:val="nil"/>
              <w:bottom w:val="nil"/>
              <w:right w:val="nil"/>
            </w:tcBorders>
            <w:vAlign w:val="center"/>
            <w:hideMark/>
          </w:tcPr>
          <w:p w14:paraId="140E631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6FB0AB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7D8021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4D65D1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EBD2E0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A9C1FC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27D0A7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379.2088</w:t>
            </w:r>
          </w:p>
        </w:tc>
        <w:tc>
          <w:tcPr>
            <w:tcW w:w="433" w:type="pct"/>
            <w:tcBorders>
              <w:top w:val="nil"/>
              <w:left w:val="nil"/>
              <w:bottom w:val="nil"/>
              <w:right w:val="nil"/>
            </w:tcBorders>
            <w:shd w:val="clear" w:color="auto" w:fill="auto"/>
            <w:noWrap/>
            <w:vAlign w:val="center"/>
            <w:hideMark/>
          </w:tcPr>
          <w:p w14:paraId="3206340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389.2171</w:t>
            </w:r>
          </w:p>
        </w:tc>
        <w:tc>
          <w:tcPr>
            <w:tcW w:w="392" w:type="pct"/>
            <w:vMerge/>
            <w:tcBorders>
              <w:top w:val="nil"/>
              <w:left w:val="nil"/>
              <w:bottom w:val="nil"/>
              <w:right w:val="nil"/>
            </w:tcBorders>
            <w:vAlign w:val="center"/>
            <w:hideMark/>
          </w:tcPr>
          <w:p w14:paraId="33075D2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C8E05E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F861DA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72B7CB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y3</w:t>
            </w:r>
          </w:p>
        </w:tc>
      </w:tr>
      <w:tr w:rsidR="00CD5B2F" w:rsidRPr="009141D2" w14:paraId="1BC949C3" w14:textId="77777777" w:rsidTr="006C0024">
        <w:trPr>
          <w:trHeight w:val="20"/>
          <w:jc w:val="center"/>
        </w:trPr>
        <w:tc>
          <w:tcPr>
            <w:tcW w:w="517" w:type="pct"/>
            <w:vMerge/>
            <w:tcBorders>
              <w:top w:val="nil"/>
              <w:left w:val="nil"/>
              <w:bottom w:val="nil"/>
              <w:right w:val="nil"/>
            </w:tcBorders>
            <w:vAlign w:val="center"/>
            <w:hideMark/>
          </w:tcPr>
          <w:p w14:paraId="0E6B477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4A0DA6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9E749C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69073A0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VGETIIDLENR</w:t>
            </w:r>
          </w:p>
        </w:tc>
        <w:tc>
          <w:tcPr>
            <w:tcW w:w="433" w:type="pct"/>
            <w:vMerge w:val="restart"/>
            <w:tcBorders>
              <w:top w:val="nil"/>
              <w:left w:val="nil"/>
              <w:bottom w:val="nil"/>
              <w:right w:val="nil"/>
            </w:tcBorders>
            <w:shd w:val="clear" w:color="auto" w:fill="auto"/>
            <w:vAlign w:val="center"/>
            <w:hideMark/>
          </w:tcPr>
          <w:p w14:paraId="55490DD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629.835516</w:t>
            </w:r>
          </w:p>
        </w:tc>
        <w:tc>
          <w:tcPr>
            <w:tcW w:w="431" w:type="pct"/>
            <w:vMerge w:val="restart"/>
            <w:tcBorders>
              <w:top w:val="nil"/>
              <w:left w:val="nil"/>
              <w:bottom w:val="nil"/>
              <w:right w:val="nil"/>
            </w:tcBorders>
            <w:shd w:val="clear" w:color="auto" w:fill="auto"/>
            <w:vAlign w:val="center"/>
            <w:hideMark/>
          </w:tcPr>
          <w:p w14:paraId="6EA56E1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634.839651</w:t>
            </w:r>
          </w:p>
        </w:tc>
        <w:tc>
          <w:tcPr>
            <w:tcW w:w="431" w:type="pct"/>
            <w:tcBorders>
              <w:top w:val="nil"/>
              <w:left w:val="nil"/>
              <w:bottom w:val="nil"/>
              <w:right w:val="nil"/>
            </w:tcBorders>
            <w:shd w:val="clear" w:color="auto" w:fill="auto"/>
            <w:noWrap/>
            <w:vAlign w:val="center"/>
            <w:hideMark/>
          </w:tcPr>
          <w:p w14:paraId="5B7C3E0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1159.595</w:t>
            </w:r>
          </w:p>
        </w:tc>
        <w:tc>
          <w:tcPr>
            <w:tcW w:w="433" w:type="pct"/>
            <w:tcBorders>
              <w:top w:val="nil"/>
              <w:left w:val="nil"/>
              <w:bottom w:val="nil"/>
              <w:right w:val="nil"/>
            </w:tcBorders>
            <w:shd w:val="clear" w:color="auto" w:fill="auto"/>
            <w:noWrap/>
            <w:vAlign w:val="center"/>
            <w:hideMark/>
          </w:tcPr>
          <w:p w14:paraId="48650AE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1169.604</w:t>
            </w:r>
          </w:p>
        </w:tc>
        <w:tc>
          <w:tcPr>
            <w:tcW w:w="392" w:type="pct"/>
            <w:vMerge w:val="restart"/>
            <w:tcBorders>
              <w:top w:val="nil"/>
              <w:left w:val="nil"/>
              <w:bottom w:val="nil"/>
              <w:right w:val="nil"/>
            </w:tcBorders>
            <w:shd w:val="clear" w:color="auto" w:fill="auto"/>
            <w:vAlign w:val="center"/>
            <w:hideMark/>
          </w:tcPr>
          <w:p w14:paraId="67612B9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22</w:t>
            </w:r>
          </w:p>
        </w:tc>
        <w:tc>
          <w:tcPr>
            <w:tcW w:w="393" w:type="pct"/>
            <w:vMerge w:val="restart"/>
            <w:tcBorders>
              <w:top w:val="nil"/>
              <w:left w:val="nil"/>
              <w:bottom w:val="nil"/>
              <w:right w:val="nil"/>
            </w:tcBorders>
            <w:shd w:val="clear" w:color="auto" w:fill="auto"/>
            <w:vAlign w:val="center"/>
            <w:hideMark/>
          </w:tcPr>
          <w:p w14:paraId="15D3407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645CD69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8A0618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y10</w:t>
            </w:r>
          </w:p>
        </w:tc>
      </w:tr>
      <w:tr w:rsidR="00CD5B2F" w:rsidRPr="009141D2" w14:paraId="78A8221B" w14:textId="77777777" w:rsidTr="006C0024">
        <w:trPr>
          <w:trHeight w:val="20"/>
          <w:jc w:val="center"/>
        </w:trPr>
        <w:tc>
          <w:tcPr>
            <w:tcW w:w="517" w:type="pct"/>
            <w:vMerge/>
            <w:tcBorders>
              <w:top w:val="nil"/>
              <w:left w:val="nil"/>
              <w:bottom w:val="nil"/>
              <w:right w:val="nil"/>
            </w:tcBorders>
            <w:vAlign w:val="center"/>
            <w:hideMark/>
          </w:tcPr>
          <w:p w14:paraId="141F84A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830A0B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C930A4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FFD8E7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D50760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2CCC6D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4F5910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973.5313</w:t>
            </w:r>
          </w:p>
        </w:tc>
        <w:tc>
          <w:tcPr>
            <w:tcW w:w="433" w:type="pct"/>
            <w:tcBorders>
              <w:top w:val="nil"/>
              <w:left w:val="nil"/>
              <w:bottom w:val="nil"/>
              <w:right w:val="nil"/>
            </w:tcBorders>
            <w:shd w:val="clear" w:color="auto" w:fill="auto"/>
            <w:noWrap/>
            <w:vAlign w:val="center"/>
            <w:hideMark/>
          </w:tcPr>
          <w:p w14:paraId="7BC8BE3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983.5396</w:t>
            </w:r>
          </w:p>
        </w:tc>
        <w:tc>
          <w:tcPr>
            <w:tcW w:w="392" w:type="pct"/>
            <w:vMerge/>
            <w:tcBorders>
              <w:top w:val="nil"/>
              <w:left w:val="nil"/>
              <w:bottom w:val="nil"/>
              <w:right w:val="nil"/>
            </w:tcBorders>
            <w:vAlign w:val="center"/>
            <w:hideMark/>
          </w:tcPr>
          <w:p w14:paraId="5F35F83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47FD3F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6F33B8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C3F04C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6E5173FA" w14:textId="77777777" w:rsidTr="006C0024">
        <w:trPr>
          <w:trHeight w:val="20"/>
          <w:jc w:val="center"/>
        </w:trPr>
        <w:tc>
          <w:tcPr>
            <w:tcW w:w="517" w:type="pct"/>
            <w:vMerge/>
            <w:tcBorders>
              <w:top w:val="nil"/>
              <w:left w:val="nil"/>
              <w:bottom w:val="nil"/>
              <w:right w:val="nil"/>
            </w:tcBorders>
            <w:vAlign w:val="center"/>
            <w:hideMark/>
          </w:tcPr>
          <w:p w14:paraId="65316CC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426073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1EEF64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76A2DC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F6BD38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69FF6B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1C93F6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872.4836</w:t>
            </w:r>
          </w:p>
        </w:tc>
        <w:tc>
          <w:tcPr>
            <w:tcW w:w="433" w:type="pct"/>
            <w:tcBorders>
              <w:top w:val="nil"/>
              <w:left w:val="nil"/>
              <w:bottom w:val="nil"/>
              <w:right w:val="nil"/>
            </w:tcBorders>
            <w:shd w:val="clear" w:color="auto" w:fill="auto"/>
            <w:noWrap/>
            <w:vAlign w:val="center"/>
            <w:hideMark/>
          </w:tcPr>
          <w:p w14:paraId="4092E3C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882.4919</w:t>
            </w:r>
          </w:p>
        </w:tc>
        <w:tc>
          <w:tcPr>
            <w:tcW w:w="392" w:type="pct"/>
            <w:vMerge/>
            <w:tcBorders>
              <w:top w:val="nil"/>
              <w:left w:val="nil"/>
              <w:bottom w:val="nil"/>
              <w:right w:val="nil"/>
            </w:tcBorders>
            <w:vAlign w:val="center"/>
            <w:hideMark/>
          </w:tcPr>
          <w:p w14:paraId="5E3854E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21F04E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B0CE97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9654D4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6A1AC02F" w14:textId="77777777" w:rsidTr="006C0024">
        <w:trPr>
          <w:trHeight w:val="20"/>
          <w:jc w:val="center"/>
        </w:trPr>
        <w:tc>
          <w:tcPr>
            <w:tcW w:w="517" w:type="pct"/>
            <w:vMerge/>
            <w:tcBorders>
              <w:top w:val="nil"/>
              <w:left w:val="nil"/>
              <w:bottom w:val="nil"/>
              <w:right w:val="nil"/>
            </w:tcBorders>
            <w:vAlign w:val="center"/>
            <w:hideMark/>
          </w:tcPr>
          <w:p w14:paraId="45DB34F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58B6DA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0FA608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0570CF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699305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DE0D79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5BCA9F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759.3995</w:t>
            </w:r>
          </w:p>
        </w:tc>
        <w:tc>
          <w:tcPr>
            <w:tcW w:w="433" w:type="pct"/>
            <w:tcBorders>
              <w:top w:val="nil"/>
              <w:left w:val="nil"/>
              <w:bottom w:val="nil"/>
              <w:right w:val="nil"/>
            </w:tcBorders>
            <w:shd w:val="clear" w:color="auto" w:fill="auto"/>
            <w:noWrap/>
            <w:vAlign w:val="center"/>
            <w:hideMark/>
          </w:tcPr>
          <w:p w14:paraId="31D0E283"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769.4078</w:t>
            </w:r>
          </w:p>
        </w:tc>
        <w:tc>
          <w:tcPr>
            <w:tcW w:w="392" w:type="pct"/>
            <w:vMerge/>
            <w:tcBorders>
              <w:top w:val="nil"/>
              <w:left w:val="nil"/>
              <w:bottom w:val="nil"/>
              <w:right w:val="nil"/>
            </w:tcBorders>
            <w:vAlign w:val="center"/>
            <w:hideMark/>
          </w:tcPr>
          <w:p w14:paraId="358E928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99753A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D71F48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7BDDED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74E5F2C9" w14:textId="77777777" w:rsidTr="006C0024">
        <w:trPr>
          <w:trHeight w:val="20"/>
          <w:jc w:val="center"/>
        </w:trPr>
        <w:tc>
          <w:tcPr>
            <w:tcW w:w="517" w:type="pct"/>
            <w:vMerge/>
            <w:tcBorders>
              <w:top w:val="nil"/>
              <w:left w:val="nil"/>
              <w:bottom w:val="nil"/>
              <w:right w:val="nil"/>
            </w:tcBorders>
            <w:vAlign w:val="center"/>
            <w:hideMark/>
          </w:tcPr>
          <w:p w14:paraId="1F4BC25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86C23D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7A859A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08363D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B9AB7C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9882FE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8A14B43"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646.3155</w:t>
            </w:r>
          </w:p>
        </w:tc>
        <w:tc>
          <w:tcPr>
            <w:tcW w:w="433" w:type="pct"/>
            <w:tcBorders>
              <w:top w:val="nil"/>
              <w:left w:val="nil"/>
              <w:bottom w:val="nil"/>
              <w:right w:val="nil"/>
            </w:tcBorders>
            <w:shd w:val="clear" w:color="auto" w:fill="auto"/>
            <w:noWrap/>
            <w:vAlign w:val="center"/>
            <w:hideMark/>
          </w:tcPr>
          <w:p w14:paraId="6ED12D9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656.3237</w:t>
            </w:r>
          </w:p>
        </w:tc>
        <w:tc>
          <w:tcPr>
            <w:tcW w:w="392" w:type="pct"/>
            <w:vMerge/>
            <w:tcBorders>
              <w:top w:val="nil"/>
              <w:left w:val="nil"/>
              <w:bottom w:val="nil"/>
              <w:right w:val="nil"/>
            </w:tcBorders>
            <w:vAlign w:val="center"/>
            <w:hideMark/>
          </w:tcPr>
          <w:p w14:paraId="69CEFB6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448FA0D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51B478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294E37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73BFB6E8"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34A0049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Putative neutrophil cytosol factor 1B;Neutrophil cytosol factor 1;Putative neutrophil cytosol factor 1C</w:t>
            </w:r>
          </w:p>
        </w:tc>
        <w:tc>
          <w:tcPr>
            <w:tcW w:w="346" w:type="pct"/>
            <w:vMerge w:val="restart"/>
            <w:tcBorders>
              <w:top w:val="nil"/>
              <w:left w:val="nil"/>
              <w:bottom w:val="nil"/>
              <w:right w:val="nil"/>
            </w:tcBorders>
            <w:shd w:val="clear" w:color="auto" w:fill="auto"/>
            <w:vAlign w:val="center"/>
            <w:hideMark/>
          </w:tcPr>
          <w:p w14:paraId="79DC697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NCF1B;NCF1;NCF1C</w:t>
            </w:r>
          </w:p>
        </w:tc>
        <w:tc>
          <w:tcPr>
            <w:tcW w:w="346" w:type="pct"/>
            <w:vMerge w:val="restart"/>
            <w:tcBorders>
              <w:top w:val="nil"/>
              <w:left w:val="nil"/>
              <w:bottom w:val="nil"/>
              <w:right w:val="nil"/>
            </w:tcBorders>
            <w:shd w:val="clear" w:color="auto" w:fill="auto"/>
            <w:vAlign w:val="center"/>
            <w:hideMark/>
          </w:tcPr>
          <w:p w14:paraId="17C71A4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A6NI72;P14598;A8MVU1</w:t>
            </w:r>
          </w:p>
        </w:tc>
        <w:tc>
          <w:tcPr>
            <w:tcW w:w="517" w:type="pct"/>
            <w:vMerge w:val="restart"/>
            <w:tcBorders>
              <w:top w:val="nil"/>
              <w:left w:val="nil"/>
              <w:bottom w:val="nil"/>
              <w:right w:val="nil"/>
            </w:tcBorders>
            <w:shd w:val="clear" w:color="auto" w:fill="auto"/>
            <w:vAlign w:val="center"/>
            <w:hideMark/>
          </w:tcPr>
          <w:p w14:paraId="4C47EF0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CPHLLDFFK</w:t>
            </w:r>
          </w:p>
        </w:tc>
        <w:tc>
          <w:tcPr>
            <w:tcW w:w="433" w:type="pct"/>
            <w:vMerge w:val="restart"/>
            <w:tcBorders>
              <w:top w:val="nil"/>
              <w:left w:val="nil"/>
              <w:bottom w:val="nil"/>
              <w:right w:val="nil"/>
            </w:tcBorders>
            <w:shd w:val="clear" w:color="auto" w:fill="auto"/>
            <w:vAlign w:val="center"/>
            <w:hideMark/>
          </w:tcPr>
          <w:p w14:paraId="7EA9EC8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392.867193</w:t>
            </w:r>
          </w:p>
        </w:tc>
        <w:tc>
          <w:tcPr>
            <w:tcW w:w="431" w:type="pct"/>
            <w:vMerge w:val="restart"/>
            <w:tcBorders>
              <w:top w:val="nil"/>
              <w:left w:val="nil"/>
              <w:bottom w:val="nil"/>
              <w:right w:val="nil"/>
            </w:tcBorders>
            <w:shd w:val="clear" w:color="auto" w:fill="auto"/>
            <w:vAlign w:val="center"/>
            <w:hideMark/>
          </w:tcPr>
          <w:p w14:paraId="57E4FDF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395.538593</w:t>
            </w:r>
          </w:p>
        </w:tc>
        <w:tc>
          <w:tcPr>
            <w:tcW w:w="431" w:type="pct"/>
            <w:tcBorders>
              <w:top w:val="nil"/>
              <w:left w:val="nil"/>
              <w:bottom w:val="nil"/>
              <w:right w:val="nil"/>
            </w:tcBorders>
            <w:shd w:val="clear" w:color="auto" w:fill="auto"/>
            <w:noWrap/>
            <w:vAlign w:val="center"/>
            <w:hideMark/>
          </w:tcPr>
          <w:p w14:paraId="06EEF83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782.4447</w:t>
            </w:r>
          </w:p>
        </w:tc>
        <w:tc>
          <w:tcPr>
            <w:tcW w:w="433" w:type="pct"/>
            <w:tcBorders>
              <w:top w:val="nil"/>
              <w:left w:val="nil"/>
              <w:bottom w:val="nil"/>
              <w:right w:val="nil"/>
            </w:tcBorders>
            <w:shd w:val="clear" w:color="auto" w:fill="auto"/>
            <w:noWrap/>
            <w:vAlign w:val="center"/>
            <w:hideMark/>
          </w:tcPr>
          <w:p w14:paraId="18B544E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790.4589</w:t>
            </w:r>
          </w:p>
        </w:tc>
        <w:tc>
          <w:tcPr>
            <w:tcW w:w="392" w:type="pct"/>
            <w:vMerge w:val="restart"/>
            <w:tcBorders>
              <w:top w:val="nil"/>
              <w:left w:val="nil"/>
              <w:bottom w:val="nil"/>
              <w:right w:val="nil"/>
            </w:tcBorders>
            <w:shd w:val="clear" w:color="auto" w:fill="auto"/>
            <w:vAlign w:val="center"/>
            <w:hideMark/>
          </w:tcPr>
          <w:p w14:paraId="7D20189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17</w:t>
            </w:r>
          </w:p>
        </w:tc>
        <w:tc>
          <w:tcPr>
            <w:tcW w:w="393" w:type="pct"/>
            <w:vMerge w:val="restart"/>
            <w:tcBorders>
              <w:top w:val="nil"/>
              <w:left w:val="nil"/>
              <w:bottom w:val="nil"/>
              <w:right w:val="nil"/>
            </w:tcBorders>
            <w:shd w:val="clear" w:color="auto" w:fill="auto"/>
            <w:vAlign w:val="center"/>
            <w:hideMark/>
          </w:tcPr>
          <w:p w14:paraId="535D5E0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w:t>
            </w:r>
          </w:p>
        </w:tc>
        <w:tc>
          <w:tcPr>
            <w:tcW w:w="382" w:type="pct"/>
            <w:tcBorders>
              <w:top w:val="nil"/>
              <w:left w:val="nil"/>
              <w:bottom w:val="nil"/>
              <w:right w:val="nil"/>
            </w:tcBorders>
            <w:shd w:val="clear" w:color="auto" w:fill="auto"/>
            <w:noWrap/>
            <w:vAlign w:val="center"/>
            <w:hideMark/>
          </w:tcPr>
          <w:p w14:paraId="3FED43D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C4FFD9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6DC83221" w14:textId="77777777" w:rsidTr="006C0024">
        <w:trPr>
          <w:trHeight w:val="20"/>
          <w:jc w:val="center"/>
        </w:trPr>
        <w:tc>
          <w:tcPr>
            <w:tcW w:w="517" w:type="pct"/>
            <w:vMerge/>
            <w:tcBorders>
              <w:top w:val="nil"/>
              <w:left w:val="nil"/>
              <w:bottom w:val="nil"/>
              <w:right w:val="nil"/>
            </w:tcBorders>
            <w:vAlign w:val="center"/>
            <w:hideMark/>
          </w:tcPr>
          <w:p w14:paraId="1CD8DF9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70565C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51DCA8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2EE501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B844A8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D2C807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F48A05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669.3606</w:t>
            </w:r>
          </w:p>
        </w:tc>
        <w:tc>
          <w:tcPr>
            <w:tcW w:w="433" w:type="pct"/>
            <w:tcBorders>
              <w:top w:val="nil"/>
              <w:left w:val="nil"/>
              <w:bottom w:val="nil"/>
              <w:right w:val="nil"/>
            </w:tcBorders>
            <w:shd w:val="clear" w:color="auto" w:fill="auto"/>
            <w:noWrap/>
            <w:vAlign w:val="center"/>
            <w:hideMark/>
          </w:tcPr>
          <w:p w14:paraId="503BAD93"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677.3748</w:t>
            </w:r>
          </w:p>
        </w:tc>
        <w:tc>
          <w:tcPr>
            <w:tcW w:w="392" w:type="pct"/>
            <w:vMerge/>
            <w:tcBorders>
              <w:top w:val="nil"/>
              <w:left w:val="nil"/>
              <w:bottom w:val="nil"/>
              <w:right w:val="nil"/>
            </w:tcBorders>
            <w:vAlign w:val="center"/>
            <w:hideMark/>
          </w:tcPr>
          <w:p w14:paraId="1C7ED25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4859448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3A7BE5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53E301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4C52DCE6" w14:textId="77777777" w:rsidTr="006C0024">
        <w:trPr>
          <w:trHeight w:val="20"/>
          <w:jc w:val="center"/>
        </w:trPr>
        <w:tc>
          <w:tcPr>
            <w:tcW w:w="517" w:type="pct"/>
            <w:vMerge/>
            <w:tcBorders>
              <w:top w:val="nil"/>
              <w:left w:val="nil"/>
              <w:bottom w:val="nil"/>
              <w:right w:val="nil"/>
            </w:tcBorders>
            <w:vAlign w:val="center"/>
            <w:hideMark/>
          </w:tcPr>
          <w:p w14:paraId="3438105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5D829F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0CF617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EDBFA6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8226D9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BD3968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F42439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556.2766</w:t>
            </w:r>
          </w:p>
        </w:tc>
        <w:tc>
          <w:tcPr>
            <w:tcW w:w="433" w:type="pct"/>
            <w:tcBorders>
              <w:top w:val="nil"/>
              <w:left w:val="nil"/>
              <w:bottom w:val="nil"/>
              <w:right w:val="nil"/>
            </w:tcBorders>
            <w:shd w:val="clear" w:color="auto" w:fill="auto"/>
            <w:noWrap/>
            <w:vAlign w:val="center"/>
            <w:hideMark/>
          </w:tcPr>
          <w:p w14:paraId="0C28829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564.2908</w:t>
            </w:r>
          </w:p>
        </w:tc>
        <w:tc>
          <w:tcPr>
            <w:tcW w:w="392" w:type="pct"/>
            <w:vMerge/>
            <w:tcBorders>
              <w:top w:val="nil"/>
              <w:left w:val="nil"/>
              <w:bottom w:val="nil"/>
              <w:right w:val="nil"/>
            </w:tcBorders>
            <w:vAlign w:val="center"/>
            <w:hideMark/>
          </w:tcPr>
          <w:p w14:paraId="09271A0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C1D337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74D12C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2D7653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3DCFCEFA" w14:textId="77777777" w:rsidTr="006C0024">
        <w:trPr>
          <w:trHeight w:val="20"/>
          <w:jc w:val="center"/>
        </w:trPr>
        <w:tc>
          <w:tcPr>
            <w:tcW w:w="517" w:type="pct"/>
            <w:vMerge/>
            <w:tcBorders>
              <w:top w:val="nil"/>
              <w:left w:val="nil"/>
              <w:bottom w:val="nil"/>
              <w:right w:val="nil"/>
            </w:tcBorders>
            <w:vAlign w:val="center"/>
            <w:hideMark/>
          </w:tcPr>
          <w:p w14:paraId="21F14F6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17EFE5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FEF97E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5A4873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3E4F9B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24CB10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3313C5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441.2496</w:t>
            </w:r>
          </w:p>
        </w:tc>
        <w:tc>
          <w:tcPr>
            <w:tcW w:w="433" w:type="pct"/>
            <w:tcBorders>
              <w:top w:val="nil"/>
              <w:left w:val="nil"/>
              <w:bottom w:val="nil"/>
              <w:right w:val="nil"/>
            </w:tcBorders>
            <w:shd w:val="clear" w:color="auto" w:fill="auto"/>
            <w:noWrap/>
            <w:vAlign w:val="center"/>
            <w:hideMark/>
          </w:tcPr>
          <w:p w14:paraId="52E43EF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449.2638</w:t>
            </w:r>
          </w:p>
        </w:tc>
        <w:tc>
          <w:tcPr>
            <w:tcW w:w="392" w:type="pct"/>
            <w:vMerge/>
            <w:tcBorders>
              <w:top w:val="nil"/>
              <w:left w:val="nil"/>
              <w:bottom w:val="nil"/>
              <w:right w:val="nil"/>
            </w:tcBorders>
            <w:vAlign w:val="center"/>
            <w:hideMark/>
          </w:tcPr>
          <w:p w14:paraId="1950DC3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4E1C997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A39787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9CFA3E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y3</w:t>
            </w:r>
          </w:p>
        </w:tc>
      </w:tr>
      <w:tr w:rsidR="00CD5B2F" w:rsidRPr="009141D2" w14:paraId="2442D2C1" w14:textId="77777777" w:rsidTr="006C0024">
        <w:trPr>
          <w:trHeight w:val="20"/>
          <w:jc w:val="center"/>
        </w:trPr>
        <w:tc>
          <w:tcPr>
            <w:tcW w:w="517" w:type="pct"/>
            <w:vMerge/>
            <w:tcBorders>
              <w:top w:val="nil"/>
              <w:left w:val="nil"/>
              <w:bottom w:val="nil"/>
              <w:right w:val="nil"/>
            </w:tcBorders>
            <w:vAlign w:val="center"/>
            <w:hideMark/>
          </w:tcPr>
          <w:p w14:paraId="6844228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8EDDA2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7D7EC9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19BC9C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097987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2C05B7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882402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508.7818</w:t>
            </w:r>
          </w:p>
        </w:tc>
        <w:tc>
          <w:tcPr>
            <w:tcW w:w="433" w:type="pct"/>
            <w:tcBorders>
              <w:top w:val="nil"/>
              <w:left w:val="nil"/>
              <w:bottom w:val="nil"/>
              <w:right w:val="nil"/>
            </w:tcBorders>
            <w:shd w:val="clear" w:color="auto" w:fill="auto"/>
            <w:noWrap/>
            <w:vAlign w:val="center"/>
            <w:hideMark/>
          </w:tcPr>
          <w:p w14:paraId="37E3A9B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512.7889</w:t>
            </w:r>
          </w:p>
        </w:tc>
        <w:tc>
          <w:tcPr>
            <w:tcW w:w="392" w:type="pct"/>
            <w:vMerge/>
            <w:tcBorders>
              <w:top w:val="nil"/>
              <w:left w:val="nil"/>
              <w:bottom w:val="nil"/>
              <w:right w:val="nil"/>
            </w:tcBorders>
            <w:vAlign w:val="center"/>
            <w:hideMark/>
          </w:tcPr>
          <w:p w14:paraId="33F2255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B8FA1B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03B05C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79" w:type="pct"/>
            <w:tcBorders>
              <w:top w:val="nil"/>
              <w:left w:val="nil"/>
              <w:bottom w:val="nil"/>
              <w:right w:val="nil"/>
            </w:tcBorders>
            <w:shd w:val="clear" w:color="auto" w:fill="auto"/>
            <w:noWrap/>
            <w:vAlign w:val="center"/>
            <w:hideMark/>
          </w:tcPr>
          <w:p w14:paraId="735879B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5398F89F" w14:textId="77777777" w:rsidTr="006C0024">
        <w:trPr>
          <w:trHeight w:val="20"/>
          <w:jc w:val="center"/>
        </w:trPr>
        <w:tc>
          <w:tcPr>
            <w:tcW w:w="517" w:type="pct"/>
            <w:vMerge/>
            <w:tcBorders>
              <w:top w:val="nil"/>
              <w:left w:val="nil"/>
              <w:bottom w:val="nil"/>
              <w:right w:val="nil"/>
            </w:tcBorders>
            <w:vAlign w:val="center"/>
            <w:hideMark/>
          </w:tcPr>
          <w:p w14:paraId="329BF37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3D8867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4AB090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70851E5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STATDITGPIILQTYR</w:t>
            </w:r>
          </w:p>
        </w:tc>
        <w:tc>
          <w:tcPr>
            <w:tcW w:w="433" w:type="pct"/>
            <w:vMerge w:val="restart"/>
            <w:tcBorders>
              <w:top w:val="nil"/>
              <w:left w:val="nil"/>
              <w:bottom w:val="nil"/>
              <w:right w:val="nil"/>
            </w:tcBorders>
            <w:shd w:val="clear" w:color="auto" w:fill="auto"/>
            <w:vAlign w:val="center"/>
            <w:hideMark/>
          </w:tcPr>
          <w:p w14:paraId="3DE8D0A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875.472708</w:t>
            </w:r>
          </w:p>
        </w:tc>
        <w:tc>
          <w:tcPr>
            <w:tcW w:w="431" w:type="pct"/>
            <w:vMerge w:val="restart"/>
            <w:tcBorders>
              <w:top w:val="nil"/>
              <w:left w:val="nil"/>
              <w:bottom w:val="nil"/>
              <w:right w:val="nil"/>
            </w:tcBorders>
            <w:shd w:val="clear" w:color="auto" w:fill="auto"/>
            <w:vAlign w:val="center"/>
            <w:hideMark/>
          </w:tcPr>
          <w:p w14:paraId="279A998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880.476843</w:t>
            </w:r>
          </w:p>
        </w:tc>
        <w:tc>
          <w:tcPr>
            <w:tcW w:w="431" w:type="pct"/>
            <w:tcBorders>
              <w:top w:val="nil"/>
              <w:left w:val="nil"/>
              <w:bottom w:val="nil"/>
              <w:right w:val="nil"/>
            </w:tcBorders>
            <w:shd w:val="clear" w:color="auto" w:fill="auto"/>
            <w:noWrap/>
            <w:vAlign w:val="center"/>
            <w:hideMark/>
          </w:tcPr>
          <w:p w14:paraId="71007C3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1274.747</w:t>
            </w:r>
          </w:p>
        </w:tc>
        <w:tc>
          <w:tcPr>
            <w:tcW w:w="433" w:type="pct"/>
            <w:tcBorders>
              <w:top w:val="nil"/>
              <w:left w:val="nil"/>
              <w:bottom w:val="nil"/>
              <w:right w:val="nil"/>
            </w:tcBorders>
            <w:shd w:val="clear" w:color="auto" w:fill="auto"/>
            <w:noWrap/>
            <w:vAlign w:val="center"/>
            <w:hideMark/>
          </w:tcPr>
          <w:p w14:paraId="3AAB838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1284.755</w:t>
            </w:r>
          </w:p>
        </w:tc>
        <w:tc>
          <w:tcPr>
            <w:tcW w:w="392" w:type="pct"/>
            <w:vMerge w:val="restart"/>
            <w:tcBorders>
              <w:top w:val="nil"/>
              <w:left w:val="nil"/>
              <w:bottom w:val="nil"/>
              <w:right w:val="nil"/>
            </w:tcBorders>
            <w:shd w:val="clear" w:color="auto" w:fill="auto"/>
            <w:vAlign w:val="center"/>
            <w:hideMark/>
          </w:tcPr>
          <w:p w14:paraId="60E1E1F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29</w:t>
            </w:r>
          </w:p>
        </w:tc>
        <w:tc>
          <w:tcPr>
            <w:tcW w:w="393" w:type="pct"/>
            <w:vMerge w:val="restart"/>
            <w:tcBorders>
              <w:top w:val="nil"/>
              <w:left w:val="nil"/>
              <w:bottom w:val="nil"/>
              <w:right w:val="nil"/>
            </w:tcBorders>
            <w:shd w:val="clear" w:color="auto" w:fill="auto"/>
            <w:vAlign w:val="center"/>
            <w:hideMark/>
          </w:tcPr>
          <w:p w14:paraId="54A7316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2D1F006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95E596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y11</w:t>
            </w:r>
          </w:p>
        </w:tc>
      </w:tr>
      <w:tr w:rsidR="00CD5B2F" w:rsidRPr="009141D2" w14:paraId="4FF18A23" w14:textId="77777777" w:rsidTr="006C0024">
        <w:trPr>
          <w:trHeight w:val="20"/>
          <w:jc w:val="center"/>
        </w:trPr>
        <w:tc>
          <w:tcPr>
            <w:tcW w:w="517" w:type="pct"/>
            <w:vMerge/>
            <w:tcBorders>
              <w:top w:val="nil"/>
              <w:left w:val="nil"/>
              <w:bottom w:val="nil"/>
              <w:right w:val="nil"/>
            </w:tcBorders>
            <w:vAlign w:val="center"/>
            <w:hideMark/>
          </w:tcPr>
          <w:p w14:paraId="2E86BFA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27460D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5B3B76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A90A79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A7A384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DCDCF4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B95248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1161.663</w:t>
            </w:r>
          </w:p>
        </w:tc>
        <w:tc>
          <w:tcPr>
            <w:tcW w:w="433" w:type="pct"/>
            <w:tcBorders>
              <w:top w:val="nil"/>
              <w:left w:val="nil"/>
              <w:bottom w:val="nil"/>
              <w:right w:val="nil"/>
            </w:tcBorders>
            <w:shd w:val="clear" w:color="auto" w:fill="auto"/>
            <w:noWrap/>
            <w:vAlign w:val="center"/>
            <w:hideMark/>
          </w:tcPr>
          <w:p w14:paraId="03A6BA7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1171.671</w:t>
            </w:r>
          </w:p>
        </w:tc>
        <w:tc>
          <w:tcPr>
            <w:tcW w:w="392" w:type="pct"/>
            <w:vMerge/>
            <w:tcBorders>
              <w:top w:val="nil"/>
              <w:left w:val="nil"/>
              <w:bottom w:val="nil"/>
              <w:right w:val="nil"/>
            </w:tcBorders>
            <w:vAlign w:val="center"/>
            <w:hideMark/>
          </w:tcPr>
          <w:p w14:paraId="2E4B366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1672CD7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D41CD2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0678F4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y10</w:t>
            </w:r>
          </w:p>
        </w:tc>
      </w:tr>
      <w:tr w:rsidR="00CD5B2F" w:rsidRPr="009141D2" w14:paraId="529E6319" w14:textId="77777777" w:rsidTr="006C0024">
        <w:trPr>
          <w:trHeight w:val="20"/>
          <w:jc w:val="center"/>
        </w:trPr>
        <w:tc>
          <w:tcPr>
            <w:tcW w:w="517" w:type="pct"/>
            <w:vMerge/>
            <w:tcBorders>
              <w:top w:val="nil"/>
              <w:left w:val="nil"/>
              <w:bottom w:val="nil"/>
              <w:right w:val="nil"/>
            </w:tcBorders>
            <w:vAlign w:val="center"/>
            <w:hideMark/>
          </w:tcPr>
          <w:p w14:paraId="004D42A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F029D4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259089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7CAA34A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28B301A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653177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CB7379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1060.615</w:t>
            </w:r>
          </w:p>
        </w:tc>
        <w:tc>
          <w:tcPr>
            <w:tcW w:w="433" w:type="pct"/>
            <w:tcBorders>
              <w:top w:val="nil"/>
              <w:left w:val="nil"/>
              <w:bottom w:val="nil"/>
              <w:right w:val="nil"/>
            </w:tcBorders>
            <w:shd w:val="clear" w:color="auto" w:fill="auto"/>
            <w:noWrap/>
            <w:vAlign w:val="center"/>
            <w:hideMark/>
          </w:tcPr>
          <w:p w14:paraId="4BDCB1A3"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1070.623</w:t>
            </w:r>
          </w:p>
        </w:tc>
        <w:tc>
          <w:tcPr>
            <w:tcW w:w="392" w:type="pct"/>
            <w:vMerge/>
            <w:tcBorders>
              <w:top w:val="nil"/>
              <w:left w:val="nil"/>
              <w:bottom w:val="nil"/>
              <w:right w:val="nil"/>
            </w:tcBorders>
            <w:vAlign w:val="center"/>
            <w:hideMark/>
          </w:tcPr>
          <w:p w14:paraId="6C9797F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EAD280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3E5A45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BDE1A2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64A70FEE" w14:textId="77777777" w:rsidTr="006C0024">
        <w:trPr>
          <w:trHeight w:val="20"/>
          <w:jc w:val="center"/>
        </w:trPr>
        <w:tc>
          <w:tcPr>
            <w:tcW w:w="517" w:type="pct"/>
            <w:vMerge/>
            <w:tcBorders>
              <w:top w:val="nil"/>
              <w:left w:val="nil"/>
              <w:bottom w:val="nil"/>
              <w:right w:val="nil"/>
            </w:tcBorders>
            <w:vAlign w:val="center"/>
            <w:hideMark/>
          </w:tcPr>
          <w:p w14:paraId="214C858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FAA946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E0B4A5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230DF0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7E8D21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9D02E7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29480D3"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1003.593</w:t>
            </w:r>
          </w:p>
        </w:tc>
        <w:tc>
          <w:tcPr>
            <w:tcW w:w="433" w:type="pct"/>
            <w:tcBorders>
              <w:top w:val="nil"/>
              <w:left w:val="nil"/>
              <w:bottom w:val="nil"/>
              <w:right w:val="nil"/>
            </w:tcBorders>
            <w:shd w:val="clear" w:color="auto" w:fill="auto"/>
            <w:noWrap/>
            <w:vAlign w:val="center"/>
            <w:hideMark/>
          </w:tcPr>
          <w:p w14:paraId="361EEB7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1013.602</w:t>
            </w:r>
          </w:p>
        </w:tc>
        <w:tc>
          <w:tcPr>
            <w:tcW w:w="392" w:type="pct"/>
            <w:vMerge/>
            <w:tcBorders>
              <w:top w:val="nil"/>
              <w:left w:val="nil"/>
              <w:bottom w:val="nil"/>
              <w:right w:val="nil"/>
            </w:tcBorders>
            <w:vAlign w:val="center"/>
            <w:hideMark/>
          </w:tcPr>
          <w:p w14:paraId="5B3BA1F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19C0B4D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10E602C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3057D5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1FAD2675" w14:textId="77777777" w:rsidTr="006C0024">
        <w:trPr>
          <w:trHeight w:val="20"/>
          <w:jc w:val="center"/>
        </w:trPr>
        <w:tc>
          <w:tcPr>
            <w:tcW w:w="517" w:type="pct"/>
            <w:vMerge/>
            <w:tcBorders>
              <w:top w:val="nil"/>
              <w:left w:val="nil"/>
              <w:bottom w:val="nil"/>
              <w:right w:val="nil"/>
            </w:tcBorders>
            <w:vAlign w:val="center"/>
            <w:hideMark/>
          </w:tcPr>
          <w:p w14:paraId="781B11A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181E91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FD92AF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9533F3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9AD253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27A12C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02EA3D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680.3726</w:t>
            </w:r>
          </w:p>
        </w:tc>
        <w:tc>
          <w:tcPr>
            <w:tcW w:w="433" w:type="pct"/>
            <w:tcBorders>
              <w:top w:val="nil"/>
              <w:left w:val="nil"/>
              <w:bottom w:val="nil"/>
              <w:right w:val="nil"/>
            </w:tcBorders>
            <w:shd w:val="clear" w:color="auto" w:fill="auto"/>
            <w:noWrap/>
            <w:vAlign w:val="center"/>
            <w:hideMark/>
          </w:tcPr>
          <w:p w14:paraId="4851847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690.3809</w:t>
            </w:r>
          </w:p>
        </w:tc>
        <w:tc>
          <w:tcPr>
            <w:tcW w:w="392" w:type="pct"/>
            <w:vMerge/>
            <w:tcBorders>
              <w:top w:val="nil"/>
              <w:left w:val="nil"/>
              <w:bottom w:val="nil"/>
              <w:right w:val="nil"/>
            </w:tcBorders>
            <w:vAlign w:val="center"/>
            <w:hideMark/>
          </w:tcPr>
          <w:p w14:paraId="7A53BD2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98C0E3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D09D21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CCE415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397D65A6"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50A9226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Pancreas transcription factor 1 subunit alpha</w:t>
            </w:r>
          </w:p>
        </w:tc>
        <w:tc>
          <w:tcPr>
            <w:tcW w:w="346" w:type="pct"/>
            <w:vMerge w:val="restart"/>
            <w:tcBorders>
              <w:top w:val="nil"/>
              <w:left w:val="nil"/>
              <w:bottom w:val="nil"/>
              <w:right w:val="nil"/>
            </w:tcBorders>
            <w:shd w:val="clear" w:color="auto" w:fill="auto"/>
            <w:vAlign w:val="center"/>
            <w:hideMark/>
          </w:tcPr>
          <w:p w14:paraId="0399C9B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PTF1A</w:t>
            </w:r>
          </w:p>
        </w:tc>
        <w:tc>
          <w:tcPr>
            <w:tcW w:w="346" w:type="pct"/>
            <w:vMerge w:val="restart"/>
            <w:tcBorders>
              <w:top w:val="nil"/>
              <w:left w:val="nil"/>
              <w:bottom w:val="nil"/>
              <w:right w:val="nil"/>
            </w:tcBorders>
            <w:shd w:val="clear" w:color="auto" w:fill="auto"/>
            <w:vAlign w:val="center"/>
            <w:hideMark/>
          </w:tcPr>
          <w:p w14:paraId="3DDB8A4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Q7RTS3</w:t>
            </w:r>
          </w:p>
        </w:tc>
        <w:tc>
          <w:tcPr>
            <w:tcW w:w="517" w:type="pct"/>
            <w:vMerge w:val="restart"/>
            <w:tcBorders>
              <w:top w:val="nil"/>
              <w:left w:val="nil"/>
              <w:bottom w:val="nil"/>
              <w:right w:val="nil"/>
            </w:tcBorders>
            <w:shd w:val="clear" w:color="auto" w:fill="auto"/>
            <w:vAlign w:val="center"/>
            <w:hideMark/>
          </w:tcPr>
          <w:p w14:paraId="2A55A79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SEAELQQLR</w:t>
            </w:r>
          </w:p>
        </w:tc>
        <w:tc>
          <w:tcPr>
            <w:tcW w:w="433" w:type="pct"/>
            <w:vMerge w:val="restart"/>
            <w:tcBorders>
              <w:top w:val="nil"/>
              <w:left w:val="nil"/>
              <w:bottom w:val="nil"/>
              <w:right w:val="nil"/>
            </w:tcBorders>
            <w:shd w:val="clear" w:color="auto" w:fill="auto"/>
            <w:vAlign w:val="center"/>
            <w:hideMark/>
          </w:tcPr>
          <w:p w14:paraId="330BB3E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537.28292</w:t>
            </w:r>
          </w:p>
        </w:tc>
        <w:tc>
          <w:tcPr>
            <w:tcW w:w="431" w:type="pct"/>
            <w:vMerge w:val="restart"/>
            <w:tcBorders>
              <w:top w:val="nil"/>
              <w:left w:val="nil"/>
              <w:bottom w:val="nil"/>
              <w:right w:val="nil"/>
            </w:tcBorders>
            <w:shd w:val="clear" w:color="auto" w:fill="auto"/>
            <w:vAlign w:val="center"/>
            <w:hideMark/>
          </w:tcPr>
          <w:p w14:paraId="6301B9E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542.287054</w:t>
            </w:r>
          </w:p>
        </w:tc>
        <w:tc>
          <w:tcPr>
            <w:tcW w:w="431" w:type="pct"/>
            <w:tcBorders>
              <w:top w:val="nil"/>
              <w:left w:val="nil"/>
              <w:bottom w:val="nil"/>
              <w:right w:val="nil"/>
            </w:tcBorders>
            <w:shd w:val="clear" w:color="auto" w:fill="auto"/>
            <w:noWrap/>
            <w:vAlign w:val="center"/>
            <w:hideMark/>
          </w:tcPr>
          <w:p w14:paraId="5444A41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857.4839</w:t>
            </w:r>
          </w:p>
        </w:tc>
        <w:tc>
          <w:tcPr>
            <w:tcW w:w="433" w:type="pct"/>
            <w:tcBorders>
              <w:top w:val="nil"/>
              <w:left w:val="nil"/>
              <w:bottom w:val="nil"/>
              <w:right w:val="nil"/>
            </w:tcBorders>
            <w:shd w:val="clear" w:color="auto" w:fill="auto"/>
            <w:noWrap/>
            <w:vAlign w:val="center"/>
            <w:hideMark/>
          </w:tcPr>
          <w:p w14:paraId="6858A8ED"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867.4922</w:t>
            </w:r>
          </w:p>
        </w:tc>
        <w:tc>
          <w:tcPr>
            <w:tcW w:w="392" w:type="pct"/>
            <w:vMerge w:val="restart"/>
            <w:tcBorders>
              <w:top w:val="nil"/>
              <w:left w:val="nil"/>
              <w:bottom w:val="nil"/>
              <w:right w:val="nil"/>
            </w:tcBorders>
            <w:shd w:val="clear" w:color="auto" w:fill="auto"/>
            <w:vAlign w:val="center"/>
            <w:hideMark/>
          </w:tcPr>
          <w:p w14:paraId="2C55756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19</w:t>
            </w:r>
          </w:p>
        </w:tc>
        <w:tc>
          <w:tcPr>
            <w:tcW w:w="393" w:type="pct"/>
            <w:vMerge w:val="restart"/>
            <w:tcBorders>
              <w:top w:val="nil"/>
              <w:left w:val="nil"/>
              <w:bottom w:val="nil"/>
              <w:right w:val="nil"/>
            </w:tcBorders>
            <w:shd w:val="clear" w:color="auto" w:fill="auto"/>
            <w:vAlign w:val="center"/>
            <w:hideMark/>
          </w:tcPr>
          <w:p w14:paraId="65849F3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2BDCFBC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7B4430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15E31F80" w14:textId="77777777" w:rsidTr="006C0024">
        <w:trPr>
          <w:trHeight w:val="20"/>
          <w:jc w:val="center"/>
        </w:trPr>
        <w:tc>
          <w:tcPr>
            <w:tcW w:w="517" w:type="pct"/>
            <w:vMerge/>
            <w:tcBorders>
              <w:top w:val="nil"/>
              <w:left w:val="nil"/>
              <w:bottom w:val="nil"/>
              <w:right w:val="nil"/>
            </w:tcBorders>
            <w:vAlign w:val="center"/>
            <w:hideMark/>
          </w:tcPr>
          <w:p w14:paraId="1AB16AE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35F9C8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603C04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78F34AB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288624C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D3E898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32F4E6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786.4468</w:t>
            </w:r>
          </w:p>
        </w:tc>
        <w:tc>
          <w:tcPr>
            <w:tcW w:w="433" w:type="pct"/>
            <w:tcBorders>
              <w:top w:val="nil"/>
              <w:left w:val="nil"/>
              <w:bottom w:val="nil"/>
              <w:right w:val="nil"/>
            </w:tcBorders>
            <w:shd w:val="clear" w:color="auto" w:fill="auto"/>
            <w:noWrap/>
            <w:vAlign w:val="center"/>
            <w:hideMark/>
          </w:tcPr>
          <w:p w14:paraId="68DF5BA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796.4551</w:t>
            </w:r>
          </w:p>
        </w:tc>
        <w:tc>
          <w:tcPr>
            <w:tcW w:w="392" w:type="pct"/>
            <w:vMerge/>
            <w:tcBorders>
              <w:top w:val="nil"/>
              <w:left w:val="nil"/>
              <w:bottom w:val="nil"/>
              <w:right w:val="nil"/>
            </w:tcBorders>
            <w:vAlign w:val="center"/>
            <w:hideMark/>
          </w:tcPr>
          <w:p w14:paraId="5BCCAD4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621385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37A50F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6820AC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50A67B77" w14:textId="77777777" w:rsidTr="006C0024">
        <w:trPr>
          <w:trHeight w:val="20"/>
          <w:jc w:val="center"/>
        </w:trPr>
        <w:tc>
          <w:tcPr>
            <w:tcW w:w="517" w:type="pct"/>
            <w:vMerge/>
            <w:tcBorders>
              <w:top w:val="nil"/>
              <w:left w:val="nil"/>
              <w:bottom w:val="nil"/>
              <w:right w:val="nil"/>
            </w:tcBorders>
            <w:vAlign w:val="center"/>
            <w:hideMark/>
          </w:tcPr>
          <w:p w14:paraId="453C2A5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032532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5ADEF4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CC1D31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2CBA75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9E099B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875CFC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657.4042</w:t>
            </w:r>
          </w:p>
        </w:tc>
        <w:tc>
          <w:tcPr>
            <w:tcW w:w="433" w:type="pct"/>
            <w:tcBorders>
              <w:top w:val="nil"/>
              <w:left w:val="nil"/>
              <w:bottom w:val="nil"/>
              <w:right w:val="nil"/>
            </w:tcBorders>
            <w:shd w:val="clear" w:color="auto" w:fill="auto"/>
            <w:noWrap/>
            <w:vAlign w:val="center"/>
            <w:hideMark/>
          </w:tcPr>
          <w:p w14:paraId="3AB0FE6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667.4125</w:t>
            </w:r>
          </w:p>
        </w:tc>
        <w:tc>
          <w:tcPr>
            <w:tcW w:w="392" w:type="pct"/>
            <w:vMerge/>
            <w:tcBorders>
              <w:top w:val="nil"/>
              <w:left w:val="nil"/>
              <w:bottom w:val="nil"/>
              <w:right w:val="nil"/>
            </w:tcBorders>
            <w:vAlign w:val="center"/>
            <w:hideMark/>
          </w:tcPr>
          <w:p w14:paraId="331B971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448054F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A48CBD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5BFF85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499985D2" w14:textId="77777777" w:rsidTr="006C0024">
        <w:trPr>
          <w:trHeight w:val="20"/>
          <w:jc w:val="center"/>
        </w:trPr>
        <w:tc>
          <w:tcPr>
            <w:tcW w:w="517" w:type="pct"/>
            <w:vMerge/>
            <w:tcBorders>
              <w:top w:val="nil"/>
              <w:left w:val="nil"/>
              <w:bottom w:val="nil"/>
              <w:right w:val="nil"/>
            </w:tcBorders>
            <w:vAlign w:val="center"/>
            <w:hideMark/>
          </w:tcPr>
          <w:p w14:paraId="1DDB72F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6D6A62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3B01A8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5F58A8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7D0116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4390E7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BEBAD2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544.3202</w:t>
            </w:r>
          </w:p>
        </w:tc>
        <w:tc>
          <w:tcPr>
            <w:tcW w:w="433" w:type="pct"/>
            <w:tcBorders>
              <w:top w:val="nil"/>
              <w:left w:val="nil"/>
              <w:bottom w:val="nil"/>
              <w:right w:val="nil"/>
            </w:tcBorders>
            <w:shd w:val="clear" w:color="auto" w:fill="auto"/>
            <w:noWrap/>
            <w:vAlign w:val="center"/>
            <w:hideMark/>
          </w:tcPr>
          <w:p w14:paraId="3B5DF85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554.3284</w:t>
            </w:r>
          </w:p>
        </w:tc>
        <w:tc>
          <w:tcPr>
            <w:tcW w:w="392" w:type="pct"/>
            <w:vMerge/>
            <w:tcBorders>
              <w:top w:val="nil"/>
              <w:left w:val="nil"/>
              <w:bottom w:val="nil"/>
              <w:right w:val="nil"/>
            </w:tcBorders>
            <w:vAlign w:val="center"/>
            <w:hideMark/>
          </w:tcPr>
          <w:p w14:paraId="1F0E3A7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FE6AF6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FE465D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823344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63820256" w14:textId="77777777" w:rsidTr="006C0024">
        <w:trPr>
          <w:trHeight w:val="20"/>
          <w:jc w:val="center"/>
        </w:trPr>
        <w:tc>
          <w:tcPr>
            <w:tcW w:w="517" w:type="pct"/>
            <w:vMerge/>
            <w:tcBorders>
              <w:top w:val="nil"/>
              <w:left w:val="nil"/>
              <w:bottom w:val="nil"/>
              <w:right w:val="nil"/>
            </w:tcBorders>
            <w:vAlign w:val="center"/>
            <w:hideMark/>
          </w:tcPr>
          <w:p w14:paraId="21AFB71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D0E984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3F405B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38B894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B1D6BA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2B8258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D85BFC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416.2616</w:t>
            </w:r>
          </w:p>
        </w:tc>
        <w:tc>
          <w:tcPr>
            <w:tcW w:w="433" w:type="pct"/>
            <w:tcBorders>
              <w:top w:val="nil"/>
              <w:left w:val="nil"/>
              <w:bottom w:val="nil"/>
              <w:right w:val="nil"/>
            </w:tcBorders>
            <w:shd w:val="clear" w:color="auto" w:fill="auto"/>
            <w:noWrap/>
            <w:vAlign w:val="center"/>
            <w:hideMark/>
          </w:tcPr>
          <w:p w14:paraId="2F1A430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426.2699</w:t>
            </w:r>
          </w:p>
        </w:tc>
        <w:tc>
          <w:tcPr>
            <w:tcW w:w="392" w:type="pct"/>
            <w:vMerge/>
            <w:tcBorders>
              <w:top w:val="nil"/>
              <w:left w:val="nil"/>
              <w:bottom w:val="nil"/>
              <w:right w:val="nil"/>
            </w:tcBorders>
            <w:vAlign w:val="center"/>
            <w:hideMark/>
          </w:tcPr>
          <w:p w14:paraId="1D8A3D4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B5ECA6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E87AEE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164EAE5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y3</w:t>
            </w:r>
          </w:p>
        </w:tc>
      </w:tr>
      <w:tr w:rsidR="00CD5B2F" w:rsidRPr="009141D2" w14:paraId="22970F75" w14:textId="77777777" w:rsidTr="006C0024">
        <w:trPr>
          <w:trHeight w:val="20"/>
          <w:jc w:val="center"/>
        </w:trPr>
        <w:tc>
          <w:tcPr>
            <w:tcW w:w="517" w:type="pct"/>
            <w:vMerge/>
            <w:tcBorders>
              <w:top w:val="nil"/>
              <w:left w:val="nil"/>
              <w:bottom w:val="nil"/>
              <w:right w:val="nil"/>
            </w:tcBorders>
            <w:vAlign w:val="center"/>
            <w:hideMark/>
          </w:tcPr>
          <w:p w14:paraId="0DA07DD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107E6A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728C78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427B294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SHIPTLPYEK</w:t>
            </w:r>
          </w:p>
        </w:tc>
        <w:tc>
          <w:tcPr>
            <w:tcW w:w="433" w:type="pct"/>
            <w:vMerge w:val="restart"/>
            <w:tcBorders>
              <w:top w:val="nil"/>
              <w:left w:val="nil"/>
              <w:bottom w:val="nil"/>
              <w:right w:val="nil"/>
            </w:tcBorders>
            <w:shd w:val="clear" w:color="auto" w:fill="auto"/>
            <w:vAlign w:val="center"/>
            <w:hideMark/>
          </w:tcPr>
          <w:p w14:paraId="09EAB10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592.819138</w:t>
            </w:r>
          </w:p>
        </w:tc>
        <w:tc>
          <w:tcPr>
            <w:tcW w:w="431" w:type="pct"/>
            <w:vMerge w:val="restart"/>
            <w:tcBorders>
              <w:top w:val="nil"/>
              <w:left w:val="nil"/>
              <w:bottom w:val="nil"/>
              <w:right w:val="nil"/>
            </w:tcBorders>
            <w:shd w:val="clear" w:color="auto" w:fill="auto"/>
            <w:vAlign w:val="center"/>
            <w:hideMark/>
          </w:tcPr>
          <w:p w14:paraId="0B97250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596.826238</w:t>
            </w:r>
          </w:p>
        </w:tc>
        <w:tc>
          <w:tcPr>
            <w:tcW w:w="431" w:type="pct"/>
            <w:tcBorders>
              <w:top w:val="nil"/>
              <w:left w:val="nil"/>
              <w:bottom w:val="nil"/>
              <w:right w:val="nil"/>
            </w:tcBorders>
            <w:shd w:val="clear" w:color="auto" w:fill="auto"/>
            <w:noWrap/>
            <w:vAlign w:val="center"/>
            <w:hideMark/>
          </w:tcPr>
          <w:p w14:paraId="40744733"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960.5401</w:t>
            </w:r>
          </w:p>
        </w:tc>
        <w:tc>
          <w:tcPr>
            <w:tcW w:w="433" w:type="pct"/>
            <w:tcBorders>
              <w:top w:val="nil"/>
              <w:left w:val="nil"/>
              <w:bottom w:val="nil"/>
              <w:right w:val="nil"/>
            </w:tcBorders>
            <w:shd w:val="clear" w:color="auto" w:fill="auto"/>
            <w:noWrap/>
            <w:vAlign w:val="center"/>
            <w:hideMark/>
          </w:tcPr>
          <w:p w14:paraId="47DC383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968.5543</w:t>
            </w:r>
          </w:p>
        </w:tc>
        <w:tc>
          <w:tcPr>
            <w:tcW w:w="392" w:type="pct"/>
            <w:vMerge w:val="restart"/>
            <w:tcBorders>
              <w:top w:val="nil"/>
              <w:left w:val="nil"/>
              <w:bottom w:val="nil"/>
              <w:right w:val="nil"/>
            </w:tcBorders>
            <w:shd w:val="clear" w:color="auto" w:fill="auto"/>
            <w:vAlign w:val="center"/>
            <w:hideMark/>
          </w:tcPr>
          <w:p w14:paraId="66652A6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21</w:t>
            </w:r>
          </w:p>
        </w:tc>
        <w:tc>
          <w:tcPr>
            <w:tcW w:w="393" w:type="pct"/>
            <w:vMerge w:val="restart"/>
            <w:tcBorders>
              <w:top w:val="nil"/>
              <w:left w:val="nil"/>
              <w:bottom w:val="nil"/>
              <w:right w:val="nil"/>
            </w:tcBorders>
            <w:shd w:val="clear" w:color="auto" w:fill="auto"/>
            <w:vAlign w:val="center"/>
            <w:hideMark/>
          </w:tcPr>
          <w:p w14:paraId="5219D4B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44025C0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9905EF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72D497C4" w14:textId="77777777" w:rsidTr="006C0024">
        <w:trPr>
          <w:trHeight w:val="20"/>
          <w:jc w:val="center"/>
        </w:trPr>
        <w:tc>
          <w:tcPr>
            <w:tcW w:w="517" w:type="pct"/>
            <w:vMerge/>
            <w:tcBorders>
              <w:top w:val="nil"/>
              <w:left w:val="nil"/>
              <w:bottom w:val="nil"/>
              <w:right w:val="nil"/>
            </w:tcBorders>
            <w:vAlign w:val="center"/>
            <w:hideMark/>
          </w:tcPr>
          <w:p w14:paraId="1838AF0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1A084B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610A8D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82A0EB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2082FDF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C568A4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F03CEE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847.456</w:t>
            </w:r>
          </w:p>
        </w:tc>
        <w:tc>
          <w:tcPr>
            <w:tcW w:w="433" w:type="pct"/>
            <w:tcBorders>
              <w:top w:val="nil"/>
              <w:left w:val="nil"/>
              <w:bottom w:val="nil"/>
              <w:right w:val="nil"/>
            </w:tcBorders>
            <w:shd w:val="clear" w:color="auto" w:fill="auto"/>
            <w:noWrap/>
            <w:vAlign w:val="center"/>
            <w:hideMark/>
          </w:tcPr>
          <w:p w14:paraId="5025A9E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855.4702</w:t>
            </w:r>
          </w:p>
        </w:tc>
        <w:tc>
          <w:tcPr>
            <w:tcW w:w="392" w:type="pct"/>
            <w:vMerge/>
            <w:tcBorders>
              <w:top w:val="nil"/>
              <w:left w:val="nil"/>
              <w:bottom w:val="nil"/>
              <w:right w:val="nil"/>
            </w:tcBorders>
            <w:vAlign w:val="center"/>
            <w:hideMark/>
          </w:tcPr>
          <w:p w14:paraId="4FF47E2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198799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17D13B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668F03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4FD18860" w14:textId="77777777" w:rsidTr="006C0024">
        <w:trPr>
          <w:trHeight w:val="20"/>
          <w:jc w:val="center"/>
        </w:trPr>
        <w:tc>
          <w:tcPr>
            <w:tcW w:w="517" w:type="pct"/>
            <w:vMerge/>
            <w:tcBorders>
              <w:top w:val="nil"/>
              <w:left w:val="nil"/>
              <w:bottom w:val="nil"/>
              <w:right w:val="nil"/>
            </w:tcBorders>
            <w:vAlign w:val="center"/>
            <w:hideMark/>
          </w:tcPr>
          <w:p w14:paraId="60CF366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868207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DB2041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152D8A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24EDF7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6DF3BF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D0CFA1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750.4032</w:t>
            </w:r>
          </w:p>
        </w:tc>
        <w:tc>
          <w:tcPr>
            <w:tcW w:w="433" w:type="pct"/>
            <w:tcBorders>
              <w:top w:val="nil"/>
              <w:left w:val="nil"/>
              <w:bottom w:val="nil"/>
              <w:right w:val="nil"/>
            </w:tcBorders>
            <w:shd w:val="clear" w:color="auto" w:fill="auto"/>
            <w:noWrap/>
            <w:vAlign w:val="center"/>
            <w:hideMark/>
          </w:tcPr>
          <w:p w14:paraId="05E3A33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758.4174</w:t>
            </w:r>
          </w:p>
        </w:tc>
        <w:tc>
          <w:tcPr>
            <w:tcW w:w="392" w:type="pct"/>
            <w:vMerge/>
            <w:tcBorders>
              <w:top w:val="nil"/>
              <w:left w:val="nil"/>
              <w:bottom w:val="nil"/>
              <w:right w:val="nil"/>
            </w:tcBorders>
            <w:vAlign w:val="center"/>
            <w:hideMark/>
          </w:tcPr>
          <w:p w14:paraId="08F8704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DF8600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C89FA7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45B5B7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1DAE231D" w14:textId="77777777" w:rsidTr="006C0024">
        <w:trPr>
          <w:trHeight w:val="20"/>
          <w:jc w:val="center"/>
        </w:trPr>
        <w:tc>
          <w:tcPr>
            <w:tcW w:w="517" w:type="pct"/>
            <w:vMerge/>
            <w:tcBorders>
              <w:top w:val="nil"/>
              <w:left w:val="nil"/>
              <w:bottom w:val="nil"/>
              <w:right w:val="nil"/>
            </w:tcBorders>
            <w:vAlign w:val="center"/>
            <w:hideMark/>
          </w:tcPr>
          <w:p w14:paraId="3469AD0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51FE3C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372E56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9D831A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5F6CB0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47D8D90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50B1F4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649.3556</w:t>
            </w:r>
          </w:p>
        </w:tc>
        <w:tc>
          <w:tcPr>
            <w:tcW w:w="433" w:type="pct"/>
            <w:tcBorders>
              <w:top w:val="nil"/>
              <w:left w:val="nil"/>
              <w:bottom w:val="nil"/>
              <w:right w:val="nil"/>
            </w:tcBorders>
            <w:shd w:val="clear" w:color="auto" w:fill="auto"/>
            <w:noWrap/>
            <w:vAlign w:val="center"/>
            <w:hideMark/>
          </w:tcPr>
          <w:p w14:paraId="76BB23E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657.3698</w:t>
            </w:r>
          </w:p>
        </w:tc>
        <w:tc>
          <w:tcPr>
            <w:tcW w:w="392" w:type="pct"/>
            <w:vMerge/>
            <w:tcBorders>
              <w:top w:val="nil"/>
              <w:left w:val="nil"/>
              <w:bottom w:val="nil"/>
              <w:right w:val="nil"/>
            </w:tcBorders>
            <w:vAlign w:val="center"/>
            <w:hideMark/>
          </w:tcPr>
          <w:p w14:paraId="045C671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7EB12F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4042E65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18A9CC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0AFC7612" w14:textId="77777777" w:rsidTr="006C0024">
        <w:trPr>
          <w:trHeight w:val="20"/>
          <w:jc w:val="center"/>
        </w:trPr>
        <w:tc>
          <w:tcPr>
            <w:tcW w:w="517" w:type="pct"/>
            <w:vMerge/>
            <w:tcBorders>
              <w:top w:val="nil"/>
              <w:left w:val="nil"/>
              <w:bottom w:val="nil"/>
              <w:right w:val="nil"/>
            </w:tcBorders>
            <w:vAlign w:val="center"/>
            <w:hideMark/>
          </w:tcPr>
          <w:p w14:paraId="3C85E3A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77C635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9FD398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295FB2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ED065F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BE4EFC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8CE97F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536.2715</w:t>
            </w:r>
          </w:p>
        </w:tc>
        <w:tc>
          <w:tcPr>
            <w:tcW w:w="433" w:type="pct"/>
            <w:tcBorders>
              <w:top w:val="nil"/>
              <w:left w:val="nil"/>
              <w:bottom w:val="nil"/>
              <w:right w:val="nil"/>
            </w:tcBorders>
            <w:shd w:val="clear" w:color="auto" w:fill="auto"/>
            <w:noWrap/>
            <w:vAlign w:val="center"/>
            <w:hideMark/>
          </w:tcPr>
          <w:p w14:paraId="78A93BF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544.2857</w:t>
            </w:r>
          </w:p>
        </w:tc>
        <w:tc>
          <w:tcPr>
            <w:tcW w:w="392" w:type="pct"/>
            <w:vMerge/>
            <w:tcBorders>
              <w:top w:val="nil"/>
              <w:left w:val="nil"/>
              <w:bottom w:val="nil"/>
              <w:right w:val="nil"/>
            </w:tcBorders>
            <w:vAlign w:val="center"/>
            <w:hideMark/>
          </w:tcPr>
          <w:p w14:paraId="0F6F67E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FF0C5B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12DE6A1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999591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1B77224E"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124A3D6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Phosphatidylinositol 3,4,5-trisphosphate 5-phosphatase 2</w:t>
            </w:r>
          </w:p>
        </w:tc>
        <w:tc>
          <w:tcPr>
            <w:tcW w:w="346" w:type="pct"/>
            <w:vMerge w:val="restart"/>
            <w:tcBorders>
              <w:top w:val="nil"/>
              <w:left w:val="nil"/>
              <w:bottom w:val="nil"/>
              <w:right w:val="nil"/>
            </w:tcBorders>
            <w:shd w:val="clear" w:color="auto" w:fill="auto"/>
            <w:vAlign w:val="center"/>
            <w:hideMark/>
          </w:tcPr>
          <w:p w14:paraId="45232A8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INPPL1</w:t>
            </w:r>
          </w:p>
        </w:tc>
        <w:tc>
          <w:tcPr>
            <w:tcW w:w="346" w:type="pct"/>
            <w:vMerge w:val="restart"/>
            <w:tcBorders>
              <w:top w:val="nil"/>
              <w:left w:val="nil"/>
              <w:bottom w:val="nil"/>
              <w:right w:val="nil"/>
            </w:tcBorders>
            <w:shd w:val="clear" w:color="auto" w:fill="auto"/>
            <w:vAlign w:val="center"/>
            <w:hideMark/>
          </w:tcPr>
          <w:p w14:paraId="712281A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O15357</w:t>
            </w:r>
          </w:p>
        </w:tc>
        <w:tc>
          <w:tcPr>
            <w:tcW w:w="517" w:type="pct"/>
            <w:vMerge w:val="restart"/>
            <w:tcBorders>
              <w:top w:val="nil"/>
              <w:left w:val="nil"/>
              <w:bottom w:val="nil"/>
              <w:right w:val="nil"/>
            </w:tcBorders>
            <w:shd w:val="clear" w:color="auto" w:fill="auto"/>
            <w:vAlign w:val="center"/>
            <w:hideMark/>
          </w:tcPr>
          <w:p w14:paraId="53D41DD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LDVTLGDLTK</w:t>
            </w:r>
          </w:p>
        </w:tc>
        <w:tc>
          <w:tcPr>
            <w:tcW w:w="433" w:type="pct"/>
            <w:vMerge w:val="restart"/>
            <w:tcBorders>
              <w:top w:val="nil"/>
              <w:left w:val="nil"/>
              <w:bottom w:val="nil"/>
              <w:right w:val="nil"/>
            </w:tcBorders>
            <w:shd w:val="clear" w:color="auto" w:fill="auto"/>
            <w:vAlign w:val="center"/>
            <w:hideMark/>
          </w:tcPr>
          <w:p w14:paraId="0B89697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537.805696</w:t>
            </w:r>
          </w:p>
        </w:tc>
        <w:tc>
          <w:tcPr>
            <w:tcW w:w="431" w:type="pct"/>
            <w:vMerge w:val="restart"/>
            <w:tcBorders>
              <w:top w:val="nil"/>
              <w:left w:val="nil"/>
              <w:bottom w:val="nil"/>
              <w:right w:val="nil"/>
            </w:tcBorders>
            <w:shd w:val="clear" w:color="auto" w:fill="auto"/>
            <w:vAlign w:val="center"/>
            <w:hideMark/>
          </w:tcPr>
          <w:p w14:paraId="31A0DCF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541.812796</w:t>
            </w:r>
          </w:p>
        </w:tc>
        <w:tc>
          <w:tcPr>
            <w:tcW w:w="431" w:type="pct"/>
            <w:tcBorders>
              <w:top w:val="nil"/>
              <w:left w:val="nil"/>
              <w:bottom w:val="nil"/>
              <w:right w:val="nil"/>
            </w:tcBorders>
            <w:shd w:val="clear" w:color="auto" w:fill="auto"/>
            <w:noWrap/>
            <w:vAlign w:val="center"/>
            <w:hideMark/>
          </w:tcPr>
          <w:p w14:paraId="0348DF0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961.5201</w:t>
            </w:r>
          </w:p>
        </w:tc>
        <w:tc>
          <w:tcPr>
            <w:tcW w:w="433" w:type="pct"/>
            <w:tcBorders>
              <w:top w:val="nil"/>
              <w:left w:val="nil"/>
              <w:bottom w:val="nil"/>
              <w:right w:val="nil"/>
            </w:tcBorders>
            <w:shd w:val="clear" w:color="auto" w:fill="auto"/>
            <w:noWrap/>
            <w:vAlign w:val="center"/>
            <w:hideMark/>
          </w:tcPr>
          <w:p w14:paraId="1DA18C8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969.5343</w:t>
            </w:r>
          </w:p>
        </w:tc>
        <w:tc>
          <w:tcPr>
            <w:tcW w:w="392" w:type="pct"/>
            <w:vMerge w:val="restart"/>
            <w:tcBorders>
              <w:top w:val="nil"/>
              <w:left w:val="nil"/>
              <w:bottom w:val="nil"/>
              <w:right w:val="nil"/>
            </w:tcBorders>
            <w:shd w:val="clear" w:color="auto" w:fill="auto"/>
            <w:vAlign w:val="center"/>
            <w:hideMark/>
          </w:tcPr>
          <w:p w14:paraId="5997ECB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19</w:t>
            </w:r>
          </w:p>
        </w:tc>
        <w:tc>
          <w:tcPr>
            <w:tcW w:w="393" w:type="pct"/>
            <w:vMerge w:val="restart"/>
            <w:tcBorders>
              <w:top w:val="nil"/>
              <w:left w:val="nil"/>
              <w:bottom w:val="nil"/>
              <w:right w:val="nil"/>
            </w:tcBorders>
            <w:shd w:val="clear" w:color="auto" w:fill="auto"/>
            <w:vAlign w:val="center"/>
            <w:hideMark/>
          </w:tcPr>
          <w:p w14:paraId="3461B7C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23D4DC3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811BC7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15D343B5" w14:textId="77777777" w:rsidTr="006C0024">
        <w:trPr>
          <w:trHeight w:val="20"/>
          <w:jc w:val="center"/>
        </w:trPr>
        <w:tc>
          <w:tcPr>
            <w:tcW w:w="517" w:type="pct"/>
            <w:vMerge/>
            <w:tcBorders>
              <w:top w:val="nil"/>
              <w:left w:val="nil"/>
              <w:bottom w:val="nil"/>
              <w:right w:val="nil"/>
            </w:tcBorders>
            <w:vAlign w:val="center"/>
            <w:hideMark/>
          </w:tcPr>
          <w:p w14:paraId="446BC95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618525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E1AD85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6EAAFF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46D643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3AA180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F69799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846.4931</w:t>
            </w:r>
          </w:p>
        </w:tc>
        <w:tc>
          <w:tcPr>
            <w:tcW w:w="433" w:type="pct"/>
            <w:tcBorders>
              <w:top w:val="nil"/>
              <w:left w:val="nil"/>
              <w:bottom w:val="nil"/>
              <w:right w:val="nil"/>
            </w:tcBorders>
            <w:shd w:val="clear" w:color="auto" w:fill="auto"/>
            <w:noWrap/>
            <w:vAlign w:val="center"/>
            <w:hideMark/>
          </w:tcPr>
          <w:p w14:paraId="1C6BACD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854.5073</w:t>
            </w:r>
          </w:p>
        </w:tc>
        <w:tc>
          <w:tcPr>
            <w:tcW w:w="392" w:type="pct"/>
            <w:vMerge/>
            <w:tcBorders>
              <w:top w:val="nil"/>
              <w:left w:val="nil"/>
              <w:bottom w:val="nil"/>
              <w:right w:val="nil"/>
            </w:tcBorders>
            <w:vAlign w:val="center"/>
            <w:hideMark/>
          </w:tcPr>
          <w:p w14:paraId="69D38DE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3F794C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C14A46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EF3460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38227F1B" w14:textId="77777777" w:rsidTr="006C0024">
        <w:trPr>
          <w:trHeight w:val="20"/>
          <w:jc w:val="center"/>
        </w:trPr>
        <w:tc>
          <w:tcPr>
            <w:tcW w:w="517" w:type="pct"/>
            <w:vMerge/>
            <w:tcBorders>
              <w:top w:val="nil"/>
              <w:left w:val="nil"/>
              <w:bottom w:val="nil"/>
              <w:right w:val="nil"/>
            </w:tcBorders>
            <w:vAlign w:val="center"/>
            <w:hideMark/>
          </w:tcPr>
          <w:p w14:paraId="64D9283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9E84E9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01C192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0FDB16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F8C8EA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E4926E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767743D"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747.4247</w:t>
            </w:r>
          </w:p>
        </w:tc>
        <w:tc>
          <w:tcPr>
            <w:tcW w:w="433" w:type="pct"/>
            <w:tcBorders>
              <w:top w:val="nil"/>
              <w:left w:val="nil"/>
              <w:bottom w:val="nil"/>
              <w:right w:val="nil"/>
            </w:tcBorders>
            <w:shd w:val="clear" w:color="auto" w:fill="auto"/>
            <w:noWrap/>
            <w:vAlign w:val="center"/>
            <w:hideMark/>
          </w:tcPr>
          <w:p w14:paraId="56E34B0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755.4389</w:t>
            </w:r>
          </w:p>
        </w:tc>
        <w:tc>
          <w:tcPr>
            <w:tcW w:w="392" w:type="pct"/>
            <w:vMerge/>
            <w:tcBorders>
              <w:top w:val="nil"/>
              <w:left w:val="nil"/>
              <w:bottom w:val="nil"/>
              <w:right w:val="nil"/>
            </w:tcBorders>
            <w:vAlign w:val="center"/>
            <w:hideMark/>
          </w:tcPr>
          <w:p w14:paraId="68C364E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2B01CAD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ECEFE9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60A671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2FD24FA6" w14:textId="77777777" w:rsidTr="006C0024">
        <w:trPr>
          <w:trHeight w:val="20"/>
          <w:jc w:val="center"/>
        </w:trPr>
        <w:tc>
          <w:tcPr>
            <w:tcW w:w="517" w:type="pct"/>
            <w:vMerge/>
            <w:tcBorders>
              <w:top w:val="nil"/>
              <w:left w:val="nil"/>
              <w:bottom w:val="nil"/>
              <w:right w:val="nil"/>
            </w:tcBorders>
            <w:vAlign w:val="center"/>
            <w:hideMark/>
          </w:tcPr>
          <w:p w14:paraId="1E72F1C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AB2E16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B7EBC8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814890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56D890C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4D36081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CE13B3D"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646.377</w:t>
            </w:r>
          </w:p>
        </w:tc>
        <w:tc>
          <w:tcPr>
            <w:tcW w:w="433" w:type="pct"/>
            <w:tcBorders>
              <w:top w:val="nil"/>
              <w:left w:val="nil"/>
              <w:bottom w:val="nil"/>
              <w:right w:val="nil"/>
            </w:tcBorders>
            <w:shd w:val="clear" w:color="auto" w:fill="auto"/>
            <w:noWrap/>
            <w:vAlign w:val="center"/>
            <w:hideMark/>
          </w:tcPr>
          <w:p w14:paraId="57AA67A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654.3912</w:t>
            </w:r>
          </w:p>
        </w:tc>
        <w:tc>
          <w:tcPr>
            <w:tcW w:w="392" w:type="pct"/>
            <w:vMerge/>
            <w:tcBorders>
              <w:top w:val="nil"/>
              <w:left w:val="nil"/>
              <w:bottom w:val="nil"/>
              <w:right w:val="nil"/>
            </w:tcBorders>
            <w:vAlign w:val="center"/>
            <w:hideMark/>
          </w:tcPr>
          <w:p w14:paraId="3F5853D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A95C3A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1E7F1E3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DB6908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53A918D8" w14:textId="77777777" w:rsidTr="006C0024">
        <w:trPr>
          <w:trHeight w:val="20"/>
          <w:jc w:val="center"/>
        </w:trPr>
        <w:tc>
          <w:tcPr>
            <w:tcW w:w="517" w:type="pct"/>
            <w:vMerge/>
            <w:tcBorders>
              <w:top w:val="nil"/>
              <w:left w:val="nil"/>
              <w:bottom w:val="nil"/>
              <w:right w:val="nil"/>
            </w:tcBorders>
            <w:vAlign w:val="center"/>
            <w:hideMark/>
          </w:tcPr>
          <w:p w14:paraId="3246624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13528D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F6D95C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A17D7E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FC3507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2F326B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520548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533.293</w:t>
            </w:r>
          </w:p>
        </w:tc>
        <w:tc>
          <w:tcPr>
            <w:tcW w:w="433" w:type="pct"/>
            <w:tcBorders>
              <w:top w:val="nil"/>
              <w:left w:val="nil"/>
              <w:bottom w:val="nil"/>
              <w:right w:val="nil"/>
            </w:tcBorders>
            <w:shd w:val="clear" w:color="auto" w:fill="auto"/>
            <w:noWrap/>
            <w:vAlign w:val="center"/>
            <w:hideMark/>
          </w:tcPr>
          <w:p w14:paraId="3456AA8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541.3072</w:t>
            </w:r>
          </w:p>
        </w:tc>
        <w:tc>
          <w:tcPr>
            <w:tcW w:w="392" w:type="pct"/>
            <w:vMerge/>
            <w:tcBorders>
              <w:top w:val="nil"/>
              <w:left w:val="nil"/>
              <w:bottom w:val="nil"/>
              <w:right w:val="nil"/>
            </w:tcBorders>
            <w:vAlign w:val="center"/>
            <w:hideMark/>
          </w:tcPr>
          <w:p w14:paraId="7BD9232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426AA1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A59330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B06EC6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6B863CEA" w14:textId="77777777" w:rsidTr="006C0024">
        <w:trPr>
          <w:trHeight w:val="20"/>
          <w:jc w:val="center"/>
        </w:trPr>
        <w:tc>
          <w:tcPr>
            <w:tcW w:w="517" w:type="pct"/>
            <w:vMerge/>
            <w:tcBorders>
              <w:top w:val="nil"/>
              <w:left w:val="nil"/>
              <w:bottom w:val="nil"/>
              <w:right w:val="nil"/>
            </w:tcBorders>
            <w:vAlign w:val="center"/>
            <w:hideMark/>
          </w:tcPr>
          <w:p w14:paraId="192AEB1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E88A16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AA5998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3E00B6F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FTLSVDVEGGR</w:t>
            </w:r>
          </w:p>
        </w:tc>
        <w:tc>
          <w:tcPr>
            <w:tcW w:w="433" w:type="pct"/>
            <w:vMerge w:val="restart"/>
            <w:tcBorders>
              <w:top w:val="nil"/>
              <w:left w:val="nil"/>
              <w:bottom w:val="nil"/>
              <w:right w:val="nil"/>
            </w:tcBorders>
            <w:shd w:val="clear" w:color="auto" w:fill="auto"/>
            <w:vAlign w:val="center"/>
            <w:hideMark/>
          </w:tcPr>
          <w:p w14:paraId="3C77648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590.303852</w:t>
            </w:r>
          </w:p>
        </w:tc>
        <w:tc>
          <w:tcPr>
            <w:tcW w:w="431" w:type="pct"/>
            <w:vMerge w:val="restart"/>
            <w:tcBorders>
              <w:top w:val="nil"/>
              <w:left w:val="nil"/>
              <w:bottom w:val="nil"/>
              <w:right w:val="nil"/>
            </w:tcBorders>
            <w:shd w:val="clear" w:color="auto" w:fill="auto"/>
            <w:vAlign w:val="center"/>
            <w:hideMark/>
          </w:tcPr>
          <w:p w14:paraId="4B57E66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595.307987</w:t>
            </w:r>
          </w:p>
        </w:tc>
        <w:tc>
          <w:tcPr>
            <w:tcW w:w="431" w:type="pct"/>
            <w:tcBorders>
              <w:top w:val="nil"/>
              <w:left w:val="nil"/>
              <w:bottom w:val="nil"/>
              <w:right w:val="nil"/>
            </w:tcBorders>
            <w:shd w:val="clear" w:color="auto" w:fill="auto"/>
            <w:noWrap/>
            <w:vAlign w:val="center"/>
            <w:hideMark/>
          </w:tcPr>
          <w:p w14:paraId="062FF8E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1032.532</w:t>
            </w:r>
          </w:p>
        </w:tc>
        <w:tc>
          <w:tcPr>
            <w:tcW w:w="433" w:type="pct"/>
            <w:tcBorders>
              <w:top w:val="nil"/>
              <w:left w:val="nil"/>
              <w:bottom w:val="nil"/>
              <w:right w:val="nil"/>
            </w:tcBorders>
            <w:shd w:val="clear" w:color="auto" w:fill="auto"/>
            <w:noWrap/>
            <w:vAlign w:val="center"/>
            <w:hideMark/>
          </w:tcPr>
          <w:p w14:paraId="796D9CA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1042.54</w:t>
            </w:r>
          </w:p>
        </w:tc>
        <w:tc>
          <w:tcPr>
            <w:tcW w:w="392" w:type="pct"/>
            <w:vMerge w:val="restart"/>
            <w:tcBorders>
              <w:top w:val="nil"/>
              <w:left w:val="nil"/>
              <w:bottom w:val="nil"/>
              <w:right w:val="nil"/>
            </w:tcBorders>
            <w:shd w:val="clear" w:color="auto" w:fill="auto"/>
            <w:vAlign w:val="center"/>
            <w:hideMark/>
          </w:tcPr>
          <w:p w14:paraId="7D2066F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21</w:t>
            </w:r>
          </w:p>
        </w:tc>
        <w:tc>
          <w:tcPr>
            <w:tcW w:w="393" w:type="pct"/>
            <w:vMerge w:val="restart"/>
            <w:tcBorders>
              <w:top w:val="nil"/>
              <w:left w:val="nil"/>
              <w:bottom w:val="nil"/>
              <w:right w:val="nil"/>
            </w:tcBorders>
            <w:shd w:val="clear" w:color="auto" w:fill="auto"/>
            <w:vAlign w:val="center"/>
            <w:hideMark/>
          </w:tcPr>
          <w:p w14:paraId="5F1C2FD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5764E21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441632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y10</w:t>
            </w:r>
          </w:p>
        </w:tc>
      </w:tr>
      <w:tr w:rsidR="00CD5B2F" w:rsidRPr="009141D2" w14:paraId="31F56AEE" w14:textId="77777777" w:rsidTr="006C0024">
        <w:trPr>
          <w:trHeight w:val="20"/>
          <w:jc w:val="center"/>
        </w:trPr>
        <w:tc>
          <w:tcPr>
            <w:tcW w:w="517" w:type="pct"/>
            <w:vMerge/>
            <w:tcBorders>
              <w:top w:val="nil"/>
              <w:left w:val="nil"/>
              <w:bottom w:val="nil"/>
              <w:right w:val="nil"/>
            </w:tcBorders>
            <w:vAlign w:val="center"/>
            <w:hideMark/>
          </w:tcPr>
          <w:p w14:paraId="17DBC41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4FF3D9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EEB88E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CEFC9B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61ACD2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D3DDA5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8EE0EC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931.4843</w:t>
            </w:r>
          </w:p>
        </w:tc>
        <w:tc>
          <w:tcPr>
            <w:tcW w:w="433" w:type="pct"/>
            <w:tcBorders>
              <w:top w:val="nil"/>
              <w:left w:val="nil"/>
              <w:bottom w:val="nil"/>
              <w:right w:val="nil"/>
            </w:tcBorders>
            <w:shd w:val="clear" w:color="auto" w:fill="auto"/>
            <w:noWrap/>
            <w:vAlign w:val="center"/>
            <w:hideMark/>
          </w:tcPr>
          <w:p w14:paraId="2FB9B39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941.4926</w:t>
            </w:r>
          </w:p>
        </w:tc>
        <w:tc>
          <w:tcPr>
            <w:tcW w:w="392" w:type="pct"/>
            <w:vMerge/>
            <w:tcBorders>
              <w:top w:val="nil"/>
              <w:left w:val="nil"/>
              <w:bottom w:val="nil"/>
              <w:right w:val="nil"/>
            </w:tcBorders>
            <w:vAlign w:val="center"/>
            <w:hideMark/>
          </w:tcPr>
          <w:p w14:paraId="022BBD1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302D4C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EA9CEE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3745BD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0B032846" w14:textId="77777777" w:rsidTr="006C0024">
        <w:trPr>
          <w:trHeight w:val="20"/>
          <w:jc w:val="center"/>
        </w:trPr>
        <w:tc>
          <w:tcPr>
            <w:tcW w:w="517" w:type="pct"/>
            <w:vMerge/>
            <w:tcBorders>
              <w:top w:val="nil"/>
              <w:left w:val="nil"/>
              <w:bottom w:val="nil"/>
              <w:right w:val="nil"/>
            </w:tcBorders>
            <w:vAlign w:val="center"/>
            <w:hideMark/>
          </w:tcPr>
          <w:p w14:paraId="2F13FC0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CB8BB5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5F8AD4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701D975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A432D0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E22884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DD2205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818.4003</w:t>
            </w:r>
          </w:p>
        </w:tc>
        <w:tc>
          <w:tcPr>
            <w:tcW w:w="433" w:type="pct"/>
            <w:tcBorders>
              <w:top w:val="nil"/>
              <w:left w:val="nil"/>
              <w:bottom w:val="nil"/>
              <w:right w:val="nil"/>
            </w:tcBorders>
            <w:shd w:val="clear" w:color="auto" w:fill="auto"/>
            <w:noWrap/>
            <w:vAlign w:val="center"/>
            <w:hideMark/>
          </w:tcPr>
          <w:p w14:paraId="112FBE0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828.4085</w:t>
            </w:r>
          </w:p>
        </w:tc>
        <w:tc>
          <w:tcPr>
            <w:tcW w:w="392" w:type="pct"/>
            <w:vMerge/>
            <w:tcBorders>
              <w:top w:val="nil"/>
              <w:left w:val="nil"/>
              <w:bottom w:val="nil"/>
              <w:right w:val="nil"/>
            </w:tcBorders>
            <w:vAlign w:val="center"/>
            <w:hideMark/>
          </w:tcPr>
          <w:p w14:paraId="6F9A58F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F5361E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CDEDB7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C963F3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0AD4516E" w14:textId="77777777" w:rsidTr="006C0024">
        <w:trPr>
          <w:trHeight w:val="20"/>
          <w:jc w:val="center"/>
        </w:trPr>
        <w:tc>
          <w:tcPr>
            <w:tcW w:w="517" w:type="pct"/>
            <w:vMerge/>
            <w:tcBorders>
              <w:top w:val="nil"/>
              <w:left w:val="nil"/>
              <w:bottom w:val="nil"/>
              <w:right w:val="nil"/>
            </w:tcBorders>
            <w:vAlign w:val="center"/>
            <w:hideMark/>
          </w:tcPr>
          <w:p w14:paraId="132CC75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7E934F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8A2D7E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A428F4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67EFA5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055F4B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C9A74B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731.3682</w:t>
            </w:r>
          </w:p>
        </w:tc>
        <w:tc>
          <w:tcPr>
            <w:tcW w:w="433" w:type="pct"/>
            <w:tcBorders>
              <w:top w:val="nil"/>
              <w:left w:val="nil"/>
              <w:bottom w:val="nil"/>
              <w:right w:val="nil"/>
            </w:tcBorders>
            <w:shd w:val="clear" w:color="auto" w:fill="auto"/>
            <w:noWrap/>
            <w:vAlign w:val="center"/>
            <w:hideMark/>
          </w:tcPr>
          <w:p w14:paraId="6C7C4E9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741.3765</w:t>
            </w:r>
          </w:p>
        </w:tc>
        <w:tc>
          <w:tcPr>
            <w:tcW w:w="392" w:type="pct"/>
            <w:vMerge/>
            <w:tcBorders>
              <w:top w:val="nil"/>
              <w:left w:val="nil"/>
              <w:bottom w:val="nil"/>
              <w:right w:val="nil"/>
            </w:tcBorders>
            <w:vAlign w:val="center"/>
            <w:hideMark/>
          </w:tcPr>
          <w:p w14:paraId="77E00D4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96B85B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CF5744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F79B2F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54D2776C" w14:textId="77777777" w:rsidTr="006C0024">
        <w:trPr>
          <w:trHeight w:val="20"/>
          <w:jc w:val="center"/>
        </w:trPr>
        <w:tc>
          <w:tcPr>
            <w:tcW w:w="517" w:type="pct"/>
            <w:vMerge/>
            <w:tcBorders>
              <w:top w:val="nil"/>
              <w:left w:val="nil"/>
              <w:bottom w:val="nil"/>
              <w:right w:val="nil"/>
            </w:tcBorders>
            <w:vAlign w:val="center"/>
            <w:hideMark/>
          </w:tcPr>
          <w:p w14:paraId="0E44A14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9ED1DF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8A2F3B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E6C271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562584D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866D96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CAEB9A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632.2998</w:t>
            </w:r>
          </w:p>
        </w:tc>
        <w:tc>
          <w:tcPr>
            <w:tcW w:w="433" w:type="pct"/>
            <w:tcBorders>
              <w:top w:val="nil"/>
              <w:left w:val="nil"/>
              <w:bottom w:val="nil"/>
              <w:right w:val="nil"/>
            </w:tcBorders>
            <w:shd w:val="clear" w:color="auto" w:fill="auto"/>
            <w:noWrap/>
            <w:vAlign w:val="center"/>
            <w:hideMark/>
          </w:tcPr>
          <w:p w14:paraId="7614295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642.3081</w:t>
            </w:r>
          </w:p>
        </w:tc>
        <w:tc>
          <w:tcPr>
            <w:tcW w:w="392" w:type="pct"/>
            <w:vMerge/>
            <w:tcBorders>
              <w:top w:val="nil"/>
              <w:left w:val="nil"/>
              <w:bottom w:val="nil"/>
              <w:right w:val="nil"/>
            </w:tcBorders>
            <w:vAlign w:val="center"/>
            <w:hideMark/>
          </w:tcPr>
          <w:p w14:paraId="7E82858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049A2B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53F477D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4A6247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2EA30C3C"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293C43E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Protein FAM110D</w:t>
            </w:r>
          </w:p>
        </w:tc>
        <w:tc>
          <w:tcPr>
            <w:tcW w:w="346" w:type="pct"/>
            <w:vMerge w:val="restart"/>
            <w:tcBorders>
              <w:top w:val="nil"/>
              <w:left w:val="nil"/>
              <w:bottom w:val="nil"/>
              <w:right w:val="nil"/>
            </w:tcBorders>
            <w:shd w:val="clear" w:color="auto" w:fill="auto"/>
            <w:vAlign w:val="center"/>
            <w:hideMark/>
          </w:tcPr>
          <w:p w14:paraId="08069ED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FAM110D</w:t>
            </w:r>
          </w:p>
        </w:tc>
        <w:tc>
          <w:tcPr>
            <w:tcW w:w="346" w:type="pct"/>
            <w:vMerge w:val="restart"/>
            <w:tcBorders>
              <w:top w:val="nil"/>
              <w:left w:val="nil"/>
              <w:bottom w:val="nil"/>
              <w:right w:val="nil"/>
            </w:tcBorders>
            <w:shd w:val="clear" w:color="auto" w:fill="auto"/>
            <w:vAlign w:val="center"/>
            <w:hideMark/>
          </w:tcPr>
          <w:p w14:paraId="0108330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Q8TAY7</w:t>
            </w:r>
          </w:p>
        </w:tc>
        <w:tc>
          <w:tcPr>
            <w:tcW w:w="517" w:type="pct"/>
            <w:vMerge w:val="restart"/>
            <w:tcBorders>
              <w:top w:val="nil"/>
              <w:left w:val="nil"/>
              <w:bottom w:val="nil"/>
              <w:right w:val="nil"/>
            </w:tcBorders>
            <w:shd w:val="clear" w:color="auto" w:fill="auto"/>
            <w:vAlign w:val="center"/>
            <w:hideMark/>
          </w:tcPr>
          <w:p w14:paraId="3299C79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ALVEVLGAER</w:t>
            </w:r>
          </w:p>
        </w:tc>
        <w:tc>
          <w:tcPr>
            <w:tcW w:w="433" w:type="pct"/>
            <w:vMerge w:val="restart"/>
            <w:tcBorders>
              <w:top w:val="nil"/>
              <w:left w:val="nil"/>
              <w:bottom w:val="nil"/>
              <w:right w:val="nil"/>
            </w:tcBorders>
            <w:shd w:val="clear" w:color="auto" w:fill="auto"/>
            <w:vAlign w:val="center"/>
            <w:hideMark/>
          </w:tcPr>
          <w:p w14:paraId="5089D87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528.806031</w:t>
            </w:r>
          </w:p>
        </w:tc>
        <w:tc>
          <w:tcPr>
            <w:tcW w:w="431" w:type="pct"/>
            <w:vMerge w:val="restart"/>
            <w:tcBorders>
              <w:top w:val="nil"/>
              <w:left w:val="nil"/>
              <w:bottom w:val="nil"/>
              <w:right w:val="nil"/>
            </w:tcBorders>
            <w:shd w:val="clear" w:color="auto" w:fill="auto"/>
            <w:vAlign w:val="center"/>
            <w:hideMark/>
          </w:tcPr>
          <w:p w14:paraId="5342744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533.810165</w:t>
            </w:r>
          </w:p>
        </w:tc>
        <w:tc>
          <w:tcPr>
            <w:tcW w:w="431" w:type="pct"/>
            <w:tcBorders>
              <w:top w:val="nil"/>
              <w:left w:val="nil"/>
              <w:bottom w:val="nil"/>
              <w:right w:val="nil"/>
            </w:tcBorders>
            <w:shd w:val="clear" w:color="auto" w:fill="auto"/>
            <w:noWrap/>
            <w:vAlign w:val="center"/>
            <w:hideMark/>
          </w:tcPr>
          <w:p w14:paraId="3773D9E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872.4836</w:t>
            </w:r>
          </w:p>
        </w:tc>
        <w:tc>
          <w:tcPr>
            <w:tcW w:w="433" w:type="pct"/>
            <w:tcBorders>
              <w:top w:val="nil"/>
              <w:left w:val="nil"/>
              <w:bottom w:val="nil"/>
              <w:right w:val="nil"/>
            </w:tcBorders>
            <w:shd w:val="clear" w:color="auto" w:fill="auto"/>
            <w:noWrap/>
            <w:vAlign w:val="center"/>
            <w:hideMark/>
          </w:tcPr>
          <w:p w14:paraId="727B546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882.4919</w:t>
            </w:r>
          </w:p>
        </w:tc>
        <w:tc>
          <w:tcPr>
            <w:tcW w:w="392" w:type="pct"/>
            <w:vMerge w:val="restart"/>
            <w:tcBorders>
              <w:top w:val="nil"/>
              <w:left w:val="nil"/>
              <w:bottom w:val="nil"/>
              <w:right w:val="nil"/>
            </w:tcBorders>
            <w:shd w:val="clear" w:color="auto" w:fill="auto"/>
            <w:vAlign w:val="center"/>
            <w:hideMark/>
          </w:tcPr>
          <w:p w14:paraId="0061B2F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19</w:t>
            </w:r>
          </w:p>
        </w:tc>
        <w:tc>
          <w:tcPr>
            <w:tcW w:w="393" w:type="pct"/>
            <w:vMerge w:val="restart"/>
            <w:tcBorders>
              <w:top w:val="nil"/>
              <w:left w:val="nil"/>
              <w:bottom w:val="nil"/>
              <w:right w:val="nil"/>
            </w:tcBorders>
            <w:shd w:val="clear" w:color="auto" w:fill="auto"/>
            <w:vAlign w:val="center"/>
            <w:hideMark/>
          </w:tcPr>
          <w:p w14:paraId="3F1B3C0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12DB401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035E51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3A625A97" w14:textId="77777777" w:rsidTr="006C0024">
        <w:trPr>
          <w:trHeight w:val="20"/>
          <w:jc w:val="center"/>
        </w:trPr>
        <w:tc>
          <w:tcPr>
            <w:tcW w:w="517" w:type="pct"/>
            <w:vMerge/>
            <w:tcBorders>
              <w:top w:val="nil"/>
              <w:left w:val="nil"/>
              <w:bottom w:val="nil"/>
              <w:right w:val="nil"/>
            </w:tcBorders>
            <w:vAlign w:val="center"/>
            <w:hideMark/>
          </w:tcPr>
          <w:p w14:paraId="401921F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F3872C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398B7D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4D110F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383A7A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CC24FD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57D8CB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773.4152</w:t>
            </w:r>
          </w:p>
        </w:tc>
        <w:tc>
          <w:tcPr>
            <w:tcW w:w="433" w:type="pct"/>
            <w:tcBorders>
              <w:top w:val="nil"/>
              <w:left w:val="nil"/>
              <w:bottom w:val="nil"/>
              <w:right w:val="nil"/>
            </w:tcBorders>
            <w:shd w:val="clear" w:color="auto" w:fill="auto"/>
            <w:noWrap/>
            <w:vAlign w:val="center"/>
            <w:hideMark/>
          </w:tcPr>
          <w:p w14:paraId="6C8D6AA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783.4235</w:t>
            </w:r>
          </w:p>
        </w:tc>
        <w:tc>
          <w:tcPr>
            <w:tcW w:w="392" w:type="pct"/>
            <w:vMerge/>
            <w:tcBorders>
              <w:top w:val="nil"/>
              <w:left w:val="nil"/>
              <w:bottom w:val="nil"/>
              <w:right w:val="nil"/>
            </w:tcBorders>
            <w:vAlign w:val="center"/>
            <w:hideMark/>
          </w:tcPr>
          <w:p w14:paraId="08417ED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3AB761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73DE197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A848EA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5FB26F6B" w14:textId="77777777" w:rsidTr="006C0024">
        <w:trPr>
          <w:trHeight w:val="20"/>
          <w:jc w:val="center"/>
        </w:trPr>
        <w:tc>
          <w:tcPr>
            <w:tcW w:w="517" w:type="pct"/>
            <w:vMerge/>
            <w:tcBorders>
              <w:top w:val="nil"/>
              <w:left w:val="nil"/>
              <w:bottom w:val="nil"/>
              <w:right w:val="nil"/>
            </w:tcBorders>
            <w:vAlign w:val="center"/>
            <w:hideMark/>
          </w:tcPr>
          <w:p w14:paraId="6A3A213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319AE1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B39C55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2553C0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AEDB28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BE8111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0E52E1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644.3726</w:t>
            </w:r>
          </w:p>
        </w:tc>
        <w:tc>
          <w:tcPr>
            <w:tcW w:w="433" w:type="pct"/>
            <w:tcBorders>
              <w:top w:val="nil"/>
              <w:left w:val="nil"/>
              <w:bottom w:val="nil"/>
              <w:right w:val="nil"/>
            </w:tcBorders>
            <w:shd w:val="clear" w:color="auto" w:fill="auto"/>
            <w:noWrap/>
            <w:vAlign w:val="center"/>
            <w:hideMark/>
          </w:tcPr>
          <w:p w14:paraId="03254CA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654.3809</w:t>
            </w:r>
          </w:p>
        </w:tc>
        <w:tc>
          <w:tcPr>
            <w:tcW w:w="392" w:type="pct"/>
            <w:vMerge/>
            <w:tcBorders>
              <w:top w:val="nil"/>
              <w:left w:val="nil"/>
              <w:bottom w:val="nil"/>
              <w:right w:val="nil"/>
            </w:tcBorders>
            <w:vAlign w:val="center"/>
            <w:hideMark/>
          </w:tcPr>
          <w:p w14:paraId="48FA233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F24F30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78D524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39A40B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2DBD5829" w14:textId="77777777" w:rsidTr="006C0024">
        <w:trPr>
          <w:trHeight w:val="20"/>
          <w:jc w:val="center"/>
        </w:trPr>
        <w:tc>
          <w:tcPr>
            <w:tcW w:w="517" w:type="pct"/>
            <w:vMerge/>
            <w:tcBorders>
              <w:top w:val="nil"/>
              <w:left w:val="nil"/>
              <w:bottom w:val="nil"/>
              <w:right w:val="nil"/>
            </w:tcBorders>
            <w:vAlign w:val="center"/>
            <w:hideMark/>
          </w:tcPr>
          <w:p w14:paraId="5B69572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3405F1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78D920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D2732A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3CF78B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95750A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5BE3C1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545.3042</w:t>
            </w:r>
          </w:p>
        </w:tc>
        <w:tc>
          <w:tcPr>
            <w:tcW w:w="433" w:type="pct"/>
            <w:tcBorders>
              <w:top w:val="nil"/>
              <w:left w:val="nil"/>
              <w:bottom w:val="nil"/>
              <w:right w:val="nil"/>
            </w:tcBorders>
            <w:shd w:val="clear" w:color="auto" w:fill="auto"/>
            <w:noWrap/>
            <w:vAlign w:val="center"/>
            <w:hideMark/>
          </w:tcPr>
          <w:p w14:paraId="1E14DA6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555.3125</w:t>
            </w:r>
          </w:p>
        </w:tc>
        <w:tc>
          <w:tcPr>
            <w:tcW w:w="392" w:type="pct"/>
            <w:vMerge/>
            <w:tcBorders>
              <w:top w:val="nil"/>
              <w:left w:val="nil"/>
              <w:bottom w:val="nil"/>
              <w:right w:val="nil"/>
            </w:tcBorders>
            <w:vAlign w:val="center"/>
            <w:hideMark/>
          </w:tcPr>
          <w:p w14:paraId="210BB8B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9B97A9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BA13C0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3891A2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5E507472" w14:textId="77777777" w:rsidTr="006C0024">
        <w:trPr>
          <w:trHeight w:val="20"/>
          <w:jc w:val="center"/>
        </w:trPr>
        <w:tc>
          <w:tcPr>
            <w:tcW w:w="517" w:type="pct"/>
            <w:vMerge/>
            <w:tcBorders>
              <w:top w:val="nil"/>
              <w:left w:val="nil"/>
              <w:bottom w:val="nil"/>
              <w:right w:val="nil"/>
            </w:tcBorders>
            <w:vAlign w:val="center"/>
            <w:hideMark/>
          </w:tcPr>
          <w:p w14:paraId="53EBD86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9D9305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C208CC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7C50B2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D49A9B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E0197F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E2EE22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432.2201</w:t>
            </w:r>
          </w:p>
        </w:tc>
        <w:tc>
          <w:tcPr>
            <w:tcW w:w="433" w:type="pct"/>
            <w:tcBorders>
              <w:top w:val="nil"/>
              <w:left w:val="nil"/>
              <w:bottom w:val="nil"/>
              <w:right w:val="nil"/>
            </w:tcBorders>
            <w:shd w:val="clear" w:color="auto" w:fill="auto"/>
            <w:noWrap/>
            <w:vAlign w:val="center"/>
            <w:hideMark/>
          </w:tcPr>
          <w:p w14:paraId="47A5BCD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442.2284</w:t>
            </w:r>
          </w:p>
        </w:tc>
        <w:tc>
          <w:tcPr>
            <w:tcW w:w="392" w:type="pct"/>
            <w:vMerge/>
            <w:tcBorders>
              <w:top w:val="nil"/>
              <w:left w:val="nil"/>
              <w:bottom w:val="nil"/>
              <w:right w:val="nil"/>
            </w:tcBorders>
            <w:vAlign w:val="center"/>
            <w:hideMark/>
          </w:tcPr>
          <w:p w14:paraId="3C4A6E6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E7B422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9A4F9D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9110DF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4800CA54" w14:textId="77777777" w:rsidTr="006C0024">
        <w:trPr>
          <w:trHeight w:val="20"/>
          <w:jc w:val="center"/>
        </w:trPr>
        <w:tc>
          <w:tcPr>
            <w:tcW w:w="517" w:type="pct"/>
            <w:vMerge/>
            <w:tcBorders>
              <w:top w:val="nil"/>
              <w:left w:val="nil"/>
              <w:bottom w:val="nil"/>
              <w:right w:val="nil"/>
            </w:tcBorders>
            <w:vAlign w:val="center"/>
            <w:hideMark/>
          </w:tcPr>
          <w:p w14:paraId="4F90257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7F9F6D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B802B5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7F0B852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VIQWLYGCQR</w:t>
            </w:r>
          </w:p>
        </w:tc>
        <w:tc>
          <w:tcPr>
            <w:tcW w:w="433" w:type="pct"/>
            <w:vMerge w:val="restart"/>
            <w:tcBorders>
              <w:top w:val="nil"/>
              <w:left w:val="nil"/>
              <w:bottom w:val="nil"/>
              <w:right w:val="nil"/>
            </w:tcBorders>
            <w:shd w:val="clear" w:color="auto" w:fill="auto"/>
            <w:vAlign w:val="center"/>
            <w:hideMark/>
          </w:tcPr>
          <w:p w14:paraId="77FF9C81"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661.837339</w:t>
            </w:r>
          </w:p>
        </w:tc>
        <w:tc>
          <w:tcPr>
            <w:tcW w:w="431" w:type="pct"/>
            <w:vMerge w:val="restart"/>
            <w:tcBorders>
              <w:top w:val="nil"/>
              <w:left w:val="nil"/>
              <w:bottom w:val="nil"/>
              <w:right w:val="nil"/>
            </w:tcBorders>
            <w:shd w:val="clear" w:color="auto" w:fill="auto"/>
            <w:vAlign w:val="center"/>
            <w:hideMark/>
          </w:tcPr>
          <w:p w14:paraId="2423E66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666.841474</w:t>
            </w:r>
          </w:p>
        </w:tc>
        <w:tc>
          <w:tcPr>
            <w:tcW w:w="431" w:type="pct"/>
            <w:tcBorders>
              <w:top w:val="nil"/>
              <w:left w:val="nil"/>
              <w:bottom w:val="nil"/>
              <w:right w:val="nil"/>
            </w:tcBorders>
            <w:shd w:val="clear" w:color="auto" w:fill="auto"/>
            <w:noWrap/>
            <w:vAlign w:val="center"/>
            <w:hideMark/>
          </w:tcPr>
          <w:p w14:paraId="104A68F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1110.515</w:t>
            </w:r>
          </w:p>
        </w:tc>
        <w:tc>
          <w:tcPr>
            <w:tcW w:w="433" w:type="pct"/>
            <w:tcBorders>
              <w:top w:val="nil"/>
              <w:left w:val="nil"/>
              <w:bottom w:val="nil"/>
              <w:right w:val="nil"/>
            </w:tcBorders>
            <w:shd w:val="clear" w:color="auto" w:fill="auto"/>
            <w:noWrap/>
            <w:vAlign w:val="center"/>
            <w:hideMark/>
          </w:tcPr>
          <w:p w14:paraId="11A98F0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1120.523</w:t>
            </w:r>
          </w:p>
        </w:tc>
        <w:tc>
          <w:tcPr>
            <w:tcW w:w="392" w:type="pct"/>
            <w:vMerge w:val="restart"/>
            <w:tcBorders>
              <w:top w:val="nil"/>
              <w:left w:val="nil"/>
              <w:bottom w:val="nil"/>
              <w:right w:val="nil"/>
            </w:tcBorders>
            <w:shd w:val="clear" w:color="auto" w:fill="auto"/>
            <w:vAlign w:val="center"/>
            <w:hideMark/>
          </w:tcPr>
          <w:p w14:paraId="30E06AA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23</w:t>
            </w:r>
          </w:p>
        </w:tc>
        <w:tc>
          <w:tcPr>
            <w:tcW w:w="393" w:type="pct"/>
            <w:vMerge w:val="restart"/>
            <w:tcBorders>
              <w:top w:val="nil"/>
              <w:left w:val="nil"/>
              <w:bottom w:val="nil"/>
              <w:right w:val="nil"/>
            </w:tcBorders>
            <w:shd w:val="clear" w:color="auto" w:fill="auto"/>
            <w:vAlign w:val="center"/>
            <w:hideMark/>
          </w:tcPr>
          <w:p w14:paraId="2C67D56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26733A6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D94FED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3A891B07" w14:textId="77777777" w:rsidTr="006C0024">
        <w:trPr>
          <w:trHeight w:val="20"/>
          <w:jc w:val="center"/>
        </w:trPr>
        <w:tc>
          <w:tcPr>
            <w:tcW w:w="517" w:type="pct"/>
            <w:vMerge/>
            <w:tcBorders>
              <w:top w:val="nil"/>
              <w:left w:val="nil"/>
              <w:bottom w:val="nil"/>
              <w:right w:val="nil"/>
            </w:tcBorders>
            <w:vAlign w:val="center"/>
            <w:hideMark/>
          </w:tcPr>
          <w:p w14:paraId="615EE50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0847E8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5F6E41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B9971D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8B222D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4F09AF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D75699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982.4563</w:t>
            </w:r>
          </w:p>
        </w:tc>
        <w:tc>
          <w:tcPr>
            <w:tcW w:w="433" w:type="pct"/>
            <w:tcBorders>
              <w:top w:val="nil"/>
              <w:left w:val="nil"/>
              <w:bottom w:val="nil"/>
              <w:right w:val="nil"/>
            </w:tcBorders>
            <w:shd w:val="clear" w:color="auto" w:fill="auto"/>
            <w:noWrap/>
            <w:vAlign w:val="center"/>
            <w:hideMark/>
          </w:tcPr>
          <w:p w14:paraId="5C60B5B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992.4646</w:t>
            </w:r>
          </w:p>
        </w:tc>
        <w:tc>
          <w:tcPr>
            <w:tcW w:w="392" w:type="pct"/>
            <w:vMerge/>
            <w:tcBorders>
              <w:top w:val="nil"/>
              <w:left w:val="nil"/>
              <w:bottom w:val="nil"/>
              <w:right w:val="nil"/>
            </w:tcBorders>
            <w:vAlign w:val="center"/>
            <w:hideMark/>
          </w:tcPr>
          <w:p w14:paraId="05285B5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843F57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22D85B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76EA3A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790DE98F" w14:textId="77777777" w:rsidTr="006C0024">
        <w:trPr>
          <w:trHeight w:val="20"/>
          <w:jc w:val="center"/>
        </w:trPr>
        <w:tc>
          <w:tcPr>
            <w:tcW w:w="517" w:type="pct"/>
            <w:vMerge/>
            <w:tcBorders>
              <w:top w:val="nil"/>
              <w:left w:val="nil"/>
              <w:bottom w:val="nil"/>
              <w:right w:val="nil"/>
            </w:tcBorders>
            <w:vAlign w:val="center"/>
            <w:hideMark/>
          </w:tcPr>
          <w:p w14:paraId="38DEC1D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4BE6CC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860FAA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B7D582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2AC78F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2DA93B3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050F87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796.377</w:t>
            </w:r>
          </w:p>
        </w:tc>
        <w:tc>
          <w:tcPr>
            <w:tcW w:w="433" w:type="pct"/>
            <w:tcBorders>
              <w:top w:val="nil"/>
              <w:left w:val="nil"/>
              <w:bottom w:val="nil"/>
              <w:right w:val="nil"/>
            </w:tcBorders>
            <w:shd w:val="clear" w:color="auto" w:fill="auto"/>
            <w:noWrap/>
            <w:vAlign w:val="center"/>
            <w:hideMark/>
          </w:tcPr>
          <w:p w14:paraId="4D5884A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806.3853</w:t>
            </w:r>
          </w:p>
        </w:tc>
        <w:tc>
          <w:tcPr>
            <w:tcW w:w="392" w:type="pct"/>
            <w:vMerge/>
            <w:tcBorders>
              <w:top w:val="nil"/>
              <w:left w:val="nil"/>
              <w:bottom w:val="nil"/>
              <w:right w:val="nil"/>
            </w:tcBorders>
            <w:vAlign w:val="center"/>
            <w:hideMark/>
          </w:tcPr>
          <w:p w14:paraId="57E701C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43CA8E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6279B4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87DB17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1DF64A7C" w14:textId="77777777" w:rsidTr="006C0024">
        <w:trPr>
          <w:trHeight w:val="20"/>
          <w:jc w:val="center"/>
        </w:trPr>
        <w:tc>
          <w:tcPr>
            <w:tcW w:w="517" w:type="pct"/>
            <w:vMerge/>
            <w:tcBorders>
              <w:top w:val="nil"/>
              <w:left w:val="nil"/>
              <w:bottom w:val="nil"/>
              <w:right w:val="nil"/>
            </w:tcBorders>
            <w:vAlign w:val="center"/>
            <w:hideMark/>
          </w:tcPr>
          <w:p w14:paraId="25C6102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A66961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C98B5B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5980F52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3494BF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DF4B73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025D3C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683.293</w:t>
            </w:r>
          </w:p>
        </w:tc>
        <w:tc>
          <w:tcPr>
            <w:tcW w:w="433" w:type="pct"/>
            <w:tcBorders>
              <w:top w:val="nil"/>
              <w:left w:val="nil"/>
              <w:bottom w:val="nil"/>
              <w:right w:val="nil"/>
            </w:tcBorders>
            <w:shd w:val="clear" w:color="auto" w:fill="auto"/>
            <w:noWrap/>
            <w:vAlign w:val="center"/>
            <w:hideMark/>
          </w:tcPr>
          <w:p w14:paraId="263A83FD"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693.3012</w:t>
            </w:r>
          </w:p>
        </w:tc>
        <w:tc>
          <w:tcPr>
            <w:tcW w:w="392" w:type="pct"/>
            <w:vMerge/>
            <w:tcBorders>
              <w:top w:val="nil"/>
              <w:left w:val="nil"/>
              <w:bottom w:val="nil"/>
              <w:right w:val="nil"/>
            </w:tcBorders>
            <w:vAlign w:val="center"/>
            <w:hideMark/>
          </w:tcPr>
          <w:p w14:paraId="2DE63CB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4B39D4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9A5AF7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5449600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4C06ADA8" w14:textId="77777777" w:rsidTr="006C0024">
        <w:trPr>
          <w:trHeight w:val="20"/>
          <w:jc w:val="center"/>
        </w:trPr>
        <w:tc>
          <w:tcPr>
            <w:tcW w:w="517" w:type="pct"/>
            <w:vMerge/>
            <w:tcBorders>
              <w:top w:val="nil"/>
              <w:left w:val="nil"/>
              <w:bottom w:val="nil"/>
              <w:right w:val="nil"/>
            </w:tcBorders>
            <w:vAlign w:val="center"/>
            <w:hideMark/>
          </w:tcPr>
          <w:p w14:paraId="0C942B4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B4CE70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04900F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BB7E23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686F59C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2D4582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74590D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520.2296</w:t>
            </w:r>
          </w:p>
        </w:tc>
        <w:tc>
          <w:tcPr>
            <w:tcW w:w="433" w:type="pct"/>
            <w:tcBorders>
              <w:top w:val="nil"/>
              <w:left w:val="nil"/>
              <w:bottom w:val="nil"/>
              <w:right w:val="nil"/>
            </w:tcBorders>
            <w:shd w:val="clear" w:color="auto" w:fill="auto"/>
            <w:noWrap/>
            <w:vAlign w:val="center"/>
            <w:hideMark/>
          </w:tcPr>
          <w:p w14:paraId="42D3C5A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530.2379</w:t>
            </w:r>
          </w:p>
        </w:tc>
        <w:tc>
          <w:tcPr>
            <w:tcW w:w="392" w:type="pct"/>
            <w:vMerge/>
            <w:tcBorders>
              <w:top w:val="nil"/>
              <w:left w:val="nil"/>
              <w:bottom w:val="nil"/>
              <w:right w:val="nil"/>
            </w:tcBorders>
            <w:vAlign w:val="center"/>
            <w:hideMark/>
          </w:tcPr>
          <w:p w14:paraId="51518CD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4094649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17E43BA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9D0D84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14AEFCF8"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3740DBE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Protein FAM26E</w:t>
            </w:r>
          </w:p>
        </w:tc>
        <w:tc>
          <w:tcPr>
            <w:tcW w:w="346" w:type="pct"/>
            <w:vMerge w:val="restart"/>
            <w:tcBorders>
              <w:top w:val="nil"/>
              <w:left w:val="nil"/>
              <w:bottom w:val="nil"/>
              <w:right w:val="nil"/>
            </w:tcBorders>
            <w:shd w:val="clear" w:color="auto" w:fill="auto"/>
            <w:vAlign w:val="center"/>
            <w:hideMark/>
          </w:tcPr>
          <w:p w14:paraId="4E40E68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FAM26E</w:t>
            </w:r>
          </w:p>
        </w:tc>
        <w:tc>
          <w:tcPr>
            <w:tcW w:w="346" w:type="pct"/>
            <w:vMerge w:val="restart"/>
            <w:tcBorders>
              <w:top w:val="nil"/>
              <w:left w:val="nil"/>
              <w:bottom w:val="nil"/>
              <w:right w:val="nil"/>
            </w:tcBorders>
            <w:shd w:val="clear" w:color="auto" w:fill="auto"/>
            <w:vAlign w:val="center"/>
            <w:hideMark/>
          </w:tcPr>
          <w:p w14:paraId="2AD909C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Q8N5C1</w:t>
            </w:r>
          </w:p>
        </w:tc>
        <w:tc>
          <w:tcPr>
            <w:tcW w:w="517" w:type="pct"/>
            <w:vMerge w:val="restart"/>
            <w:tcBorders>
              <w:top w:val="nil"/>
              <w:left w:val="nil"/>
              <w:bottom w:val="nil"/>
              <w:right w:val="nil"/>
            </w:tcBorders>
            <w:shd w:val="clear" w:color="auto" w:fill="auto"/>
            <w:vAlign w:val="center"/>
            <w:hideMark/>
          </w:tcPr>
          <w:p w14:paraId="6358383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SSGLLELICK</w:t>
            </w:r>
          </w:p>
        </w:tc>
        <w:tc>
          <w:tcPr>
            <w:tcW w:w="433" w:type="pct"/>
            <w:vMerge w:val="restart"/>
            <w:tcBorders>
              <w:top w:val="nil"/>
              <w:left w:val="nil"/>
              <w:bottom w:val="nil"/>
              <w:right w:val="nil"/>
            </w:tcBorders>
            <w:shd w:val="clear" w:color="auto" w:fill="auto"/>
            <w:vAlign w:val="center"/>
            <w:hideMark/>
          </w:tcPr>
          <w:p w14:paraId="4A71363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560.307549</w:t>
            </w:r>
          </w:p>
        </w:tc>
        <w:tc>
          <w:tcPr>
            <w:tcW w:w="431" w:type="pct"/>
            <w:vMerge w:val="restart"/>
            <w:tcBorders>
              <w:top w:val="nil"/>
              <w:left w:val="nil"/>
              <w:bottom w:val="nil"/>
              <w:right w:val="nil"/>
            </w:tcBorders>
            <w:shd w:val="clear" w:color="auto" w:fill="auto"/>
            <w:vAlign w:val="center"/>
            <w:hideMark/>
          </w:tcPr>
          <w:p w14:paraId="7439206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564.314649</w:t>
            </w:r>
          </w:p>
        </w:tc>
        <w:tc>
          <w:tcPr>
            <w:tcW w:w="431" w:type="pct"/>
            <w:tcBorders>
              <w:top w:val="nil"/>
              <w:left w:val="nil"/>
              <w:bottom w:val="nil"/>
              <w:right w:val="nil"/>
            </w:tcBorders>
            <w:shd w:val="clear" w:color="auto" w:fill="auto"/>
            <w:noWrap/>
            <w:vAlign w:val="center"/>
            <w:hideMark/>
          </w:tcPr>
          <w:p w14:paraId="4E9D4CD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945.5438</w:t>
            </w:r>
          </w:p>
        </w:tc>
        <w:tc>
          <w:tcPr>
            <w:tcW w:w="433" w:type="pct"/>
            <w:tcBorders>
              <w:top w:val="nil"/>
              <w:left w:val="nil"/>
              <w:bottom w:val="nil"/>
              <w:right w:val="nil"/>
            </w:tcBorders>
            <w:shd w:val="clear" w:color="auto" w:fill="auto"/>
            <w:noWrap/>
            <w:vAlign w:val="center"/>
            <w:hideMark/>
          </w:tcPr>
          <w:p w14:paraId="03998EC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953.558</w:t>
            </w:r>
          </w:p>
        </w:tc>
        <w:tc>
          <w:tcPr>
            <w:tcW w:w="392" w:type="pct"/>
            <w:vMerge w:val="restart"/>
            <w:tcBorders>
              <w:top w:val="nil"/>
              <w:left w:val="nil"/>
              <w:bottom w:val="nil"/>
              <w:right w:val="nil"/>
            </w:tcBorders>
            <w:shd w:val="clear" w:color="auto" w:fill="auto"/>
            <w:vAlign w:val="center"/>
            <w:hideMark/>
          </w:tcPr>
          <w:p w14:paraId="3507246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20</w:t>
            </w:r>
          </w:p>
        </w:tc>
        <w:tc>
          <w:tcPr>
            <w:tcW w:w="393" w:type="pct"/>
            <w:vMerge w:val="restart"/>
            <w:tcBorders>
              <w:top w:val="nil"/>
              <w:left w:val="nil"/>
              <w:bottom w:val="nil"/>
              <w:right w:val="nil"/>
            </w:tcBorders>
            <w:shd w:val="clear" w:color="auto" w:fill="auto"/>
            <w:vAlign w:val="center"/>
            <w:hideMark/>
          </w:tcPr>
          <w:p w14:paraId="6E0BB75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52865CF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7A9B5C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31510786" w14:textId="77777777" w:rsidTr="006C0024">
        <w:trPr>
          <w:trHeight w:val="20"/>
          <w:jc w:val="center"/>
        </w:trPr>
        <w:tc>
          <w:tcPr>
            <w:tcW w:w="517" w:type="pct"/>
            <w:vMerge/>
            <w:tcBorders>
              <w:top w:val="nil"/>
              <w:left w:val="nil"/>
              <w:bottom w:val="nil"/>
              <w:right w:val="nil"/>
            </w:tcBorders>
            <w:vAlign w:val="center"/>
            <w:hideMark/>
          </w:tcPr>
          <w:p w14:paraId="182B64A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3C0203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CA1EDB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B29AE1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4907B68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47F2A95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3576D4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888.5223</w:t>
            </w:r>
          </w:p>
        </w:tc>
        <w:tc>
          <w:tcPr>
            <w:tcW w:w="433" w:type="pct"/>
            <w:tcBorders>
              <w:top w:val="nil"/>
              <w:left w:val="nil"/>
              <w:bottom w:val="nil"/>
              <w:right w:val="nil"/>
            </w:tcBorders>
            <w:shd w:val="clear" w:color="auto" w:fill="auto"/>
            <w:noWrap/>
            <w:vAlign w:val="center"/>
            <w:hideMark/>
          </w:tcPr>
          <w:p w14:paraId="0C094F7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896.5365</w:t>
            </w:r>
          </w:p>
        </w:tc>
        <w:tc>
          <w:tcPr>
            <w:tcW w:w="392" w:type="pct"/>
            <w:vMerge/>
            <w:tcBorders>
              <w:top w:val="nil"/>
              <w:left w:val="nil"/>
              <w:bottom w:val="nil"/>
              <w:right w:val="nil"/>
            </w:tcBorders>
            <w:vAlign w:val="center"/>
            <w:hideMark/>
          </w:tcPr>
          <w:p w14:paraId="5C3A1A9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C1AD99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D1A3B50"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262548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0EE95A49" w14:textId="77777777" w:rsidTr="006C0024">
        <w:trPr>
          <w:trHeight w:val="20"/>
          <w:jc w:val="center"/>
        </w:trPr>
        <w:tc>
          <w:tcPr>
            <w:tcW w:w="517" w:type="pct"/>
            <w:vMerge/>
            <w:tcBorders>
              <w:top w:val="nil"/>
              <w:left w:val="nil"/>
              <w:bottom w:val="nil"/>
              <w:right w:val="nil"/>
            </w:tcBorders>
            <w:vAlign w:val="center"/>
            <w:hideMark/>
          </w:tcPr>
          <w:p w14:paraId="0C9A62A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9C7FC6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82BFEA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AD4F55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6D56FB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152C6AA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405071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775.4382</w:t>
            </w:r>
          </w:p>
        </w:tc>
        <w:tc>
          <w:tcPr>
            <w:tcW w:w="433" w:type="pct"/>
            <w:tcBorders>
              <w:top w:val="nil"/>
              <w:left w:val="nil"/>
              <w:bottom w:val="nil"/>
              <w:right w:val="nil"/>
            </w:tcBorders>
            <w:shd w:val="clear" w:color="auto" w:fill="auto"/>
            <w:noWrap/>
            <w:vAlign w:val="center"/>
            <w:hideMark/>
          </w:tcPr>
          <w:p w14:paraId="2FEF2AC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783.4524</w:t>
            </w:r>
          </w:p>
        </w:tc>
        <w:tc>
          <w:tcPr>
            <w:tcW w:w="392" w:type="pct"/>
            <w:vMerge/>
            <w:tcBorders>
              <w:top w:val="nil"/>
              <w:left w:val="nil"/>
              <w:bottom w:val="nil"/>
              <w:right w:val="nil"/>
            </w:tcBorders>
            <w:vAlign w:val="center"/>
            <w:hideMark/>
          </w:tcPr>
          <w:p w14:paraId="0548A0B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4E4B059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F23568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9BAD0C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60C0E215" w14:textId="77777777" w:rsidTr="006C0024">
        <w:trPr>
          <w:trHeight w:val="20"/>
          <w:jc w:val="center"/>
        </w:trPr>
        <w:tc>
          <w:tcPr>
            <w:tcW w:w="517" w:type="pct"/>
            <w:vMerge/>
            <w:tcBorders>
              <w:top w:val="nil"/>
              <w:left w:val="nil"/>
              <w:bottom w:val="nil"/>
              <w:right w:val="nil"/>
            </w:tcBorders>
            <w:vAlign w:val="center"/>
            <w:hideMark/>
          </w:tcPr>
          <w:p w14:paraId="2939684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A6249C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7B4426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964930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526A62EA"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6619B4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98DC3D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662.3542</w:t>
            </w:r>
          </w:p>
        </w:tc>
        <w:tc>
          <w:tcPr>
            <w:tcW w:w="433" w:type="pct"/>
            <w:tcBorders>
              <w:top w:val="nil"/>
              <w:left w:val="nil"/>
              <w:bottom w:val="nil"/>
              <w:right w:val="nil"/>
            </w:tcBorders>
            <w:shd w:val="clear" w:color="auto" w:fill="auto"/>
            <w:noWrap/>
            <w:vAlign w:val="center"/>
            <w:hideMark/>
          </w:tcPr>
          <w:p w14:paraId="4E9EBD8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670.3684</w:t>
            </w:r>
          </w:p>
        </w:tc>
        <w:tc>
          <w:tcPr>
            <w:tcW w:w="392" w:type="pct"/>
            <w:vMerge/>
            <w:tcBorders>
              <w:top w:val="nil"/>
              <w:left w:val="nil"/>
              <w:bottom w:val="nil"/>
              <w:right w:val="nil"/>
            </w:tcBorders>
            <w:vAlign w:val="center"/>
            <w:hideMark/>
          </w:tcPr>
          <w:p w14:paraId="3ADB087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FE09E2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72172E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942BFB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7605ECAF" w14:textId="77777777" w:rsidTr="006C0024">
        <w:trPr>
          <w:trHeight w:val="20"/>
          <w:jc w:val="center"/>
        </w:trPr>
        <w:tc>
          <w:tcPr>
            <w:tcW w:w="517" w:type="pct"/>
            <w:vMerge/>
            <w:tcBorders>
              <w:top w:val="nil"/>
              <w:left w:val="nil"/>
              <w:bottom w:val="nil"/>
              <w:right w:val="nil"/>
            </w:tcBorders>
            <w:vAlign w:val="center"/>
            <w:hideMark/>
          </w:tcPr>
          <w:p w14:paraId="62AE385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0B42CF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B2E8F0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4328E7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290FDB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5F61568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442449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533.3116</w:t>
            </w:r>
          </w:p>
        </w:tc>
        <w:tc>
          <w:tcPr>
            <w:tcW w:w="433" w:type="pct"/>
            <w:tcBorders>
              <w:top w:val="nil"/>
              <w:left w:val="nil"/>
              <w:bottom w:val="nil"/>
              <w:right w:val="nil"/>
            </w:tcBorders>
            <w:shd w:val="clear" w:color="auto" w:fill="auto"/>
            <w:noWrap/>
            <w:vAlign w:val="center"/>
            <w:hideMark/>
          </w:tcPr>
          <w:p w14:paraId="6D4E989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541.3258</w:t>
            </w:r>
          </w:p>
        </w:tc>
        <w:tc>
          <w:tcPr>
            <w:tcW w:w="392" w:type="pct"/>
            <w:vMerge/>
            <w:tcBorders>
              <w:top w:val="nil"/>
              <w:left w:val="nil"/>
              <w:bottom w:val="nil"/>
              <w:right w:val="nil"/>
            </w:tcBorders>
            <w:vAlign w:val="center"/>
            <w:hideMark/>
          </w:tcPr>
          <w:p w14:paraId="7B3FDD9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C25183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161EC38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540122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y4</w:t>
            </w:r>
          </w:p>
        </w:tc>
      </w:tr>
      <w:tr w:rsidR="00CD5B2F" w:rsidRPr="009141D2" w14:paraId="71FAE36C" w14:textId="77777777" w:rsidTr="006C0024">
        <w:trPr>
          <w:trHeight w:val="20"/>
          <w:jc w:val="center"/>
        </w:trPr>
        <w:tc>
          <w:tcPr>
            <w:tcW w:w="517" w:type="pct"/>
            <w:vMerge/>
            <w:tcBorders>
              <w:top w:val="nil"/>
              <w:left w:val="nil"/>
              <w:bottom w:val="nil"/>
              <w:right w:val="nil"/>
            </w:tcBorders>
            <w:vAlign w:val="center"/>
            <w:hideMark/>
          </w:tcPr>
          <w:p w14:paraId="5C55F97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94F7EA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9B9B5C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547EDA6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EQLENTFLDYANK</w:t>
            </w:r>
          </w:p>
        </w:tc>
        <w:tc>
          <w:tcPr>
            <w:tcW w:w="433" w:type="pct"/>
            <w:vMerge w:val="restart"/>
            <w:tcBorders>
              <w:top w:val="nil"/>
              <w:left w:val="nil"/>
              <w:bottom w:val="nil"/>
              <w:right w:val="nil"/>
            </w:tcBorders>
            <w:shd w:val="clear" w:color="auto" w:fill="auto"/>
            <w:vAlign w:val="center"/>
            <w:hideMark/>
          </w:tcPr>
          <w:p w14:paraId="218E403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792.880652</w:t>
            </w:r>
          </w:p>
        </w:tc>
        <w:tc>
          <w:tcPr>
            <w:tcW w:w="431" w:type="pct"/>
            <w:vMerge w:val="restart"/>
            <w:tcBorders>
              <w:top w:val="nil"/>
              <w:left w:val="nil"/>
              <w:bottom w:val="nil"/>
              <w:right w:val="nil"/>
            </w:tcBorders>
            <w:shd w:val="clear" w:color="auto" w:fill="auto"/>
            <w:vAlign w:val="center"/>
            <w:hideMark/>
          </w:tcPr>
          <w:p w14:paraId="694370A6"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796.887752</w:t>
            </w:r>
          </w:p>
        </w:tc>
        <w:tc>
          <w:tcPr>
            <w:tcW w:w="431" w:type="pct"/>
            <w:tcBorders>
              <w:top w:val="nil"/>
              <w:left w:val="nil"/>
              <w:bottom w:val="nil"/>
              <w:right w:val="nil"/>
            </w:tcBorders>
            <w:shd w:val="clear" w:color="auto" w:fill="auto"/>
            <w:noWrap/>
            <w:vAlign w:val="center"/>
            <w:hideMark/>
          </w:tcPr>
          <w:p w14:paraId="5B45803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1214.569</w:t>
            </w:r>
          </w:p>
        </w:tc>
        <w:tc>
          <w:tcPr>
            <w:tcW w:w="433" w:type="pct"/>
            <w:tcBorders>
              <w:top w:val="nil"/>
              <w:left w:val="nil"/>
              <w:bottom w:val="nil"/>
              <w:right w:val="nil"/>
            </w:tcBorders>
            <w:shd w:val="clear" w:color="auto" w:fill="auto"/>
            <w:noWrap/>
            <w:vAlign w:val="center"/>
            <w:hideMark/>
          </w:tcPr>
          <w:p w14:paraId="1455D8F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1222.583</w:t>
            </w:r>
          </w:p>
        </w:tc>
        <w:tc>
          <w:tcPr>
            <w:tcW w:w="392" w:type="pct"/>
            <w:vMerge w:val="restart"/>
            <w:tcBorders>
              <w:top w:val="nil"/>
              <w:left w:val="nil"/>
              <w:bottom w:val="nil"/>
              <w:right w:val="nil"/>
            </w:tcBorders>
            <w:shd w:val="clear" w:color="auto" w:fill="auto"/>
            <w:vAlign w:val="center"/>
            <w:hideMark/>
          </w:tcPr>
          <w:p w14:paraId="3C713AA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27</w:t>
            </w:r>
          </w:p>
        </w:tc>
        <w:tc>
          <w:tcPr>
            <w:tcW w:w="393" w:type="pct"/>
            <w:vMerge w:val="restart"/>
            <w:tcBorders>
              <w:top w:val="nil"/>
              <w:left w:val="nil"/>
              <w:bottom w:val="nil"/>
              <w:right w:val="nil"/>
            </w:tcBorders>
            <w:shd w:val="clear" w:color="auto" w:fill="auto"/>
            <w:vAlign w:val="center"/>
            <w:hideMark/>
          </w:tcPr>
          <w:p w14:paraId="5EE4A22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042D07C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E8F7EA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y10</w:t>
            </w:r>
          </w:p>
        </w:tc>
      </w:tr>
      <w:tr w:rsidR="00CD5B2F" w:rsidRPr="009141D2" w14:paraId="485E8D08" w14:textId="77777777" w:rsidTr="006C0024">
        <w:trPr>
          <w:trHeight w:val="20"/>
          <w:jc w:val="center"/>
        </w:trPr>
        <w:tc>
          <w:tcPr>
            <w:tcW w:w="517" w:type="pct"/>
            <w:vMerge/>
            <w:tcBorders>
              <w:top w:val="nil"/>
              <w:left w:val="nil"/>
              <w:bottom w:val="nil"/>
              <w:right w:val="nil"/>
            </w:tcBorders>
            <w:vAlign w:val="center"/>
            <w:hideMark/>
          </w:tcPr>
          <w:p w14:paraId="40F391C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B2B8C2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0ABA0D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346EDB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31A5E8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5A7FFE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4910617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1085.526</w:t>
            </w:r>
          </w:p>
        </w:tc>
        <w:tc>
          <w:tcPr>
            <w:tcW w:w="433" w:type="pct"/>
            <w:tcBorders>
              <w:top w:val="nil"/>
              <w:left w:val="nil"/>
              <w:bottom w:val="nil"/>
              <w:right w:val="nil"/>
            </w:tcBorders>
            <w:shd w:val="clear" w:color="auto" w:fill="auto"/>
            <w:noWrap/>
            <w:vAlign w:val="center"/>
            <w:hideMark/>
          </w:tcPr>
          <w:p w14:paraId="1477B62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1093.54</w:t>
            </w:r>
          </w:p>
        </w:tc>
        <w:tc>
          <w:tcPr>
            <w:tcW w:w="392" w:type="pct"/>
            <w:vMerge/>
            <w:tcBorders>
              <w:top w:val="nil"/>
              <w:left w:val="nil"/>
              <w:bottom w:val="nil"/>
              <w:right w:val="nil"/>
            </w:tcBorders>
            <w:vAlign w:val="center"/>
            <w:hideMark/>
          </w:tcPr>
          <w:p w14:paraId="4F929D5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46AA5FB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112755F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D198DB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y9</w:t>
            </w:r>
          </w:p>
        </w:tc>
      </w:tr>
      <w:tr w:rsidR="00CD5B2F" w:rsidRPr="009141D2" w14:paraId="0FBA2573" w14:textId="77777777" w:rsidTr="006C0024">
        <w:trPr>
          <w:trHeight w:val="20"/>
          <w:jc w:val="center"/>
        </w:trPr>
        <w:tc>
          <w:tcPr>
            <w:tcW w:w="517" w:type="pct"/>
            <w:vMerge/>
            <w:tcBorders>
              <w:top w:val="nil"/>
              <w:left w:val="nil"/>
              <w:bottom w:val="nil"/>
              <w:right w:val="nil"/>
            </w:tcBorders>
            <w:vAlign w:val="center"/>
            <w:hideMark/>
          </w:tcPr>
          <w:p w14:paraId="6E5546C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5889C03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7A11D4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AEE332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5F2DDFC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DEF738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62F8A0F"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870.4356</w:t>
            </w:r>
          </w:p>
        </w:tc>
        <w:tc>
          <w:tcPr>
            <w:tcW w:w="433" w:type="pct"/>
            <w:tcBorders>
              <w:top w:val="nil"/>
              <w:left w:val="nil"/>
              <w:bottom w:val="nil"/>
              <w:right w:val="nil"/>
            </w:tcBorders>
            <w:shd w:val="clear" w:color="auto" w:fill="auto"/>
            <w:noWrap/>
            <w:vAlign w:val="center"/>
            <w:hideMark/>
          </w:tcPr>
          <w:p w14:paraId="48D04C1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878.4498</w:t>
            </w:r>
          </w:p>
        </w:tc>
        <w:tc>
          <w:tcPr>
            <w:tcW w:w="392" w:type="pct"/>
            <w:vMerge/>
            <w:tcBorders>
              <w:top w:val="nil"/>
              <w:left w:val="nil"/>
              <w:bottom w:val="nil"/>
              <w:right w:val="nil"/>
            </w:tcBorders>
            <w:vAlign w:val="center"/>
            <w:hideMark/>
          </w:tcPr>
          <w:p w14:paraId="7A033A9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68EB637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954618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52ECEA4"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6C3DD393" w14:textId="77777777" w:rsidTr="006C0024">
        <w:trPr>
          <w:trHeight w:val="20"/>
          <w:jc w:val="center"/>
        </w:trPr>
        <w:tc>
          <w:tcPr>
            <w:tcW w:w="517" w:type="pct"/>
            <w:vMerge/>
            <w:tcBorders>
              <w:top w:val="nil"/>
              <w:left w:val="nil"/>
              <w:bottom w:val="nil"/>
              <w:right w:val="nil"/>
            </w:tcBorders>
            <w:vAlign w:val="center"/>
            <w:hideMark/>
          </w:tcPr>
          <w:p w14:paraId="733B654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8A9069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76FD3A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817C25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286D26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941A01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5A86050"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723.3672</w:t>
            </w:r>
          </w:p>
        </w:tc>
        <w:tc>
          <w:tcPr>
            <w:tcW w:w="433" w:type="pct"/>
            <w:tcBorders>
              <w:top w:val="nil"/>
              <w:left w:val="nil"/>
              <w:bottom w:val="nil"/>
              <w:right w:val="nil"/>
            </w:tcBorders>
            <w:shd w:val="clear" w:color="auto" w:fill="auto"/>
            <w:noWrap/>
            <w:vAlign w:val="center"/>
            <w:hideMark/>
          </w:tcPr>
          <w:p w14:paraId="1783BD7D"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731.3814</w:t>
            </w:r>
          </w:p>
        </w:tc>
        <w:tc>
          <w:tcPr>
            <w:tcW w:w="392" w:type="pct"/>
            <w:vMerge/>
            <w:tcBorders>
              <w:top w:val="nil"/>
              <w:left w:val="nil"/>
              <w:bottom w:val="nil"/>
              <w:right w:val="nil"/>
            </w:tcBorders>
            <w:vAlign w:val="center"/>
            <w:hideMark/>
          </w:tcPr>
          <w:p w14:paraId="3409263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5E0B386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6F80E63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3F0CE1C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751D4912" w14:textId="77777777" w:rsidTr="006C0024">
        <w:trPr>
          <w:trHeight w:val="20"/>
          <w:jc w:val="center"/>
        </w:trPr>
        <w:tc>
          <w:tcPr>
            <w:tcW w:w="517" w:type="pct"/>
            <w:vMerge/>
            <w:tcBorders>
              <w:top w:val="nil"/>
              <w:left w:val="nil"/>
              <w:right w:val="nil"/>
            </w:tcBorders>
            <w:vAlign w:val="center"/>
            <w:hideMark/>
          </w:tcPr>
          <w:p w14:paraId="1AEA912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right w:val="nil"/>
            </w:tcBorders>
            <w:vAlign w:val="center"/>
            <w:hideMark/>
          </w:tcPr>
          <w:p w14:paraId="33CF94F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right w:val="nil"/>
            </w:tcBorders>
            <w:vAlign w:val="center"/>
            <w:hideMark/>
          </w:tcPr>
          <w:p w14:paraId="3D92444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right w:val="nil"/>
            </w:tcBorders>
            <w:vAlign w:val="center"/>
            <w:hideMark/>
          </w:tcPr>
          <w:p w14:paraId="2F5270B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right w:val="nil"/>
            </w:tcBorders>
            <w:vAlign w:val="center"/>
            <w:hideMark/>
          </w:tcPr>
          <w:p w14:paraId="08BB38A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right w:val="nil"/>
            </w:tcBorders>
            <w:vAlign w:val="center"/>
            <w:hideMark/>
          </w:tcPr>
          <w:p w14:paraId="1178670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right w:val="nil"/>
            </w:tcBorders>
            <w:shd w:val="clear" w:color="auto" w:fill="auto"/>
            <w:noWrap/>
            <w:vAlign w:val="center"/>
            <w:hideMark/>
          </w:tcPr>
          <w:p w14:paraId="53148E7E"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610.2831</w:t>
            </w:r>
          </w:p>
        </w:tc>
        <w:tc>
          <w:tcPr>
            <w:tcW w:w="433" w:type="pct"/>
            <w:tcBorders>
              <w:top w:val="nil"/>
              <w:left w:val="nil"/>
              <w:right w:val="nil"/>
            </w:tcBorders>
            <w:shd w:val="clear" w:color="auto" w:fill="auto"/>
            <w:noWrap/>
            <w:vAlign w:val="center"/>
            <w:hideMark/>
          </w:tcPr>
          <w:p w14:paraId="56AB5EA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618.2973</w:t>
            </w:r>
          </w:p>
        </w:tc>
        <w:tc>
          <w:tcPr>
            <w:tcW w:w="392" w:type="pct"/>
            <w:vMerge/>
            <w:tcBorders>
              <w:top w:val="nil"/>
              <w:left w:val="nil"/>
              <w:right w:val="nil"/>
            </w:tcBorders>
            <w:vAlign w:val="center"/>
            <w:hideMark/>
          </w:tcPr>
          <w:p w14:paraId="075AEF3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right w:val="nil"/>
            </w:tcBorders>
            <w:vAlign w:val="center"/>
            <w:hideMark/>
          </w:tcPr>
          <w:p w14:paraId="4697831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right w:val="nil"/>
            </w:tcBorders>
            <w:shd w:val="clear" w:color="auto" w:fill="auto"/>
            <w:noWrap/>
            <w:vAlign w:val="center"/>
            <w:hideMark/>
          </w:tcPr>
          <w:p w14:paraId="3D8DFEF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right w:val="nil"/>
            </w:tcBorders>
            <w:shd w:val="clear" w:color="auto" w:fill="auto"/>
            <w:noWrap/>
            <w:vAlign w:val="center"/>
            <w:hideMark/>
          </w:tcPr>
          <w:p w14:paraId="0B7A7D1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6B28D235" w14:textId="77777777" w:rsidTr="006C0024">
        <w:trPr>
          <w:trHeight w:val="20"/>
          <w:jc w:val="center"/>
        </w:trPr>
        <w:tc>
          <w:tcPr>
            <w:tcW w:w="517" w:type="pct"/>
            <w:vMerge w:val="restart"/>
            <w:tcBorders>
              <w:top w:val="nil"/>
              <w:left w:val="nil"/>
              <w:bottom w:val="nil"/>
              <w:right w:val="nil"/>
            </w:tcBorders>
            <w:shd w:val="clear" w:color="auto" w:fill="auto"/>
            <w:vAlign w:val="center"/>
            <w:hideMark/>
          </w:tcPr>
          <w:p w14:paraId="7F892B7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Sn1-specific diacylglycerol lipase beta</w:t>
            </w:r>
          </w:p>
        </w:tc>
        <w:tc>
          <w:tcPr>
            <w:tcW w:w="346" w:type="pct"/>
            <w:vMerge w:val="restart"/>
            <w:tcBorders>
              <w:top w:val="nil"/>
              <w:left w:val="nil"/>
              <w:bottom w:val="nil"/>
              <w:right w:val="nil"/>
            </w:tcBorders>
            <w:shd w:val="clear" w:color="auto" w:fill="auto"/>
            <w:vAlign w:val="center"/>
            <w:hideMark/>
          </w:tcPr>
          <w:p w14:paraId="4C54DAF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DAGLB</w:t>
            </w:r>
          </w:p>
        </w:tc>
        <w:tc>
          <w:tcPr>
            <w:tcW w:w="346" w:type="pct"/>
            <w:vMerge w:val="restart"/>
            <w:tcBorders>
              <w:top w:val="nil"/>
              <w:left w:val="nil"/>
              <w:bottom w:val="nil"/>
              <w:right w:val="nil"/>
            </w:tcBorders>
            <w:shd w:val="clear" w:color="auto" w:fill="auto"/>
            <w:vAlign w:val="center"/>
            <w:hideMark/>
          </w:tcPr>
          <w:p w14:paraId="6E61A0E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Q8NCG7</w:t>
            </w:r>
          </w:p>
        </w:tc>
        <w:tc>
          <w:tcPr>
            <w:tcW w:w="517" w:type="pct"/>
            <w:vMerge w:val="restart"/>
            <w:tcBorders>
              <w:top w:val="nil"/>
              <w:left w:val="nil"/>
              <w:bottom w:val="nil"/>
              <w:right w:val="nil"/>
            </w:tcBorders>
            <w:shd w:val="clear" w:color="auto" w:fill="auto"/>
            <w:vAlign w:val="center"/>
            <w:hideMark/>
          </w:tcPr>
          <w:p w14:paraId="3267AAD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IIHLQEEGASGR</w:t>
            </w:r>
          </w:p>
        </w:tc>
        <w:tc>
          <w:tcPr>
            <w:tcW w:w="433" w:type="pct"/>
            <w:vMerge w:val="restart"/>
            <w:tcBorders>
              <w:top w:val="nil"/>
              <w:left w:val="nil"/>
              <w:bottom w:val="nil"/>
              <w:right w:val="nil"/>
            </w:tcBorders>
            <w:shd w:val="clear" w:color="auto" w:fill="auto"/>
            <w:vAlign w:val="center"/>
            <w:hideMark/>
          </w:tcPr>
          <w:p w14:paraId="4E11048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437.23348</w:t>
            </w:r>
          </w:p>
        </w:tc>
        <w:tc>
          <w:tcPr>
            <w:tcW w:w="431" w:type="pct"/>
            <w:vMerge w:val="restart"/>
            <w:tcBorders>
              <w:top w:val="nil"/>
              <w:left w:val="nil"/>
              <w:bottom w:val="nil"/>
              <w:right w:val="nil"/>
            </w:tcBorders>
            <w:shd w:val="clear" w:color="auto" w:fill="auto"/>
            <w:vAlign w:val="center"/>
            <w:hideMark/>
          </w:tcPr>
          <w:p w14:paraId="7DE8228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440.56957</w:t>
            </w:r>
          </w:p>
        </w:tc>
        <w:tc>
          <w:tcPr>
            <w:tcW w:w="431" w:type="pct"/>
            <w:tcBorders>
              <w:top w:val="nil"/>
              <w:left w:val="nil"/>
              <w:bottom w:val="nil"/>
              <w:right w:val="nil"/>
            </w:tcBorders>
            <w:shd w:val="clear" w:color="auto" w:fill="auto"/>
            <w:noWrap/>
            <w:vAlign w:val="center"/>
            <w:hideMark/>
          </w:tcPr>
          <w:p w14:paraId="4D82AE8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705.3162</w:t>
            </w:r>
          </w:p>
        </w:tc>
        <w:tc>
          <w:tcPr>
            <w:tcW w:w="433" w:type="pct"/>
            <w:tcBorders>
              <w:top w:val="nil"/>
              <w:left w:val="nil"/>
              <w:bottom w:val="nil"/>
              <w:right w:val="nil"/>
            </w:tcBorders>
            <w:shd w:val="clear" w:color="auto" w:fill="auto"/>
            <w:noWrap/>
            <w:vAlign w:val="center"/>
            <w:hideMark/>
          </w:tcPr>
          <w:p w14:paraId="296E3E2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715.3245</w:t>
            </w:r>
          </w:p>
        </w:tc>
        <w:tc>
          <w:tcPr>
            <w:tcW w:w="392" w:type="pct"/>
            <w:vMerge w:val="restart"/>
            <w:tcBorders>
              <w:top w:val="nil"/>
              <w:left w:val="nil"/>
              <w:bottom w:val="nil"/>
              <w:right w:val="nil"/>
            </w:tcBorders>
            <w:shd w:val="clear" w:color="auto" w:fill="auto"/>
            <w:vAlign w:val="center"/>
            <w:hideMark/>
          </w:tcPr>
          <w:p w14:paraId="0552E7C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19</w:t>
            </w:r>
          </w:p>
        </w:tc>
        <w:tc>
          <w:tcPr>
            <w:tcW w:w="393" w:type="pct"/>
            <w:vMerge w:val="restart"/>
            <w:tcBorders>
              <w:top w:val="nil"/>
              <w:left w:val="nil"/>
              <w:bottom w:val="nil"/>
              <w:right w:val="nil"/>
            </w:tcBorders>
            <w:shd w:val="clear" w:color="auto" w:fill="auto"/>
            <w:vAlign w:val="center"/>
            <w:hideMark/>
          </w:tcPr>
          <w:p w14:paraId="5891E0E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w:t>
            </w:r>
          </w:p>
        </w:tc>
        <w:tc>
          <w:tcPr>
            <w:tcW w:w="382" w:type="pct"/>
            <w:tcBorders>
              <w:top w:val="nil"/>
              <w:left w:val="nil"/>
              <w:bottom w:val="nil"/>
              <w:right w:val="nil"/>
            </w:tcBorders>
            <w:shd w:val="clear" w:color="auto" w:fill="auto"/>
            <w:noWrap/>
            <w:vAlign w:val="center"/>
            <w:hideMark/>
          </w:tcPr>
          <w:p w14:paraId="6F6DFF8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9F15A7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4FD15F05" w14:textId="77777777" w:rsidTr="006C0024">
        <w:trPr>
          <w:trHeight w:val="20"/>
          <w:jc w:val="center"/>
        </w:trPr>
        <w:tc>
          <w:tcPr>
            <w:tcW w:w="517" w:type="pct"/>
            <w:vMerge/>
            <w:tcBorders>
              <w:top w:val="nil"/>
              <w:left w:val="nil"/>
              <w:bottom w:val="nil"/>
              <w:right w:val="nil"/>
            </w:tcBorders>
            <w:vAlign w:val="center"/>
            <w:hideMark/>
          </w:tcPr>
          <w:p w14:paraId="18153DE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1F5A4E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7C4432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4F50239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5071C66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7D5048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021BA83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576.2736</w:t>
            </w:r>
          </w:p>
        </w:tc>
        <w:tc>
          <w:tcPr>
            <w:tcW w:w="433" w:type="pct"/>
            <w:tcBorders>
              <w:top w:val="nil"/>
              <w:left w:val="nil"/>
              <w:bottom w:val="nil"/>
              <w:right w:val="nil"/>
            </w:tcBorders>
            <w:shd w:val="clear" w:color="auto" w:fill="auto"/>
            <w:noWrap/>
            <w:vAlign w:val="center"/>
            <w:hideMark/>
          </w:tcPr>
          <w:p w14:paraId="7A10A1B6"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586.2819</w:t>
            </w:r>
          </w:p>
        </w:tc>
        <w:tc>
          <w:tcPr>
            <w:tcW w:w="392" w:type="pct"/>
            <w:vMerge/>
            <w:tcBorders>
              <w:top w:val="nil"/>
              <w:left w:val="nil"/>
              <w:bottom w:val="nil"/>
              <w:right w:val="nil"/>
            </w:tcBorders>
            <w:vAlign w:val="center"/>
            <w:hideMark/>
          </w:tcPr>
          <w:p w14:paraId="6B18C69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308883C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00341DD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A68C16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548552AB" w14:textId="77777777" w:rsidTr="006C0024">
        <w:trPr>
          <w:trHeight w:val="20"/>
          <w:jc w:val="center"/>
        </w:trPr>
        <w:tc>
          <w:tcPr>
            <w:tcW w:w="517" w:type="pct"/>
            <w:vMerge/>
            <w:tcBorders>
              <w:top w:val="nil"/>
              <w:left w:val="nil"/>
              <w:bottom w:val="nil"/>
              <w:right w:val="nil"/>
            </w:tcBorders>
            <w:vAlign w:val="center"/>
            <w:hideMark/>
          </w:tcPr>
          <w:p w14:paraId="2E3724A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486BCD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1008571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2B01909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7614505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45AD38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2B71A54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447.231</w:t>
            </w:r>
          </w:p>
        </w:tc>
        <w:tc>
          <w:tcPr>
            <w:tcW w:w="433" w:type="pct"/>
            <w:tcBorders>
              <w:top w:val="nil"/>
              <w:left w:val="nil"/>
              <w:bottom w:val="nil"/>
              <w:right w:val="nil"/>
            </w:tcBorders>
            <w:shd w:val="clear" w:color="auto" w:fill="auto"/>
            <w:noWrap/>
            <w:vAlign w:val="center"/>
            <w:hideMark/>
          </w:tcPr>
          <w:p w14:paraId="41DD85D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457.2393</w:t>
            </w:r>
          </w:p>
        </w:tc>
        <w:tc>
          <w:tcPr>
            <w:tcW w:w="392" w:type="pct"/>
            <w:vMerge/>
            <w:tcBorders>
              <w:top w:val="nil"/>
              <w:left w:val="nil"/>
              <w:bottom w:val="nil"/>
              <w:right w:val="nil"/>
            </w:tcBorders>
            <w:vAlign w:val="center"/>
            <w:hideMark/>
          </w:tcPr>
          <w:p w14:paraId="6A64005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196DD9C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6488EC5"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899EF7C"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20DBFE86" w14:textId="77777777" w:rsidTr="006C0024">
        <w:trPr>
          <w:trHeight w:val="20"/>
          <w:jc w:val="center"/>
        </w:trPr>
        <w:tc>
          <w:tcPr>
            <w:tcW w:w="517" w:type="pct"/>
            <w:vMerge/>
            <w:tcBorders>
              <w:top w:val="nil"/>
              <w:left w:val="nil"/>
              <w:bottom w:val="nil"/>
              <w:right w:val="nil"/>
            </w:tcBorders>
            <w:vAlign w:val="center"/>
            <w:hideMark/>
          </w:tcPr>
          <w:p w14:paraId="19C1562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913869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D200A7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013DE0A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3DE1334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0378E9E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50B1662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319.1724</w:t>
            </w:r>
          </w:p>
        </w:tc>
        <w:tc>
          <w:tcPr>
            <w:tcW w:w="433" w:type="pct"/>
            <w:tcBorders>
              <w:top w:val="nil"/>
              <w:left w:val="nil"/>
              <w:bottom w:val="nil"/>
              <w:right w:val="nil"/>
            </w:tcBorders>
            <w:shd w:val="clear" w:color="auto" w:fill="auto"/>
            <w:noWrap/>
            <w:vAlign w:val="center"/>
            <w:hideMark/>
          </w:tcPr>
          <w:p w14:paraId="40A8EB51"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329.1807</w:t>
            </w:r>
          </w:p>
        </w:tc>
        <w:tc>
          <w:tcPr>
            <w:tcW w:w="392" w:type="pct"/>
            <w:vMerge/>
            <w:tcBorders>
              <w:top w:val="nil"/>
              <w:left w:val="nil"/>
              <w:bottom w:val="nil"/>
              <w:right w:val="nil"/>
            </w:tcBorders>
            <w:vAlign w:val="center"/>
            <w:hideMark/>
          </w:tcPr>
          <w:p w14:paraId="2B5853A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768DDD3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B6DA0D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77C021C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y3</w:t>
            </w:r>
          </w:p>
        </w:tc>
      </w:tr>
      <w:tr w:rsidR="00CD5B2F" w:rsidRPr="009141D2" w14:paraId="044E580C" w14:textId="77777777" w:rsidTr="006C0024">
        <w:trPr>
          <w:trHeight w:val="20"/>
          <w:jc w:val="center"/>
        </w:trPr>
        <w:tc>
          <w:tcPr>
            <w:tcW w:w="517" w:type="pct"/>
            <w:vMerge/>
            <w:tcBorders>
              <w:top w:val="nil"/>
              <w:left w:val="nil"/>
              <w:bottom w:val="nil"/>
              <w:right w:val="nil"/>
            </w:tcBorders>
            <w:vAlign w:val="center"/>
            <w:hideMark/>
          </w:tcPr>
          <w:p w14:paraId="32C015A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E0B594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46C8F5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33C416A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04A6164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72B092A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7AF7F998"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598.8046</w:t>
            </w:r>
          </w:p>
        </w:tc>
        <w:tc>
          <w:tcPr>
            <w:tcW w:w="433" w:type="pct"/>
            <w:tcBorders>
              <w:top w:val="nil"/>
              <w:left w:val="nil"/>
              <w:bottom w:val="nil"/>
              <w:right w:val="nil"/>
            </w:tcBorders>
            <w:shd w:val="clear" w:color="auto" w:fill="auto"/>
            <w:noWrap/>
            <w:vAlign w:val="center"/>
            <w:hideMark/>
          </w:tcPr>
          <w:p w14:paraId="162F3B13"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603.8087</w:t>
            </w:r>
          </w:p>
        </w:tc>
        <w:tc>
          <w:tcPr>
            <w:tcW w:w="392" w:type="pct"/>
            <w:vMerge/>
            <w:tcBorders>
              <w:top w:val="nil"/>
              <w:left w:val="nil"/>
              <w:bottom w:val="nil"/>
              <w:right w:val="nil"/>
            </w:tcBorders>
            <w:vAlign w:val="center"/>
            <w:hideMark/>
          </w:tcPr>
          <w:p w14:paraId="2CFA0F4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102A278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C3A8FF3"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79" w:type="pct"/>
            <w:tcBorders>
              <w:top w:val="nil"/>
              <w:left w:val="nil"/>
              <w:bottom w:val="nil"/>
              <w:right w:val="nil"/>
            </w:tcBorders>
            <w:shd w:val="clear" w:color="auto" w:fill="auto"/>
            <w:noWrap/>
            <w:vAlign w:val="center"/>
            <w:hideMark/>
          </w:tcPr>
          <w:p w14:paraId="2DB1426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y11</w:t>
            </w:r>
          </w:p>
        </w:tc>
      </w:tr>
      <w:tr w:rsidR="00CD5B2F" w:rsidRPr="009141D2" w14:paraId="042F0D08" w14:textId="77777777" w:rsidTr="006C0024">
        <w:trPr>
          <w:trHeight w:val="20"/>
          <w:jc w:val="center"/>
        </w:trPr>
        <w:tc>
          <w:tcPr>
            <w:tcW w:w="517" w:type="pct"/>
            <w:vMerge/>
            <w:tcBorders>
              <w:top w:val="nil"/>
              <w:left w:val="nil"/>
              <w:bottom w:val="nil"/>
              <w:right w:val="nil"/>
            </w:tcBorders>
            <w:vAlign w:val="center"/>
            <w:hideMark/>
          </w:tcPr>
          <w:p w14:paraId="4C946EEB"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75700DC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6CE68E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val="restart"/>
            <w:tcBorders>
              <w:top w:val="nil"/>
              <w:left w:val="nil"/>
              <w:bottom w:val="nil"/>
              <w:right w:val="nil"/>
            </w:tcBorders>
            <w:shd w:val="clear" w:color="auto" w:fill="auto"/>
            <w:vAlign w:val="center"/>
            <w:hideMark/>
          </w:tcPr>
          <w:p w14:paraId="179B7AC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ALDSVVSDR</w:t>
            </w:r>
          </w:p>
        </w:tc>
        <w:tc>
          <w:tcPr>
            <w:tcW w:w="433" w:type="pct"/>
            <w:vMerge w:val="restart"/>
            <w:tcBorders>
              <w:top w:val="nil"/>
              <w:left w:val="nil"/>
              <w:bottom w:val="nil"/>
              <w:right w:val="nil"/>
            </w:tcBorders>
            <w:shd w:val="clear" w:color="auto" w:fill="auto"/>
            <w:vAlign w:val="center"/>
            <w:hideMark/>
          </w:tcPr>
          <w:p w14:paraId="42C2E13D"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481.251088</w:t>
            </w:r>
          </w:p>
        </w:tc>
        <w:tc>
          <w:tcPr>
            <w:tcW w:w="431" w:type="pct"/>
            <w:vMerge w:val="restart"/>
            <w:tcBorders>
              <w:top w:val="nil"/>
              <w:left w:val="nil"/>
              <w:bottom w:val="nil"/>
              <w:right w:val="nil"/>
            </w:tcBorders>
            <w:shd w:val="clear" w:color="auto" w:fill="auto"/>
            <w:vAlign w:val="center"/>
            <w:hideMark/>
          </w:tcPr>
          <w:p w14:paraId="4947C80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486.255223</w:t>
            </w:r>
          </w:p>
        </w:tc>
        <w:tc>
          <w:tcPr>
            <w:tcW w:w="431" w:type="pct"/>
            <w:tcBorders>
              <w:top w:val="nil"/>
              <w:left w:val="nil"/>
              <w:bottom w:val="nil"/>
              <w:right w:val="nil"/>
            </w:tcBorders>
            <w:shd w:val="clear" w:color="auto" w:fill="auto"/>
            <w:noWrap/>
            <w:vAlign w:val="center"/>
            <w:hideMark/>
          </w:tcPr>
          <w:p w14:paraId="61D1EA2B"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890.4578</w:t>
            </w:r>
          </w:p>
        </w:tc>
        <w:tc>
          <w:tcPr>
            <w:tcW w:w="433" w:type="pct"/>
            <w:tcBorders>
              <w:top w:val="nil"/>
              <w:left w:val="nil"/>
              <w:bottom w:val="nil"/>
              <w:right w:val="nil"/>
            </w:tcBorders>
            <w:shd w:val="clear" w:color="auto" w:fill="auto"/>
            <w:noWrap/>
            <w:vAlign w:val="center"/>
            <w:hideMark/>
          </w:tcPr>
          <w:p w14:paraId="4D1158D9"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900.4661</w:t>
            </w:r>
          </w:p>
        </w:tc>
        <w:tc>
          <w:tcPr>
            <w:tcW w:w="392" w:type="pct"/>
            <w:vMerge w:val="restart"/>
            <w:tcBorders>
              <w:top w:val="nil"/>
              <w:left w:val="nil"/>
              <w:bottom w:val="nil"/>
              <w:right w:val="nil"/>
            </w:tcBorders>
            <w:shd w:val="clear" w:color="auto" w:fill="auto"/>
            <w:vAlign w:val="center"/>
            <w:hideMark/>
          </w:tcPr>
          <w:p w14:paraId="2D8A65E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17</w:t>
            </w:r>
          </w:p>
        </w:tc>
        <w:tc>
          <w:tcPr>
            <w:tcW w:w="393" w:type="pct"/>
            <w:vMerge w:val="restart"/>
            <w:tcBorders>
              <w:top w:val="nil"/>
              <w:left w:val="nil"/>
              <w:bottom w:val="nil"/>
              <w:right w:val="nil"/>
            </w:tcBorders>
            <w:shd w:val="clear" w:color="auto" w:fill="auto"/>
            <w:vAlign w:val="center"/>
            <w:hideMark/>
          </w:tcPr>
          <w:p w14:paraId="31735BE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2</w:t>
            </w:r>
          </w:p>
        </w:tc>
        <w:tc>
          <w:tcPr>
            <w:tcW w:w="382" w:type="pct"/>
            <w:tcBorders>
              <w:top w:val="nil"/>
              <w:left w:val="nil"/>
              <w:bottom w:val="nil"/>
              <w:right w:val="nil"/>
            </w:tcBorders>
            <w:shd w:val="clear" w:color="auto" w:fill="auto"/>
            <w:noWrap/>
            <w:vAlign w:val="center"/>
            <w:hideMark/>
          </w:tcPr>
          <w:p w14:paraId="31998DBA"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6ADEE61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y8</w:t>
            </w:r>
          </w:p>
        </w:tc>
      </w:tr>
      <w:tr w:rsidR="00CD5B2F" w:rsidRPr="009141D2" w14:paraId="72992378" w14:textId="77777777" w:rsidTr="006C0024">
        <w:trPr>
          <w:trHeight w:val="20"/>
          <w:jc w:val="center"/>
        </w:trPr>
        <w:tc>
          <w:tcPr>
            <w:tcW w:w="517" w:type="pct"/>
            <w:vMerge/>
            <w:tcBorders>
              <w:top w:val="nil"/>
              <w:left w:val="nil"/>
              <w:bottom w:val="nil"/>
              <w:right w:val="nil"/>
            </w:tcBorders>
            <w:vAlign w:val="center"/>
            <w:hideMark/>
          </w:tcPr>
          <w:p w14:paraId="1C13906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5975E2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0B0350B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93B3FF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111199E9"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6B4A3571"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18F119ED"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777.3737</w:t>
            </w:r>
          </w:p>
        </w:tc>
        <w:tc>
          <w:tcPr>
            <w:tcW w:w="433" w:type="pct"/>
            <w:tcBorders>
              <w:top w:val="nil"/>
              <w:left w:val="nil"/>
              <w:bottom w:val="nil"/>
              <w:right w:val="nil"/>
            </w:tcBorders>
            <w:shd w:val="clear" w:color="auto" w:fill="auto"/>
            <w:noWrap/>
            <w:vAlign w:val="center"/>
            <w:hideMark/>
          </w:tcPr>
          <w:p w14:paraId="747C65E5"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787.382</w:t>
            </w:r>
          </w:p>
        </w:tc>
        <w:tc>
          <w:tcPr>
            <w:tcW w:w="392" w:type="pct"/>
            <w:vMerge/>
            <w:tcBorders>
              <w:top w:val="nil"/>
              <w:left w:val="nil"/>
              <w:bottom w:val="nil"/>
              <w:right w:val="nil"/>
            </w:tcBorders>
            <w:vAlign w:val="center"/>
            <w:hideMark/>
          </w:tcPr>
          <w:p w14:paraId="635E095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299A025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14587702"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20DA526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y7</w:t>
            </w:r>
          </w:p>
        </w:tc>
      </w:tr>
      <w:tr w:rsidR="00CD5B2F" w:rsidRPr="009141D2" w14:paraId="290350D2" w14:textId="77777777" w:rsidTr="006C0024">
        <w:trPr>
          <w:trHeight w:val="20"/>
          <w:jc w:val="center"/>
        </w:trPr>
        <w:tc>
          <w:tcPr>
            <w:tcW w:w="517" w:type="pct"/>
            <w:vMerge/>
            <w:tcBorders>
              <w:top w:val="nil"/>
              <w:left w:val="nil"/>
              <w:bottom w:val="nil"/>
              <w:right w:val="nil"/>
            </w:tcBorders>
            <w:vAlign w:val="center"/>
            <w:hideMark/>
          </w:tcPr>
          <w:p w14:paraId="77F2A6C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32F6228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27983C7D"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165542E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5FF47A4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4104A26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69D73FBA"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662.3468</w:t>
            </w:r>
          </w:p>
        </w:tc>
        <w:tc>
          <w:tcPr>
            <w:tcW w:w="433" w:type="pct"/>
            <w:tcBorders>
              <w:top w:val="nil"/>
              <w:left w:val="nil"/>
              <w:bottom w:val="nil"/>
              <w:right w:val="nil"/>
            </w:tcBorders>
            <w:shd w:val="clear" w:color="auto" w:fill="auto"/>
            <w:noWrap/>
            <w:vAlign w:val="center"/>
            <w:hideMark/>
          </w:tcPr>
          <w:p w14:paraId="01B4BB82"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672.355</w:t>
            </w:r>
          </w:p>
        </w:tc>
        <w:tc>
          <w:tcPr>
            <w:tcW w:w="392" w:type="pct"/>
            <w:vMerge/>
            <w:tcBorders>
              <w:top w:val="nil"/>
              <w:left w:val="nil"/>
              <w:bottom w:val="nil"/>
              <w:right w:val="nil"/>
            </w:tcBorders>
            <w:vAlign w:val="center"/>
            <w:hideMark/>
          </w:tcPr>
          <w:p w14:paraId="0D8A242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79988F2"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28276CCE"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0B85D9DB"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y6</w:t>
            </w:r>
          </w:p>
        </w:tc>
      </w:tr>
      <w:tr w:rsidR="00CD5B2F" w:rsidRPr="009141D2" w14:paraId="6FC352E7" w14:textId="77777777" w:rsidTr="006C0024">
        <w:trPr>
          <w:trHeight w:val="20"/>
          <w:jc w:val="center"/>
        </w:trPr>
        <w:tc>
          <w:tcPr>
            <w:tcW w:w="517" w:type="pct"/>
            <w:vMerge/>
            <w:tcBorders>
              <w:top w:val="nil"/>
              <w:left w:val="nil"/>
              <w:bottom w:val="nil"/>
              <w:right w:val="nil"/>
            </w:tcBorders>
            <w:vAlign w:val="center"/>
            <w:hideMark/>
          </w:tcPr>
          <w:p w14:paraId="7F404CD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60D1026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nil"/>
              <w:right w:val="nil"/>
            </w:tcBorders>
            <w:vAlign w:val="center"/>
            <w:hideMark/>
          </w:tcPr>
          <w:p w14:paraId="4D557CFC"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nil"/>
              <w:right w:val="nil"/>
            </w:tcBorders>
            <w:vAlign w:val="center"/>
            <w:hideMark/>
          </w:tcPr>
          <w:p w14:paraId="63A8B466"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nil"/>
              <w:right w:val="nil"/>
            </w:tcBorders>
            <w:vAlign w:val="center"/>
            <w:hideMark/>
          </w:tcPr>
          <w:p w14:paraId="5A1D99A0"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nil"/>
              <w:right w:val="nil"/>
            </w:tcBorders>
            <w:vAlign w:val="center"/>
            <w:hideMark/>
          </w:tcPr>
          <w:p w14:paraId="3C9B7088"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nil"/>
              <w:right w:val="nil"/>
            </w:tcBorders>
            <w:shd w:val="clear" w:color="auto" w:fill="auto"/>
            <w:noWrap/>
            <w:vAlign w:val="center"/>
            <w:hideMark/>
          </w:tcPr>
          <w:p w14:paraId="3238F05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575.3148</w:t>
            </w:r>
          </w:p>
        </w:tc>
        <w:tc>
          <w:tcPr>
            <w:tcW w:w="433" w:type="pct"/>
            <w:tcBorders>
              <w:top w:val="nil"/>
              <w:left w:val="nil"/>
              <w:bottom w:val="nil"/>
              <w:right w:val="nil"/>
            </w:tcBorders>
            <w:shd w:val="clear" w:color="auto" w:fill="auto"/>
            <w:noWrap/>
            <w:vAlign w:val="center"/>
            <w:hideMark/>
          </w:tcPr>
          <w:p w14:paraId="4D6918C4"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585.323</w:t>
            </w:r>
          </w:p>
        </w:tc>
        <w:tc>
          <w:tcPr>
            <w:tcW w:w="392" w:type="pct"/>
            <w:vMerge/>
            <w:tcBorders>
              <w:top w:val="nil"/>
              <w:left w:val="nil"/>
              <w:bottom w:val="nil"/>
              <w:right w:val="nil"/>
            </w:tcBorders>
            <w:vAlign w:val="center"/>
            <w:hideMark/>
          </w:tcPr>
          <w:p w14:paraId="53E7E4E7"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nil"/>
              <w:right w:val="nil"/>
            </w:tcBorders>
            <w:vAlign w:val="center"/>
            <w:hideMark/>
          </w:tcPr>
          <w:p w14:paraId="0245599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nil"/>
              <w:right w:val="nil"/>
            </w:tcBorders>
            <w:shd w:val="clear" w:color="auto" w:fill="auto"/>
            <w:noWrap/>
            <w:vAlign w:val="center"/>
            <w:hideMark/>
          </w:tcPr>
          <w:p w14:paraId="398BEB39"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nil"/>
              <w:right w:val="nil"/>
            </w:tcBorders>
            <w:shd w:val="clear" w:color="auto" w:fill="auto"/>
            <w:noWrap/>
            <w:vAlign w:val="center"/>
            <w:hideMark/>
          </w:tcPr>
          <w:p w14:paraId="47CBC7F8"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y5</w:t>
            </w:r>
          </w:p>
        </w:tc>
      </w:tr>
      <w:tr w:rsidR="00CD5B2F" w:rsidRPr="009141D2" w14:paraId="71D5EE0A" w14:textId="77777777" w:rsidTr="006C0024">
        <w:trPr>
          <w:trHeight w:val="20"/>
          <w:jc w:val="center"/>
        </w:trPr>
        <w:tc>
          <w:tcPr>
            <w:tcW w:w="517" w:type="pct"/>
            <w:vMerge/>
            <w:tcBorders>
              <w:top w:val="nil"/>
              <w:left w:val="nil"/>
              <w:bottom w:val="single" w:sz="4" w:space="0" w:color="auto"/>
              <w:right w:val="nil"/>
            </w:tcBorders>
            <w:vAlign w:val="center"/>
            <w:hideMark/>
          </w:tcPr>
          <w:p w14:paraId="335051A5"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single" w:sz="4" w:space="0" w:color="auto"/>
              <w:right w:val="nil"/>
            </w:tcBorders>
            <w:vAlign w:val="center"/>
            <w:hideMark/>
          </w:tcPr>
          <w:p w14:paraId="2B58E5C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46" w:type="pct"/>
            <w:vMerge/>
            <w:tcBorders>
              <w:top w:val="nil"/>
              <w:left w:val="nil"/>
              <w:bottom w:val="single" w:sz="4" w:space="0" w:color="auto"/>
              <w:right w:val="nil"/>
            </w:tcBorders>
            <w:vAlign w:val="center"/>
            <w:hideMark/>
          </w:tcPr>
          <w:p w14:paraId="0C74F8E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517" w:type="pct"/>
            <w:vMerge/>
            <w:tcBorders>
              <w:top w:val="nil"/>
              <w:left w:val="nil"/>
              <w:bottom w:val="single" w:sz="4" w:space="0" w:color="auto"/>
              <w:right w:val="nil"/>
            </w:tcBorders>
            <w:vAlign w:val="center"/>
            <w:hideMark/>
          </w:tcPr>
          <w:p w14:paraId="7E7CE94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3" w:type="pct"/>
            <w:vMerge/>
            <w:tcBorders>
              <w:top w:val="nil"/>
              <w:left w:val="nil"/>
              <w:bottom w:val="single" w:sz="4" w:space="0" w:color="auto"/>
              <w:right w:val="nil"/>
            </w:tcBorders>
            <w:vAlign w:val="center"/>
            <w:hideMark/>
          </w:tcPr>
          <w:p w14:paraId="190DB683"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vMerge/>
            <w:tcBorders>
              <w:top w:val="nil"/>
              <w:left w:val="nil"/>
              <w:bottom w:val="single" w:sz="4" w:space="0" w:color="auto"/>
              <w:right w:val="nil"/>
            </w:tcBorders>
            <w:vAlign w:val="center"/>
            <w:hideMark/>
          </w:tcPr>
          <w:p w14:paraId="3E1F8D24"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431" w:type="pct"/>
            <w:tcBorders>
              <w:top w:val="nil"/>
              <w:left w:val="nil"/>
              <w:bottom w:val="single" w:sz="4" w:space="0" w:color="auto"/>
              <w:right w:val="nil"/>
            </w:tcBorders>
            <w:shd w:val="clear" w:color="auto" w:fill="auto"/>
            <w:noWrap/>
            <w:vAlign w:val="center"/>
            <w:hideMark/>
          </w:tcPr>
          <w:p w14:paraId="5B7677D7"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377.1779</w:t>
            </w:r>
          </w:p>
        </w:tc>
        <w:tc>
          <w:tcPr>
            <w:tcW w:w="433" w:type="pct"/>
            <w:tcBorders>
              <w:top w:val="nil"/>
              <w:left w:val="nil"/>
              <w:bottom w:val="single" w:sz="4" w:space="0" w:color="auto"/>
              <w:right w:val="nil"/>
            </w:tcBorders>
            <w:shd w:val="clear" w:color="auto" w:fill="auto"/>
            <w:noWrap/>
            <w:vAlign w:val="center"/>
            <w:hideMark/>
          </w:tcPr>
          <w:p w14:paraId="6AE0642C" w14:textId="77777777" w:rsidR="00CD5B2F" w:rsidRPr="009141D2" w:rsidRDefault="00CD5B2F" w:rsidP="006C0024">
            <w:pPr>
              <w:widowControl/>
              <w:snapToGrid w:val="0"/>
              <w:jc w:val="right"/>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387.1862</w:t>
            </w:r>
          </w:p>
        </w:tc>
        <w:tc>
          <w:tcPr>
            <w:tcW w:w="392" w:type="pct"/>
            <w:vMerge/>
            <w:tcBorders>
              <w:top w:val="nil"/>
              <w:left w:val="nil"/>
              <w:bottom w:val="single" w:sz="4" w:space="0" w:color="auto"/>
              <w:right w:val="nil"/>
            </w:tcBorders>
            <w:vAlign w:val="center"/>
            <w:hideMark/>
          </w:tcPr>
          <w:p w14:paraId="3D6FC97F"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93" w:type="pct"/>
            <w:vMerge/>
            <w:tcBorders>
              <w:top w:val="nil"/>
              <w:left w:val="nil"/>
              <w:bottom w:val="single" w:sz="4" w:space="0" w:color="auto"/>
              <w:right w:val="nil"/>
            </w:tcBorders>
            <w:vAlign w:val="center"/>
            <w:hideMark/>
          </w:tcPr>
          <w:p w14:paraId="0491DAFE" w14:textId="77777777" w:rsidR="00CD5B2F" w:rsidRPr="009141D2" w:rsidRDefault="00CD5B2F" w:rsidP="006C0024">
            <w:pPr>
              <w:widowControl/>
              <w:snapToGrid w:val="0"/>
              <w:jc w:val="left"/>
              <w:rPr>
                <w:rFonts w:ascii="Times New Roman" w:eastAsia="游ゴシック" w:hAnsi="Times New Roman" w:cs="Times New Roman"/>
                <w:color w:val="000000"/>
                <w:kern w:val="0"/>
                <w:sz w:val="12"/>
                <w:szCs w:val="12"/>
              </w:rPr>
            </w:pPr>
          </w:p>
        </w:tc>
        <w:tc>
          <w:tcPr>
            <w:tcW w:w="382" w:type="pct"/>
            <w:tcBorders>
              <w:top w:val="nil"/>
              <w:left w:val="nil"/>
              <w:bottom w:val="single" w:sz="4" w:space="0" w:color="auto"/>
              <w:right w:val="nil"/>
            </w:tcBorders>
            <w:shd w:val="clear" w:color="auto" w:fill="auto"/>
            <w:noWrap/>
            <w:vAlign w:val="center"/>
            <w:hideMark/>
          </w:tcPr>
          <w:p w14:paraId="6A8AEB2F"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1</w:t>
            </w:r>
          </w:p>
        </w:tc>
        <w:tc>
          <w:tcPr>
            <w:tcW w:w="379" w:type="pct"/>
            <w:tcBorders>
              <w:top w:val="nil"/>
              <w:left w:val="nil"/>
              <w:bottom w:val="single" w:sz="4" w:space="0" w:color="auto"/>
              <w:right w:val="nil"/>
            </w:tcBorders>
            <w:shd w:val="clear" w:color="auto" w:fill="auto"/>
            <w:noWrap/>
            <w:vAlign w:val="center"/>
            <w:hideMark/>
          </w:tcPr>
          <w:p w14:paraId="6E6D4AA7" w14:textId="77777777" w:rsidR="00CD5B2F" w:rsidRPr="009141D2" w:rsidRDefault="00CD5B2F" w:rsidP="006C0024">
            <w:pPr>
              <w:widowControl/>
              <w:snapToGrid w:val="0"/>
              <w:jc w:val="center"/>
              <w:rPr>
                <w:rFonts w:ascii="Times New Roman" w:eastAsia="游ゴシック" w:hAnsi="Times New Roman" w:cs="Times New Roman"/>
                <w:color w:val="000000"/>
                <w:kern w:val="0"/>
                <w:sz w:val="12"/>
                <w:szCs w:val="12"/>
              </w:rPr>
            </w:pPr>
            <w:r w:rsidRPr="009141D2">
              <w:rPr>
                <w:rFonts w:ascii="Times New Roman" w:eastAsia="游ゴシック" w:hAnsi="Times New Roman" w:cs="Times New Roman"/>
                <w:color w:val="000000"/>
                <w:kern w:val="0"/>
                <w:sz w:val="12"/>
                <w:szCs w:val="12"/>
              </w:rPr>
              <w:t>y3</w:t>
            </w:r>
          </w:p>
        </w:tc>
      </w:tr>
    </w:tbl>
    <w:p w14:paraId="3719DBC3" w14:textId="77777777" w:rsidR="00CD5B2F" w:rsidRPr="003C4294" w:rsidRDefault="00CD5B2F" w:rsidP="00CD5B2F">
      <w:pPr>
        <w:rPr>
          <w:rFonts w:ascii="Times New Roman" w:hAnsi="Times New Roman" w:cs="Times New Roman"/>
        </w:rPr>
      </w:pPr>
    </w:p>
    <w:p w14:paraId="65E82D23" w14:textId="77777777" w:rsidR="00CD5B2F" w:rsidRDefault="00CD5B2F" w:rsidP="00CD5B2F">
      <w:pPr>
        <w:rPr>
          <w:rFonts w:ascii="Times New Roman" w:hAnsi="Times New Roman" w:cs="Times New Roman"/>
          <w:b/>
          <w:sz w:val="20"/>
          <w:szCs w:val="20"/>
        </w:rPr>
      </w:pPr>
    </w:p>
    <w:p w14:paraId="25244892" w14:textId="77777777" w:rsidR="00CD5B2F" w:rsidRDefault="00CD5B2F" w:rsidP="00CD5B2F">
      <w:pPr>
        <w:rPr>
          <w:rFonts w:ascii="Times New Roman" w:hAnsi="Times New Roman" w:cs="Times New Roman"/>
          <w:b/>
          <w:sz w:val="20"/>
          <w:szCs w:val="20"/>
        </w:rPr>
      </w:pPr>
    </w:p>
    <w:p w14:paraId="4799D418" w14:textId="77777777" w:rsidR="00CD5B2F" w:rsidRDefault="00CD5B2F" w:rsidP="00CD5B2F">
      <w:pPr>
        <w:rPr>
          <w:rFonts w:ascii="Times New Roman" w:hAnsi="Times New Roman" w:cs="Times New Roman"/>
          <w:b/>
          <w:sz w:val="20"/>
          <w:szCs w:val="20"/>
        </w:rPr>
      </w:pPr>
    </w:p>
    <w:p w14:paraId="5572E7B5" w14:textId="77777777" w:rsidR="00CD5B2F" w:rsidRDefault="00CD5B2F" w:rsidP="00CD5B2F">
      <w:pPr>
        <w:rPr>
          <w:rFonts w:ascii="Times New Roman" w:hAnsi="Times New Roman" w:cs="Times New Roman"/>
          <w:b/>
          <w:sz w:val="20"/>
          <w:szCs w:val="20"/>
        </w:rPr>
      </w:pPr>
    </w:p>
    <w:p w14:paraId="2E7DD494" w14:textId="77777777" w:rsidR="00CD5B2F" w:rsidRDefault="00CD5B2F" w:rsidP="00CD5B2F">
      <w:pPr>
        <w:rPr>
          <w:rFonts w:ascii="Times New Roman" w:hAnsi="Times New Roman" w:cs="Times New Roman"/>
          <w:b/>
          <w:sz w:val="20"/>
          <w:szCs w:val="20"/>
        </w:rPr>
      </w:pPr>
    </w:p>
    <w:p w14:paraId="3B0658B1" w14:textId="77777777" w:rsidR="00CD5B2F" w:rsidRDefault="00CD5B2F" w:rsidP="00CD5B2F">
      <w:pPr>
        <w:rPr>
          <w:rFonts w:ascii="Times New Roman" w:hAnsi="Times New Roman" w:cs="Times New Roman"/>
          <w:b/>
          <w:sz w:val="20"/>
          <w:szCs w:val="20"/>
        </w:rPr>
      </w:pPr>
    </w:p>
    <w:p w14:paraId="7BFB5822" w14:textId="77777777" w:rsidR="00CD5B2F" w:rsidRDefault="00CD5B2F" w:rsidP="00CD5B2F">
      <w:pPr>
        <w:rPr>
          <w:rFonts w:ascii="Times New Roman" w:hAnsi="Times New Roman" w:cs="Times New Roman"/>
          <w:b/>
          <w:sz w:val="20"/>
          <w:szCs w:val="20"/>
        </w:rPr>
      </w:pPr>
    </w:p>
    <w:p w14:paraId="2CF1933C" w14:textId="77777777" w:rsidR="00CD5B2F" w:rsidRDefault="00CD5B2F" w:rsidP="00CD5B2F">
      <w:pPr>
        <w:rPr>
          <w:rFonts w:ascii="Times New Roman" w:hAnsi="Times New Roman" w:cs="Times New Roman"/>
          <w:b/>
          <w:sz w:val="20"/>
          <w:szCs w:val="20"/>
        </w:rPr>
      </w:pPr>
    </w:p>
    <w:p w14:paraId="40F80B37" w14:textId="7470F846" w:rsidR="00CD5B2F" w:rsidRPr="00C81F35" w:rsidRDefault="00CD5B2F" w:rsidP="00CD5B2F">
      <w:pPr>
        <w:rPr>
          <w:rFonts w:ascii="Times New Roman" w:hAnsi="Times New Roman" w:cs="Times New Roman"/>
          <w:sz w:val="20"/>
          <w:szCs w:val="20"/>
        </w:rPr>
      </w:pPr>
      <w:r w:rsidRPr="00C81F35">
        <w:rPr>
          <w:rFonts w:ascii="Times New Roman" w:hAnsi="Times New Roman" w:cs="Times New Roman"/>
          <w:b/>
          <w:sz w:val="20"/>
          <w:szCs w:val="20"/>
        </w:rPr>
        <w:lastRenderedPageBreak/>
        <w:t xml:space="preserve">Table </w:t>
      </w:r>
      <w:r>
        <w:rPr>
          <w:rFonts w:ascii="Times New Roman" w:hAnsi="Times New Roman" w:cs="Times New Roman"/>
          <w:b/>
          <w:sz w:val="20"/>
          <w:szCs w:val="20"/>
        </w:rPr>
        <w:t>S</w:t>
      </w:r>
      <w:r w:rsidRPr="00C81F35">
        <w:rPr>
          <w:rFonts w:ascii="Times New Roman" w:hAnsi="Times New Roman" w:cs="Times New Roman"/>
          <w:b/>
          <w:sz w:val="20"/>
          <w:szCs w:val="20"/>
        </w:rPr>
        <w:t xml:space="preserve">5 </w:t>
      </w:r>
      <w:r w:rsidRPr="00C81F35">
        <w:rPr>
          <w:rFonts w:ascii="Times New Roman" w:hAnsi="Times New Roman" w:cs="Times New Roman"/>
          <w:sz w:val="20"/>
          <w:szCs w:val="20"/>
        </w:rPr>
        <w:t>Spearman’s rank correlation coefficients</w:t>
      </w:r>
      <w:r>
        <w:rPr>
          <w:rFonts w:ascii="Times New Roman" w:hAnsi="Times New Roman" w:cs="Times New Roman"/>
          <w:sz w:val="20"/>
          <w:szCs w:val="20"/>
        </w:rPr>
        <w:t xml:space="preserve"> between novel biomarkers and clinical parameters.</w:t>
      </w:r>
    </w:p>
    <w:tbl>
      <w:tblPr>
        <w:tblW w:w="5840" w:type="dxa"/>
        <w:tblCellMar>
          <w:left w:w="99" w:type="dxa"/>
          <w:right w:w="99" w:type="dxa"/>
        </w:tblCellMar>
        <w:tblLook w:val="04A0" w:firstRow="1" w:lastRow="0" w:firstColumn="1" w:lastColumn="0" w:noHBand="0" w:noVBand="1"/>
      </w:tblPr>
      <w:tblGrid>
        <w:gridCol w:w="1500"/>
        <w:gridCol w:w="2200"/>
        <w:gridCol w:w="2140"/>
      </w:tblGrid>
      <w:tr w:rsidR="00CD5B2F" w:rsidRPr="00C81F35" w14:paraId="13BBE64C" w14:textId="77777777" w:rsidTr="006C0024">
        <w:trPr>
          <w:trHeight w:val="320"/>
        </w:trPr>
        <w:tc>
          <w:tcPr>
            <w:tcW w:w="1500" w:type="dxa"/>
            <w:tcBorders>
              <w:top w:val="single" w:sz="4" w:space="0" w:color="auto"/>
              <w:left w:val="nil"/>
              <w:bottom w:val="single" w:sz="4" w:space="0" w:color="auto"/>
              <w:right w:val="single" w:sz="4" w:space="0" w:color="auto"/>
            </w:tcBorders>
            <w:shd w:val="clear" w:color="auto" w:fill="auto"/>
            <w:noWrap/>
            <w:vAlign w:val="center"/>
            <w:hideMark/>
          </w:tcPr>
          <w:p w14:paraId="06D319F8" w14:textId="77777777" w:rsidR="00CD5B2F" w:rsidRPr="00C81F35" w:rsidRDefault="00CD5B2F" w:rsidP="006C0024">
            <w:pPr>
              <w:widowControl/>
              <w:snapToGrid w:val="0"/>
              <w:jc w:val="left"/>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 xml:space="preserve">　</w:t>
            </w:r>
          </w:p>
        </w:tc>
        <w:tc>
          <w:tcPr>
            <w:tcW w:w="2200" w:type="dxa"/>
            <w:tcBorders>
              <w:top w:val="single" w:sz="4" w:space="0" w:color="auto"/>
              <w:left w:val="nil"/>
              <w:bottom w:val="single" w:sz="4" w:space="0" w:color="auto"/>
              <w:right w:val="nil"/>
            </w:tcBorders>
            <w:shd w:val="clear" w:color="auto" w:fill="auto"/>
            <w:noWrap/>
            <w:vAlign w:val="center"/>
            <w:hideMark/>
          </w:tcPr>
          <w:p w14:paraId="6B980287"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CD14 (</w:t>
            </w:r>
            <w:r w:rsidRPr="00C81F35">
              <w:rPr>
                <w:rFonts w:ascii="Times New Roman" w:eastAsia="游ゴシック" w:hAnsi="Times New Roman" w:cs="Times New Roman"/>
                <w:i/>
                <w:iCs/>
                <w:color w:val="000000"/>
                <w:kern w:val="0"/>
                <w:sz w:val="20"/>
                <w:szCs w:val="20"/>
              </w:rPr>
              <w:t>r</w:t>
            </w:r>
            <w:r w:rsidRPr="00C81F35">
              <w:rPr>
                <w:rFonts w:ascii="Times New Roman" w:eastAsia="游ゴシック" w:hAnsi="Times New Roman" w:cs="Times New Roman"/>
                <w:color w:val="000000"/>
                <w:kern w:val="0"/>
                <w:sz w:val="20"/>
                <w:szCs w:val="20"/>
              </w:rPr>
              <w:t>)</w:t>
            </w:r>
          </w:p>
        </w:tc>
        <w:tc>
          <w:tcPr>
            <w:tcW w:w="2140" w:type="dxa"/>
            <w:tcBorders>
              <w:top w:val="single" w:sz="4" w:space="0" w:color="auto"/>
              <w:left w:val="nil"/>
              <w:bottom w:val="single" w:sz="4" w:space="0" w:color="auto"/>
              <w:right w:val="nil"/>
            </w:tcBorders>
            <w:shd w:val="clear" w:color="auto" w:fill="auto"/>
            <w:noWrap/>
            <w:vAlign w:val="center"/>
            <w:hideMark/>
          </w:tcPr>
          <w:p w14:paraId="41A5E12A"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LBP  (</w:t>
            </w:r>
            <w:r w:rsidRPr="00C81F35">
              <w:rPr>
                <w:rFonts w:ascii="Times New Roman" w:eastAsia="游ゴシック" w:hAnsi="Times New Roman" w:cs="Times New Roman"/>
                <w:i/>
                <w:iCs/>
                <w:color w:val="000000"/>
                <w:kern w:val="0"/>
                <w:sz w:val="20"/>
                <w:szCs w:val="20"/>
              </w:rPr>
              <w:t>r</w:t>
            </w:r>
            <w:r w:rsidRPr="00C81F35">
              <w:rPr>
                <w:rFonts w:ascii="Times New Roman" w:eastAsia="游ゴシック" w:hAnsi="Times New Roman" w:cs="Times New Roman"/>
                <w:color w:val="000000"/>
                <w:kern w:val="0"/>
                <w:sz w:val="20"/>
                <w:szCs w:val="20"/>
              </w:rPr>
              <w:t>)</w:t>
            </w:r>
          </w:p>
        </w:tc>
      </w:tr>
      <w:tr w:rsidR="00CD5B2F" w:rsidRPr="00C81F35" w14:paraId="6F7F10C5" w14:textId="77777777" w:rsidTr="006C0024">
        <w:trPr>
          <w:trHeight w:val="320"/>
        </w:trPr>
        <w:tc>
          <w:tcPr>
            <w:tcW w:w="1500" w:type="dxa"/>
            <w:tcBorders>
              <w:top w:val="nil"/>
              <w:left w:val="nil"/>
              <w:bottom w:val="nil"/>
              <w:right w:val="single" w:sz="4" w:space="0" w:color="auto"/>
            </w:tcBorders>
            <w:shd w:val="clear" w:color="auto" w:fill="auto"/>
            <w:noWrap/>
            <w:vAlign w:val="center"/>
            <w:hideMark/>
          </w:tcPr>
          <w:p w14:paraId="2A7EA383" w14:textId="77777777" w:rsidR="00CD5B2F" w:rsidRPr="00C81F35" w:rsidRDefault="00CD5B2F" w:rsidP="006C0024">
            <w:pPr>
              <w:widowControl/>
              <w:snapToGrid w:val="0"/>
              <w:jc w:val="left"/>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ACE</w:t>
            </w:r>
          </w:p>
        </w:tc>
        <w:tc>
          <w:tcPr>
            <w:tcW w:w="2200" w:type="dxa"/>
            <w:tcBorders>
              <w:top w:val="nil"/>
              <w:left w:val="nil"/>
              <w:bottom w:val="nil"/>
              <w:right w:val="nil"/>
            </w:tcBorders>
            <w:shd w:val="clear" w:color="auto" w:fill="auto"/>
            <w:noWrap/>
            <w:vAlign w:val="center"/>
            <w:hideMark/>
          </w:tcPr>
          <w:p w14:paraId="5753B161"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0.12</w:t>
            </w:r>
          </w:p>
        </w:tc>
        <w:tc>
          <w:tcPr>
            <w:tcW w:w="2140" w:type="dxa"/>
            <w:tcBorders>
              <w:top w:val="nil"/>
              <w:left w:val="nil"/>
              <w:bottom w:val="nil"/>
              <w:right w:val="nil"/>
            </w:tcBorders>
            <w:shd w:val="clear" w:color="auto" w:fill="auto"/>
            <w:noWrap/>
            <w:vAlign w:val="center"/>
            <w:hideMark/>
          </w:tcPr>
          <w:p w14:paraId="40C8B972"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0.45*</w:t>
            </w:r>
          </w:p>
        </w:tc>
      </w:tr>
      <w:tr w:rsidR="00CD5B2F" w:rsidRPr="00C81F35" w14:paraId="308C067B" w14:textId="77777777" w:rsidTr="006C0024">
        <w:trPr>
          <w:trHeight w:val="320"/>
        </w:trPr>
        <w:tc>
          <w:tcPr>
            <w:tcW w:w="1500" w:type="dxa"/>
            <w:tcBorders>
              <w:top w:val="nil"/>
              <w:left w:val="nil"/>
              <w:bottom w:val="nil"/>
              <w:right w:val="single" w:sz="4" w:space="0" w:color="auto"/>
            </w:tcBorders>
            <w:shd w:val="clear" w:color="auto" w:fill="auto"/>
            <w:noWrap/>
            <w:vAlign w:val="center"/>
            <w:hideMark/>
          </w:tcPr>
          <w:p w14:paraId="78B344E8" w14:textId="77777777" w:rsidR="00CD5B2F" w:rsidRPr="00C81F35" w:rsidRDefault="00CD5B2F" w:rsidP="006C0024">
            <w:pPr>
              <w:widowControl/>
              <w:snapToGrid w:val="0"/>
              <w:jc w:val="left"/>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sIL-2R</w:t>
            </w:r>
          </w:p>
        </w:tc>
        <w:tc>
          <w:tcPr>
            <w:tcW w:w="2200" w:type="dxa"/>
            <w:tcBorders>
              <w:top w:val="nil"/>
              <w:left w:val="nil"/>
              <w:bottom w:val="nil"/>
              <w:right w:val="nil"/>
            </w:tcBorders>
            <w:shd w:val="clear" w:color="auto" w:fill="auto"/>
            <w:noWrap/>
            <w:vAlign w:val="center"/>
            <w:hideMark/>
          </w:tcPr>
          <w:p w14:paraId="1067757D"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0.046</w:t>
            </w:r>
          </w:p>
        </w:tc>
        <w:tc>
          <w:tcPr>
            <w:tcW w:w="2140" w:type="dxa"/>
            <w:tcBorders>
              <w:top w:val="nil"/>
              <w:left w:val="nil"/>
              <w:bottom w:val="nil"/>
              <w:right w:val="nil"/>
            </w:tcBorders>
            <w:shd w:val="clear" w:color="auto" w:fill="auto"/>
            <w:noWrap/>
            <w:vAlign w:val="center"/>
            <w:hideMark/>
          </w:tcPr>
          <w:p w14:paraId="6C1303F7"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0.29</w:t>
            </w:r>
          </w:p>
        </w:tc>
      </w:tr>
      <w:tr w:rsidR="00CD5B2F" w:rsidRPr="00C81F35" w14:paraId="53FF697D" w14:textId="77777777" w:rsidTr="006C0024">
        <w:trPr>
          <w:trHeight w:val="320"/>
        </w:trPr>
        <w:tc>
          <w:tcPr>
            <w:tcW w:w="1500" w:type="dxa"/>
            <w:tcBorders>
              <w:top w:val="nil"/>
              <w:left w:val="nil"/>
              <w:bottom w:val="nil"/>
              <w:right w:val="single" w:sz="4" w:space="0" w:color="auto"/>
            </w:tcBorders>
            <w:shd w:val="clear" w:color="auto" w:fill="auto"/>
            <w:noWrap/>
            <w:vAlign w:val="center"/>
            <w:hideMark/>
          </w:tcPr>
          <w:p w14:paraId="06E157F5" w14:textId="77777777" w:rsidR="00CD5B2F" w:rsidRPr="00C81F35" w:rsidRDefault="00CD5B2F" w:rsidP="006C0024">
            <w:pPr>
              <w:widowControl/>
              <w:snapToGrid w:val="0"/>
              <w:jc w:val="left"/>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KL-6</w:t>
            </w:r>
          </w:p>
        </w:tc>
        <w:tc>
          <w:tcPr>
            <w:tcW w:w="2200" w:type="dxa"/>
            <w:tcBorders>
              <w:top w:val="nil"/>
              <w:left w:val="nil"/>
              <w:bottom w:val="nil"/>
              <w:right w:val="nil"/>
            </w:tcBorders>
            <w:shd w:val="clear" w:color="auto" w:fill="auto"/>
            <w:noWrap/>
            <w:vAlign w:val="center"/>
            <w:hideMark/>
          </w:tcPr>
          <w:p w14:paraId="0DF7F91F"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0.13</w:t>
            </w:r>
          </w:p>
        </w:tc>
        <w:tc>
          <w:tcPr>
            <w:tcW w:w="2140" w:type="dxa"/>
            <w:tcBorders>
              <w:top w:val="nil"/>
              <w:left w:val="nil"/>
              <w:bottom w:val="nil"/>
              <w:right w:val="nil"/>
            </w:tcBorders>
            <w:shd w:val="clear" w:color="auto" w:fill="auto"/>
            <w:noWrap/>
            <w:vAlign w:val="center"/>
            <w:hideMark/>
          </w:tcPr>
          <w:p w14:paraId="7D1CC6B1"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0.35**</w:t>
            </w:r>
          </w:p>
        </w:tc>
      </w:tr>
      <w:tr w:rsidR="00CD5B2F" w:rsidRPr="00C81F35" w14:paraId="1606A7C7" w14:textId="77777777" w:rsidTr="006C0024">
        <w:trPr>
          <w:trHeight w:val="320"/>
        </w:trPr>
        <w:tc>
          <w:tcPr>
            <w:tcW w:w="1500" w:type="dxa"/>
            <w:tcBorders>
              <w:top w:val="nil"/>
              <w:left w:val="nil"/>
              <w:bottom w:val="nil"/>
              <w:right w:val="single" w:sz="4" w:space="0" w:color="auto"/>
            </w:tcBorders>
            <w:shd w:val="clear" w:color="auto" w:fill="auto"/>
            <w:noWrap/>
            <w:vAlign w:val="center"/>
            <w:hideMark/>
          </w:tcPr>
          <w:p w14:paraId="087EBD8D" w14:textId="77777777" w:rsidR="00CD5B2F" w:rsidRPr="00C81F35" w:rsidRDefault="00CD5B2F" w:rsidP="006C0024">
            <w:pPr>
              <w:widowControl/>
              <w:snapToGrid w:val="0"/>
              <w:jc w:val="left"/>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SP-D</w:t>
            </w:r>
          </w:p>
        </w:tc>
        <w:tc>
          <w:tcPr>
            <w:tcW w:w="2200" w:type="dxa"/>
            <w:tcBorders>
              <w:top w:val="nil"/>
              <w:left w:val="nil"/>
              <w:bottom w:val="nil"/>
              <w:right w:val="nil"/>
            </w:tcBorders>
            <w:shd w:val="clear" w:color="auto" w:fill="auto"/>
            <w:noWrap/>
            <w:vAlign w:val="center"/>
            <w:hideMark/>
          </w:tcPr>
          <w:p w14:paraId="013A753C"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0.011</w:t>
            </w:r>
          </w:p>
        </w:tc>
        <w:tc>
          <w:tcPr>
            <w:tcW w:w="2140" w:type="dxa"/>
            <w:tcBorders>
              <w:top w:val="nil"/>
              <w:left w:val="nil"/>
              <w:bottom w:val="nil"/>
              <w:right w:val="nil"/>
            </w:tcBorders>
            <w:shd w:val="clear" w:color="auto" w:fill="auto"/>
            <w:noWrap/>
            <w:vAlign w:val="center"/>
            <w:hideMark/>
          </w:tcPr>
          <w:p w14:paraId="3AB03C50"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0.12</w:t>
            </w:r>
          </w:p>
        </w:tc>
      </w:tr>
      <w:tr w:rsidR="00CD5B2F" w:rsidRPr="00C81F35" w14:paraId="671CDC4B" w14:textId="77777777" w:rsidTr="006C0024">
        <w:trPr>
          <w:trHeight w:val="320"/>
        </w:trPr>
        <w:tc>
          <w:tcPr>
            <w:tcW w:w="1500" w:type="dxa"/>
            <w:tcBorders>
              <w:top w:val="nil"/>
              <w:left w:val="nil"/>
              <w:bottom w:val="nil"/>
              <w:right w:val="single" w:sz="4" w:space="0" w:color="auto"/>
            </w:tcBorders>
            <w:shd w:val="clear" w:color="auto" w:fill="auto"/>
            <w:noWrap/>
            <w:vAlign w:val="center"/>
            <w:hideMark/>
          </w:tcPr>
          <w:p w14:paraId="185F2CA7" w14:textId="77777777" w:rsidR="00CD5B2F" w:rsidRPr="00C81F35" w:rsidRDefault="00CD5B2F" w:rsidP="006C0024">
            <w:pPr>
              <w:widowControl/>
              <w:snapToGrid w:val="0"/>
              <w:jc w:val="left"/>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WBC</w:t>
            </w:r>
          </w:p>
        </w:tc>
        <w:tc>
          <w:tcPr>
            <w:tcW w:w="2200" w:type="dxa"/>
            <w:tcBorders>
              <w:top w:val="nil"/>
              <w:left w:val="nil"/>
              <w:bottom w:val="nil"/>
              <w:right w:val="nil"/>
            </w:tcBorders>
            <w:shd w:val="clear" w:color="auto" w:fill="auto"/>
            <w:noWrap/>
            <w:vAlign w:val="center"/>
            <w:hideMark/>
          </w:tcPr>
          <w:p w14:paraId="1640AE5B"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0.16</w:t>
            </w:r>
          </w:p>
        </w:tc>
        <w:tc>
          <w:tcPr>
            <w:tcW w:w="2140" w:type="dxa"/>
            <w:tcBorders>
              <w:top w:val="nil"/>
              <w:left w:val="nil"/>
              <w:bottom w:val="nil"/>
              <w:right w:val="nil"/>
            </w:tcBorders>
            <w:shd w:val="clear" w:color="auto" w:fill="auto"/>
            <w:noWrap/>
            <w:vAlign w:val="center"/>
            <w:hideMark/>
          </w:tcPr>
          <w:p w14:paraId="4A6D8890"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0.027</w:t>
            </w:r>
          </w:p>
        </w:tc>
      </w:tr>
      <w:tr w:rsidR="00CD5B2F" w:rsidRPr="00C81F35" w14:paraId="08EDD1F3" w14:textId="77777777" w:rsidTr="006C0024">
        <w:trPr>
          <w:trHeight w:val="320"/>
        </w:trPr>
        <w:tc>
          <w:tcPr>
            <w:tcW w:w="1500" w:type="dxa"/>
            <w:tcBorders>
              <w:top w:val="nil"/>
              <w:left w:val="nil"/>
              <w:bottom w:val="nil"/>
              <w:right w:val="single" w:sz="4" w:space="0" w:color="auto"/>
            </w:tcBorders>
            <w:shd w:val="clear" w:color="auto" w:fill="auto"/>
            <w:noWrap/>
            <w:vAlign w:val="center"/>
            <w:hideMark/>
          </w:tcPr>
          <w:p w14:paraId="593C1D3C" w14:textId="77777777" w:rsidR="00CD5B2F" w:rsidRPr="00C81F35" w:rsidRDefault="00CD5B2F" w:rsidP="006C0024">
            <w:pPr>
              <w:widowControl/>
              <w:snapToGrid w:val="0"/>
              <w:jc w:val="left"/>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Neut</w:t>
            </w:r>
          </w:p>
        </w:tc>
        <w:tc>
          <w:tcPr>
            <w:tcW w:w="2200" w:type="dxa"/>
            <w:tcBorders>
              <w:top w:val="nil"/>
              <w:left w:val="nil"/>
              <w:bottom w:val="nil"/>
              <w:right w:val="nil"/>
            </w:tcBorders>
            <w:shd w:val="clear" w:color="auto" w:fill="auto"/>
            <w:noWrap/>
            <w:vAlign w:val="center"/>
            <w:hideMark/>
          </w:tcPr>
          <w:p w14:paraId="723A6787"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0.043</w:t>
            </w:r>
          </w:p>
        </w:tc>
        <w:tc>
          <w:tcPr>
            <w:tcW w:w="2140" w:type="dxa"/>
            <w:tcBorders>
              <w:top w:val="nil"/>
              <w:left w:val="nil"/>
              <w:bottom w:val="nil"/>
              <w:right w:val="nil"/>
            </w:tcBorders>
            <w:shd w:val="clear" w:color="auto" w:fill="auto"/>
            <w:noWrap/>
            <w:vAlign w:val="center"/>
            <w:hideMark/>
          </w:tcPr>
          <w:p w14:paraId="45A292FD"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0.0012</w:t>
            </w:r>
          </w:p>
        </w:tc>
      </w:tr>
      <w:tr w:rsidR="00CD5B2F" w:rsidRPr="00C81F35" w14:paraId="2370A51D" w14:textId="77777777" w:rsidTr="006C0024">
        <w:trPr>
          <w:trHeight w:val="320"/>
        </w:trPr>
        <w:tc>
          <w:tcPr>
            <w:tcW w:w="1500" w:type="dxa"/>
            <w:tcBorders>
              <w:top w:val="nil"/>
              <w:left w:val="nil"/>
              <w:bottom w:val="nil"/>
              <w:right w:val="single" w:sz="4" w:space="0" w:color="auto"/>
            </w:tcBorders>
            <w:shd w:val="clear" w:color="auto" w:fill="auto"/>
            <w:noWrap/>
            <w:vAlign w:val="center"/>
            <w:hideMark/>
          </w:tcPr>
          <w:p w14:paraId="269C092E" w14:textId="77777777" w:rsidR="00CD5B2F" w:rsidRPr="00C81F35" w:rsidRDefault="00CD5B2F" w:rsidP="006C0024">
            <w:pPr>
              <w:widowControl/>
              <w:snapToGrid w:val="0"/>
              <w:jc w:val="left"/>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Ly</w:t>
            </w:r>
          </w:p>
        </w:tc>
        <w:tc>
          <w:tcPr>
            <w:tcW w:w="2200" w:type="dxa"/>
            <w:tcBorders>
              <w:top w:val="nil"/>
              <w:left w:val="nil"/>
              <w:bottom w:val="nil"/>
              <w:right w:val="nil"/>
            </w:tcBorders>
            <w:shd w:val="clear" w:color="auto" w:fill="auto"/>
            <w:noWrap/>
            <w:vAlign w:val="center"/>
            <w:hideMark/>
          </w:tcPr>
          <w:p w14:paraId="4B190280"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0.15</w:t>
            </w:r>
          </w:p>
        </w:tc>
        <w:tc>
          <w:tcPr>
            <w:tcW w:w="2140" w:type="dxa"/>
            <w:tcBorders>
              <w:top w:val="nil"/>
              <w:left w:val="nil"/>
              <w:bottom w:val="nil"/>
              <w:right w:val="nil"/>
            </w:tcBorders>
            <w:shd w:val="clear" w:color="auto" w:fill="auto"/>
            <w:noWrap/>
            <w:vAlign w:val="center"/>
            <w:hideMark/>
          </w:tcPr>
          <w:p w14:paraId="1981CBB5"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-0.067</w:t>
            </w:r>
          </w:p>
        </w:tc>
      </w:tr>
      <w:tr w:rsidR="00CD5B2F" w:rsidRPr="00C81F35" w14:paraId="4D456EDA" w14:textId="77777777" w:rsidTr="006C0024">
        <w:trPr>
          <w:trHeight w:val="320"/>
        </w:trPr>
        <w:tc>
          <w:tcPr>
            <w:tcW w:w="1500" w:type="dxa"/>
            <w:tcBorders>
              <w:top w:val="nil"/>
              <w:left w:val="nil"/>
              <w:bottom w:val="nil"/>
              <w:right w:val="single" w:sz="4" w:space="0" w:color="auto"/>
            </w:tcBorders>
            <w:shd w:val="clear" w:color="auto" w:fill="auto"/>
            <w:noWrap/>
            <w:vAlign w:val="center"/>
            <w:hideMark/>
          </w:tcPr>
          <w:p w14:paraId="337B1284" w14:textId="77777777" w:rsidR="00CD5B2F" w:rsidRPr="00C81F35" w:rsidRDefault="00CD5B2F" w:rsidP="006C0024">
            <w:pPr>
              <w:widowControl/>
              <w:snapToGrid w:val="0"/>
              <w:jc w:val="left"/>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Mo</w:t>
            </w:r>
          </w:p>
        </w:tc>
        <w:tc>
          <w:tcPr>
            <w:tcW w:w="2200" w:type="dxa"/>
            <w:tcBorders>
              <w:top w:val="nil"/>
              <w:left w:val="nil"/>
              <w:bottom w:val="nil"/>
              <w:right w:val="nil"/>
            </w:tcBorders>
            <w:shd w:val="clear" w:color="auto" w:fill="auto"/>
            <w:noWrap/>
            <w:vAlign w:val="center"/>
            <w:hideMark/>
          </w:tcPr>
          <w:p w14:paraId="138228A6"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0.062</w:t>
            </w:r>
          </w:p>
        </w:tc>
        <w:tc>
          <w:tcPr>
            <w:tcW w:w="2140" w:type="dxa"/>
            <w:tcBorders>
              <w:top w:val="nil"/>
              <w:left w:val="nil"/>
              <w:bottom w:val="nil"/>
              <w:right w:val="nil"/>
            </w:tcBorders>
            <w:shd w:val="clear" w:color="auto" w:fill="auto"/>
            <w:noWrap/>
            <w:vAlign w:val="center"/>
            <w:hideMark/>
          </w:tcPr>
          <w:p w14:paraId="035E21DB"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0.25</w:t>
            </w:r>
          </w:p>
        </w:tc>
      </w:tr>
      <w:tr w:rsidR="00CD5B2F" w:rsidRPr="00C81F35" w14:paraId="2A309874" w14:textId="77777777" w:rsidTr="006C0024">
        <w:trPr>
          <w:trHeight w:val="320"/>
        </w:trPr>
        <w:tc>
          <w:tcPr>
            <w:tcW w:w="1500" w:type="dxa"/>
            <w:tcBorders>
              <w:top w:val="nil"/>
              <w:left w:val="nil"/>
              <w:bottom w:val="nil"/>
              <w:right w:val="single" w:sz="4" w:space="0" w:color="auto"/>
            </w:tcBorders>
            <w:shd w:val="clear" w:color="auto" w:fill="auto"/>
            <w:noWrap/>
            <w:vAlign w:val="center"/>
            <w:hideMark/>
          </w:tcPr>
          <w:p w14:paraId="7BBA860C" w14:textId="77777777" w:rsidR="00CD5B2F" w:rsidRPr="00C81F35" w:rsidRDefault="00CD5B2F" w:rsidP="006C0024">
            <w:pPr>
              <w:widowControl/>
              <w:snapToGrid w:val="0"/>
              <w:jc w:val="left"/>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Eo</w:t>
            </w:r>
          </w:p>
        </w:tc>
        <w:tc>
          <w:tcPr>
            <w:tcW w:w="2200" w:type="dxa"/>
            <w:tcBorders>
              <w:top w:val="nil"/>
              <w:left w:val="nil"/>
              <w:bottom w:val="nil"/>
              <w:right w:val="nil"/>
            </w:tcBorders>
            <w:shd w:val="clear" w:color="auto" w:fill="auto"/>
            <w:noWrap/>
            <w:vAlign w:val="center"/>
            <w:hideMark/>
          </w:tcPr>
          <w:p w14:paraId="3DB566EE"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0.014</w:t>
            </w:r>
          </w:p>
        </w:tc>
        <w:tc>
          <w:tcPr>
            <w:tcW w:w="2140" w:type="dxa"/>
            <w:tcBorders>
              <w:top w:val="nil"/>
              <w:left w:val="nil"/>
              <w:bottom w:val="nil"/>
              <w:right w:val="nil"/>
            </w:tcBorders>
            <w:shd w:val="clear" w:color="auto" w:fill="auto"/>
            <w:noWrap/>
            <w:vAlign w:val="center"/>
            <w:hideMark/>
          </w:tcPr>
          <w:p w14:paraId="733A99F1"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0.16</w:t>
            </w:r>
          </w:p>
        </w:tc>
      </w:tr>
      <w:tr w:rsidR="00CD5B2F" w:rsidRPr="00C81F35" w14:paraId="641A9ABF" w14:textId="77777777" w:rsidTr="006C0024">
        <w:trPr>
          <w:trHeight w:val="320"/>
        </w:trPr>
        <w:tc>
          <w:tcPr>
            <w:tcW w:w="1500" w:type="dxa"/>
            <w:tcBorders>
              <w:top w:val="nil"/>
              <w:left w:val="nil"/>
              <w:bottom w:val="nil"/>
              <w:right w:val="single" w:sz="4" w:space="0" w:color="auto"/>
            </w:tcBorders>
            <w:shd w:val="clear" w:color="auto" w:fill="auto"/>
            <w:noWrap/>
            <w:vAlign w:val="center"/>
            <w:hideMark/>
          </w:tcPr>
          <w:p w14:paraId="2555752E" w14:textId="77777777" w:rsidR="00CD5B2F" w:rsidRPr="00C81F35" w:rsidRDefault="00CD5B2F" w:rsidP="006C0024">
            <w:pPr>
              <w:widowControl/>
              <w:snapToGrid w:val="0"/>
              <w:jc w:val="left"/>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Baso</w:t>
            </w:r>
          </w:p>
        </w:tc>
        <w:tc>
          <w:tcPr>
            <w:tcW w:w="2200" w:type="dxa"/>
            <w:tcBorders>
              <w:top w:val="nil"/>
              <w:left w:val="nil"/>
              <w:bottom w:val="nil"/>
              <w:right w:val="nil"/>
            </w:tcBorders>
            <w:shd w:val="clear" w:color="auto" w:fill="auto"/>
            <w:noWrap/>
            <w:vAlign w:val="center"/>
            <w:hideMark/>
          </w:tcPr>
          <w:p w14:paraId="5A7D33C9"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0.15</w:t>
            </w:r>
          </w:p>
        </w:tc>
        <w:tc>
          <w:tcPr>
            <w:tcW w:w="2140" w:type="dxa"/>
            <w:tcBorders>
              <w:top w:val="nil"/>
              <w:left w:val="nil"/>
              <w:bottom w:val="nil"/>
              <w:right w:val="nil"/>
            </w:tcBorders>
            <w:shd w:val="clear" w:color="auto" w:fill="auto"/>
            <w:noWrap/>
            <w:vAlign w:val="center"/>
            <w:hideMark/>
          </w:tcPr>
          <w:p w14:paraId="10388A34"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0.11</w:t>
            </w:r>
          </w:p>
        </w:tc>
      </w:tr>
      <w:tr w:rsidR="00CD5B2F" w:rsidRPr="00C81F35" w14:paraId="2A3DB482" w14:textId="77777777" w:rsidTr="006C0024">
        <w:trPr>
          <w:trHeight w:val="320"/>
        </w:trPr>
        <w:tc>
          <w:tcPr>
            <w:tcW w:w="1500" w:type="dxa"/>
            <w:tcBorders>
              <w:top w:val="nil"/>
              <w:left w:val="nil"/>
              <w:bottom w:val="nil"/>
              <w:right w:val="single" w:sz="4" w:space="0" w:color="auto"/>
            </w:tcBorders>
            <w:shd w:val="clear" w:color="auto" w:fill="auto"/>
            <w:noWrap/>
            <w:vAlign w:val="center"/>
            <w:hideMark/>
          </w:tcPr>
          <w:p w14:paraId="6BAF7184" w14:textId="77777777" w:rsidR="00CD5B2F" w:rsidRPr="00C81F35" w:rsidRDefault="00CD5B2F" w:rsidP="006C0024">
            <w:pPr>
              <w:widowControl/>
              <w:snapToGrid w:val="0"/>
              <w:jc w:val="left"/>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creatinine</w:t>
            </w:r>
          </w:p>
        </w:tc>
        <w:tc>
          <w:tcPr>
            <w:tcW w:w="2200" w:type="dxa"/>
            <w:tcBorders>
              <w:top w:val="nil"/>
              <w:left w:val="nil"/>
              <w:bottom w:val="nil"/>
              <w:right w:val="nil"/>
            </w:tcBorders>
            <w:shd w:val="clear" w:color="auto" w:fill="auto"/>
            <w:noWrap/>
            <w:vAlign w:val="center"/>
            <w:hideMark/>
          </w:tcPr>
          <w:p w14:paraId="44A2D6E1"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-0.1</w:t>
            </w:r>
          </w:p>
        </w:tc>
        <w:tc>
          <w:tcPr>
            <w:tcW w:w="2140" w:type="dxa"/>
            <w:tcBorders>
              <w:top w:val="nil"/>
              <w:left w:val="nil"/>
              <w:bottom w:val="nil"/>
              <w:right w:val="nil"/>
            </w:tcBorders>
            <w:shd w:val="clear" w:color="auto" w:fill="auto"/>
            <w:noWrap/>
            <w:vAlign w:val="center"/>
            <w:hideMark/>
          </w:tcPr>
          <w:p w14:paraId="361A4E61"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-0.029</w:t>
            </w:r>
          </w:p>
        </w:tc>
      </w:tr>
      <w:tr w:rsidR="00CD5B2F" w:rsidRPr="00C81F35" w14:paraId="6A5C2284" w14:textId="77777777" w:rsidTr="006C0024">
        <w:trPr>
          <w:trHeight w:val="320"/>
        </w:trPr>
        <w:tc>
          <w:tcPr>
            <w:tcW w:w="1500" w:type="dxa"/>
            <w:tcBorders>
              <w:top w:val="nil"/>
              <w:left w:val="nil"/>
              <w:bottom w:val="nil"/>
              <w:right w:val="single" w:sz="4" w:space="0" w:color="auto"/>
            </w:tcBorders>
            <w:shd w:val="clear" w:color="auto" w:fill="auto"/>
            <w:noWrap/>
            <w:vAlign w:val="center"/>
            <w:hideMark/>
          </w:tcPr>
          <w:p w14:paraId="1C42ADD4" w14:textId="77777777" w:rsidR="00CD5B2F" w:rsidRPr="00C81F35" w:rsidRDefault="00CD5B2F" w:rsidP="006C0024">
            <w:pPr>
              <w:widowControl/>
              <w:snapToGrid w:val="0"/>
              <w:jc w:val="left"/>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calcium</w:t>
            </w:r>
          </w:p>
        </w:tc>
        <w:tc>
          <w:tcPr>
            <w:tcW w:w="2200" w:type="dxa"/>
            <w:tcBorders>
              <w:top w:val="nil"/>
              <w:left w:val="nil"/>
              <w:bottom w:val="nil"/>
              <w:right w:val="nil"/>
            </w:tcBorders>
            <w:shd w:val="clear" w:color="auto" w:fill="auto"/>
            <w:noWrap/>
            <w:vAlign w:val="center"/>
            <w:hideMark/>
          </w:tcPr>
          <w:p w14:paraId="4513663F"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-0.23</w:t>
            </w:r>
          </w:p>
        </w:tc>
        <w:tc>
          <w:tcPr>
            <w:tcW w:w="2140" w:type="dxa"/>
            <w:tcBorders>
              <w:top w:val="nil"/>
              <w:left w:val="nil"/>
              <w:bottom w:val="nil"/>
              <w:right w:val="nil"/>
            </w:tcBorders>
            <w:shd w:val="clear" w:color="auto" w:fill="auto"/>
            <w:noWrap/>
            <w:vAlign w:val="center"/>
            <w:hideMark/>
          </w:tcPr>
          <w:p w14:paraId="14465CA0"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0.13</w:t>
            </w:r>
          </w:p>
        </w:tc>
      </w:tr>
      <w:tr w:rsidR="00CD5B2F" w:rsidRPr="00C81F35" w14:paraId="08D64857" w14:textId="77777777" w:rsidTr="006C0024">
        <w:trPr>
          <w:trHeight w:val="320"/>
        </w:trPr>
        <w:tc>
          <w:tcPr>
            <w:tcW w:w="1500" w:type="dxa"/>
            <w:tcBorders>
              <w:top w:val="nil"/>
              <w:left w:val="nil"/>
              <w:bottom w:val="nil"/>
              <w:right w:val="single" w:sz="4" w:space="0" w:color="auto"/>
            </w:tcBorders>
            <w:shd w:val="clear" w:color="auto" w:fill="auto"/>
            <w:noWrap/>
            <w:vAlign w:val="center"/>
            <w:hideMark/>
          </w:tcPr>
          <w:p w14:paraId="6BA50B3A" w14:textId="77777777" w:rsidR="00CD5B2F" w:rsidRPr="00C81F35" w:rsidRDefault="00CD5B2F" w:rsidP="006C0024">
            <w:pPr>
              <w:widowControl/>
              <w:snapToGrid w:val="0"/>
              <w:jc w:val="left"/>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hint="eastAsia"/>
                <w:color w:val="000000"/>
                <w:kern w:val="0"/>
                <w:sz w:val="20"/>
                <w:szCs w:val="20"/>
              </w:rPr>
              <w:t>C</w:t>
            </w:r>
            <w:r w:rsidRPr="00C81F35">
              <w:rPr>
                <w:rFonts w:ascii="Times New Roman" w:eastAsia="游ゴシック" w:hAnsi="Times New Roman" w:cs="Times New Roman"/>
                <w:color w:val="000000"/>
                <w:kern w:val="0"/>
                <w:sz w:val="20"/>
                <w:szCs w:val="20"/>
              </w:rPr>
              <w:t>RP</w:t>
            </w:r>
          </w:p>
        </w:tc>
        <w:tc>
          <w:tcPr>
            <w:tcW w:w="2200" w:type="dxa"/>
            <w:tcBorders>
              <w:top w:val="nil"/>
              <w:left w:val="nil"/>
              <w:bottom w:val="nil"/>
              <w:right w:val="nil"/>
            </w:tcBorders>
            <w:shd w:val="clear" w:color="auto" w:fill="auto"/>
            <w:noWrap/>
            <w:vAlign w:val="center"/>
            <w:hideMark/>
          </w:tcPr>
          <w:p w14:paraId="35AC91C7"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0.29**</w:t>
            </w:r>
          </w:p>
        </w:tc>
        <w:tc>
          <w:tcPr>
            <w:tcW w:w="2140" w:type="dxa"/>
            <w:tcBorders>
              <w:top w:val="nil"/>
              <w:left w:val="nil"/>
              <w:bottom w:val="nil"/>
              <w:right w:val="nil"/>
            </w:tcBorders>
            <w:shd w:val="clear" w:color="auto" w:fill="auto"/>
            <w:noWrap/>
            <w:vAlign w:val="center"/>
            <w:hideMark/>
          </w:tcPr>
          <w:p w14:paraId="386153BD"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0.6*</w:t>
            </w:r>
          </w:p>
        </w:tc>
      </w:tr>
      <w:tr w:rsidR="00CD5B2F" w:rsidRPr="00C81F35" w14:paraId="6749A037" w14:textId="77777777" w:rsidTr="006C0024">
        <w:trPr>
          <w:trHeight w:val="320"/>
        </w:trPr>
        <w:tc>
          <w:tcPr>
            <w:tcW w:w="1500" w:type="dxa"/>
            <w:tcBorders>
              <w:top w:val="nil"/>
              <w:left w:val="nil"/>
              <w:bottom w:val="nil"/>
              <w:right w:val="single" w:sz="4" w:space="0" w:color="auto"/>
            </w:tcBorders>
            <w:shd w:val="clear" w:color="auto" w:fill="auto"/>
            <w:noWrap/>
            <w:vAlign w:val="center"/>
            <w:hideMark/>
          </w:tcPr>
          <w:p w14:paraId="1FA1DA72" w14:textId="77777777" w:rsidR="00CD5B2F" w:rsidRPr="00C81F35" w:rsidRDefault="00CD5B2F" w:rsidP="006C0024">
            <w:pPr>
              <w:widowControl/>
              <w:snapToGrid w:val="0"/>
              <w:jc w:val="left"/>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BNP</w:t>
            </w:r>
          </w:p>
        </w:tc>
        <w:tc>
          <w:tcPr>
            <w:tcW w:w="2200" w:type="dxa"/>
            <w:tcBorders>
              <w:top w:val="nil"/>
              <w:left w:val="nil"/>
              <w:bottom w:val="nil"/>
              <w:right w:val="nil"/>
            </w:tcBorders>
            <w:shd w:val="clear" w:color="auto" w:fill="auto"/>
            <w:noWrap/>
            <w:vAlign w:val="center"/>
            <w:hideMark/>
          </w:tcPr>
          <w:p w14:paraId="1F45FAAB"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-0.16</w:t>
            </w:r>
          </w:p>
        </w:tc>
        <w:tc>
          <w:tcPr>
            <w:tcW w:w="2140" w:type="dxa"/>
            <w:tcBorders>
              <w:top w:val="nil"/>
              <w:left w:val="nil"/>
              <w:bottom w:val="nil"/>
              <w:right w:val="nil"/>
            </w:tcBorders>
            <w:shd w:val="clear" w:color="auto" w:fill="auto"/>
            <w:noWrap/>
            <w:vAlign w:val="center"/>
            <w:hideMark/>
          </w:tcPr>
          <w:p w14:paraId="5AAE2EE3"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-0.06</w:t>
            </w:r>
          </w:p>
        </w:tc>
      </w:tr>
      <w:tr w:rsidR="00CD5B2F" w:rsidRPr="00C81F35" w14:paraId="2CB78820" w14:textId="77777777" w:rsidTr="006C0024">
        <w:trPr>
          <w:trHeight w:val="320"/>
        </w:trPr>
        <w:tc>
          <w:tcPr>
            <w:tcW w:w="1500" w:type="dxa"/>
            <w:tcBorders>
              <w:top w:val="nil"/>
              <w:left w:val="nil"/>
              <w:bottom w:val="nil"/>
              <w:right w:val="single" w:sz="4" w:space="0" w:color="auto"/>
            </w:tcBorders>
            <w:shd w:val="clear" w:color="auto" w:fill="auto"/>
            <w:noWrap/>
            <w:vAlign w:val="center"/>
            <w:hideMark/>
          </w:tcPr>
          <w:p w14:paraId="0E945173" w14:textId="77777777" w:rsidR="00CD5B2F" w:rsidRPr="00C81F35" w:rsidRDefault="00CD5B2F" w:rsidP="006C0024">
            <w:pPr>
              <w:widowControl/>
              <w:snapToGrid w:val="0"/>
              <w:jc w:val="left"/>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FVC</w:t>
            </w:r>
          </w:p>
        </w:tc>
        <w:tc>
          <w:tcPr>
            <w:tcW w:w="2200" w:type="dxa"/>
            <w:tcBorders>
              <w:top w:val="nil"/>
              <w:left w:val="nil"/>
              <w:bottom w:val="nil"/>
              <w:right w:val="nil"/>
            </w:tcBorders>
            <w:shd w:val="clear" w:color="auto" w:fill="auto"/>
            <w:noWrap/>
            <w:vAlign w:val="center"/>
            <w:hideMark/>
          </w:tcPr>
          <w:p w14:paraId="6B0558BB"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0.2</w:t>
            </w:r>
          </w:p>
        </w:tc>
        <w:tc>
          <w:tcPr>
            <w:tcW w:w="2140" w:type="dxa"/>
            <w:tcBorders>
              <w:top w:val="nil"/>
              <w:left w:val="nil"/>
              <w:bottom w:val="nil"/>
              <w:right w:val="nil"/>
            </w:tcBorders>
            <w:shd w:val="clear" w:color="auto" w:fill="auto"/>
            <w:noWrap/>
            <w:vAlign w:val="center"/>
            <w:hideMark/>
          </w:tcPr>
          <w:p w14:paraId="4729E15D"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-0.3</w:t>
            </w:r>
          </w:p>
        </w:tc>
      </w:tr>
      <w:tr w:rsidR="00CD5B2F" w:rsidRPr="00C81F35" w14:paraId="21E46AB4" w14:textId="77777777" w:rsidTr="006C0024">
        <w:trPr>
          <w:trHeight w:val="320"/>
        </w:trPr>
        <w:tc>
          <w:tcPr>
            <w:tcW w:w="1500" w:type="dxa"/>
            <w:tcBorders>
              <w:top w:val="nil"/>
              <w:left w:val="nil"/>
              <w:bottom w:val="nil"/>
              <w:right w:val="single" w:sz="4" w:space="0" w:color="auto"/>
            </w:tcBorders>
            <w:shd w:val="clear" w:color="auto" w:fill="auto"/>
            <w:noWrap/>
            <w:vAlign w:val="center"/>
            <w:hideMark/>
          </w:tcPr>
          <w:p w14:paraId="17EDF737" w14:textId="77777777" w:rsidR="00CD5B2F" w:rsidRPr="00C81F35" w:rsidRDefault="00CD5B2F" w:rsidP="006C0024">
            <w:pPr>
              <w:widowControl/>
              <w:snapToGrid w:val="0"/>
              <w:jc w:val="left"/>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FEV</w:t>
            </w:r>
            <w:r w:rsidRPr="00C81F35">
              <w:rPr>
                <w:rFonts w:ascii="Times New Roman" w:eastAsia="游ゴシック" w:hAnsi="Times New Roman" w:cs="Times New Roman"/>
                <w:color w:val="000000"/>
                <w:kern w:val="0"/>
                <w:sz w:val="20"/>
                <w:szCs w:val="20"/>
                <w:vertAlign w:val="subscript"/>
              </w:rPr>
              <w:t>1</w:t>
            </w:r>
          </w:p>
        </w:tc>
        <w:tc>
          <w:tcPr>
            <w:tcW w:w="2200" w:type="dxa"/>
            <w:tcBorders>
              <w:top w:val="nil"/>
              <w:left w:val="nil"/>
              <w:bottom w:val="nil"/>
              <w:right w:val="nil"/>
            </w:tcBorders>
            <w:shd w:val="clear" w:color="auto" w:fill="auto"/>
            <w:noWrap/>
            <w:vAlign w:val="center"/>
            <w:hideMark/>
          </w:tcPr>
          <w:p w14:paraId="1F31A650"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0.077</w:t>
            </w:r>
          </w:p>
        </w:tc>
        <w:tc>
          <w:tcPr>
            <w:tcW w:w="2140" w:type="dxa"/>
            <w:tcBorders>
              <w:top w:val="nil"/>
              <w:left w:val="nil"/>
              <w:bottom w:val="nil"/>
              <w:right w:val="nil"/>
            </w:tcBorders>
            <w:shd w:val="clear" w:color="auto" w:fill="auto"/>
            <w:noWrap/>
            <w:vAlign w:val="center"/>
            <w:hideMark/>
          </w:tcPr>
          <w:p w14:paraId="4EC620C8"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-0.32</w:t>
            </w:r>
          </w:p>
        </w:tc>
      </w:tr>
      <w:tr w:rsidR="00CD5B2F" w:rsidRPr="00C81F35" w14:paraId="7BEF6301" w14:textId="77777777" w:rsidTr="006C0024">
        <w:trPr>
          <w:trHeight w:val="320"/>
        </w:trPr>
        <w:tc>
          <w:tcPr>
            <w:tcW w:w="1500" w:type="dxa"/>
            <w:tcBorders>
              <w:top w:val="nil"/>
              <w:left w:val="nil"/>
              <w:right w:val="single" w:sz="4" w:space="0" w:color="auto"/>
            </w:tcBorders>
            <w:shd w:val="clear" w:color="auto" w:fill="auto"/>
            <w:noWrap/>
            <w:vAlign w:val="center"/>
            <w:hideMark/>
          </w:tcPr>
          <w:p w14:paraId="52DE5142" w14:textId="77777777" w:rsidR="00CD5B2F" w:rsidRPr="00C81F35" w:rsidRDefault="00CD5B2F" w:rsidP="006C0024">
            <w:pPr>
              <w:widowControl/>
              <w:snapToGrid w:val="0"/>
              <w:jc w:val="left"/>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FEV</w:t>
            </w:r>
            <w:r w:rsidRPr="00C81F35">
              <w:rPr>
                <w:rFonts w:ascii="Times New Roman" w:eastAsia="游ゴシック" w:hAnsi="Times New Roman" w:cs="Times New Roman"/>
                <w:color w:val="000000"/>
                <w:kern w:val="0"/>
                <w:sz w:val="20"/>
                <w:szCs w:val="20"/>
                <w:vertAlign w:val="subscript"/>
              </w:rPr>
              <w:t>1</w:t>
            </w:r>
            <w:r w:rsidRPr="00C81F35">
              <w:rPr>
                <w:rFonts w:ascii="Times New Roman" w:eastAsia="游ゴシック" w:hAnsi="Times New Roman" w:cs="Times New Roman"/>
                <w:color w:val="000000"/>
                <w:kern w:val="0"/>
                <w:sz w:val="20"/>
                <w:szCs w:val="20"/>
              </w:rPr>
              <w:t>%</w:t>
            </w:r>
          </w:p>
        </w:tc>
        <w:tc>
          <w:tcPr>
            <w:tcW w:w="2200" w:type="dxa"/>
            <w:tcBorders>
              <w:top w:val="nil"/>
              <w:left w:val="nil"/>
              <w:right w:val="nil"/>
            </w:tcBorders>
            <w:shd w:val="clear" w:color="auto" w:fill="auto"/>
            <w:noWrap/>
            <w:vAlign w:val="center"/>
            <w:hideMark/>
          </w:tcPr>
          <w:p w14:paraId="35E030F6"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-0.19</w:t>
            </w:r>
          </w:p>
        </w:tc>
        <w:tc>
          <w:tcPr>
            <w:tcW w:w="2140" w:type="dxa"/>
            <w:tcBorders>
              <w:top w:val="nil"/>
              <w:left w:val="nil"/>
              <w:right w:val="nil"/>
            </w:tcBorders>
            <w:shd w:val="clear" w:color="auto" w:fill="auto"/>
            <w:noWrap/>
            <w:vAlign w:val="center"/>
            <w:hideMark/>
          </w:tcPr>
          <w:p w14:paraId="74C31AFD"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-0.053</w:t>
            </w:r>
          </w:p>
        </w:tc>
      </w:tr>
      <w:tr w:rsidR="00CD5B2F" w:rsidRPr="00C81F35" w14:paraId="3A4E4D6A" w14:textId="77777777" w:rsidTr="006C0024">
        <w:trPr>
          <w:trHeight w:val="320"/>
        </w:trPr>
        <w:tc>
          <w:tcPr>
            <w:tcW w:w="1500" w:type="dxa"/>
            <w:tcBorders>
              <w:top w:val="nil"/>
              <w:left w:val="nil"/>
              <w:bottom w:val="single" w:sz="4" w:space="0" w:color="auto"/>
              <w:right w:val="single" w:sz="4" w:space="0" w:color="auto"/>
            </w:tcBorders>
            <w:shd w:val="clear" w:color="auto" w:fill="auto"/>
            <w:noWrap/>
            <w:vAlign w:val="center"/>
            <w:hideMark/>
          </w:tcPr>
          <w:p w14:paraId="29B60A63" w14:textId="77777777" w:rsidR="00CD5B2F" w:rsidRPr="00C81F35" w:rsidRDefault="00CD5B2F" w:rsidP="006C0024">
            <w:pPr>
              <w:widowControl/>
              <w:snapToGrid w:val="0"/>
              <w:jc w:val="left"/>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%VC</w:t>
            </w:r>
          </w:p>
        </w:tc>
        <w:tc>
          <w:tcPr>
            <w:tcW w:w="2200" w:type="dxa"/>
            <w:tcBorders>
              <w:top w:val="nil"/>
              <w:left w:val="nil"/>
              <w:bottom w:val="single" w:sz="4" w:space="0" w:color="auto"/>
              <w:right w:val="nil"/>
            </w:tcBorders>
            <w:shd w:val="clear" w:color="auto" w:fill="auto"/>
            <w:noWrap/>
            <w:vAlign w:val="center"/>
            <w:hideMark/>
          </w:tcPr>
          <w:p w14:paraId="47B93688"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0.012</w:t>
            </w:r>
          </w:p>
        </w:tc>
        <w:tc>
          <w:tcPr>
            <w:tcW w:w="2140" w:type="dxa"/>
            <w:tcBorders>
              <w:top w:val="nil"/>
              <w:left w:val="nil"/>
              <w:bottom w:val="single" w:sz="4" w:space="0" w:color="auto"/>
              <w:right w:val="nil"/>
            </w:tcBorders>
            <w:shd w:val="clear" w:color="auto" w:fill="auto"/>
            <w:noWrap/>
            <w:vAlign w:val="center"/>
            <w:hideMark/>
          </w:tcPr>
          <w:p w14:paraId="276DCC96" w14:textId="77777777" w:rsidR="00CD5B2F" w:rsidRPr="00C81F35" w:rsidRDefault="00CD5B2F" w:rsidP="006C0024">
            <w:pPr>
              <w:widowControl/>
              <w:snapToGrid w:val="0"/>
              <w:jc w:val="center"/>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-0.18</w:t>
            </w:r>
          </w:p>
        </w:tc>
      </w:tr>
    </w:tbl>
    <w:p w14:paraId="68FCBAD0" w14:textId="77777777" w:rsidR="00CD5B2F" w:rsidRPr="00C81F35" w:rsidRDefault="00CD5B2F" w:rsidP="00CD5B2F">
      <w:pPr>
        <w:widowControl/>
        <w:rPr>
          <w:rFonts w:ascii="Times New Roman" w:eastAsia="游ゴシック" w:hAnsi="Times New Roman" w:cs="Times New Roman"/>
          <w:color w:val="000000"/>
          <w:kern w:val="0"/>
          <w:sz w:val="20"/>
          <w:szCs w:val="20"/>
        </w:rPr>
      </w:pPr>
      <w:r w:rsidRPr="00C81F35">
        <w:rPr>
          <w:rFonts w:ascii="Times New Roman" w:eastAsia="游ゴシック" w:hAnsi="Times New Roman" w:cs="Times New Roman"/>
          <w:color w:val="000000"/>
          <w:kern w:val="0"/>
          <w:sz w:val="20"/>
          <w:szCs w:val="20"/>
        </w:rPr>
        <w:t xml:space="preserve">* Correlation is significant at </w:t>
      </w:r>
      <w:r w:rsidRPr="00C81F35">
        <w:rPr>
          <w:rFonts w:ascii="Times New Roman" w:eastAsia="游ゴシック" w:hAnsi="Times New Roman" w:cs="Times New Roman"/>
          <w:i/>
          <w:color w:val="000000"/>
          <w:kern w:val="0"/>
          <w:sz w:val="20"/>
          <w:szCs w:val="20"/>
        </w:rPr>
        <w:t>P</w:t>
      </w:r>
      <w:r w:rsidRPr="00C81F35">
        <w:rPr>
          <w:rFonts w:ascii="Times New Roman" w:eastAsia="游ゴシック" w:hAnsi="Times New Roman" w:cs="Times New Roman"/>
          <w:color w:val="000000"/>
          <w:kern w:val="0"/>
          <w:sz w:val="20"/>
          <w:szCs w:val="20"/>
        </w:rPr>
        <w:t xml:space="preserve"> &lt; 0.01, **Correlation is significant at</w:t>
      </w:r>
      <w:r w:rsidRPr="00C81F35">
        <w:rPr>
          <w:rFonts w:ascii="Times New Roman" w:eastAsia="游ゴシック" w:hAnsi="Times New Roman" w:cs="Times New Roman"/>
          <w:i/>
          <w:color w:val="000000"/>
          <w:kern w:val="0"/>
          <w:sz w:val="20"/>
          <w:szCs w:val="20"/>
        </w:rPr>
        <w:t xml:space="preserve"> P</w:t>
      </w:r>
      <w:r w:rsidRPr="00C81F35">
        <w:rPr>
          <w:rFonts w:ascii="Times New Roman" w:eastAsia="游ゴシック" w:hAnsi="Times New Roman" w:cs="Times New Roman"/>
          <w:color w:val="000000"/>
          <w:kern w:val="0"/>
          <w:sz w:val="20"/>
          <w:szCs w:val="20"/>
        </w:rPr>
        <w:t xml:space="preserve"> &lt; 0.05</w:t>
      </w:r>
    </w:p>
    <w:p w14:paraId="4297BF90" w14:textId="77777777" w:rsidR="00CD5B2F" w:rsidRPr="00C81F35" w:rsidRDefault="00CD5B2F" w:rsidP="00CD5B2F">
      <w:pPr>
        <w:widowControl/>
        <w:jc w:val="left"/>
        <w:rPr>
          <w:rFonts w:ascii="Times New Roman" w:hAnsi="Times New Roman" w:cs="Times New Roman"/>
          <w:color w:val="000000" w:themeColor="text1"/>
          <w:sz w:val="20"/>
          <w:szCs w:val="20"/>
        </w:rPr>
      </w:pPr>
      <w:r w:rsidRPr="00C81F35">
        <w:rPr>
          <w:rFonts w:ascii="Times New Roman" w:hAnsi="Times New Roman" w:cs="Times New Roman" w:hint="eastAsia"/>
          <w:color w:val="000000" w:themeColor="text1"/>
          <w:sz w:val="20"/>
          <w:szCs w:val="20"/>
        </w:rPr>
        <w:t>A</w:t>
      </w:r>
      <w:r w:rsidRPr="00C81F35">
        <w:rPr>
          <w:rFonts w:ascii="Times New Roman" w:hAnsi="Times New Roman" w:cs="Times New Roman"/>
          <w:color w:val="000000" w:themeColor="text1"/>
          <w:sz w:val="20"/>
          <w:szCs w:val="20"/>
        </w:rPr>
        <w:t>CE = angiotensin-converting enzyme; sIL-2R = soluble interleukin-2 receptor; KL-6 = Krebs von den Lungen-6; SP-D = surfactant protein D; WBC = white blood cells; Neut =</w:t>
      </w:r>
      <w:r w:rsidRPr="00C81F35">
        <w:rPr>
          <w:rFonts w:ascii="Times New Roman" w:hAnsi="Times New Roman" w:cs="Times New Roman" w:hint="eastAsia"/>
          <w:color w:val="000000" w:themeColor="text1"/>
          <w:sz w:val="20"/>
          <w:szCs w:val="20"/>
        </w:rPr>
        <w:t xml:space="preserve"> </w:t>
      </w:r>
      <w:r w:rsidRPr="00C81F35">
        <w:rPr>
          <w:rFonts w:ascii="Times New Roman" w:hAnsi="Times New Roman" w:cs="Times New Roman"/>
          <w:color w:val="000000" w:themeColor="text1"/>
          <w:sz w:val="20"/>
          <w:szCs w:val="20"/>
        </w:rPr>
        <w:t>neutrophils; Mo = monocytes; Eo =eosinophils</w:t>
      </w:r>
      <w:r w:rsidRPr="00C81F35">
        <w:rPr>
          <w:rFonts w:ascii="Times New Roman" w:hAnsi="Times New Roman" w:cs="Times New Roman" w:hint="eastAsia"/>
          <w:color w:val="000000" w:themeColor="text1"/>
          <w:sz w:val="20"/>
          <w:szCs w:val="20"/>
        </w:rPr>
        <w:t>;</w:t>
      </w:r>
      <w:r w:rsidRPr="00C81F35">
        <w:rPr>
          <w:rFonts w:ascii="Times New Roman" w:hAnsi="Times New Roman" w:cs="Times New Roman"/>
          <w:color w:val="000000" w:themeColor="text1"/>
          <w:sz w:val="20"/>
          <w:szCs w:val="20"/>
        </w:rPr>
        <w:t xml:space="preserve"> Baso = basophils; CRP = C-reactive protein; BNP = brain natriuretic peptide; FVC = forced vital capacity; </w:t>
      </w:r>
      <w:r w:rsidRPr="00C81F35">
        <w:rPr>
          <w:rFonts w:ascii="Times New Roman" w:hAnsi="Times New Roman" w:cs="Times New Roman"/>
          <w:kern w:val="0"/>
          <w:sz w:val="20"/>
          <w:szCs w:val="20"/>
        </w:rPr>
        <w:t>FEV1 = forced expiratory volume in 1 s</w:t>
      </w:r>
    </w:p>
    <w:p w14:paraId="5228070F" w14:textId="77777777" w:rsidR="00CD5B2F" w:rsidRDefault="00CD5B2F" w:rsidP="00990529">
      <w:pPr>
        <w:pStyle w:val="1"/>
        <w:rPr>
          <w:rFonts w:ascii="Helvetica" w:hAnsi="Helvetica"/>
          <w:sz w:val="20"/>
          <w:szCs w:val="20"/>
        </w:rPr>
      </w:pPr>
    </w:p>
    <w:p w14:paraId="73FC86E6" w14:textId="77777777" w:rsidR="00CD5B2F" w:rsidRDefault="00CD5B2F" w:rsidP="00990529">
      <w:pPr>
        <w:pStyle w:val="1"/>
        <w:rPr>
          <w:rFonts w:ascii="Helvetica" w:hAnsi="Helvetica"/>
          <w:sz w:val="20"/>
          <w:szCs w:val="20"/>
        </w:rPr>
      </w:pPr>
    </w:p>
    <w:p w14:paraId="7EDE30E5" w14:textId="77777777" w:rsidR="00CD5B2F" w:rsidRDefault="00CD5B2F" w:rsidP="00990529">
      <w:pPr>
        <w:pStyle w:val="1"/>
        <w:rPr>
          <w:rFonts w:ascii="Helvetica" w:hAnsi="Helvetica"/>
          <w:sz w:val="20"/>
          <w:szCs w:val="20"/>
        </w:rPr>
      </w:pPr>
    </w:p>
    <w:p w14:paraId="781EE6E2" w14:textId="69350A5A" w:rsidR="00CD5B2F" w:rsidRDefault="00CD5B2F" w:rsidP="00990529">
      <w:pPr>
        <w:pStyle w:val="1"/>
        <w:rPr>
          <w:rFonts w:ascii="Helvetica" w:hAnsi="Helvetica"/>
          <w:sz w:val="20"/>
          <w:szCs w:val="20"/>
        </w:rPr>
      </w:pPr>
    </w:p>
    <w:p w14:paraId="32DAFBFB" w14:textId="77777777" w:rsidR="00CD5B2F" w:rsidRPr="00CD5B2F" w:rsidRDefault="00CD5B2F" w:rsidP="00CD5B2F">
      <w:pPr>
        <w:rPr>
          <w:rFonts w:hint="eastAsia"/>
        </w:rPr>
      </w:pPr>
    </w:p>
    <w:p w14:paraId="2C07E33B" w14:textId="650E1B2A" w:rsidR="00CF5896" w:rsidRPr="00CD5B2F" w:rsidRDefault="00DB7828" w:rsidP="00CD5B2F">
      <w:pPr>
        <w:pStyle w:val="1"/>
        <w:rPr>
          <w:rFonts w:ascii="Helvetica" w:hAnsi="Helvetica" w:hint="eastAsia"/>
          <w:sz w:val="20"/>
          <w:szCs w:val="20"/>
        </w:rPr>
      </w:pPr>
      <w:r w:rsidRPr="00E5168C">
        <w:rPr>
          <w:rFonts w:ascii="Helvetica" w:hAnsi="Helvetica"/>
          <w:sz w:val="20"/>
          <w:szCs w:val="20"/>
        </w:rPr>
        <w:lastRenderedPageBreak/>
        <w:t xml:space="preserve">Supplementary </w:t>
      </w:r>
      <w:r w:rsidR="00FB6060" w:rsidRPr="00E5168C">
        <w:rPr>
          <w:rFonts w:ascii="Helvetica" w:hAnsi="Helvetica"/>
          <w:sz w:val="20"/>
          <w:szCs w:val="20"/>
        </w:rPr>
        <w:t>F</w:t>
      </w:r>
      <w:r w:rsidRPr="00E5168C">
        <w:rPr>
          <w:rFonts w:ascii="Helvetica" w:hAnsi="Helvetica"/>
          <w:sz w:val="20"/>
          <w:szCs w:val="20"/>
        </w:rPr>
        <w:t xml:space="preserve">igure </w:t>
      </w:r>
      <w:r w:rsidR="00FB6060" w:rsidRPr="00E5168C">
        <w:rPr>
          <w:rFonts w:ascii="Helvetica" w:hAnsi="Helvetica"/>
          <w:sz w:val="20"/>
          <w:szCs w:val="20"/>
        </w:rPr>
        <w:t>L</w:t>
      </w:r>
      <w:r w:rsidRPr="00E5168C">
        <w:rPr>
          <w:rFonts w:ascii="Helvetica" w:hAnsi="Helvetica"/>
          <w:sz w:val="20"/>
          <w:szCs w:val="20"/>
        </w:rPr>
        <w:t>egends</w:t>
      </w:r>
    </w:p>
    <w:p w14:paraId="37E1794C" w14:textId="3CA1AC5A" w:rsidR="00525646" w:rsidRPr="00E97B67" w:rsidRDefault="00525646" w:rsidP="00BB638A">
      <w:pPr>
        <w:widowControl/>
        <w:jc w:val="left"/>
        <w:rPr>
          <w:rFonts w:ascii="Times New Roman" w:hAnsi="Times New Roman" w:cs="Times New Roman"/>
          <w:color w:val="000000" w:themeColor="text1"/>
          <w:sz w:val="20"/>
          <w:szCs w:val="20"/>
        </w:rPr>
      </w:pPr>
      <w:r w:rsidRPr="008D7331">
        <w:rPr>
          <w:rFonts w:ascii="Times New Roman" w:hAnsi="Times New Roman" w:cs="Times New Roman"/>
          <w:b/>
          <w:sz w:val="20"/>
          <w:szCs w:val="20"/>
        </w:rPr>
        <w:t xml:space="preserve">Figure </w:t>
      </w:r>
      <w:r w:rsidR="00E5168C" w:rsidRPr="008D7331">
        <w:rPr>
          <w:rFonts w:ascii="Times New Roman" w:hAnsi="Times New Roman" w:cs="Times New Roman"/>
          <w:b/>
          <w:sz w:val="20"/>
          <w:szCs w:val="20"/>
        </w:rPr>
        <w:t>S</w:t>
      </w:r>
      <w:r w:rsidRPr="008D7331">
        <w:rPr>
          <w:rFonts w:ascii="Times New Roman" w:hAnsi="Times New Roman" w:cs="Times New Roman"/>
          <w:b/>
          <w:sz w:val="20"/>
          <w:szCs w:val="20"/>
        </w:rPr>
        <w:t>1</w:t>
      </w:r>
      <w:r w:rsidR="000163A2" w:rsidRPr="00E97B67">
        <w:rPr>
          <w:rFonts w:ascii="Times New Roman" w:hAnsi="Times New Roman" w:cs="Times New Roman"/>
          <w:sz w:val="20"/>
          <w:szCs w:val="20"/>
        </w:rPr>
        <w:t xml:space="preserve"> </w:t>
      </w:r>
      <w:r w:rsidR="00657EB1" w:rsidRPr="00E97B67">
        <w:rPr>
          <w:rFonts w:ascii="Times New Roman" w:hAnsi="Times New Roman" w:cs="Times New Roman"/>
          <w:sz w:val="20"/>
          <w:szCs w:val="20"/>
        </w:rPr>
        <w:t xml:space="preserve">– </w:t>
      </w:r>
      <w:r w:rsidRPr="00E97B67">
        <w:rPr>
          <w:rFonts w:ascii="Times New Roman" w:hAnsi="Times New Roman" w:cs="Times New Roman"/>
          <w:color w:val="000000" w:themeColor="text1"/>
          <w:sz w:val="20"/>
          <w:szCs w:val="20"/>
        </w:rPr>
        <w:t>ROC curves of ACE and sIL-2R levels in serum to diagnose sarcoidosis.</w:t>
      </w:r>
      <w:r w:rsidRPr="00E97B67">
        <w:rPr>
          <w:sz w:val="20"/>
          <w:szCs w:val="20"/>
        </w:rPr>
        <w:t xml:space="preserve"> </w:t>
      </w:r>
      <w:r w:rsidRPr="00E97B67">
        <w:rPr>
          <w:rFonts w:ascii="Times New Roman" w:hAnsi="Times New Roman" w:cs="Times New Roman"/>
          <w:color w:val="000000" w:themeColor="text1"/>
          <w:sz w:val="20"/>
          <w:szCs w:val="20"/>
        </w:rPr>
        <w:t xml:space="preserve">ACE = angiotensin-converting enzyme; </w:t>
      </w:r>
      <w:r w:rsidR="00A0581C" w:rsidRPr="00E97B67">
        <w:rPr>
          <w:rFonts w:ascii="Times New Roman" w:hAnsi="Times New Roman" w:cs="Times New Roman"/>
          <w:color w:val="000000" w:themeColor="text1"/>
          <w:sz w:val="20"/>
          <w:szCs w:val="20"/>
        </w:rPr>
        <w:t xml:space="preserve">ROC = receiver operating characteristics; </w:t>
      </w:r>
      <w:r w:rsidRPr="00E97B67">
        <w:rPr>
          <w:rFonts w:ascii="Times New Roman" w:hAnsi="Times New Roman" w:cs="Times New Roman"/>
          <w:color w:val="000000" w:themeColor="text1"/>
          <w:sz w:val="20"/>
          <w:szCs w:val="20"/>
        </w:rPr>
        <w:t>sIL-2R = soluble interleukin-2 receptor.</w:t>
      </w:r>
    </w:p>
    <w:p w14:paraId="060B1E4B" w14:textId="77777777" w:rsidR="00FB6060" w:rsidRPr="00E97B67" w:rsidRDefault="00FB6060" w:rsidP="00BB638A">
      <w:pPr>
        <w:widowControl/>
        <w:jc w:val="left"/>
        <w:rPr>
          <w:rFonts w:ascii="Times New Roman" w:hAnsi="Times New Roman" w:cs="Times New Roman"/>
          <w:color w:val="000000" w:themeColor="text1"/>
          <w:sz w:val="20"/>
          <w:szCs w:val="20"/>
        </w:rPr>
      </w:pPr>
    </w:p>
    <w:p w14:paraId="5283BEFD" w14:textId="290090D2" w:rsidR="00525646" w:rsidRPr="00E97B67" w:rsidRDefault="00525646" w:rsidP="00BB638A">
      <w:pPr>
        <w:widowControl/>
        <w:jc w:val="left"/>
        <w:rPr>
          <w:rFonts w:ascii="Times New Roman" w:hAnsi="Times New Roman" w:cs="Times New Roman"/>
          <w:sz w:val="20"/>
          <w:szCs w:val="20"/>
        </w:rPr>
      </w:pPr>
      <w:r w:rsidRPr="008D7331">
        <w:rPr>
          <w:rFonts w:ascii="Times New Roman" w:hAnsi="Times New Roman" w:cs="Times New Roman"/>
          <w:b/>
          <w:sz w:val="20"/>
          <w:szCs w:val="20"/>
        </w:rPr>
        <w:t xml:space="preserve">Figure </w:t>
      </w:r>
      <w:r w:rsidR="00E5168C" w:rsidRPr="008D7331">
        <w:rPr>
          <w:rFonts w:ascii="Times New Roman" w:hAnsi="Times New Roman" w:cs="Times New Roman"/>
          <w:b/>
          <w:sz w:val="20"/>
          <w:szCs w:val="20"/>
        </w:rPr>
        <w:t>S</w:t>
      </w:r>
      <w:r w:rsidRPr="008D7331">
        <w:rPr>
          <w:rFonts w:ascii="Times New Roman" w:hAnsi="Times New Roman" w:cs="Times New Roman"/>
          <w:b/>
          <w:sz w:val="20"/>
          <w:szCs w:val="20"/>
        </w:rPr>
        <w:t>2</w:t>
      </w:r>
      <w:r w:rsidR="000163A2" w:rsidRPr="00E97B67">
        <w:rPr>
          <w:rFonts w:ascii="Times New Roman" w:hAnsi="Times New Roman" w:cs="Times New Roman"/>
          <w:sz w:val="20"/>
          <w:szCs w:val="20"/>
        </w:rPr>
        <w:t xml:space="preserve"> </w:t>
      </w:r>
      <w:r w:rsidR="00657EB1" w:rsidRPr="00E97B67">
        <w:rPr>
          <w:rFonts w:ascii="Times New Roman" w:hAnsi="Times New Roman" w:cs="Times New Roman"/>
          <w:sz w:val="20"/>
          <w:szCs w:val="20"/>
        </w:rPr>
        <w:t>–</w:t>
      </w:r>
      <w:r w:rsidRPr="00E97B67">
        <w:rPr>
          <w:rFonts w:ascii="Times New Roman" w:hAnsi="Times New Roman" w:cs="Times New Roman"/>
          <w:sz w:val="20"/>
          <w:szCs w:val="20"/>
        </w:rPr>
        <w:t xml:space="preserve"> </w:t>
      </w:r>
      <w:r w:rsidRPr="00E97B67">
        <w:rPr>
          <w:rFonts w:ascii="Times New Roman" w:hAnsi="Times New Roman" w:cs="Times New Roman"/>
          <w:color w:val="000000" w:themeColor="text1"/>
          <w:sz w:val="20"/>
          <w:szCs w:val="20"/>
        </w:rPr>
        <w:t xml:space="preserve">CD14 and LBP levels in serum EVs of patients with sarcoidosis </w:t>
      </w:r>
      <w:r w:rsidR="00356586" w:rsidRPr="00E97B67">
        <w:rPr>
          <w:rFonts w:ascii="Times New Roman" w:hAnsi="Times New Roman" w:cs="Times New Roman"/>
          <w:color w:val="000000" w:themeColor="text1"/>
          <w:sz w:val="20"/>
          <w:szCs w:val="20"/>
        </w:rPr>
        <w:t>a</w:t>
      </w:r>
      <w:r w:rsidRPr="00E97B67">
        <w:rPr>
          <w:rFonts w:ascii="Times New Roman" w:hAnsi="Times New Roman" w:cs="Times New Roman"/>
          <w:color w:val="000000" w:themeColor="text1"/>
          <w:sz w:val="20"/>
          <w:szCs w:val="20"/>
        </w:rPr>
        <w:t>re decrease</w:t>
      </w:r>
      <w:r w:rsidR="00356586" w:rsidRPr="00E97B67">
        <w:rPr>
          <w:rFonts w:ascii="Times New Roman" w:hAnsi="Times New Roman" w:cs="Times New Roman"/>
          <w:color w:val="000000" w:themeColor="text1"/>
          <w:sz w:val="20"/>
          <w:szCs w:val="20"/>
        </w:rPr>
        <w:t>d</w:t>
      </w:r>
      <w:r w:rsidRPr="00E97B67">
        <w:rPr>
          <w:rFonts w:ascii="Times New Roman" w:hAnsi="Times New Roman" w:cs="Times New Roman"/>
          <w:color w:val="000000" w:themeColor="text1"/>
          <w:sz w:val="20"/>
          <w:szCs w:val="20"/>
        </w:rPr>
        <w:t xml:space="preserve"> after steroid administration.</w:t>
      </w:r>
      <w:r w:rsidR="00FB6060" w:rsidRPr="00E97B67">
        <w:rPr>
          <w:rFonts w:ascii="Times New Roman" w:hAnsi="Times New Roman" w:cs="Times New Roman"/>
          <w:color w:val="000000" w:themeColor="text1"/>
          <w:sz w:val="20"/>
          <w:szCs w:val="20"/>
        </w:rPr>
        <w:t xml:space="preserve"> </w:t>
      </w:r>
      <w:r w:rsidRPr="00E97B67">
        <w:rPr>
          <w:rFonts w:ascii="Times New Roman" w:hAnsi="Times New Roman" w:cs="Times New Roman"/>
          <w:sz w:val="20"/>
          <w:szCs w:val="20"/>
        </w:rPr>
        <w:t xml:space="preserve">A, A representative immunoblot comparing CD14 and LBP </w:t>
      </w:r>
      <w:r w:rsidR="00356586" w:rsidRPr="00E97B67">
        <w:rPr>
          <w:rFonts w:ascii="Times New Roman" w:hAnsi="Times New Roman" w:cs="Times New Roman"/>
          <w:sz w:val="20"/>
          <w:szCs w:val="20"/>
        </w:rPr>
        <w:t xml:space="preserve">levels </w:t>
      </w:r>
      <w:r w:rsidRPr="00E97B67">
        <w:rPr>
          <w:rFonts w:ascii="Times New Roman" w:hAnsi="Times New Roman" w:cs="Times New Roman"/>
          <w:sz w:val="20"/>
          <w:szCs w:val="20"/>
        </w:rPr>
        <w:t xml:space="preserve">in serum EVs of </w:t>
      </w:r>
      <w:r w:rsidR="00356586" w:rsidRPr="00E97B67">
        <w:rPr>
          <w:rFonts w:ascii="Times New Roman" w:hAnsi="Times New Roman" w:cs="Times New Roman"/>
          <w:sz w:val="20"/>
          <w:szCs w:val="20"/>
        </w:rPr>
        <w:t>three</w:t>
      </w:r>
      <w:r w:rsidRPr="00E97B67">
        <w:rPr>
          <w:rFonts w:ascii="Times New Roman" w:hAnsi="Times New Roman" w:cs="Times New Roman"/>
          <w:sz w:val="20"/>
          <w:szCs w:val="20"/>
        </w:rPr>
        <w:t xml:space="preserve"> patients with sarcoidosis. B, Densitometric analyses of the immunoblotting results in </w:t>
      </w:r>
      <w:r w:rsidR="00356586" w:rsidRPr="00E97B67">
        <w:rPr>
          <w:rFonts w:ascii="Times New Roman" w:hAnsi="Times New Roman" w:cs="Times New Roman"/>
          <w:sz w:val="20"/>
          <w:szCs w:val="20"/>
        </w:rPr>
        <w:t>(</w:t>
      </w:r>
      <w:r w:rsidRPr="00E97B67">
        <w:rPr>
          <w:rFonts w:ascii="Times New Roman" w:hAnsi="Times New Roman" w:cs="Times New Roman"/>
          <w:sz w:val="20"/>
          <w:szCs w:val="20"/>
        </w:rPr>
        <w:t>A</w:t>
      </w:r>
      <w:r w:rsidR="00356586" w:rsidRPr="00E97B67">
        <w:rPr>
          <w:rFonts w:ascii="Times New Roman" w:hAnsi="Times New Roman" w:cs="Times New Roman"/>
          <w:sz w:val="20"/>
          <w:szCs w:val="20"/>
        </w:rPr>
        <w:t>)</w:t>
      </w:r>
      <w:r w:rsidRPr="00E97B67">
        <w:rPr>
          <w:rFonts w:ascii="Times New Roman" w:hAnsi="Times New Roman" w:cs="Times New Roman"/>
          <w:sz w:val="20"/>
          <w:szCs w:val="20"/>
        </w:rPr>
        <w:t>. Error bars indicate means ± standard errors of the mean.</w:t>
      </w:r>
      <w:r w:rsidR="00A0581C" w:rsidRPr="00E97B67">
        <w:rPr>
          <w:rFonts w:ascii="Times New Roman" w:hAnsi="Times New Roman" w:cs="Times New Roman"/>
          <w:sz w:val="20"/>
          <w:szCs w:val="20"/>
        </w:rPr>
        <w:t xml:space="preserve"> </w:t>
      </w:r>
      <w:r w:rsidR="00603EDB" w:rsidRPr="00E97B67">
        <w:rPr>
          <w:rFonts w:ascii="Times New Roman" w:hAnsi="Times New Roman" w:cs="Times New Roman"/>
          <w:sz w:val="20"/>
          <w:szCs w:val="20"/>
        </w:rPr>
        <w:t xml:space="preserve">EV = extracellular vesicle; </w:t>
      </w:r>
      <w:r w:rsidR="00A0581C" w:rsidRPr="00E97B67">
        <w:rPr>
          <w:rFonts w:ascii="Times New Roman" w:hAnsi="Times New Roman" w:cs="Times New Roman"/>
          <w:sz w:val="20"/>
          <w:szCs w:val="20"/>
        </w:rPr>
        <w:t>LBP = lipopolysaccharide-binding protein</w:t>
      </w:r>
      <w:r w:rsidR="00603EDB" w:rsidRPr="00E97B67">
        <w:rPr>
          <w:rFonts w:ascii="Times New Roman" w:hAnsi="Times New Roman" w:cs="Times New Roman"/>
          <w:sz w:val="20"/>
          <w:szCs w:val="20"/>
        </w:rPr>
        <w:t>.</w:t>
      </w:r>
    </w:p>
    <w:p w14:paraId="540283E8" w14:textId="77777777" w:rsidR="00FB6060" w:rsidRPr="00E97B67" w:rsidRDefault="00FB6060" w:rsidP="00BB638A">
      <w:pPr>
        <w:widowControl/>
        <w:jc w:val="left"/>
        <w:rPr>
          <w:rFonts w:ascii="Times New Roman" w:hAnsi="Times New Roman" w:cs="Times New Roman"/>
          <w:sz w:val="20"/>
          <w:szCs w:val="20"/>
        </w:rPr>
      </w:pPr>
    </w:p>
    <w:p w14:paraId="347605AC" w14:textId="58D4D40B" w:rsidR="000163A2" w:rsidRDefault="000163A2" w:rsidP="00BB638A">
      <w:pPr>
        <w:widowControl/>
        <w:jc w:val="left"/>
        <w:rPr>
          <w:rFonts w:ascii="Times New Roman" w:hAnsi="Times New Roman" w:cs="Times New Roman"/>
          <w:sz w:val="20"/>
          <w:szCs w:val="20"/>
        </w:rPr>
      </w:pPr>
      <w:r w:rsidRPr="008D7331">
        <w:rPr>
          <w:rFonts w:ascii="Times New Roman" w:hAnsi="Times New Roman" w:cs="Times New Roman"/>
          <w:b/>
          <w:sz w:val="20"/>
          <w:szCs w:val="20"/>
        </w:rPr>
        <w:t xml:space="preserve">Figure </w:t>
      </w:r>
      <w:r w:rsidR="00E5168C" w:rsidRPr="008D7331">
        <w:rPr>
          <w:rFonts w:ascii="Times New Roman" w:hAnsi="Times New Roman" w:cs="Times New Roman"/>
          <w:b/>
          <w:sz w:val="20"/>
          <w:szCs w:val="20"/>
        </w:rPr>
        <w:t>S</w:t>
      </w:r>
      <w:r w:rsidRPr="008D7331">
        <w:rPr>
          <w:rFonts w:ascii="Times New Roman" w:hAnsi="Times New Roman" w:cs="Times New Roman"/>
          <w:b/>
          <w:sz w:val="20"/>
          <w:szCs w:val="20"/>
        </w:rPr>
        <w:t xml:space="preserve">3 </w:t>
      </w:r>
      <w:r w:rsidRPr="00E97B67">
        <w:rPr>
          <w:rFonts w:ascii="Times New Roman" w:hAnsi="Times New Roman" w:cs="Times New Roman"/>
          <w:sz w:val="20"/>
          <w:szCs w:val="20"/>
        </w:rPr>
        <w:t>–</w:t>
      </w:r>
      <w:r w:rsidRPr="00E97B67">
        <w:rPr>
          <w:rFonts w:ascii="Times New Roman" w:hAnsi="Times New Roman" w:cs="Times New Roman" w:hint="eastAsia"/>
          <w:sz w:val="20"/>
          <w:szCs w:val="20"/>
        </w:rPr>
        <w:t xml:space="preserve"> </w:t>
      </w:r>
      <w:r w:rsidR="00603EDB" w:rsidRPr="00E97B67">
        <w:rPr>
          <w:rFonts w:ascii="Times New Roman" w:hAnsi="Times New Roman" w:cs="Times New Roman"/>
          <w:sz w:val="20"/>
          <w:szCs w:val="20"/>
        </w:rPr>
        <w:t>O</w:t>
      </w:r>
      <w:r w:rsidRPr="00E97B67">
        <w:rPr>
          <w:rFonts w:ascii="Times New Roman" w:hAnsi="Times New Roman" w:cs="Times New Roman"/>
          <w:sz w:val="20"/>
          <w:szCs w:val="20"/>
        </w:rPr>
        <w:t>rgan</w:t>
      </w:r>
      <w:r w:rsidR="00356586" w:rsidRPr="00E97B67">
        <w:rPr>
          <w:rFonts w:ascii="Times New Roman" w:hAnsi="Times New Roman" w:cs="Times New Roman"/>
          <w:sz w:val="20"/>
          <w:szCs w:val="20"/>
        </w:rPr>
        <w:t>-</w:t>
      </w:r>
      <w:r w:rsidRPr="00E97B67">
        <w:rPr>
          <w:rFonts w:ascii="Times New Roman" w:hAnsi="Times New Roman" w:cs="Times New Roman"/>
          <w:sz w:val="20"/>
          <w:szCs w:val="20"/>
        </w:rPr>
        <w:t>specific</w:t>
      </w:r>
      <w:r w:rsidR="00F23EA1" w:rsidRPr="00E97B67">
        <w:rPr>
          <w:rFonts w:ascii="Times New Roman" w:hAnsi="Times New Roman" w:cs="Times New Roman" w:hint="eastAsia"/>
          <w:sz w:val="20"/>
          <w:szCs w:val="20"/>
        </w:rPr>
        <w:t xml:space="preserve"> </w:t>
      </w:r>
      <w:r w:rsidR="00F23EA1" w:rsidRPr="00E97B67">
        <w:rPr>
          <w:rFonts w:ascii="Times New Roman" w:hAnsi="Times New Roman" w:cs="Times New Roman"/>
          <w:sz w:val="20"/>
          <w:szCs w:val="20"/>
        </w:rPr>
        <w:t xml:space="preserve">disease severity </w:t>
      </w:r>
      <w:r w:rsidR="00603EDB" w:rsidRPr="00E97B67">
        <w:rPr>
          <w:rFonts w:ascii="Times New Roman" w:hAnsi="Times New Roman" w:cs="Times New Roman"/>
          <w:sz w:val="20"/>
          <w:szCs w:val="20"/>
        </w:rPr>
        <w:t xml:space="preserve">in relation to </w:t>
      </w:r>
      <w:r w:rsidRPr="00E97B67">
        <w:rPr>
          <w:rFonts w:ascii="Times New Roman" w:hAnsi="Times New Roman" w:cs="Times New Roman"/>
          <w:sz w:val="20"/>
          <w:szCs w:val="20"/>
        </w:rPr>
        <w:t>the levels of CD14 and LBP in serum EVs</w:t>
      </w:r>
      <w:r w:rsidR="00603EDB" w:rsidRPr="00E97B67">
        <w:rPr>
          <w:rFonts w:ascii="Times New Roman" w:hAnsi="Times New Roman" w:cs="Times New Roman"/>
          <w:sz w:val="20"/>
          <w:szCs w:val="20"/>
        </w:rPr>
        <w:t>.</w:t>
      </w:r>
      <w:r w:rsidRPr="00E97B67">
        <w:rPr>
          <w:rFonts w:ascii="Times New Roman" w:hAnsi="Times New Roman" w:cs="Times New Roman"/>
          <w:sz w:val="20"/>
          <w:szCs w:val="20"/>
        </w:rPr>
        <w:t xml:space="preserve"> </w:t>
      </w:r>
      <w:r w:rsidR="00603EDB" w:rsidRPr="00E97B67">
        <w:rPr>
          <w:rFonts w:ascii="Times New Roman" w:hAnsi="Times New Roman" w:cs="Times New Roman"/>
          <w:sz w:val="20"/>
          <w:szCs w:val="20"/>
        </w:rPr>
        <w:t xml:space="preserve">Data are </w:t>
      </w:r>
      <w:r w:rsidR="000910B5" w:rsidRPr="00E97B67">
        <w:rPr>
          <w:rFonts w:ascii="Times New Roman" w:hAnsi="Times New Roman" w:cs="Times New Roman"/>
          <w:sz w:val="20"/>
          <w:szCs w:val="20"/>
        </w:rPr>
        <w:t>not significantly different in</w:t>
      </w:r>
      <w:r w:rsidR="00603EDB" w:rsidRPr="00E97B67">
        <w:rPr>
          <w:rFonts w:ascii="Times New Roman" w:hAnsi="Times New Roman" w:cs="Times New Roman"/>
          <w:sz w:val="20"/>
          <w:szCs w:val="20"/>
        </w:rPr>
        <w:t xml:space="preserve"> the </w:t>
      </w:r>
      <w:r w:rsidRPr="00E97B67">
        <w:rPr>
          <w:rFonts w:ascii="Times New Roman" w:hAnsi="Times New Roman" w:cs="Times New Roman"/>
          <w:sz w:val="20"/>
          <w:szCs w:val="20"/>
        </w:rPr>
        <w:t>t-test.</w:t>
      </w:r>
      <w:r w:rsidR="00603EDB" w:rsidRPr="00E97B67">
        <w:rPr>
          <w:sz w:val="20"/>
          <w:szCs w:val="20"/>
        </w:rPr>
        <w:t xml:space="preserve"> </w:t>
      </w:r>
      <w:r w:rsidR="00603EDB" w:rsidRPr="00E97B67">
        <w:rPr>
          <w:rFonts w:ascii="Times New Roman" w:hAnsi="Times New Roman" w:cs="Times New Roman"/>
          <w:sz w:val="20"/>
          <w:szCs w:val="20"/>
        </w:rPr>
        <w:t>EV = extracellular vesicle; LBP = lipopolysaccharide-binding protein.</w:t>
      </w:r>
    </w:p>
    <w:p w14:paraId="77D79990" w14:textId="252B14E9" w:rsidR="00275573" w:rsidRDefault="00275573" w:rsidP="00BB638A">
      <w:pPr>
        <w:widowControl/>
        <w:jc w:val="left"/>
        <w:rPr>
          <w:rFonts w:ascii="Times New Roman" w:hAnsi="Times New Roman" w:cs="Times New Roman"/>
          <w:sz w:val="20"/>
          <w:szCs w:val="20"/>
        </w:rPr>
      </w:pPr>
    </w:p>
    <w:p w14:paraId="4A807231" w14:textId="24C4E12F" w:rsidR="00E074FD" w:rsidRDefault="00275573" w:rsidP="00275573">
      <w:pPr>
        <w:widowControl/>
        <w:jc w:val="left"/>
        <w:rPr>
          <w:rFonts w:ascii="Times New Roman" w:hAnsi="Times New Roman" w:cs="Times New Roman"/>
          <w:sz w:val="20"/>
          <w:szCs w:val="20"/>
        </w:rPr>
      </w:pPr>
      <w:r w:rsidRPr="000F0BDF">
        <w:rPr>
          <w:rFonts w:ascii="Times New Roman" w:hAnsi="Times New Roman" w:cs="Times New Roman"/>
          <w:b/>
          <w:sz w:val="20"/>
          <w:szCs w:val="20"/>
        </w:rPr>
        <w:t xml:space="preserve">Figure S4 </w:t>
      </w:r>
      <w:r w:rsidRPr="000F0BDF">
        <w:rPr>
          <w:rFonts w:ascii="Times New Roman" w:hAnsi="Times New Roman" w:cs="Times New Roman"/>
          <w:sz w:val="20"/>
          <w:szCs w:val="20"/>
        </w:rPr>
        <w:t>–</w:t>
      </w:r>
      <w:r w:rsidRPr="000F0BDF">
        <w:rPr>
          <w:rFonts w:ascii="Times New Roman" w:hAnsi="Times New Roman" w:cs="Times New Roman" w:hint="eastAsia"/>
          <w:sz w:val="20"/>
          <w:szCs w:val="20"/>
        </w:rPr>
        <w:t xml:space="preserve"> </w:t>
      </w:r>
      <w:r w:rsidRPr="000F0BDF">
        <w:rPr>
          <w:rFonts w:ascii="Times New Roman" w:hAnsi="Times New Roman" w:cs="Times New Roman"/>
          <w:sz w:val="20"/>
          <w:szCs w:val="20"/>
        </w:rPr>
        <w:t>Full-l</w:t>
      </w:r>
      <w:r w:rsidR="00E074FD" w:rsidRPr="000F0BDF">
        <w:rPr>
          <w:rFonts w:ascii="Times New Roman" w:hAnsi="Times New Roman" w:cs="Times New Roman"/>
          <w:sz w:val="20"/>
          <w:szCs w:val="20"/>
        </w:rPr>
        <w:t>ength</w:t>
      </w:r>
      <w:r w:rsidRPr="000F0BDF">
        <w:rPr>
          <w:rFonts w:ascii="Times New Roman" w:hAnsi="Times New Roman" w:cs="Times New Roman"/>
          <w:sz w:val="20"/>
          <w:szCs w:val="20"/>
        </w:rPr>
        <w:t xml:space="preserve"> of Western blot analyses depicted in Figure </w:t>
      </w:r>
      <w:r w:rsidR="00E074FD" w:rsidRPr="000F0BDF">
        <w:rPr>
          <w:rFonts w:ascii="Times New Roman" w:hAnsi="Times New Roman" w:cs="Times New Roman"/>
          <w:sz w:val="20"/>
          <w:szCs w:val="20"/>
        </w:rPr>
        <w:t>1C</w:t>
      </w:r>
      <w:r w:rsidR="00653234" w:rsidRPr="000F0BDF">
        <w:rPr>
          <w:rFonts w:ascii="Times New Roman" w:hAnsi="Times New Roman" w:cs="Times New Roman"/>
          <w:sz w:val="20"/>
          <w:szCs w:val="20"/>
        </w:rPr>
        <w:t>.</w:t>
      </w:r>
    </w:p>
    <w:p w14:paraId="2FFF8AB0" w14:textId="77777777" w:rsidR="000F0BDF" w:rsidRPr="000F0BDF" w:rsidRDefault="000F0BDF" w:rsidP="00275573">
      <w:pPr>
        <w:widowControl/>
        <w:jc w:val="left"/>
        <w:rPr>
          <w:rFonts w:ascii="Times New Roman" w:hAnsi="Times New Roman" w:cs="Times New Roman" w:hint="eastAsia"/>
          <w:sz w:val="20"/>
          <w:szCs w:val="20"/>
        </w:rPr>
      </w:pPr>
    </w:p>
    <w:p w14:paraId="4B74449E" w14:textId="42B83EA1" w:rsidR="00275573" w:rsidRPr="000F0BDF" w:rsidRDefault="00E074FD" w:rsidP="00275573">
      <w:pPr>
        <w:widowControl/>
        <w:jc w:val="left"/>
        <w:rPr>
          <w:rFonts w:ascii="Times New Roman" w:hAnsi="Times New Roman" w:cs="Times New Roman"/>
          <w:sz w:val="20"/>
          <w:szCs w:val="20"/>
        </w:rPr>
      </w:pPr>
      <w:r w:rsidRPr="000F0BDF">
        <w:rPr>
          <w:rFonts w:ascii="Times New Roman" w:hAnsi="Times New Roman" w:cs="Times New Roman"/>
          <w:b/>
          <w:sz w:val="20"/>
          <w:szCs w:val="20"/>
        </w:rPr>
        <w:t>Figure S5</w:t>
      </w:r>
      <w:r w:rsidRPr="000F0BDF">
        <w:rPr>
          <w:rFonts w:ascii="Times New Roman" w:hAnsi="Times New Roman" w:cs="Times New Roman"/>
          <w:sz w:val="20"/>
          <w:szCs w:val="20"/>
        </w:rPr>
        <w:t xml:space="preserve"> –</w:t>
      </w:r>
      <w:r w:rsidRPr="000F0BDF">
        <w:rPr>
          <w:rFonts w:ascii="Times New Roman" w:hAnsi="Times New Roman" w:cs="Times New Roman" w:hint="eastAsia"/>
          <w:sz w:val="20"/>
          <w:szCs w:val="20"/>
        </w:rPr>
        <w:t xml:space="preserve"> </w:t>
      </w:r>
      <w:r w:rsidRPr="000F0BDF">
        <w:rPr>
          <w:rFonts w:ascii="Times New Roman" w:hAnsi="Times New Roman" w:cs="Times New Roman"/>
          <w:sz w:val="20"/>
          <w:szCs w:val="20"/>
        </w:rPr>
        <w:t>Full-length of Western blot analyses depicted in Figure 4A</w:t>
      </w:r>
      <w:r w:rsidR="00653234" w:rsidRPr="000F0BDF">
        <w:rPr>
          <w:rFonts w:ascii="Times New Roman" w:hAnsi="Times New Roman" w:cs="Times New Roman"/>
          <w:sz w:val="20"/>
          <w:szCs w:val="20"/>
        </w:rPr>
        <w:t>.</w:t>
      </w:r>
      <w:r w:rsidR="00275573" w:rsidRPr="000F0BDF">
        <w:rPr>
          <w:rFonts w:ascii="Times New Roman" w:hAnsi="Times New Roman" w:cs="Times New Roman"/>
          <w:sz w:val="20"/>
          <w:szCs w:val="20"/>
        </w:rPr>
        <w:t xml:space="preserve"> </w:t>
      </w:r>
    </w:p>
    <w:p w14:paraId="1666357F" w14:textId="77777777" w:rsidR="000F0BDF" w:rsidRDefault="000F0BDF" w:rsidP="00BB638A">
      <w:pPr>
        <w:widowControl/>
        <w:jc w:val="left"/>
        <w:rPr>
          <w:rFonts w:ascii="Times New Roman" w:hAnsi="Times New Roman" w:cs="Times New Roman"/>
          <w:b/>
          <w:sz w:val="20"/>
          <w:szCs w:val="20"/>
        </w:rPr>
      </w:pPr>
    </w:p>
    <w:p w14:paraId="00CE0232" w14:textId="797847C4" w:rsidR="00275573" w:rsidRPr="000F0BDF" w:rsidRDefault="00E074FD" w:rsidP="00BB638A">
      <w:pPr>
        <w:widowControl/>
        <w:jc w:val="left"/>
        <w:rPr>
          <w:rFonts w:ascii="Times New Roman" w:hAnsi="Times New Roman" w:cs="Times New Roman"/>
          <w:sz w:val="20"/>
          <w:szCs w:val="20"/>
        </w:rPr>
      </w:pPr>
      <w:r w:rsidRPr="000F0BDF">
        <w:rPr>
          <w:rFonts w:ascii="Times New Roman" w:hAnsi="Times New Roman" w:cs="Times New Roman"/>
          <w:b/>
          <w:sz w:val="20"/>
          <w:szCs w:val="20"/>
        </w:rPr>
        <w:t>Figure S6</w:t>
      </w:r>
      <w:r w:rsidRPr="000F0BDF">
        <w:rPr>
          <w:rFonts w:ascii="Times New Roman" w:hAnsi="Times New Roman" w:cs="Times New Roman"/>
          <w:sz w:val="20"/>
          <w:szCs w:val="20"/>
        </w:rPr>
        <w:t xml:space="preserve"> –</w:t>
      </w:r>
      <w:r w:rsidRPr="000F0BDF">
        <w:rPr>
          <w:rFonts w:ascii="Times New Roman" w:hAnsi="Times New Roman" w:cs="Times New Roman" w:hint="eastAsia"/>
          <w:sz w:val="20"/>
          <w:szCs w:val="20"/>
        </w:rPr>
        <w:t xml:space="preserve"> </w:t>
      </w:r>
      <w:r w:rsidRPr="000F0BDF">
        <w:rPr>
          <w:rFonts w:ascii="Times New Roman" w:hAnsi="Times New Roman" w:cs="Times New Roman"/>
          <w:sz w:val="20"/>
          <w:szCs w:val="20"/>
        </w:rPr>
        <w:t>Full-length of Western blot analyses depicted in Figure 5C</w:t>
      </w:r>
      <w:r w:rsidR="00653234" w:rsidRPr="000F0BDF">
        <w:rPr>
          <w:rFonts w:ascii="Times New Roman" w:hAnsi="Times New Roman" w:cs="Times New Roman"/>
          <w:sz w:val="20"/>
          <w:szCs w:val="20"/>
        </w:rPr>
        <w:t>.</w:t>
      </w:r>
    </w:p>
    <w:p w14:paraId="45AAB838" w14:textId="77777777" w:rsidR="000F0BDF" w:rsidRDefault="000F0BDF" w:rsidP="00653234">
      <w:pPr>
        <w:widowControl/>
        <w:jc w:val="left"/>
        <w:rPr>
          <w:rFonts w:ascii="Times New Roman" w:hAnsi="Times New Roman" w:cs="Times New Roman"/>
          <w:b/>
          <w:sz w:val="20"/>
          <w:szCs w:val="20"/>
        </w:rPr>
      </w:pPr>
    </w:p>
    <w:p w14:paraId="09363BCD" w14:textId="6A1F1663" w:rsidR="00653234" w:rsidRDefault="00653234" w:rsidP="00653234">
      <w:pPr>
        <w:widowControl/>
        <w:jc w:val="left"/>
        <w:rPr>
          <w:rFonts w:ascii="Times New Roman" w:hAnsi="Times New Roman" w:cs="Times New Roman"/>
          <w:sz w:val="20"/>
          <w:szCs w:val="20"/>
        </w:rPr>
      </w:pPr>
      <w:r w:rsidRPr="000F0BDF">
        <w:rPr>
          <w:rFonts w:ascii="Times New Roman" w:hAnsi="Times New Roman" w:cs="Times New Roman" w:hint="eastAsia"/>
          <w:b/>
          <w:sz w:val="20"/>
          <w:szCs w:val="20"/>
        </w:rPr>
        <w:t>F</w:t>
      </w:r>
      <w:r w:rsidRPr="000F0BDF">
        <w:rPr>
          <w:rFonts w:ascii="Times New Roman" w:hAnsi="Times New Roman" w:cs="Times New Roman"/>
          <w:b/>
          <w:sz w:val="20"/>
          <w:szCs w:val="20"/>
        </w:rPr>
        <w:t>igure S7</w:t>
      </w:r>
      <w:r w:rsidRPr="000F0BDF">
        <w:rPr>
          <w:rFonts w:ascii="Times New Roman" w:hAnsi="Times New Roman" w:cs="Times New Roman"/>
          <w:sz w:val="20"/>
          <w:szCs w:val="20"/>
        </w:rPr>
        <w:t xml:space="preserve"> –</w:t>
      </w:r>
      <w:r w:rsidRPr="000F0BDF">
        <w:rPr>
          <w:rFonts w:ascii="Times New Roman" w:hAnsi="Times New Roman" w:cs="Times New Roman" w:hint="eastAsia"/>
          <w:sz w:val="20"/>
          <w:szCs w:val="20"/>
        </w:rPr>
        <w:t xml:space="preserve"> </w:t>
      </w:r>
      <w:r w:rsidRPr="000F0BDF">
        <w:rPr>
          <w:rFonts w:ascii="Times New Roman" w:hAnsi="Times New Roman" w:cs="Times New Roman"/>
          <w:sz w:val="20"/>
          <w:szCs w:val="20"/>
        </w:rPr>
        <w:t>Full-length of Western blot analyses depicted in Figure S3 (A).</w:t>
      </w:r>
    </w:p>
    <w:p w14:paraId="4E2F5AC1" w14:textId="26B138A2" w:rsidR="00653234" w:rsidRPr="00653234" w:rsidRDefault="00653234" w:rsidP="00BB638A">
      <w:pPr>
        <w:widowControl/>
        <w:jc w:val="left"/>
        <w:rPr>
          <w:rFonts w:ascii="Times New Roman" w:hAnsi="Times New Roman" w:cs="Times New Roman"/>
          <w:sz w:val="20"/>
          <w:szCs w:val="20"/>
        </w:rPr>
      </w:pPr>
    </w:p>
    <w:sectPr w:rsidR="00653234" w:rsidRPr="00653234" w:rsidSect="008F7C33">
      <w:pgSz w:w="11900" w:h="16840"/>
      <w:pgMar w:top="1985" w:right="1701" w:bottom="1701" w:left="1701" w:header="851" w:footer="992"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1A95C2" w14:textId="77777777" w:rsidR="002A6CFA" w:rsidRDefault="002A6CFA" w:rsidP="00451E5B">
      <w:r>
        <w:separator/>
      </w:r>
    </w:p>
  </w:endnote>
  <w:endnote w:type="continuationSeparator" w:id="0">
    <w:p w14:paraId="43D45E43" w14:textId="77777777" w:rsidR="002A6CFA" w:rsidRDefault="002A6CFA" w:rsidP="00451E5B">
      <w:r>
        <w:continuationSeparator/>
      </w:r>
    </w:p>
  </w:endnote>
  <w:endnote w:type="continuationNotice" w:id="1">
    <w:p w14:paraId="07C49CD7" w14:textId="77777777" w:rsidR="002A6CFA" w:rsidRDefault="002A6CF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swiss"/>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Osaka Regular-Mono">
    <w:altName w:val="游ゴシック"/>
    <w:panose1 w:val="020B0600000000000000"/>
    <w:charset w:val="80"/>
    <w:family w:val="swiss"/>
    <w:pitch w:val="variable"/>
    <w:sig w:usb0="00000001" w:usb1="08070000" w:usb2="00000010" w:usb3="00000000" w:csb0="00020093" w:csb1="00000000"/>
  </w:font>
  <w:font w:name="游ゴシック">
    <w:altName w:val="Yu Gothic"/>
    <w:panose1 w:val="020B0400000000000000"/>
    <w:charset w:val="80"/>
    <w:family w:val="swiss"/>
    <w:pitch w:val="variable"/>
    <w:sig w:usb0="E00002FF" w:usb1="2AC7FDFF" w:usb2="00000016"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879251" w14:textId="77777777" w:rsidR="002A6CFA" w:rsidRDefault="002A6CFA" w:rsidP="00451E5B">
      <w:r>
        <w:separator/>
      </w:r>
    </w:p>
  </w:footnote>
  <w:footnote w:type="continuationSeparator" w:id="0">
    <w:p w14:paraId="6B90CB73" w14:textId="77777777" w:rsidR="002A6CFA" w:rsidRDefault="002A6CFA" w:rsidP="00451E5B">
      <w:r>
        <w:continuationSeparator/>
      </w:r>
    </w:p>
  </w:footnote>
  <w:footnote w:type="continuationNotice" w:id="1">
    <w:p w14:paraId="3EE91EAD" w14:textId="77777777" w:rsidR="002A6CFA" w:rsidRDefault="002A6CF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EB7A499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9924E1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89C42A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DDE937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93471A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062A4B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0AEA1A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BA008E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8DE286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F5080C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D121D72"/>
    <w:multiLevelType w:val="hybridMultilevel"/>
    <w:tmpl w:val="9E1E53D6"/>
    <w:lvl w:ilvl="0" w:tplc="D24427DC">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88954F9"/>
    <w:multiLevelType w:val="hybridMultilevel"/>
    <w:tmpl w:val="4A0C1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removePersonalInformation/>
  <w:removeDateAndTime/>
  <w:bordersDoNotSurroundHeader/>
  <w:bordersDoNotSurroundFooter/>
  <w:activeWritingStyle w:appName="MSWord" w:lang="en-US" w:vendorID="64" w:dllVersion="0" w:nlCheck="1" w:checkStyle="0"/>
  <w:activeWritingStyle w:appName="MSWord" w:lang="en-GB" w:vendorID="64" w:dllVersion="0" w:nlCheck="1" w:checkStyle="0"/>
  <w:activeWritingStyle w:appName="MSWord" w:lang="ja-JP" w:vendorID="64" w:dllVersion="0" w:nlCheck="1" w:checkStyle="1"/>
  <w:activeWritingStyle w:appName="MSWord" w:lang="en-US" w:vendorID="64" w:dllVersion="4096" w:nlCheck="1" w:checkStyle="0"/>
  <w:activeWritingStyle w:appName="MSWord" w:lang="de-DE" w:vendorID="64" w:dllVersion="0" w:nlCheck="1" w:checkStyle="0"/>
  <w:activeWritingStyle w:appName="MSWord" w:lang="en-US" w:vendorID="64" w:dllVersion="6" w:nlCheck="1" w:checkStyle="1"/>
  <w:activeWritingStyle w:appName="MSWord" w:lang="en-GB" w:vendorID="64" w:dllVersion="6" w:nlCheck="1" w:checkStyle="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960"/>
  <w:drawingGridVerticalSpacing w:val="20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7592"/>
    <w:rsid w:val="00004747"/>
    <w:rsid w:val="000163A2"/>
    <w:rsid w:val="000170A6"/>
    <w:rsid w:val="00023783"/>
    <w:rsid w:val="00024B26"/>
    <w:rsid w:val="000268DB"/>
    <w:rsid w:val="0005119D"/>
    <w:rsid w:val="00056C2F"/>
    <w:rsid w:val="000615F3"/>
    <w:rsid w:val="00063659"/>
    <w:rsid w:val="0007040C"/>
    <w:rsid w:val="00071EBD"/>
    <w:rsid w:val="00073411"/>
    <w:rsid w:val="000802BA"/>
    <w:rsid w:val="000802E0"/>
    <w:rsid w:val="00084470"/>
    <w:rsid w:val="000910B5"/>
    <w:rsid w:val="00094BFB"/>
    <w:rsid w:val="000A5D3E"/>
    <w:rsid w:val="000A65CB"/>
    <w:rsid w:val="000B3B2E"/>
    <w:rsid w:val="000C0868"/>
    <w:rsid w:val="000C1BA9"/>
    <w:rsid w:val="000F0BDF"/>
    <w:rsid w:val="000F2BA7"/>
    <w:rsid w:val="000F5A6B"/>
    <w:rsid w:val="001063F3"/>
    <w:rsid w:val="00107742"/>
    <w:rsid w:val="00114EB4"/>
    <w:rsid w:val="0012325B"/>
    <w:rsid w:val="0013393F"/>
    <w:rsid w:val="00136844"/>
    <w:rsid w:val="00143867"/>
    <w:rsid w:val="00147C44"/>
    <w:rsid w:val="0016427B"/>
    <w:rsid w:val="00164AB4"/>
    <w:rsid w:val="00172B68"/>
    <w:rsid w:val="00177003"/>
    <w:rsid w:val="00190C47"/>
    <w:rsid w:val="001A5B45"/>
    <w:rsid w:val="001B03BB"/>
    <w:rsid w:val="001C553A"/>
    <w:rsid w:val="001D1718"/>
    <w:rsid w:val="001D5DF1"/>
    <w:rsid w:val="001D715C"/>
    <w:rsid w:val="001F60FD"/>
    <w:rsid w:val="00204809"/>
    <w:rsid w:val="00205196"/>
    <w:rsid w:val="0020573F"/>
    <w:rsid w:val="00210266"/>
    <w:rsid w:val="00220A7B"/>
    <w:rsid w:val="00221451"/>
    <w:rsid w:val="00232BBA"/>
    <w:rsid w:val="0024168C"/>
    <w:rsid w:val="002416FB"/>
    <w:rsid w:val="00242474"/>
    <w:rsid w:val="00243B62"/>
    <w:rsid w:val="00255FBD"/>
    <w:rsid w:val="00256DF3"/>
    <w:rsid w:val="00263927"/>
    <w:rsid w:val="00265783"/>
    <w:rsid w:val="00270206"/>
    <w:rsid w:val="00271C27"/>
    <w:rsid w:val="00275573"/>
    <w:rsid w:val="00282DAE"/>
    <w:rsid w:val="002955DB"/>
    <w:rsid w:val="002966F2"/>
    <w:rsid w:val="00297592"/>
    <w:rsid w:val="002A1AB1"/>
    <w:rsid w:val="002A3764"/>
    <w:rsid w:val="002A6CFA"/>
    <w:rsid w:val="002A6FAD"/>
    <w:rsid w:val="002B0C8A"/>
    <w:rsid w:val="002D0F08"/>
    <w:rsid w:val="002D2BA8"/>
    <w:rsid w:val="002D30A8"/>
    <w:rsid w:val="002E0154"/>
    <w:rsid w:val="002E12A5"/>
    <w:rsid w:val="002F673E"/>
    <w:rsid w:val="003017B6"/>
    <w:rsid w:val="00321371"/>
    <w:rsid w:val="003447D7"/>
    <w:rsid w:val="00353C80"/>
    <w:rsid w:val="00356586"/>
    <w:rsid w:val="00360D44"/>
    <w:rsid w:val="00366B7B"/>
    <w:rsid w:val="00373203"/>
    <w:rsid w:val="00380086"/>
    <w:rsid w:val="0038173B"/>
    <w:rsid w:val="00382B3C"/>
    <w:rsid w:val="00383973"/>
    <w:rsid w:val="0038765D"/>
    <w:rsid w:val="003B455B"/>
    <w:rsid w:val="003B4D73"/>
    <w:rsid w:val="003C0E9D"/>
    <w:rsid w:val="003D00C5"/>
    <w:rsid w:val="003E10C1"/>
    <w:rsid w:val="003E35D8"/>
    <w:rsid w:val="003E48A1"/>
    <w:rsid w:val="0040570F"/>
    <w:rsid w:val="00420E99"/>
    <w:rsid w:val="00430983"/>
    <w:rsid w:val="004345A8"/>
    <w:rsid w:val="00445B4D"/>
    <w:rsid w:val="00451E5B"/>
    <w:rsid w:val="0046165B"/>
    <w:rsid w:val="0047608F"/>
    <w:rsid w:val="004961A5"/>
    <w:rsid w:val="004B49C7"/>
    <w:rsid w:val="004C1651"/>
    <w:rsid w:val="004C4ACA"/>
    <w:rsid w:val="004E0C6E"/>
    <w:rsid w:val="004E1DAB"/>
    <w:rsid w:val="004E4838"/>
    <w:rsid w:val="004F602D"/>
    <w:rsid w:val="00505BFB"/>
    <w:rsid w:val="00507327"/>
    <w:rsid w:val="00520875"/>
    <w:rsid w:val="00525646"/>
    <w:rsid w:val="0053006D"/>
    <w:rsid w:val="0054219D"/>
    <w:rsid w:val="005463BD"/>
    <w:rsid w:val="00546E60"/>
    <w:rsid w:val="00552039"/>
    <w:rsid w:val="00584010"/>
    <w:rsid w:val="00585E2C"/>
    <w:rsid w:val="00590274"/>
    <w:rsid w:val="00592196"/>
    <w:rsid w:val="005968AC"/>
    <w:rsid w:val="005A0FF4"/>
    <w:rsid w:val="005A2D31"/>
    <w:rsid w:val="005A59F2"/>
    <w:rsid w:val="005A78B4"/>
    <w:rsid w:val="005B7F67"/>
    <w:rsid w:val="005C1769"/>
    <w:rsid w:val="005C1D54"/>
    <w:rsid w:val="005D1B1E"/>
    <w:rsid w:val="005D7086"/>
    <w:rsid w:val="005F57AA"/>
    <w:rsid w:val="00602801"/>
    <w:rsid w:val="00603EDB"/>
    <w:rsid w:val="0060640E"/>
    <w:rsid w:val="006114E8"/>
    <w:rsid w:val="0062123E"/>
    <w:rsid w:val="00621CB0"/>
    <w:rsid w:val="006276E9"/>
    <w:rsid w:val="00631505"/>
    <w:rsid w:val="00645F2A"/>
    <w:rsid w:val="00646330"/>
    <w:rsid w:val="00647406"/>
    <w:rsid w:val="00653234"/>
    <w:rsid w:val="00657EB1"/>
    <w:rsid w:val="00661CD8"/>
    <w:rsid w:val="00671376"/>
    <w:rsid w:val="006853A6"/>
    <w:rsid w:val="00690F0C"/>
    <w:rsid w:val="006B0637"/>
    <w:rsid w:val="006C471D"/>
    <w:rsid w:val="006E79B5"/>
    <w:rsid w:val="006F03FC"/>
    <w:rsid w:val="0070221A"/>
    <w:rsid w:val="00712C9C"/>
    <w:rsid w:val="00717530"/>
    <w:rsid w:val="0072108F"/>
    <w:rsid w:val="00724AB0"/>
    <w:rsid w:val="00724D79"/>
    <w:rsid w:val="00734909"/>
    <w:rsid w:val="00742E4B"/>
    <w:rsid w:val="00743C88"/>
    <w:rsid w:val="00743FEF"/>
    <w:rsid w:val="007441F6"/>
    <w:rsid w:val="00751BD0"/>
    <w:rsid w:val="00757B1E"/>
    <w:rsid w:val="00757EBC"/>
    <w:rsid w:val="007840A2"/>
    <w:rsid w:val="007849B7"/>
    <w:rsid w:val="00786700"/>
    <w:rsid w:val="00787A27"/>
    <w:rsid w:val="0079013E"/>
    <w:rsid w:val="00790CB5"/>
    <w:rsid w:val="00791925"/>
    <w:rsid w:val="00791E7B"/>
    <w:rsid w:val="007A7A5E"/>
    <w:rsid w:val="007B1778"/>
    <w:rsid w:val="007B29E7"/>
    <w:rsid w:val="007B3F2A"/>
    <w:rsid w:val="007C09BE"/>
    <w:rsid w:val="007C616A"/>
    <w:rsid w:val="007D710E"/>
    <w:rsid w:val="007D7423"/>
    <w:rsid w:val="007E27C3"/>
    <w:rsid w:val="007E28D0"/>
    <w:rsid w:val="007E6F94"/>
    <w:rsid w:val="007E72ED"/>
    <w:rsid w:val="007E7531"/>
    <w:rsid w:val="00806F32"/>
    <w:rsid w:val="008109EC"/>
    <w:rsid w:val="008154D5"/>
    <w:rsid w:val="00820ADC"/>
    <w:rsid w:val="008300B4"/>
    <w:rsid w:val="008370DD"/>
    <w:rsid w:val="00846845"/>
    <w:rsid w:val="00847AA8"/>
    <w:rsid w:val="00851AF3"/>
    <w:rsid w:val="008635F7"/>
    <w:rsid w:val="008668B7"/>
    <w:rsid w:val="0087022F"/>
    <w:rsid w:val="00875D47"/>
    <w:rsid w:val="00885671"/>
    <w:rsid w:val="008D0FB0"/>
    <w:rsid w:val="008D541E"/>
    <w:rsid w:val="008D7331"/>
    <w:rsid w:val="008E6C4A"/>
    <w:rsid w:val="008F40BB"/>
    <w:rsid w:val="008F4AFA"/>
    <w:rsid w:val="008F5FC5"/>
    <w:rsid w:val="008F7C33"/>
    <w:rsid w:val="00901C5F"/>
    <w:rsid w:val="0092186C"/>
    <w:rsid w:val="00926B8A"/>
    <w:rsid w:val="00926F90"/>
    <w:rsid w:val="00934587"/>
    <w:rsid w:val="009412AB"/>
    <w:rsid w:val="00942668"/>
    <w:rsid w:val="00942F0D"/>
    <w:rsid w:val="0094652C"/>
    <w:rsid w:val="00952479"/>
    <w:rsid w:val="00975167"/>
    <w:rsid w:val="00977392"/>
    <w:rsid w:val="00986528"/>
    <w:rsid w:val="00986873"/>
    <w:rsid w:val="009868CB"/>
    <w:rsid w:val="00990529"/>
    <w:rsid w:val="00991987"/>
    <w:rsid w:val="00992891"/>
    <w:rsid w:val="009A16E0"/>
    <w:rsid w:val="009A4F01"/>
    <w:rsid w:val="009A6ED9"/>
    <w:rsid w:val="009B2926"/>
    <w:rsid w:val="009C7061"/>
    <w:rsid w:val="009D1E9E"/>
    <w:rsid w:val="009D6703"/>
    <w:rsid w:val="009E1695"/>
    <w:rsid w:val="009E4AFE"/>
    <w:rsid w:val="009F2CCC"/>
    <w:rsid w:val="00A0581C"/>
    <w:rsid w:val="00A070D2"/>
    <w:rsid w:val="00A10F12"/>
    <w:rsid w:val="00A13D78"/>
    <w:rsid w:val="00A153FC"/>
    <w:rsid w:val="00A24C1B"/>
    <w:rsid w:val="00A31EA1"/>
    <w:rsid w:val="00A344BF"/>
    <w:rsid w:val="00A44FF8"/>
    <w:rsid w:val="00A56E78"/>
    <w:rsid w:val="00A62C0A"/>
    <w:rsid w:val="00A70AC1"/>
    <w:rsid w:val="00A71008"/>
    <w:rsid w:val="00A7497E"/>
    <w:rsid w:val="00A849DC"/>
    <w:rsid w:val="00A90945"/>
    <w:rsid w:val="00A90C18"/>
    <w:rsid w:val="00A96FF6"/>
    <w:rsid w:val="00AA32B9"/>
    <w:rsid w:val="00AA6EE9"/>
    <w:rsid w:val="00AC3F7F"/>
    <w:rsid w:val="00AC5597"/>
    <w:rsid w:val="00AD3FB0"/>
    <w:rsid w:val="00AD511C"/>
    <w:rsid w:val="00AD7A54"/>
    <w:rsid w:val="00AE1BE1"/>
    <w:rsid w:val="00AF0AE5"/>
    <w:rsid w:val="00B01E94"/>
    <w:rsid w:val="00B30B25"/>
    <w:rsid w:val="00B32630"/>
    <w:rsid w:val="00B35BF8"/>
    <w:rsid w:val="00B45776"/>
    <w:rsid w:val="00B614DF"/>
    <w:rsid w:val="00B63657"/>
    <w:rsid w:val="00B65F09"/>
    <w:rsid w:val="00B81209"/>
    <w:rsid w:val="00B93490"/>
    <w:rsid w:val="00B95CBE"/>
    <w:rsid w:val="00BA1734"/>
    <w:rsid w:val="00BA2216"/>
    <w:rsid w:val="00BA5A21"/>
    <w:rsid w:val="00BB44AA"/>
    <w:rsid w:val="00BB50F9"/>
    <w:rsid w:val="00BB638A"/>
    <w:rsid w:val="00BD0DE2"/>
    <w:rsid w:val="00BD6127"/>
    <w:rsid w:val="00BE2537"/>
    <w:rsid w:val="00BE7196"/>
    <w:rsid w:val="00BF7D3B"/>
    <w:rsid w:val="00C051B6"/>
    <w:rsid w:val="00C317B4"/>
    <w:rsid w:val="00C33D83"/>
    <w:rsid w:val="00C35F25"/>
    <w:rsid w:val="00C4472B"/>
    <w:rsid w:val="00C46679"/>
    <w:rsid w:val="00C47EB2"/>
    <w:rsid w:val="00C50FC8"/>
    <w:rsid w:val="00C51F9F"/>
    <w:rsid w:val="00C54A5B"/>
    <w:rsid w:val="00C63E49"/>
    <w:rsid w:val="00C64C9F"/>
    <w:rsid w:val="00C66227"/>
    <w:rsid w:val="00C70828"/>
    <w:rsid w:val="00C74581"/>
    <w:rsid w:val="00C76124"/>
    <w:rsid w:val="00C823BE"/>
    <w:rsid w:val="00C968FE"/>
    <w:rsid w:val="00CA55BE"/>
    <w:rsid w:val="00CB1721"/>
    <w:rsid w:val="00CB22E3"/>
    <w:rsid w:val="00CB291F"/>
    <w:rsid w:val="00CB59C5"/>
    <w:rsid w:val="00CB78BC"/>
    <w:rsid w:val="00CC1D24"/>
    <w:rsid w:val="00CD4F9B"/>
    <w:rsid w:val="00CD5B2F"/>
    <w:rsid w:val="00CE7F21"/>
    <w:rsid w:val="00CF498B"/>
    <w:rsid w:val="00CF5896"/>
    <w:rsid w:val="00CF7014"/>
    <w:rsid w:val="00D105A3"/>
    <w:rsid w:val="00D1091D"/>
    <w:rsid w:val="00D25435"/>
    <w:rsid w:val="00D260C7"/>
    <w:rsid w:val="00D30A92"/>
    <w:rsid w:val="00D33468"/>
    <w:rsid w:val="00D344E3"/>
    <w:rsid w:val="00D35F81"/>
    <w:rsid w:val="00D36C15"/>
    <w:rsid w:val="00D52D1F"/>
    <w:rsid w:val="00D75B22"/>
    <w:rsid w:val="00D8077E"/>
    <w:rsid w:val="00D811FA"/>
    <w:rsid w:val="00D908A5"/>
    <w:rsid w:val="00DA0385"/>
    <w:rsid w:val="00DA127D"/>
    <w:rsid w:val="00DA4B29"/>
    <w:rsid w:val="00DA6C8A"/>
    <w:rsid w:val="00DB5663"/>
    <w:rsid w:val="00DB7828"/>
    <w:rsid w:val="00DC2ADE"/>
    <w:rsid w:val="00DC779A"/>
    <w:rsid w:val="00DF0FFC"/>
    <w:rsid w:val="00DF232F"/>
    <w:rsid w:val="00E01854"/>
    <w:rsid w:val="00E02C1A"/>
    <w:rsid w:val="00E074FD"/>
    <w:rsid w:val="00E12F9C"/>
    <w:rsid w:val="00E16B13"/>
    <w:rsid w:val="00E4106E"/>
    <w:rsid w:val="00E45451"/>
    <w:rsid w:val="00E47863"/>
    <w:rsid w:val="00E5168C"/>
    <w:rsid w:val="00E54969"/>
    <w:rsid w:val="00E6250B"/>
    <w:rsid w:val="00E6714F"/>
    <w:rsid w:val="00E747BA"/>
    <w:rsid w:val="00E7708A"/>
    <w:rsid w:val="00E85131"/>
    <w:rsid w:val="00E94F51"/>
    <w:rsid w:val="00E97B67"/>
    <w:rsid w:val="00EB3979"/>
    <w:rsid w:val="00EB3BD5"/>
    <w:rsid w:val="00EC0026"/>
    <w:rsid w:val="00EC7534"/>
    <w:rsid w:val="00EE572E"/>
    <w:rsid w:val="00EF01F9"/>
    <w:rsid w:val="00EF463E"/>
    <w:rsid w:val="00EF62D6"/>
    <w:rsid w:val="00EF7953"/>
    <w:rsid w:val="00EF7969"/>
    <w:rsid w:val="00EF7E56"/>
    <w:rsid w:val="00F0389C"/>
    <w:rsid w:val="00F12233"/>
    <w:rsid w:val="00F1236A"/>
    <w:rsid w:val="00F1530C"/>
    <w:rsid w:val="00F23EA1"/>
    <w:rsid w:val="00F420DD"/>
    <w:rsid w:val="00F444F1"/>
    <w:rsid w:val="00F51948"/>
    <w:rsid w:val="00F529B3"/>
    <w:rsid w:val="00F52A21"/>
    <w:rsid w:val="00F56323"/>
    <w:rsid w:val="00F60C28"/>
    <w:rsid w:val="00F63309"/>
    <w:rsid w:val="00F70941"/>
    <w:rsid w:val="00F73814"/>
    <w:rsid w:val="00F77599"/>
    <w:rsid w:val="00F81AB1"/>
    <w:rsid w:val="00F863B7"/>
    <w:rsid w:val="00F87628"/>
    <w:rsid w:val="00F90F08"/>
    <w:rsid w:val="00FA45FD"/>
    <w:rsid w:val="00FB6060"/>
    <w:rsid w:val="00FC680C"/>
    <w:rsid w:val="00FD2924"/>
    <w:rsid w:val="00FD7C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A18132C"/>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24AB0"/>
    <w:pPr>
      <w:widowControl w:val="0"/>
      <w:jc w:val="both"/>
    </w:pPr>
  </w:style>
  <w:style w:type="paragraph" w:styleId="1">
    <w:name w:val="heading 1"/>
    <w:basedOn w:val="a"/>
    <w:next w:val="a"/>
    <w:link w:val="10"/>
    <w:uiPriority w:val="9"/>
    <w:qFormat/>
    <w:rsid w:val="00FB6060"/>
    <w:pPr>
      <w:keepNext/>
      <w:widowControl/>
      <w:spacing w:before="360" w:after="120"/>
      <w:outlineLvl w:val="0"/>
    </w:pPr>
    <w:rPr>
      <w:rFonts w:ascii="Times New Roman" w:eastAsia="ＭＳ Ｐゴシック" w:hAnsi="Times New Roman" w:cs="Times New Roman"/>
      <w:b/>
      <w:bCs/>
      <w:color w:val="000000" w:themeColor="text1"/>
      <w:kern w:val="0"/>
      <w:sz w:val="28"/>
      <w:szCs w:val="28"/>
    </w:rPr>
  </w:style>
  <w:style w:type="paragraph" w:styleId="2">
    <w:name w:val="heading 2"/>
    <w:basedOn w:val="1"/>
    <w:next w:val="a"/>
    <w:link w:val="20"/>
    <w:uiPriority w:val="9"/>
    <w:unhideWhenUsed/>
    <w:qFormat/>
    <w:rsid w:val="00B32630"/>
    <w:pPr>
      <w:spacing w:before="120"/>
      <w:outlineLvl w:val="1"/>
    </w:pPr>
    <w:rPr>
      <w:i/>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29759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rPr>
  </w:style>
  <w:style w:type="character" w:customStyle="1" w:styleId="HTML0">
    <w:name w:val="HTML 書式付き (文字)"/>
    <w:basedOn w:val="a0"/>
    <w:link w:val="HTML"/>
    <w:uiPriority w:val="99"/>
    <w:rsid w:val="00297592"/>
    <w:rPr>
      <w:rFonts w:ascii="ＭＳ ゴシック" w:eastAsia="ＭＳ ゴシック" w:hAnsi="ＭＳ ゴシック" w:cs="ＭＳ ゴシック"/>
      <w:kern w:val="0"/>
    </w:rPr>
  </w:style>
  <w:style w:type="paragraph" w:styleId="Web">
    <w:name w:val="Normal (Web)"/>
    <w:basedOn w:val="a"/>
    <w:uiPriority w:val="99"/>
    <w:unhideWhenUsed/>
    <w:rsid w:val="00F529B3"/>
    <w:rPr>
      <w:rFonts w:ascii="Times New Roman" w:hAnsi="Times New Roman" w:cs="Times New Roman"/>
    </w:rPr>
  </w:style>
  <w:style w:type="paragraph" w:styleId="a3">
    <w:name w:val="List Paragraph"/>
    <w:basedOn w:val="a"/>
    <w:uiPriority w:val="34"/>
    <w:qFormat/>
    <w:rsid w:val="001A5B45"/>
    <w:pPr>
      <w:ind w:leftChars="400" w:left="960"/>
    </w:pPr>
  </w:style>
  <w:style w:type="character" w:styleId="a4">
    <w:name w:val="annotation reference"/>
    <w:basedOn w:val="a0"/>
    <w:uiPriority w:val="99"/>
    <w:semiHidden/>
    <w:unhideWhenUsed/>
    <w:rsid w:val="00DA4B29"/>
    <w:rPr>
      <w:sz w:val="18"/>
      <w:szCs w:val="18"/>
    </w:rPr>
  </w:style>
  <w:style w:type="paragraph" w:styleId="a5">
    <w:name w:val="annotation text"/>
    <w:basedOn w:val="a"/>
    <w:link w:val="a6"/>
    <w:uiPriority w:val="99"/>
    <w:unhideWhenUsed/>
    <w:rsid w:val="009C7061"/>
    <w:pPr>
      <w:jc w:val="left"/>
    </w:pPr>
    <w:rPr>
      <w:rFonts w:ascii="Times New Roman" w:hAnsi="Times New Roman"/>
    </w:rPr>
  </w:style>
  <w:style w:type="character" w:customStyle="1" w:styleId="a6">
    <w:name w:val="コメント文字列 (文字)"/>
    <w:basedOn w:val="a0"/>
    <w:link w:val="a5"/>
    <w:uiPriority w:val="99"/>
    <w:rsid w:val="009C7061"/>
    <w:rPr>
      <w:rFonts w:ascii="Times New Roman" w:hAnsi="Times New Roman"/>
    </w:rPr>
  </w:style>
  <w:style w:type="paragraph" w:styleId="a7">
    <w:name w:val="Balloon Text"/>
    <w:basedOn w:val="a"/>
    <w:link w:val="a8"/>
    <w:uiPriority w:val="99"/>
    <w:semiHidden/>
    <w:unhideWhenUsed/>
    <w:rsid w:val="00DA4B29"/>
    <w:rPr>
      <w:rFonts w:ascii="ＭＳ 明朝" w:eastAsia="ＭＳ 明朝"/>
      <w:sz w:val="18"/>
      <w:szCs w:val="18"/>
    </w:rPr>
  </w:style>
  <w:style w:type="character" w:customStyle="1" w:styleId="a8">
    <w:name w:val="吹き出し (文字)"/>
    <w:basedOn w:val="a0"/>
    <w:link w:val="a7"/>
    <w:uiPriority w:val="99"/>
    <w:semiHidden/>
    <w:rsid w:val="00DA4B29"/>
    <w:rPr>
      <w:rFonts w:ascii="ＭＳ 明朝" w:eastAsia="ＭＳ 明朝"/>
      <w:sz w:val="18"/>
      <w:szCs w:val="18"/>
    </w:rPr>
  </w:style>
  <w:style w:type="paragraph" w:styleId="a9">
    <w:name w:val="annotation subject"/>
    <w:basedOn w:val="a5"/>
    <w:next w:val="a5"/>
    <w:link w:val="aa"/>
    <w:uiPriority w:val="99"/>
    <w:semiHidden/>
    <w:unhideWhenUsed/>
    <w:rsid w:val="00F12233"/>
    <w:pPr>
      <w:jc w:val="both"/>
    </w:pPr>
    <w:rPr>
      <w:b/>
      <w:bCs/>
      <w:sz w:val="20"/>
      <w:szCs w:val="20"/>
    </w:rPr>
  </w:style>
  <w:style w:type="character" w:customStyle="1" w:styleId="aa">
    <w:name w:val="コメント内容 (文字)"/>
    <w:basedOn w:val="a6"/>
    <w:link w:val="a9"/>
    <w:uiPriority w:val="99"/>
    <w:semiHidden/>
    <w:rsid w:val="00F12233"/>
    <w:rPr>
      <w:rFonts w:ascii="Times New Roman" w:hAnsi="Times New Roman"/>
      <w:b/>
      <w:bCs/>
      <w:sz w:val="20"/>
      <w:szCs w:val="20"/>
    </w:rPr>
  </w:style>
  <w:style w:type="paragraph" w:styleId="ab">
    <w:name w:val="header"/>
    <w:basedOn w:val="a"/>
    <w:link w:val="ac"/>
    <w:uiPriority w:val="99"/>
    <w:unhideWhenUsed/>
    <w:rsid w:val="00451E5B"/>
    <w:pPr>
      <w:tabs>
        <w:tab w:val="center" w:pos="4513"/>
        <w:tab w:val="right" w:pos="9026"/>
      </w:tabs>
    </w:pPr>
  </w:style>
  <w:style w:type="character" w:customStyle="1" w:styleId="ac">
    <w:name w:val="ヘッダー (文字)"/>
    <w:basedOn w:val="a0"/>
    <w:link w:val="ab"/>
    <w:uiPriority w:val="99"/>
    <w:rsid w:val="00451E5B"/>
  </w:style>
  <w:style w:type="paragraph" w:styleId="ad">
    <w:name w:val="footer"/>
    <w:basedOn w:val="a"/>
    <w:link w:val="ae"/>
    <w:uiPriority w:val="99"/>
    <w:unhideWhenUsed/>
    <w:rsid w:val="00451E5B"/>
    <w:pPr>
      <w:tabs>
        <w:tab w:val="center" w:pos="4513"/>
        <w:tab w:val="right" w:pos="9026"/>
      </w:tabs>
    </w:pPr>
  </w:style>
  <w:style w:type="character" w:customStyle="1" w:styleId="ae">
    <w:name w:val="フッター (文字)"/>
    <w:basedOn w:val="a0"/>
    <w:link w:val="ad"/>
    <w:uiPriority w:val="99"/>
    <w:rsid w:val="00451E5B"/>
  </w:style>
  <w:style w:type="paragraph" w:styleId="af">
    <w:name w:val="Revision"/>
    <w:hidden/>
    <w:uiPriority w:val="99"/>
    <w:semiHidden/>
    <w:rsid w:val="002B0C8A"/>
  </w:style>
  <w:style w:type="character" w:customStyle="1" w:styleId="10">
    <w:name w:val="見出し 1 (文字)"/>
    <w:basedOn w:val="a0"/>
    <w:link w:val="1"/>
    <w:uiPriority w:val="9"/>
    <w:rsid w:val="00FB6060"/>
    <w:rPr>
      <w:rFonts w:ascii="Times New Roman" w:eastAsia="ＭＳ Ｐゴシック" w:hAnsi="Times New Roman" w:cs="Times New Roman"/>
      <w:b/>
      <w:bCs/>
      <w:color w:val="000000" w:themeColor="text1"/>
      <w:kern w:val="0"/>
      <w:sz w:val="28"/>
      <w:szCs w:val="28"/>
    </w:rPr>
  </w:style>
  <w:style w:type="character" w:customStyle="1" w:styleId="20">
    <w:name w:val="見出し 2 (文字)"/>
    <w:basedOn w:val="a0"/>
    <w:link w:val="2"/>
    <w:uiPriority w:val="9"/>
    <w:rsid w:val="00B32630"/>
    <w:rPr>
      <w:rFonts w:ascii="Times New Roman" w:eastAsia="ＭＳ Ｐゴシック" w:hAnsi="Times New Roman" w:cs="Times New Roman"/>
      <w:b/>
      <w:bCs/>
      <w:i/>
      <w:color w:val="000000" w:themeColor="text1"/>
      <w:kern w:val="0"/>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385883">
      <w:bodyDiv w:val="1"/>
      <w:marLeft w:val="0"/>
      <w:marRight w:val="0"/>
      <w:marTop w:val="0"/>
      <w:marBottom w:val="0"/>
      <w:divBdr>
        <w:top w:val="none" w:sz="0" w:space="0" w:color="auto"/>
        <w:left w:val="none" w:sz="0" w:space="0" w:color="auto"/>
        <w:bottom w:val="none" w:sz="0" w:space="0" w:color="auto"/>
        <w:right w:val="none" w:sz="0" w:space="0" w:color="auto"/>
      </w:divBdr>
      <w:divsChild>
        <w:div w:id="2075394969">
          <w:marLeft w:val="0"/>
          <w:marRight w:val="0"/>
          <w:marTop w:val="0"/>
          <w:marBottom w:val="0"/>
          <w:divBdr>
            <w:top w:val="none" w:sz="0" w:space="0" w:color="auto"/>
            <w:left w:val="none" w:sz="0" w:space="0" w:color="auto"/>
            <w:bottom w:val="none" w:sz="0" w:space="0" w:color="auto"/>
            <w:right w:val="none" w:sz="0" w:space="0" w:color="auto"/>
          </w:divBdr>
          <w:divsChild>
            <w:div w:id="766540712">
              <w:marLeft w:val="0"/>
              <w:marRight w:val="0"/>
              <w:marTop w:val="0"/>
              <w:marBottom w:val="0"/>
              <w:divBdr>
                <w:top w:val="none" w:sz="0" w:space="0" w:color="auto"/>
                <w:left w:val="none" w:sz="0" w:space="0" w:color="auto"/>
                <w:bottom w:val="none" w:sz="0" w:space="0" w:color="auto"/>
                <w:right w:val="none" w:sz="0" w:space="0" w:color="auto"/>
              </w:divBdr>
              <w:divsChild>
                <w:div w:id="1676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38328">
      <w:bodyDiv w:val="1"/>
      <w:marLeft w:val="0"/>
      <w:marRight w:val="0"/>
      <w:marTop w:val="0"/>
      <w:marBottom w:val="0"/>
      <w:divBdr>
        <w:top w:val="none" w:sz="0" w:space="0" w:color="auto"/>
        <w:left w:val="none" w:sz="0" w:space="0" w:color="auto"/>
        <w:bottom w:val="none" w:sz="0" w:space="0" w:color="auto"/>
        <w:right w:val="none" w:sz="0" w:space="0" w:color="auto"/>
      </w:divBdr>
      <w:divsChild>
        <w:div w:id="117530501">
          <w:marLeft w:val="0"/>
          <w:marRight w:val="0"/>
          <w:marTop w:val="0"/>
          <w:marBottom w:val="0"/>
          <w:divBdr>
            <w:top w:val="none" w:sz="0" w:space="0" w:color="auto"/>
            <w:left w:val="none" w:sz="0" w:space="0" w:color="auto"/>
            <w:bottom w:val="none" w:sz="0" w:space="0" w:color="auto"/>
            <w:right w:val="none" w:sz="0" w:space="0" w:color="auto"/>
          </w:divBdr>
          <w:divsChild>
            <w:div w:id="2028364890">
              <w:marLeft w:val="0"/>
              <w:marRight w:val="0"/>
              <w:marTop w:val="0"/>
              <w:marBottom w:val="0"/>
              <w:divBdr>
                <w:top w:val="none" w:sz="0" w:space="0" w:color="auto"/>
                <w:left w:val="none" w:sz="0" w:space="0" w:color="auto"/>
                <w:bottom w:val="none" w:sz="0" w:space="0" w:color="auto"/>
                <w:right w:val="none" w:sz="0" w:space="0" w:color="auto"/>
              </w:divBdr>
              <w:divsChild>
                <w:div w:id="266238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84459">
      <w:bodyDiv w:val="1"/>
      <w:marLeft w:val="0"/>
      <w:marRight w:val="0"/>
      <w:marTop w:val="0"/>
      <w:marBottom w:val="0"/>
      <w:divBdr>
        <w:top w:val="none" w:sz="0" w:space="0" w:color="auto"/>
        <w:left w:val="none" w:sz="0" w:space="0" w:color="auto"/>
        <w:bottom w:val="none" w:sz="0" w:space="0" w:color="auto"/>
        <w:right w:val="none" w:sz="0" w:space="0" w:color="auto"/>
      </w:divBdr>
    </w:div>
    <w:div w:id="89549276">
      <w:bodyDiv w:val="1"/>
      <w:marLeft w:val="0"/>
      <w:marRight w:val="0"/>
      <w:marTop w:val="0"/>
      <w:marBottom w:val="0"/>
      <w:divBdr>
        <w:top w:val="none" w:sz="0" w:space="0" w:color="auto"/>
        <w:left w:val="none" w:sz="0" w:space="0" w:color="auto"/>
        <w:bottom w:val="none" w:sz="0" w:space="0" w:color="auto"/>
        <w:right w:val="none" w:sz="0" w:space="0" w:color="auto"/>
      </w:divBdr>
    </w:div>
    <w:div w:id="187526826">
      <w:bodyDiv w:val="1"/>
      <w:marLeft w:val="0"/>
      <w:marRight w:val="0"/>
      <w:marTop w:val="0"/>
      <w:marBottom w:val="0"/>
      <w:divBdr>
        <w:top w:val="none" w:sz="0" w:space="0" w:color="auto"/>
        <w:left w:val="none" w:sz="0" w:space="0" w:color="auto"/>
        <w:bottom w:val="none" w:sz="0" w:space="0" w:color="auto"/>
        <w:right w:val="none" w:sz="0" w:space="0" w:color="auto"/>
      </w:divBdr>
      <w:divsChild>
        <w:div w:id="990788022">
          <w:marLeft w:val="0"/>
          <w:marRight w:val="0"/>
          <w:marTop w:val="0"/>
          <w:marBottom w:val="0"/>
          <w:divBdr>
            <w:top w:val="none" w:sz="0" w:space="0" w:color="auto"/>
            <w:left w:val="none" w:sz="0" w:space="0" w:color="auto"/>
            <w:bottom w:val="none" w:sz="0" w:space="0" w:color="auto"/>
            <w:right w:val="none" w:sz="0" w:space="0" w:color="auto"/>
          </w:divBdr>
          <w:divsChild>
            <w:div w:id="1708674649">
              <w:marLeft w:val="0"/>
              <w:marRight w:val="0"/>
              <w:marTop w:val="0"/>
              <w:marBottom w:val="0"/>
              <w:divBdr>
                <w:top w:val="none" w:sz="0" w:space="0" w:color="auto"/>
                <w:left w:val="none" w:sz="0" w:space="0" w:color="auto"/>
                <w:bottom w:val="none" w:sz="0" w:space="0" w:color="auto"/>
                <w:right w:val="none" w:sz="0" w:space="0" w:color="auto"/>
              </w:divBdr>
              <w:divsChild>
                <w:div w:id="1588999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121920">
      <w:bodyDiv w:val="1"/>
      <w:marLeft w:val="0"/>
      <w:marRight w:val="0"/>
      <w:marTop w:val="0"/>
      <w:marBottom w:val="0"/>
      <w:divBdr>
        <w:top w:val="none" w:sz="0" w:space="0" w:color="auto"/>
        <w:left w:val="none" w:sz="0" w:space="0" w:color="auto"/>
        <w:bottom w:val="none" w:sz="0" w:space="0" w:color="auto"/>
        <w:right w:val="none" w:sz="0" w:space="0" w:color="auto"/>
      </w:divBdr>
      <w:divsChild>
        <w:div w:id="344327115">
          <w:marLeft w:val="0"/>
          <w:marRight w:val="0"/>
          <w:marTop w:val="0"/>
          <w:marBottom w:val="0"/>
          <w:divBdr>
            <w:top w:val="none" w:sz="0" w:space="0" w:color="auto"/>
            <w:left w:val="none" w:sz="0" w:space="0" w:color="auto"/>
            <w:bottom w:val="none" w:sz="0" w:space="0" w:color="auto"/>
            <w:right w:val="none" w:sz="0" w:space="0" w:color="auto"/>
          </w:divBdr>
          <w:divsChild>
            <w:div w:id="1467698238">
              <w:marLeft w:val="0"/>
              <w:marRight w:val="0"/>
              <w:marTop w:val="0"/>
              <w:marBottom w:val="0"/>
              <w:divBdr>
                <w:top w:val="none" w:sz="0" w:space="0" w:color="auto"/>
                <w:left w:val="none" w:sz="0" w:space="0" w:color="auto"/>
                <w:bottom w:val="none" w:sz="0" w:space="0" w:color="auto"/>
                <w:right w:val="none" w:sz="0" w:space="0" w:color="auto"/>
              </w:divBdr>
              <w:divsChild>
                <w:div w:id="143879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868757">
      <w:bodyDiv w:val="1"/>
      <w:marLeft w:val="0"/>
      <w:marRight w:val="0"/>
      <w:marTop w:val="0"/>
      <w:marBottom w:val="0"/>
      <w:divBdr>
        <w:top w:val="none" w:sz="0" w:space="0" w:color="auto"/>
        <w:left w:val="none" w:sz="0" w:space="0" w:color="auto"/>
        <w:bottom w:val="none" w:sz="0" w:space="0" w:color="auto"/>
        <w:right w:val="none" w:sz="0" w:space="0" w:color="auto"/>
      </w:divBdr>
    </w:div>
    <w:div w:id="491262251">
      <w:bodyDiv w:val="1"/>
      <w:marLeft w:val="0"/>
      <w:marRight w:val="0"/>
      <w:marTop w:val="0"/>
      <w:marBottom w:val="0"/>
      <w:divBdr>
        <w:top w:val="none" w:sz="0" w:space="0" w:color="auto"/>
        <w:left w:val="none" w:sz="0" w:space="0" w:color="auto"/>
        <w:bottom w:val="none" w:sz="0" w:space="0" w:color="auto"/>
        <w:right w:val="none" w:sz="0" w:space="0" w:color="auto"/>
      </w:divBdr>
    </w:div>
    <w:div w:id="528878688">
      <w:bodyDiv w:val="1"/>
      <w:marLeft w:val="0"/>
      <w:marRight w:val="0"/>
      <w:marTop w:val="0"/>
      <w:marBottom w:val="0"/>
      <w:divBdr>
        <w:top w:val="none" w:sz="0" w:space="0" w:color="auto"/>
        <w:left w:val="none" w:sz="0" w:space="0" w:color="auto"/>
        <w:bottom w:val="none" w:sz="0" w:space="0" w:color="auto"/>
        <w:right w:val="none" w:sz="0" w:space="0" w:color="auto"/>
      </w:divBdr>
      <w:divsChild>
        <w:div w:id="725756948">
          <w:marLeft w:val="0"/>
          <w:marRight w:val="0"/>
          <w:marTop w:val="0"/>
          <w:marBottom w:val="0"/>
          <w:divBdr>
            <w:top w:val="none" w:sz="0" w:space="0" w:color="auto"/>
            <w:left w:val="none" w:sz="0" w:space="0" w:color="auto"/>
            <w:bottom w:val="none" w:sz="0" w:space="0" w:color="auto"/>
            <w:right w:val="none" w:sz="0" w:space="0" w:color="auto"/>
          </w:divBdr>
          <w:divsChild>
            <w:div w:id="1632200238">
              <w:marLeft w:val="0"/>
              <w:marRight w:val="0"/>
              <w:marTop w:val="0"/>
              <w:marBottom w:val="0"/>
              <w:divBdr>
                <w:top w:val="none" w:sz="0" w:space="0" w:color="auto"/>
                <w:left w:val="none" w:sz="0" w:space="0" w:color="auto"/>
                <w:bottom w:val="none" w:sz="0" w:space="0" w:color="auto"/>
                <w:right w:val="none" w:sz="0" w:space="0" w:color="auto"/>
              </w:divBdr>
              <w:divsChild>
                <w:div w:id="729228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138720">
      <w:bodyDiv w:val="1"/>
      <w:marLeft w:val="0"/>
      <w:marRight w:val="0"/>
      <w:marTop w:val="0"/>
      <w:marBottom w:val="0"/>
      <w:divBdr>
        <w:top w:val="none" w:sz="0" w:space="0" w:color="auto"/>
        <w:left w:val="none" w:sz="0" w:space="0" w:color="auto"/>
        <w:bottom w:val="none" w:sz="0" w:space="0" w:color="auto"/>
        <w:right w:val="none" w:sz="0" w:space="0" w:color="auto"/>
      </w:divBdr>
    </w:div>
    <w:div w:id="669648415">
      <w:bodyDiv w:val="1"/>
      <w:marLeft w:val="0"/>
      <w:marRight w:val="0"/>
      <w:marTop w:val="0"/>
      <w:marBottom w:val="0"/>
      <w:divBdr>
        <w:top w:val="none" w:sz="0" w:space="0" w:color="auto"/>
        <w:left w:val="none" w:sz="0" w:space="0" w:color="auto"/>
        <w:bottom w:val="none" w:sz="0" w:space="0" w:color="auto"/>
        <w:right w:val="none" w:sz="0" w:space="0" w:color="auto"/>
      </w:divBdr>
      <w:divsChild>
        <w:div w:id="1924996389">
          <w:marLeft w:val="0"/>
          <w:marRight w:val="0"/>
          <w:marTop w:val="0"/>
          <w:marBottom w:val="0"/>
          <w:divBdr>
            <w:top w:val="none" w:sz="0" w:space="0" w:color="auto"/>
            <w:left w:val="none" w:sz="0" w:space="0" w:color="auto"/>
            <w:bottom w:val="none" w:sz="0" w:space="0" w:color="auto"/>
            <w:right w:val="none" w:sz="0" w:space="0" w:color="auto"/>
          </w:divBdr>
          <w:divsChild>
            <w:div w:id="1519780617">
              <w:marLeft w:val="0"/>
              <w:marRight w:val="0"/>
              <w:marTop w:val="0"/>
              <w:marBottom w:val="0"/>
              <w:divBdr>
                <w:top w:val="none" w:sz="0" w:space="0" w:color="auto"/>
                <w:left w:val="none" w:sz="0" w:space="0" w:color="auto"/>
                <w:bottom w:val="none" w:sz="0" w:space="0" w:color="auto"/>
                <w:right w:val="none" w:sz="0" w:space="0" w:color="auto"/>
              </w:divBdr>
              <w:divsChild>
                <w:div w:id="207018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265028">
      <w:bodyDiv w:val="1"/>
      <w:marLeft w:val="0"/>
      <w:marRight w:val="0"/>
      <w:marTop w:val="0"/>
      <w:marBottom w:val="0"/>
      <w:divBdr>
        <w:top w:val="none" w:sz="0" w:space="0" w:color="auto"/>
        <w:left w:val="none" w:sz="0" w:space="0" w:color="auto"/>
        <w:bottom w:val="none" w:sz="0" w:space="0" w:color="auto"/>
        <w:right w:val="none" w:sz="0" w:space="0" w:color="auto"/>
      </w:divBdr>
    </w:div>
    <w:div w:id="688684321">
      <w:bodyDiv w:val="1"/>
      <w:marLeft w:val="0"/>
      <w:marRight w:val="0"/>
      <w:marTop w:val="0"/>
      <w:marBottom w:val="0"/>
      <w:divBdr>
        <w:top w:val="none" w:sz="0" w:space="0" w:color="auto"/>
        <w:left w:val="none" w:sz="0" w:space="0" w:color="auto"/>
        <w:bottom w:val="none" w:sz="0" w:space="0" w:color="auto"/>
        <w:right w:val="none" w:sz="0" w:space="0" w:color="auto"/>
      </w:divBdr>
      <w:divsChild>
        <w:div w:id="2083406950">
          <w:marLeft w:val="0"/>
          <w:marRight w:val="0"/>
          <w:marTop w:val="0"/>
          <w:marBottom w:val="0"/>
          <w:divBdr>
            <w:top w:val="none" w:sz="0" w:space="0" w:color="auto"/>
            <w:left w:val="none" w:sz="0" w:space="0" w:color="auto"/>
            <w:bottom w:val="none" w:sz="0" w:space="0" w:color="auto"/>
            <w:right w:val="none" w:sz="0" w:space="0" w:color="auto"/>
          </w:divBdr>
          <w:divsChild>
            <w:div w:id="1961179957">
              <w:marLeft w:val="0"/>
              <w:marRight w:val="0"/>
              <w:marTop w:val="0"/>
              <w:marBottom w:val="0"/>
              <w:divBdr>
                <w:top w:val="none" w:sz="0" w:space="0" w:color="auto"/>
                <w:left w:val="none" w:sz="0" w:space="0" w:color="auto"/>
                <w:bottom w:val="none" w:sz="0" w:space="0" w:color="auto"/>
                <w:right w:val="none" w:sz="0" w:space="0" w:color="auto"/>
              </w:divBdr>
              <w:divsChild>
                <w:div w:id="9288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282609">
      <w:bodyDiv w:val="1"/>
      <w:marLeft w:val="0"/>
      <w:marRight w:val="0"/>
      <w:marTop w:val="0"/>
      <w:marBottom w:val="0"/>
      <w:divBdr>
        <w:top w:val="none" w:sz="0" w:space="0" w:color="auto"/>
        <w:left w:val="none" w:sz="0" w:space="0" w:color="auto"/>
        <w:bottom w:val="none" w:sz="0" w:space="0" w:color="auto"/>
        <w:right w:val="none" w:sz="0" w:space="0" w:color="auto"/>
      </w:divBdr>
    </w:div>
    <w:div w:id="823738609">
      <w:bodyDiv w:val="1"/>
      <w:marLeft w:val="0"/>
      <w:marRight w:val="0"/>
      <w:marTop w:val="0"/>
      <w:marBottom w:val="0"/>
      <w:divBdr>
        <w:top w:val="none" w:sz="0" w:space="0" w:color="auto"/>
        <w:left w:val="none" w:sz="0" w:space="0" w:color="auto"/>
        <w:bottom w:val="none" w:sz="0" w:space="0" w:color="auto"/>
        <w:right w:val="none" w:sz="0" w:space="0" w:color="auto"/>
      </w:divBdr>
    </w:div>
    <w:div w:id="825049426">
      <w:bodyDiv w:val="1"/>
      <w:marLeft w:val="0"/>
      <w:marRight w:val="0"/>
      <w:marTop w:val="0"/>
      <w:marBottom w:val="0"/>
      <w:divBdr>
        <w:top w:val="none" w:sz="0" w:space="0" w:color="auto"/>
        <w:left w:val="none" w:sz="0" w:space="0" w:color="auto"/>
        <w:bottom w:val="none" w:sz="0" w:space="0" w:color="auto"/>
        <w:right w:val="none" w:sz="0" w:space="0" w:color="auto"/>
      </w:divBdr>
    </w:div>
    <w:div w:id="855735440">
      <w:bodyDiv w:val="1"/>
      <w:marLeft w:val="0"/>
      <w:marRight w:val="0"/>
      <w:marTop w:val="0"/>
      <w:marBottom w:val="0"/>
      <w:divBdr>
        <w:top w:val="none" w:sz="0" w:space="0" w:color="auto"/>
        <w:left w:val="none" w:sz="0" w:space="0" w:color="auto"/>
        <w:bottom w:val="none" w:sz="0" w:space="0" w:color="auto"/>
        <w:right w:val="none" w:sz="0" w:space="0" w:color="auto"/>
      </w:divBdr>
    </w:div>
    <w:div w:id="861481363">
      <w:bodyDiv w:val="1"/>
      <w:marLeft w:val="0"/>
      <w:marRight w:val="0"/>
      <w:marTop w:val="0"/>
      <w:marBottom w:val="0"/>
      <w:divBdr>
        <w:top w:val="none" w:sz="0" w:space="0" w:color="auto"/>
        <w:left w:val="none" w:sz="0" w:space="0" w:color="auto"/>
        <w:bottom w:val="none" w:sz="0" w:space="0" w:color="auto"/>
        <w:right w:val="none" w:sz="0" w:space="0" w:color="auto"/>
      </w:divBdr>
      <w:divsChild>
        <w:div w:id="25570859">
          <w:marLeft w:val="0"/>
          <w:marRight w:val="0"/>
          <w:marTop w:val="0"/>
          <w:marBottom w:val="0"/>
          <w:divBdr>
            <w:top w:val="none" w:sz="0" w:space="0" w:color="auto"/>
            <w:left w:val="none" w:sz="0" w:space="0" w:color="auto"/>
            <w:bottom w:val="none" w:sz="0" w:space="0" w:color="auto"/>
            <w:right w:val="none" w:sz="0" w:space="0" w:color="auto"/>
          </w:divBdr>
          <w:divsChild>
            <w:div w:id="216236011">
              <w:marLeft w:val="0"/>
              <w:marRight w:val="0"/>
              <w:marTop w:val="0"/>
              <w:marBottom w:val="0"/>
              <w:divBdr>
                <w:top w:val="none" w:sz="0" w:space="0" w:color="auto"/>
                <w:left w:val="none" w:sz="0" w:space="0" w:color="auto"/>
                <w:bottom w:val="none" w:sz="0" w:space="0" w:color="auto"/>
                <w:right w:val="none" w:sz="0" w:space="0" w:color="auto"/>
              </w:divBdr>
              <w:divsChild>
                <w:div w:id="908073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611734">
      <w:bodyDiv w:val="1"/>
      <w:marLeft w:val="0"/>
      <w:marRight w:val="0"/>
      <w:marTop w:val="0"/>
      <w:marBottom w:val="0"/>
      <w:divBdr>
        <w:top w:val="none" w:sz="0" w:space="0" w:color="auto"/>
        <w:left w:val="none" w:sz="0" w:space="0" w:color="auto"/>
        <w:bottom w:val="none" w:sz="0" w:space="0" w:color="auto"/>
        <w:right w:val="none" w:sz="0" w:space="0" w:color="auto"/>
      </w:divBdr>
      <w:divsChild>
        <w:div w:id="442842892">
          <w:marLeft w:val="0"/>
          <w:marRight w:val="0"/>
          <w:marTop w:val="0"/>
          <w:marBottom w:val="0"/>
          <w:divBdr>
            <w:top w:val="none" w:sz="0" w:space="0" w:color="auto"/>
            <w:left w:val="none" w:sz="0" w:space="0" w:color="auto"/>
            <w:bottom w:val="none" w:sz="0" w:space="0" w:color="auto"/>
            <w:right w:val="none" w:sz="0" w:space="0" w:color="auto"/>
          </w:divBdr>
          <w:divsChild>
            <w:div w:id="2068644781">
              <w:marLeft w:val="0"/>
              <w:marRight w:val="0"/>
              <w:marTop w:val="0"/>
              <w:marBottom w:val="0"/>
              <w:divBdr>
                <w:top w:val="none" w:sz="0" w:space="0" w:color="auto"/>
                <w:left w:val="none" w:sz="0" w:space="0" w:color="auto"/>
                <w:bottom w:val="none" w:sz="0" w:space="0" w:color="auto"/>
                <w:right w:val="none" w:sz="0" w:space="0" w:color="auto"/>
              </w:divBdr>
              <w:divsChild>
                <w:div w:id="163790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6249">
      <w:bodyDiv w:val="1"/>
      <w:marLeft w:val="0"/>
      <w:marRight w:val="0"/>
      <w:marTop w:val="0"/>
      <w:marBottom w:val="0"/>
      <w:divBdr>
        <w:top w:val="none" w:sz="0" w:space="0" w:color="auto"/>
        <w:left w:val="none" w:sz="0" w:space="0" w:color="auto"/>
        <w:bottom w:val="none" w:sz="0" w:space="0" w:color="auto"/>
        <w:right w:val="none" w:sz="0" w:space="0" w:color="auto"/>
      </w:divBdr>
      <w:divsChild>
        <w:div w:id="632061875">
          <w:marLeft w:val="0"/>
          <w:marRight w:val="0"/>
          <w:marTop w:val="0"/>
          <w:marBottom w:val="0"/>
          <w:divBdr>
            <w:top w:val="none" w:sz="0" w:space="0" w:color="auto"/>
            <w:left w:val="none" w:sz="0" w:space="0" w:color="auto"/>
            <w:bottom w:val="none" w:sz="0" w:space="0" w:color="auto"/>
            <w:right w:val="none" w:sz="0" w:space="0" w:color="auto"/>
          </w:divBdr>
          <w:divsChild>
            <w:div w:id="2037731668">
              <w:marLeft w:val="0"/>
              <w:marRight w:val="0"/>
              <w:marTop w:val="0"/>
              <w:marBottom w:val="0"/>
              <w:divBdr>
                <w:top w:val="none" w:sz="0" w:space="0" w:color="auto"/>
                <w:left w:val="none" w:sz="0" w:space="0" w:color="auto"/>
                <w:bottom w:val="none" w:sz="0" w:space="0" w:color="auto"/>
                <w:right w:val="none" w:sz="0" w:space="0" w:color="auto"/>
              </w:divBdr>
              <w:divsChild>
                <w:div w:id="1333138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3442385">
      <w:bodyDiv w:val="1"/>
      <w:marLeft w:val="0"/>
      <w:marRight w:val="0"/>
      <w:marTop w:val="0"/>
      <w:marBottom w:val="0"/>
      <w:divBdr>
        <w:top w:val="none" w:sz="0" w:space="0" w:color="auto"/>
        <w:left w:val="none" w:sz="0" w:space="0" w:color="auto"/>
        <w:bottom w:val="none" w:sz="0" w:space="0" w:color="auto"/>
        <w:right w:val="none" w:sz="0" w:space="0" w:color="auto"/>
      </w:divBdr>
      <w:divsChild>
        <w:div w:id="915213941">
          <w:marLeft w:val="0"/>
          <w:marRight w:val="0"/>
          <w:marTop w:val="0"/>
          <w:marBottom w:val="0"/>
          <w:divBdr>
            <w:top w:val="none" w:sz="0" w:space="0" w:color="auto"/>
            <w:left w:val="none" w:sz="0" w:space="0" w:color="auto"/>
            <w:bottom w:val="none" w:sz="0" w:space="0" w:color="auto"/>
            <w:right w:val="none" w:sz="0" w:space="0" w:color="auto"/>
          </w:divBdr>
          <w:divsChild>
            <w:div w:id="2116751449">
              <w:marLeft w:val="0"/>
              <w:marRight w:val="0"/>
              <w:marTop w:val="0"/>
              <w:marBottom w:val="0"/>
              <w:divBdr>
                <w:top w:val="none" w:sz="0" w:space="0" w:color="auto"/>
                <w:left w:val="none" w:sz="0" w:space="0" w:color="auto"/>
                <w:bottom w:val="none" w:sz="0" w:space="0" w:color="auto"/>
                <w:right w:val="none" w:sz="0" w:space="0" w:color="auto"/>
              </w:divBdr>
              <w:divsChild>
                <w:div w:id="155893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604854">
      <w:bodyDiv w:val="1"/>
      <w:marLeft w:val="0"/>
      <w:marRight w:val="0"/>
      <w:marTop w:val="0"/>
      <w:marBottom w:val="0"/>
      <w:divBdr>
        <w:top w:val="none" w:sz="0" w:space="0" w:color="auto"/>
        <w:left w:val="none" w:sz="0" w:space="0" w:color="auto"/>
        <w:bottom w:val="none" w:sz="0" w:space="0" w:color="auto"/>
        <w:right w:val="none" w:sz="0" w:space="0" w:color="auto"/>
      </w:divBdr>
      <w:divsChild>
        <w:div w:id="1109811382">
          <w:marLeft w:val="0"/>
          <w:marRight w:val="0"/>
          <w:marTop w:val="0"/>
          <w:marBottom w:val="0"/>
          <w:divBdr>
            <w:top w:val="none" w:sz="0" w:space="0" w:color="auto"/>
            <w:left w:val="none" w:sz="0" w:space="0" w:color="auto"/>
            <w:bottom w:val="none" w:sz="0" w:space="0" w:color="auto"/>
            <w:right w:val="none" w:sz="0" w:space="0" w:color="auto"/>
          </w:divBdr>
          <w:divsChild>
            <w:div w:id="1591962103">
              <w:marLeft w:val="0"/>
              <w:marRight w:val="0"/>
              <w:marTop w:val="0"/>
              <w:marBottom w:val="0"/>
              <w:divBdr>
                <w:top w:val="none" w:sz="0" w:space="0" w:color="auto"/>
                <w:left w:val="none" w:sz="0" w:space="0" w:color="auto"/>
                <w:bottom w:val="none" w:sz="0" w:space="0" w:color="auto"/>
                <w:right w:val="none" w:sz="0" w:space="0" w:color="auto"/>
              </w:divBdr>
              <w:divsChild>
                <w:div w:id="1215196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9793642">
      <w:bodyDiv w:val="1"/>
      <w:marLeft w:val="0"/>
      <w:marRight w:val="0"/>
      <w:marTop w:val="0"/>
      <w:marBottom w:val="0"/>
      <w:divBdr>
        <w:top w:val="none" w:sz="0" w:space="0" w:color="auto"/>
        <w:left w:val="none" w:sz="0" w:space="0" w:color="auto"/>
        <w:bottom w:val="none" w:sz="0" w:space="0" w:color="auto"/>
        <w:right w:val="none" w:sz="0" w:space="0" w:color="auto"/>
      </w:divBdr>
      <w:divsChild>
        <w:div w:id="1700156687">
          <w:marLeft w:val="0"/>
          <w:marRight w:val="0"/>
          <w:marTop w:val="0"/>
          <w:marBottom w:val="0"/>
          <w:divBdr>
            <w:top w:val="none" w:sz="0" w:space="0" w:color="auto"/>
            <w:left w:val="none" w:sz="0" w:space="0" w:color="auto"/>
            <w:bottom w:val="none" w:sz="0" w:space="0" w:color="auto"/>
            <w:right w:val="none" w:sz="0" w:space="0" w:color="auto"/>
          </w:divBdr>
          <w:divsChild>
            <w:div w:id="1198351136">
              <w:marLeft w:val="0"/>
              <w:marRight w:val="0"/>
              <w:marTop w:val="0"/>
              <w:marBottom w:val="0"/>
              <w:divBdr>
                <w:top w:val="none" w:sz="0" w:space="0" w:color="auto"/>
                <w:left w:val="none" w:sz="0" w:space="0" w:color="auto"/>
                <w:bottom w:val="none" w:sz="0" w:space="0" w:color="auto"/>
                <w:right w:val="none" w:sz="0" w:space="0" w:color="auto"/>
              </w:divBdr>
              <w:divsChild>
                <w:div w:id="2056737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107277">
      <w:bodyDiv w:val="1"/>
      <w:marLeft w:val="0"/>
      <w:marRight w:val="0"/>
      <w:marTop w:val="0"/>
      <w:marBottom w:val="0"/>
      <w:divBdr>
        <w:top w:val="none" w:sz="0" w:space="0" w:color="auto"/>
        <w:left w:val="none" w:sz="0" w:space="0" w:color="auto"/>
        <w:bottom w:val="none" w:sz="0" w:space="0" w:color="auto"/>
        <w:right w:val="none" w:sz="0" w:space="0" w:color="auto"/>
      </w:divBdr>
      <w:divsChild>
        <w:div w:id="1015888284">
          <w:marLeft w:val="0"/>
          <w:marRight w:val="0"/>
          <w:marTop w:val="0"/>
          <w:marBottom w:val="0"/>
          <w:divBdr>
            <w:top w:val="none" w:sz="0" w:space="0" w:color="auto"/>
            <w:left w:val="none" w:sz="0" w:space="0" w:color="auto"/>
            <w:bottom w:val="none" w:sz="0" w:space="0" w:color="auto"/>
            <w:right w:val="none" w:sz="0" w:space="0" w:color="auto"/>
          </w:divBdr>
          <w:divsChild>
            <w:div w:id="411002895">
              <w:marLeft w:val="0"/>
              <w:marRight w:val="0"/>
              <w:marTop w:val="0"/>
              <w:marBottom w:val="0"/>
              <w:divBdr>
                <w:top w:val="none" w:sz="0" w:space="0" w:color="auto"/>
                <w:left w:val="none" w:sz="0" w:space="0" w:color="auto"/>
                <w:bottom w:val="none" w:sz="0" w:space="0" w:color="auto"/>
                <w:right w:val="none" w:sz="0" w:space="0" w:color="auto"/>
              </w:divBdr>
              <w:divsChild>
                <w:div w:id="130515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736750">
      <w:bodyDiv w:val="1"/>
      <w:marLeft w:val="0"/>
      <w:marRight w:val="0"/>
      <w:marTop w:val="0"/>
      <w:marBottom w:val="0"/>
      <w:divBdr>
        <w:top w:val="none" w:sz="0" w:space="0" w:color="auto"/>
        <w:left w:val="none" w:sz="0" w:space="0" w:color="auto"/>
        <w:bottom w:val="none" w:sz="0" w:space="0" w:color="auto"/>
        <w:right w:val="none" w:sz="0" w:space="0" w:color="auto"/>
      </w:divBdr>
      <w:divsChild>
        <w:div w:id="664476245">
          <w:marLeft w:val="0"/>
          <w:marRight w:val="0"/>
          <w:marTop w:val="0"/>
          <w:marBottom w:val="0"/>
          <w:divBdr>
            <w:top w:val="none" w:sz="0" w:space="0" w:color="auto"/>
            <w:left w:val="none" w:sz="0" w:space="0" w:color="auto"/>
            <w:bottom w:val="none" w:sz="0" w:space="0" w:color="auto"/>
            <w:right w:val="none" w:sz="0" w:space="0" w:color="auto"/>
          </w:divBdr>
          <w:divsChild>
            <w:div w:id="716776862">
              <w:marLeft w:val="0"/>
              <w:marRight w:val="0"/>
              <w:marTop w:val="0"/>
              <w:marBottom w:val="0"/>
              <w:divBdr>
                <w:top w:val="none" w:sz="0" w:space="0" w:color="auto"/>
                <w:left w:val="none" w:sz="0" w:space="0" w:color="auto"/>
                <w:bottom w:val="none" w:sz="0" w:space="0" w:color="auto"/>
                <w:right w:val="none" w:sz="0" w:space="0" w:color="auto"/>
              </w:divBdr>
              <w:divsChild>
                <w:div w:id="185114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9204424">
      <w:bodyDiv w:val="1"/>
      <w:marLeft w:val="0"/>
      <w:marRight w:val="0"/>
      <w:marTop w:val="0"/>
      <w:marBottom w:val="0"/>
      <w:divBdr>
        <w:top w:val="none" w:sz="0" w:space="0" w:color="auto"/>
        <w:left w:val="none" w:sz="0" w:space="0" w:color="auto"/>
        <w:bottom w:val="none" w:sz="0" w:space="0" w:color="auto"/>
        <w:right w:val="none" w:sz="0" w:space="0" w:color="auto"/>
      </w:divBdr>
    </w:div>
    <w:div w:id="1176922610">
      <w:bodyDiv w:val="1"/>
      <w:marLeft w:val="0"/>
      <w:marRight w:val="0"/>
      <w:marTop w:val="0"/>
      <w:marBottom w:val="0"/>
      <w:divBdr>
        <w:top w:val="none" w:sz="0" w:space="0" w:color="auto"/>
        <w:left w:val="none" w:sz="0" w:space="0" w:color="auto"/>
        <w:bottom w:val="none" w:sz="0" w:space="0" w:color="auto"/>
        <w:right w:val="none" w:sz="0" w:space="0" w:color="auto"/>
      </w:divBdr>
    </w:div>
    <w:div w:id="1281571623">
      <w:bodyDiv w:val="1"/>
      <w:marLeft w:val="0"/>
      <w:marRight w:val="0"/>
      <w:marTop w:val="0"/>
      <w:marBottom w:val="0"/>
      <w:divBdr>
        <w:top w:val="none" w:sz="0" w:space="0" w:color="auto"/>
        <w:left w:val="none" w:sz="0" w:space="0" w:color="auto"/>
        <w:bottom w:val="none" w:sz="0" w:space="0" w:color="auto"/>
        <w:right w:val="none" w:sz="0" w:space="0" w:color="auto"/>
      </w:divBdr>
    </w:div>
    <w:div w:id="1291978464">
      <w:bodyDiv w:val="1"/>
      <w:marLeft w:val="0"/>
      <w:marRight w:val="0"/>
      <w:marTop w:val="0"/>
      <w:marBottom w:val="0"/>
      <w:divBdr>
        <w:top w:val="none" w:sz="0" w:space="0" w:color="auto"/>
        <w:left w:val="none" w:sz="0" w:space="0" w:color="auto"/>
        <w:bottom w:val="none" w:sz="0" w:space="0" w:color="auto"/>
        <w:right w:val="none" w:sz="0" w:space="0" w:color="auto"/>
      </w:divBdr>
      <w:divsChild>
        <w:div w:id="414787902">
          <w:marLeft w:val="0"/>
          <w:marRight w:val="0"/>
          <w:marTop w:val="0"/>
          <w:marBottom w:val="0"/>
          <w:divBdr>
            <w:top w:val="none" w:sz="0" w:space="0" w:color="auto"/>
            <w:left w:val="none" w:sz="0" w:space="0" w:color="auto"/>
            <w:bottom w:val="none" w:sz="0" w:space="0" w:color="auto"/>
            <w:right w:val="none" w:sz="0" w:space="0" w:color="auto"/>
          </w:divBdr>
          <w:divsChild>
            <w:div w:id="2096128905">
              <w:marLeft w:val="0"/>
              <w:marRight w:val="0"/>
              <w:marTop w:val="0"/>
              <w:marBottom w:val="0"/>
              <w:divBdr>
                <w:top w:val="none" w:sz="0" w:space="0" w:color="auto"/>
                <w:left w:val="none" w:sz="0" w:space="0" w:color="auto"/>
                <w:bottom w:val="none" w:sz="0" w:space="0" w:color="auto"/>
                <w:right w:val="none" w:sz="0" w:space="0" w:color="auto"/>
              </w:divBdr>
              <w:divsChild>
                <w:div w:id="4387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285549">
      <w:bodyDiv w:val="1"/>
      <w:marLeft w:val="0"/>
      <w:marRight w:val="0"/>
      <w:marTop w:val="0"/>
      <w:marBottom w:val="0"/>
      <w:divBdr>
        <w:top w:val="none" w:sz="0" w:space="0" w:color="auto"/>
        <w:left w:val="none" w:sz="0" w:space="0" w:color="auto"/>
        <w:bottom w:val="none" w:sz="0" w:space="0" w:color="auto"/>
        <w:right w:val="none" w:sz="0" w:space="0" w:color="auto"/>
      </w:divBdr>
      <w:divsChild>
        <w:div w:id="781343462">
          <w:marLeft w:val="0"/>
          <w:marRight w:val="0"/>
          <w:marTop w:val="0"/>
          <w:marBottom w:val="0"/>
          <w:divBdr>
            <w:top w:val="none" w:sz="0" w:space="0" w:color="auto"/>
            <w:left w:val="none" w:sz="0" w:space="0" w:color="auto"/>
            <w:bottom w:val="none" w:sz="0" w:space="0" w:color="auto"/>
            <w:right w:val="none" w:sz="0" w:space="0" w:color="auto"/>
          </w:divBdr>
          <w:divsChild>
            <w:div w:id="1992829986">
              <w:marLeft w:val="0"/>
              <w:marRight w:val="0"/>
              <w:marTop w:val="0"/>
              <w:marBottom w:val="0"/>
              <w:divBdr>
                <w:top w:val="none" w:sz="0" w:space="0" w:color="auto"/>
                <w:left w:val="none" w:sz="0" w:space="0" w:color="auto"/>
                <w:bottom w:val="none" w:sz="0" w:space="0" w:color="auto"/>
                <w:right w:val="none" w:sz="0" w:space="0" w:color="auto"/>
              </w:divBdr>
              <w:divsChild>
                <w:div w:id="583297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735740">
      <w:bodyDiv w:val="1"/>
      <w:marLeft w:val="0"/>
      <w:marRight w:val="0"/>
      <w:marTop w:val="0"/>
      <w:marBottom w:val="0"/>
      <w:divBdr>
        <w:top w:val="none" w:sz="0" w:space="0" w:color="auto"/>
        <w:left w:val="none" w:sz="0" w:space="0" w:color="auto"/>
        <w:bottom w:val="none" w:sz="0" w:space="0" w:color="auto"/>
        <w:right w:val="none" w:sz="0" w:space="0" w:color="auto"/>
      </w:divBdr>
      <w:divsChild>
        <w:div w:id="1058893717">
          <w:marLeft w:val="0"/>
          <w:marRight w:val="0"/>
          <w:marTop w:val="0"/>
          <w:marBottom w:val="0"/>
          <w:divBdr>
            <w:top w:val="none" w:sz="0" w:space="0" w:color="auto"/>
            <w:left w:val="none" w:sz="0" w:space="0" w:color="auto"/>
            <w:bottom w:val="none" w:sz="0" w:space="0" w:color="auto"/>
            <w:right w:val="none" w:sz="0" w:space="0" w:color="auto"/>
          </w:divBdr>
          <w:divsChild>
            <w:div w:id="696155650">
              <w:marLeft w:val="0"/>
              <w:marRight w:val="0"/>
              <w:marTop w:val="0"/>
              <w:marBottom w:val="0"/>
              <w:divBdr>
                <w:top w:val="none" w:sz="0" w:space="0" w:color="auto"/>
                <w:left w:val="none" w:sz="0" w:space="0" w:color="auto"/>
                <w:bottom w:val="none" w:sz="0" w:space="0" w:color="auto"/>
                <w:right w:val="none" w:sz="0" w:space="0" w:color="auto"/>
              </w:divBdr>
              <w:divsChild>
                <w:div w:id="1517310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585581">
      <w:bodyDiv w:val="1"/>
      <w:marLeft w:val="0"/>
      <w:marRight w:val="0"/>
      <w:marTop w:val="0"/>
      <w:marBottom w:val="0"/>
      <w:divBdr>
        <w:top w:val="none" w:sz="0" w:space="0" w:color="auto"/>
        <w:left w:val="none" w:sz="0" w:space="0" w:color="auto"/>
        <w:bottom w:val="none" w:sz="0" w:space="0" w:color="auto"/>
        <w:right w:val="none" w:sz="0" w:space="0" w:color="auto"/>
      </w:divBdr>
      <w:divsChild>
        <w:div w:id="1949660434">
          <w:marLeft w:val="0"/>
          <w:marRight w:val="0"/>
          <w:marTop w:val="0"/>
          <w:marBottom w:val="0"/>
          <w:divBdr>
            <w:top w:val="none" w:sz="0" w:space="0" w:color="auto"/>
            <w:left w:val="none" w:sz="0" w:space="0" w:color="auto"/>
            <w:bottom w:val="none" w:sz="0" w:space="0" w:color="auto"/>
            <w:right w:val="none" w:sz="0" w:space="0" w:color="auto"/>
          </w:divBdr>
          <w:divsChild>
            <w:div w:id="2101096197">
              <w:marLeft w:val="0"/>
              <w:marRight w:val="0"/>
              <w:marTop w:val="0"/>
              <w:marBottom w:val="0"/>
              <w:divBdr>
                <w:top w:val="none" w:sz="0" w:space="0" w:color="auto"/>
                <w:left w:val="none" w:sz="0" w:space="0" w:color="auto"/>
                <w:bottom w:val="none" w:sz="0" w:space="0" w:color="auto"/>
                <w:right w:val="none" w:sz="0" w:space="0" w:color="auto"/>
              </w:divBdr>
              <w:divsChild>
                <w:div w:id="57744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5687604">
      <w:bodyDiv w:val="1"/>
      <w:marLeft w:val="0"/>
      <w:marRight w:val="0"/>
      <w:marTop w:val="0"/>
      <w:marBottom w:val="0"/>
      <w:divBdr>
        <w:top w:val="none" w:sz="0" w:space="0" w:color="auto"/>
        <w:left w:val="none" w:sz="0" w:space="0" w:color="auto"/>
        <w:bottom w:val="none" w:sz="0" w:space="0" w:color="auto"/>
        <w:right w:val="none" w:sz="0" w:space="0" w:color="auto"/>
      </w:divBdr>
      <w:divsChild>
        <w:div w:id="896354421">
          <w:marLeft w:val="0"/>
          <w:marRight w:val="0"/>
          <w:marTop w:val="0"/>
          <w:marBottom w:val="0"/>
          <w:divBdr>
            <w:top w:val="none" w:sz="0" w:space="0" w:color="auto"/>
            <w:left w:val="none" w:sz="0" w:space="0" w:color="auto"/>
            <w:bottom w:val="none" w:sz="0" w:space="0" w:color="auto"/>
            <w:right w:val="none" w:sz="0" w:space="0" w:color="auto"/>
          </w:divBdr>
          <w:divsChild>
            <w:div w:id="984431638">
              <w:marLeft w:val="0"/>
              <w:marRight w:val="0"/>
              <w:marTop w:val="0"/>
              <w:marBottom w:val="0"/>
              <w:divBdr>
                <w:top w:val="none" w:sz="0" w:space="0" w:color="auto"/>
                <w:left w:val="none" w:sz="0" w:space="0" w:color="auto"/>
                <w:bottom w:val="none" w:sz="0" w:space="0" w:color="auto"/>
                <w:right w:val="none" w:sz="0" w:space="0" w:color="auto"/>
              </w:divBdr>
              <w:divsChild>
                <w:div w:id="885869054">
                  <w:marLeft w:val="0"/>
                  <w:marRight w:val="0"/>
                  <w:marTop w:val="0"/>
                  <w:marBottom w:val="0"/>
                  <w:divBdr>
                    <w:top w:val="none" w:sz="0" w:space="0" w:color="auto"/>
                    <w:left w:val="none" w:sz="0" w:space="0" w:color="auto"/>
                    <w:bottom w:val="none" w:sz="0" w:space="0" w:color="auto"/>
                    <w:right w:val="none" w:sz="0" w:space="0" w:color="auto"/>
                  </w:divBdr>
                  <w:divsChild>
                    <w:div w:id="16005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5208158">
      <w:bodyDiv w:val="1"/>
      <w:marLeft w:val="0"/>
      <w:marRight w:val="0"/>
      <w:marTop w:val="0"/>
      <w:marBottom w:val="0"/>
      <w:divBdr>
        <w:top w:val="none" w:sz="0" w:space="0" w:color="auto"/>
        <w:left w:val="none" w:sz="0" w:space="0" w:color="auto"/>
        <w:bottom w:val="none" w:sz="0" w:space="0" w:color="auto"/>
        <w:right w:val="none" w:sz="0" w:space="0" w:color="auto"/>
      </w:divBdr>
    </w:div>
    <w:div w:id="1703549809">
      <w:bodyDiv w:val="1"/>
      <w:marLeft w:val="0"/>
      <w:marRight w:val="0"/>
      <w:marTop w:val="0"/>
      <w:marBottom w:val="0"/>
      <w:divBdr>
        <w:top w:val="none" w:sz="0" w:space="0" w:color="auto"/>
        <w:left w:val="none" w:sz="0" w:space="0" w:color="auto"/>
        <w:bottom w:val="none" w:sz="0" w:space="0" w:color="auto"/>
        <w:right w:val="none" w:sz="0" w:space="0" w:color="auto"/>
      </w:divBdr>
    </w:div>
    <w:div w:id="1717271669">
      <w:bodyDiv w:val="1"/>
      <w:marLeft w:val="0"/>
      <w:marRight w:val="0"/>
      <w:marTop w:val="0"/>
      <w:marBottom w:val="0"/>
      <w:divBdr>
        <w:top w:val="none" w:sz="0" w:space="0" w:color="auto"/>
        <w:left w:val="none" w:sz="0" w:space="0" w:color="auto"/>
        <w:bottom w:val="none" w:sz="0" w:space="0" w:color="auto"/>
        <w:right w:val="none" w:sz="0" w:space="0" w:color="auto"/>
      </w:divBdr>
      <w:divsChild>
        <w:div w:id="228200362">
          <w:marLeft w:val="0"/>
          <w:marRight w:val="0"/>
          <w:marTop w:val="0"/>
          <w:marBottom w:val="0"/>
          <w:divBdr>
            <w:top w:val="none" w:sz="0" w:space="0" w:color="auto"/>
            <w:left w:val="none" w:sz="0" w:space="0" w:color="auto"/>
            <w:bottom w:val="none" w:sz="0" w:space="0" w:color="auto"/>
            <w:right w:val="none" w:sz="0" w:space="0" w:color="auto"/>
          </w:divBdr>
          <w:divsChild>
            <w:div w:id="558635000">
              <w:marLeft w:val="0"/>
              <w:marRight w:val="0"/>
              <w:marTop w:val="0"/>
              <w:marBottom w:val="0"/>
              <w:divBdr>
                <w:top w:val="none" w:sz="0" w:space="0" w:color="auto"/>
                <w:left w:val="none" w:sz="0" w:space="0" w:color="auto"/>
                <w:bottom w:val="none" w:sz="0" w:space="0" w:color="auto"/>
                <w:right w:val="none" w:sz="0" w:space="0" w:color="auto"/>
              </w:divBdr>
              <w:divsChild>
                <w:div w:id="155503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300724">
      <w:bodyDiv w:val="1"/>
      <w:marLeft w:val="0"/>
      <w:marRight w:val="0"/>
      <w:marTop w:val="0"/>
      <w:marBottom w:val="0"/>
      <w:divBdr>
        <w:top w:val="none" w:sz="0" w:space="0" w:color="auto"/>
        <w:left w:val="none" w:sz="0" w:space="0" w:color="auto"/>
        <w:bottom w:val="none" w:sz="0" w:space="0" w:color="auto"/>
        <w:right w:val="none" w:sz="0" w:space="0" w:color="auto"/>
      </w:divBdr>
    </w:div>
    <w:div w:id="1906408246">
      <w:bodyDiv w:val="1"/>
      <w:marLeft w:val="0"/>
      <w:marRight w:val="0"/>
      <w:marTop w:val="0"/>
      <w:marBottom w:val="0"/>
      <w:divBdr>
        <w:top w:val="none" w:sz="0" w:space="0" w:color="auto"/>
        <w:left w:val="none" w:sz="0" w:space="0" w:color="auto"/>
        <w:bottom w:val="none" w:sz="0" w:space="0" w:color="auto"/>
        <w:right w:val="none" w:sz="0" w:space="0" w:color="auto"/>
      </w:divBdr>
    </w:div>
    <w:div w:id="1977450026">
      <w:bodyDiv w:val="1"/>
      <w:marLeft w:val="0"/>
      <w:marRight w:val="0"/>
      <w:marTop w:val="0"/>
      <w:marBottom w:val="0"/>
      <w:divBdr>
        <w:top w:val="none" w:sz="0" w:space="0" w:color="auto"/>
        <w:left w:val="none" w:sz="0" w:space="0" w:color="auto"/>
        <w:bottom w:val="none" w:sz="0" w:space="0" w:color="auto"/>
        <w:right w:val="none" w:sz="0" w:space="0" w:color="auto"/>
      </w:divBdr>
    </w:div>
    <w:div w:id="2019577355">
      <w:bodyDiv w:val="1"/>
      <w:marLeft w:val="0"/>
      <w:marRight w:val="0"/>
      <w:marTop w:val="0"/>
      <w:marBottom w:val="0"/>
      <w:divBdr>
        <w:top w:val="none" w:sz="0" w:space="0" w:color="auto"/>
        <w:left w:val="none" w:sz="0" w:space="0" w:color="auto"/>
        <w:bottom w:val="none" w:sz="0" w:space="0" w:color="auto"/>
        <w:right w:val="none" w:sz="0" w:space="0" w:color="auto"/>
      </w:divBdr>
      <w:divsChild>
        <w:div w:id="373115515">
          <w:marLeft w:val="0"/>
          <w:marRight w:val="0"/>
          <w:marTop w:val="0"/>
          <w:marBottom w:val="0"/>
          <w:divBdr>
            <w:top w:val="none" w:sz="0" w:space="0" w:color="auto"/>
            <w:left w:val="none" w:sz="0" w:space="0" w:color="auto"/>
            <w:bottom w:val="none" w:sz="0" w:space="0" w:color="auto"/>
            <w:right w:val="none" w:sz="0" w:space="0" w:color="auto"/>
          </w:divBdr>
          <w:divsChild>
            <w:div w:id="1995835760">
              <w:marLeft w:val="0"/>
              <w:marRight w:val="0"/>
              <w:marTop w:val="0"/>
              <w:marBottom w:val="0"/>
              <w:divBdr>
                <w:top w:val="none" w:sz="0" w:space="0" w:color="auto"/>
                <w:left w:val="none" w:sz="0" w:space="0" w:color="auto"/>
                <w:bottom w:val="none" w:sz="0" w:space="0" w:color="auto"/>
                <w:right w:val="none" w:sz="0" w:space="0" w:color="auto"/>
              </w:divBdr>
              <w:divsChild>
                <w:div w:id="208070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7293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BA48E8-53F4-BE4A-A1B4-BAB09FB29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7265</Words>
  <Characters>43666</Characters>
  <Application>Microsoft Office Word</Application>
  <DocSecurity>0</DocSecurity>
  <Lines>929</Lines>
  <Paragraphs>435</Paragraphs>
  <ScaleCrop>false</ScaleCrop>
  <HeadingPairs>
    <vt:vector size="6" baseType="variant">
      <vt:variant>
        <vt:lpstr>タイトル</vt:lpstr>
      </vt:variant>
      <vt:variant>
        <vt:i4>1</vt:i4>
      </vt:variant>
      <vt:variant>
        <vt:lpstr>Title</vt:lpstr>
      </vt:variant>
      <vt:variant>
        <vt:i4>1</vt:i4>
      </vt:variant>
      <vt:variant>
        <vt:lpstr>Headings</vt:lpstr>
      </vt:variant>
      <vt:variant>
        <vt:i4>10</vt:i4>
      </vt:variant>
    </vt:vector>
  </HeadingPairs>
  <TitlesOfParts>
    <vt:vector size="12" baseType="lpstr">
      <vt:lpstr/>
      <vt:lpstr/>
      <vt:lpstr>Data Supplement </vt:lpstr>
      <vt:lpstr>    Non-Targeted Proteomics</vt:lpstr>
      <vt:lpstr>    Targeted Proteomics; Selected Reaction Monitoring</vt:lpstr>
      <vt:lpstr>    Processing of Extracellular Vesicle (EV) Proteins for Proteomics</vt:lpstr>
      <vt:lpstr>    Synthetic Peptides</vt:lpstr>
      <vt:lpstr>    Protein Identification and Quantification by LC/MS  Analysis</vt:lpstr>
      <vt:lpstr>    Liquid Chromatography Mass Spectrometry in EV Proteomics</vt:lpstr>
      <vt:lpstr>    Bioinformatics Analysis of Proteome With Version Information</vt:lpstr>
      <vt:lpstr>References  </vt:lpstr>
      <vt:lpstr>Supplementary Figure Legends</vt:lpstr>
    </vt:vector>
  </TitlesOfParts>
  <Company/>
  <LinksUpToDate>false</LinksUpToDate>
  <CharactersWithSpaces>50496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2021-07-09T17:17:00Z</dcterms:created>
  <dcterms:modified xsi:type="dcterms:W3CDTF">2021-08-14T15:02:00Z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http://www.zotero.org/styles/american-journal-of-respiratory-and-critical-care-medicine</vt:lpwstr>
  </property>
  <property fmtid="{D5CDD505-2E9C-101B-9397-08002B2CF9AE}" pid="3" name="Mendeley Recent Style Name 0_1">
    <vt:lpwstr>American Journal of Respiratory and Critical Care Medicine</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http://www.zotero.org/styles/chest</vt:lpwstr>
  </property>
  <property fmtid="{D5CDD505-2E9C-101B-9397-08002B2CF9AE}" pid="9" name="Mendeley Recent Style Name 3_1">
    <vt:lpwstr>Chest</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http://www.zotero.org/styles/the-journal-of-allergy-and-clinical-immunology</vt:lpwstr>
  </property>
  <property fmtid="{D5CDD505-2E9C-101B-9397-08002B2CF9AE}" pid="21" name="Mendeley Recent Style Name 9_1">
    <vt:lpwstr>The Journal of Allergy and Clinical Immunology</vt:lpwstr>
  </property>
  <property fmtid="{D5CDD505-2E9C-101B-9397-08002B2CF9AE}" pid="22" name="Mendeley Document_1">
    <vt:lpwstr>True</vt:lpwstr>
  </property>
  <property fmtid="{D5CDD505-2E9C-101B-9397-08002B2CF9AE}" pid="23" name="Mendeley Unique User Id_1">
    <vt:lpwstr>d41866f7-b9a6-3ba2-b9d8-fbd4c14fbf58</vt:lpwstr>
  </property>
  <property fmtid="{D5CDD505-2E9C-101B-9397-08002B2CF9AE}" pid="24" name="Mendeley Citation Style_1">
    <vt:lpwstr>http://www.zotero.org/styles/american-journal-of-respiratory-and-critical-care-medicine</vt:lpwstr>
  </property>
</Properties>
</file>