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0CD97" w14:textId="77777777" w:rsidR="007258D0" w:rsidRPr="000358C2" w:rsidRDefault="007258D0" w:rsidP="007258D0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358C2">
        <w:rPr>
          <w:rFonts w:asciiTheme="majorBidi" w:hAnsiTheme="majorBidi" w:cstheme="majorBidi"/>
          <w:b/>
          <w:bCs/>
          <w:sz w:val="24"/>
          <w:szCs w:val="24"/>
        </w:rPr>
        <w:t>Appendices:</w:t>
      </w:r>
    </w:p>
    <w:p w14:paraId="4A5BF199" w14:textId="77777777" w:rsidR="007258D0" w:rsidRPr="000358C2" w:rsidRDefault="007258D0" w:rsidP="007258D0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358C2">
        <w:rPr>
          <w:rFonts w:asciiTheme="majorBidi" w:hAnsiTheme="majorBidi" w:cstheme="majorBidi"/>
          <w:b/>
          <w:bCs/>
          <w:sz w:val="24"/>
          <w:szCs w:val="24"/>
        </w:rPr>
        <w:t>Appendix 1:</w:t>
      </w:r>
      <w:r w:rsidRPr="000358C2">
        <w:rPr>
          <w:rFonts w:asciiTheme="majorBidi" w:hAnsiTheme="majorBidi" w:cstheme="majorBidi"/>
          <w:sz w:val="24"/>
          <w:szCs w:val="24"/>
        </w:rPr>
        <w:t xml:space="preserve"> The Suggested Conceptual Framework - How Wasta Relates to Corruption</w:t>
      </w:r>
    </w:p>
    <w:p w14:paraId="445048F5" w14:textId="77777777" w:rsidR="007258D0" w:rsidRPr="000358C2" w:rsidRDefault="007258D0" w:rsidP="007258D0">
      <w:pPr>
        <w:spacing w:line="276" w:lineRule="auto"/>
        <w:rPr>
          <w:rFonts w:asciiTheme="majorBidi" w:hAnsiTheme="majorBidi" w:cstheme="majorBidi"/>
          <w:i/>
          <w:iCs/>
          <w:sz w:val="24"/>
          <w:szCs w:val="24"/>
        </w:rPr>
      </w:pPr>
      <w:r w:rsidRPr="000358C2">
        <w:rPr>
          <w:rFonts w:asciiTheme="majorBidi" w:hAnsiTheme="majorBidi" w:cstheme="majorBidi"/>
          <w:i/>
          <w:iCs/>
          <w:noProof/>
          <w:sz w:val="24"/>
          <w:szCs w:val="24"/>
        </w:rPr>
        <w:drawing>
          <wp:inline distT="0" distB="0" distL="0" distR="0" wp14:anchorId="570BB8B1" wp14:editId="1A1B52B0">
            <wp:extent cx="5890260" cy="2141220"/>
            <wp:effectExtent l="0" t="0" r="0" b="0"/>
            <wp:docPr id="2" name="Picture 2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152"/>
                    <a:stretch/>
                  </pic:blipFill>
                  <pic:spPr bwMode="auto">
                    <a:xfrm>
                      <a:off x="0" y="0"/>
                      <a:ext cx="5960708" cy="2166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358C2">
        <w:rPr>
          <w:rFonts w:asciiTheme="majorBidi" w:hAnsiTheme="majorBidi" w:cstheme="majorBidi"/>
          <w:b/>
          <w:bCs/>
          <w:sz w:val="24"/>
          <w:szCs w:val="24"/>
        </w:rPr>
        <w:t>Appendix 1</w:t>
      </w:r>
      <w:r w:rsidRPr="000358C2">
        <w:rPr>
          <w:rFonts w:asciiTheme="majorBidi" w:hAnsiTheme="majorBidi" w:cstheme="majorBidi"/>
          <w:sz w:val="24"/>
          <w:szCs w:val="24"/>
        </w:rPr>
        <w:t>: The Suggested Conceptual Framework - How Wasta Relates to Corruption</w:t>
      </w:r>
    </w:p>
    <w:p w14:paraId="5C460ACF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8D0"/>
    <w:rsid w:val="001F53BB"/>
    <w:rsid w:val="005C0D39"/>
    <w:rsid w:val="0070406C"/>
    <w:rsid w:val="00724754"/>
    <w:rsid w:val="007258D0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7E5E8"/>
  <w15:chartTrackingRefBased/>
  <w15:docId w15:val="{80364109-9B12-4106-92DB-929D21101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8D0"/>
    <w:pPr>
      <w:spacing w:line="252" w:lineRule="auto"/>
      <w:jc w:val="both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58D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8D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8D0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8D0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8D0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8D0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8D0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8D0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8D0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8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8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8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8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8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8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8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8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8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8D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5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8D0"/>
    <w:pPr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5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8D0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58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8D0"/>
    <w:pPr>
      <w:spacing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58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8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8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8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151</Characters>
  <Application>Microsoft Office Word</Application>
  <DocSecurity>0</DocSecurity>
  <Lines>2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2025-10-24T06:34:00Z</dcterms:created>
  <dcterms:modified xsi:type="dcterms:W3CDTF">2025-10-24T06:35:00Z</dcterms:modified>
</cp:coreProperties>
</file>