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8ED14D" w14:textId="77777777" w:rsidR="00F174C1" w:rsidRPr="00616065" w:rsidRDefault="00F174C1" w:rsidP="00F174C1">
      <w:pPr>
        <w:pStyle w:val="TableCaption"/>
        <w:spacing w:before="360" w:line="240" w:lineRule="auto"/>
        <w:rPr>
          <w:lang w:val="en-US"/>
        </w:rPr>
      </w:pPr>
      <w:r w:rsidRPr="0062606F">
        <w:rPr>
          <w:b/>
          <w:lang w:val="en-US"/>
        </w:rPr>
        <w:t>Table 1.</w:t>
      </w:r>
      <w:r w:rsidRPr="0062606F">
        <w:rPr>
          <w:lang w:val="en-US"/>
        </w:rPr>
        <w:t xml:space="preserve"> </w:t>
      </w:r>
      <w:r>
        <w:rPr>
          <w:lang w:val="en-US"/>
        </w:rPr>
        <w:t>Optimisation</w:t>
      </w:r>
      <w:r w:rsidRPr="0062606F">
        <w:rPr>
          <w:lang w:val="en-US"/>
        </w:rPr>
        <w:t xml:space="preserve"> of </w:t>
      </w:r>
      <w:r w:rsidRPr="004339EF">
        <w:rPr>
          <w:i/>
          <w:lang w:val="en-US"/>
        </w:rPr>
        <w:t>N,N</w:t>
      </w:r>
      <w:r w:rsidRPr="0062606F">
        <w:rPr>
          <w:lang w:val="en-US"/>
        </w:rPr>
        <w:t>-dibenzyl thiocarbamoyl fluorides</w:t>
      </w:r>
      <w:r w:rsidRPr="0062606F">
        <w:rPr>
          <w:vertAlign w:val="superscript"/>
          <w:lang w:val="en-US"/>
        </w:rPr>
        <w:t>c</w:t>
      </w:r>
      <w:r>
        <w:rPr>
          <w:lang w:val="en-US"/>
        </w:rPr>
        <w:t xml:space="preserve"> </w:t>
      </w:r>
    </w:p>
    <w:tbl>
      <w:tblPr>
        <w:tblStyle w:val="ListTable6Colorful"/>
        <w:tblW w:w="5104" w:type="dxa"/>
        <w:jc w:val="center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568"/>
        <w:gridCol w:w="2976"/>
        <w:gridCol w:w="709"/>
        <w:gridCol w:w="851"/>
      </w:tblGrid>
      <w:tr w:rsidR="00F174C1" w:rsidRPr="00C74A69" w14:paraId="232E75F5" w14:textId="77777777" w:rsidTr="00A66D2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04" w:type="dxa"/>
            <w:gridSpan w:val="4"/>
            <w:tcBorders>
              <w:top w:val="nil"/>
            </w:tcBorders>
            <w:shd w:val="clear" w:color="auto" w:fill="FFFFFF" w:themeFill="background1"/>
            <w:vAlign w:val="center"/>
          </w:tcPr>
          <w:p w14:paraId="42005E4D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color w:val="auto"/>
              </w:rPr>
              <w:object w:dxaOrig="10640" w:dyaOrig="2832" w14:anchorId="4176F13E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12.5pt;height:57pt" o:ole="">
                  <v:imagedata r:id="rId4" o:title=""/>
                </v:shape>
                <o:OLEObject Type="Embed" ProgID="ChemDraw_x64.Document.6.0" ShapeID="_x0000_i1025" DrawAspect="Content" ObjectID="_1825590795" r:id="rId5"/>
              </w:object>
            </w:r>
          </w:p>
        </w:tc>
      </w:tr>
      <w:tr w:rsidR="00F174C1" w:rsidRPr="00C74A69" w14:paraId="262B085D" w14:textId="77777777" w:rsidTr="00A66D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48700481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b w:val="0"/>
                <w:bCs w:val="0"/>
                <w:color w:val="auto"/>
                <w:lang w:val="en-US"/>
              </w:rPr>
            </w:pPr>
            <w:r w:rsidRPr="00C74A69">
              <w:rPr>
                <w:b w:val="0"/>
                <w:bCs w:val="0"/>
                <w:color w:val="auto"/>
                <w:lang w:val="en-US"/>
              </w:rPr>
              <w:t>entry</w:t>
            </w:r>
          </w:p>
        </w:tc>
        <w:tc>
          <w:tcPr>
            <w:tcW w:w="297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0C69B42A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auto"/>
                <w:lang w:val="en-US"/>
              </w:rPr>
            </w:pPr>
            <w:r w:rsidRPr="00C74A69">
              <w:rPr>
                <w:b/>
                <w:bCs/>
                <w:color w:val="auto"/>
                <w:lang w:val="en-US"/>
              </w:rPr>
              <w:t xml:space="preserve">deviation from </w:t>
            </w:r>
            <w:r>
              <w:rPr>
                <w:b/>
                <w:bCs/>
                <w:color w:val="auto"/>
                <w:lang w:val="en-US"/>
              </w:rPr>
              <w:t>the</w:t>
            </w:r>
            <w:r w:rsidRPr="00C74A69">
              <w:rPr>
                <w:b/>
                <w:bCs/>
                <w:color w:val="auto"/>
                <w:lang w:val="en-US"/>
              </w:rPr>
              <w:t xml:space="preserve"> above</w:t>
            </w:r>
            <w:r>
              <w:rPr>
                <w:b/>
                <w:bCs/>
                <w:color w:val="auto"/>
                <w:lang w:val="en-US"/>
              </w:rPr>
              <w:t xml:space="preserve"> conditions</w:t>
            </w:r>
          </w:p>
        </w:tc>
        <w:tc>
          <w:tcPr>
            <w:tcW w:w="709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4E3166EE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auto"/>
                <w:lang w:val="en-US"/>
              </w:rPr>
            </w:pPr>
            <w:r w:rsidRPr="00C74A69">
              <w:rPr>
                <w:b/>
                <w:bCs/>
                <w:color w:val="auto"/>
                <w:lang w:val="en-US"/>
              </w:rPr>
              <w:t>Ratio (</w:t>
            </w:r>
            <w:r>
              <w:rPr>
                <w:b/>
                <w:bCs/>
                <w:color w:val="auto"/>
                <w:lang w:val="en-US"/>
              </w:rPr>
              <w:t>2a</w:t>
            </w:r>
            <w:r w:rsidRPr="00C74A69">
              <w:rPr>
                <w:b/>
                <w:bCs/>
                <w:color w:val="auto"/>
                <w:lang w:val="en-US"/>
              </w:rPr>
              <w:t>:</w:t>
            </w:r>
            <w:r>
              <w:rPr>
                <w:b/>
                <w:bCs/>
                <w:color w:val="auto"/>
                <w:lang w:val="en-US"/>
              </w:rPr>
              <w:t>3a</w:t>
            </w:r>
            <w:r w:rsidRPr="00C74A69">
              <w:rPr>
                <w:b/>
                <w:bCs/>
                <w:color w:val="auto"/>
                <w:lang w:val="en-US"/>
              </w:rPr>
              <w:t>)</w:t>
            </w:r>
          </w:p>
        </w:tc>
        <w:tc>
          <w:tcPr>
            <w:tcW w:w="85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584690BA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auto"/>
                <w:lang w:val="en-US"/>
              </w:rPr>
            </w:pPr>
            <w:r w:rsidRPr="00C74A69">
              <w:rPr>
                <w:b/>
                <w:bCs/>
                <w:color w:val="auto"/>
                <w:lang w:val="en-US"/>
              </w:rPr>
              <w:t>yield (%)</w:t>
            </w:r>
            <w:r w:rsidRPr="00AA5761">
              <w:rPr>
                <w:b/>
                <w:bCs/>
                <w:vertAlign w:val="superscript"/>
                <w:lang w:val="en-US"/>
              </w:rPr>
              <w:t>a,b</w:t>
            </w:r>
          </w:p>
        </w:tc>
      </w:tr>
      <w:tr w:rsidR="00F174C1" w:rsidRPr="00C74A69" w14:paraId="66E31E85" w14:textId="77777777" w:rsidTr="00A66D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8" w:type="dxa"/>
            <w:tcBorders>
              <w:top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5BEC94A0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b w:val="0"/>
                <w:bCs w:val="0"/>
                <w:color w:val="auto"/>
                <w:lang w:val="en-US"/>
              </w:rPr>
            </w:pPr>
            <w:r w:rsidRPr="00C74A69">
              <w:rPr>
                <w:b w:val="0"/>
                <w:bCs w:val="0"/>
                <w:color w:val="auto"/>
                <w:lang w:val="en-US"/>
              </w:rPr>
              <w:t>1</w:t>
            </w:r>
          </w:p>
        </w:tc>
        <w:tc>
          <w:tcPr>
            <w:tcW w:w="2976" w:type="dxa"/>
            <w:tcBorders>
              <w:top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1E0EAAD9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>
              <w:rPr>
                <w:color w:val="auto"/>
                <w:lang w:val="en-US"/>
              </w:rPr>
              <w:t>Amine, CS</w:t>
            </w:r>
            <w:r w:rsidRPr="00086F93">
              <w:rPr>
                <w:color w:val="auto"/>
                <w:vertAlign w:val="subscript"/>
                <w:lang w:val="en-US"/>
              </w:rPr>
              <w:t>2</w:t>
            </w:r>
            <w:r>
              <w:rPr>
                <w:color w:val="auto"/>
                <w:lang w:val="en-US"/>
              </w:rPr>
              <w:t xml:space="preserve"> and </w:t>
            </w:r>
            <w:r w:rsidRPr="00C74A69">
              <w:rPr>
                <w:color w:val="auto"/>
                <w:lang w:val="en-US"/>
              </w:rPr>
              <w:t>Et</w:t>
            </w:r>
            <w:r w:rsidRPr="00C74A69">
              <w:rPr>
                <w:color w:val="auto"/>
                <w:vertAlign w:val="subscript"/>
                <w:lang w:val="en-US"/>
              </w:rPr>
              <w:t>3</w:t>
            </w:r>
            <w:r w:rsidRPr="00C74A69">
              <w:rPr>
                <w:color w:val="auto"/>
                <w:lang w:val="en-US"/>
              </w:rPr>
              <w:t>N·3HF</w:t>
            </w:r>
            <w:r>
              <w:rPr>
                <w:color w:val="auto"/>
                <w:lang w:val="en-US"/>
              </w:rPr>
              <w:t>, no base</w:t>
            </w:r>
          </w:p>
        </w:tc>
        <w:tc>
          <w:tcPr>
            <w:tcW w:w="709" w:type="dxa"/>
            <w:tcBorders>
              <w:top w:val="single" w:sz="4" w:space="0" w:color="000000" w:themeColor="text1"/>
            </w:tcBorders>
            <w:shd w:val="clear" w:color="auto" w:fill="FFFFFF" w:themeFill="background1"/>
          </w:tcPr>
          <w:p w14:paraId="33BD0FD0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>1: 1.10</w:t>
            </w:r>
          </w:p>
        </w:tc>
        <w:tc>
          <w:tcPr>
            <w:tcW w:w="851" w:type="dxa"/>
            <w:tcBorders>
              <w:top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77147540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>22</w:t>
            </w:r>
            <w:r w:rsidRPr="00B033D0">
              <w:rPr>
                <w:color w:val="auto"/>
                <w:vertAlign w:val="superscript"/>
                <w:lang w:val="en-US"/>
              </w:rPr>
              <w:t>b</w:t>
            </w:r>
          </w:p>
        </w:tc>
      </w:tr>
      <w:tr w:rsidR="00F174C1" w:rsidRPr="00C74A69" w14:paraId="5EC1F3D1" w14:textId="77777777" w:rsidTr="00A66D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8" w:type="dxa"/>
            <w:shd w:val="clear" w:color="auto" w:fill="FFFFFF" w:themeFill="background1"/>
            <w:vAlign w:val="center"/>
          </w:tcPr>
          <w:p w14:paraId="3216C157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b w:val="0"/>
                <w:bCs w:val="0"/>
                <w:color w:val="auto"/>
                <w:lang w:val="en-US"/>
              </w:rPr>
            </w:pPr>
            <w:r w:rsidRPr="00C74A69">
              <w:rPr>
                <w:b w:val="0"/>
                <w:bCs w:val="0"/>
                <w:color w:val="auto"/>
                <w:lang w:val="en-US"/>
              </w:rPr>
              <w:t>2</w:t>
            </w:r>
          </w:p>
        </w:tc>
        <w:tc>
          <w:tcPr>
            <w:tcW w:w="2976" w:type="dxa"/>
            <w:shd w:val="clear" w:color="auto" w:fill="FFFFFF" w:themeFill="background1"/>
            <w:vAlign w:val="center"/>
          </w:tcPr>
          <w:p w14:paraId="2E03E519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>
              <w:rPr>
                <w:color w:val="auto"/>
                <w:lang w:val="en-US"/>
              </w:rPr>
              <w:t xml:space="preserve">With </w:t>
            </w:r>
            <w:r w:rsidRPr="00C74A69">
              <w:rPr>
                <w:color w:val="auto"/>
                <w:lang w:val="en-US"/>
              </w:rPr>
              <w:t>KOH</w:t>
            </w:r>
          </w:p>
        </w:tc>
        <w:tc>
          <w:tcPr>
            <w:tcW w:w="709" w:type="dxa"/>
            <w:shd w:val="clear" w:color="auto" w:fill="FFFFFF" w:themeFill="background1"/>
          </w:tcPr>
          <w:p w14:paraId="6678B64A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>1:0.00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3FF6164A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>13</w:t>
            </w:r>
            <w:r w:rsidRPr="00B033D0">
              <w:rPr>
                <w:color w:val="auto"/>
                <w:vertAlign w:val="superscript"/>
                <w:lang w:val="en-US"/>
              </w:rPr>
              <w:t xml:space="preserve"> b</w:t>
            </w:r>
          </w:p>
        </w:tc>
      </w:tr>
      <w:tr w:rsidR="00F174C1" w:rsidRPr="00C74A69" w14:paraId="781D97E9" w14:textId="77777777" w:rsidTr="00A66D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8" w:type="dxa"/>
            <w:shd w:val="clear" w:color="auto" w:fill="FFFFFF" w:themeFill="background1"/>
            <w:vAlign w:val="center"/>
          </w:tcPr>
          <w:p w14:paraId="51B37815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b w:val="0"/>
                <w:bCs w:val="0"/>
                <w:color w:val="auto"/>
                <w:lang w:val="en-US"/>
              </w:rPr>
            </w:pPr>
            <w:r w:rsidRPr="00C74A69">
              <w:rPr>
                <w:b w:val="0"/>
                <w:bCs w:val="0"/>
                <w:color w:val="auto"/>
                <w:lang w:val="en-US"/>
              </w:rPr>
              <w:t>3</w:t>
            </w:r>
          </w:p>
        </w:tc>
        <w:tc>
          <w:tcPr>
            <w:tcW w:w="2976" w:type="dxa"/>
            <w:shd w:val="clear" w:color="auto" w:fill="FFFFFF" w:themeFill="background1"/>
            <w:vAlign w:val="center"/>
          </w:tcPr>
          <w:p w14:paraId="6D12B1B1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>Et</w:t>
            </w:r>
            <w:r w:rsidRPr="00C74A69">
              <w:rPr>
                <w:color w:val="auto"/>
                <w:vertAlign w:val="subscript"/>
                <w:lang w:val="en-US"/>
              </w:rPr>
              <w:t>4</w:t>
            </w:r>
            <w:r w:rsidRPr="00C74A69">
              <w:rPr>
                <w:color w:val="auto"/>
                <w:lang w:val="en-US"/>
              </w:rPr>
              <w:t>NBr</w:t>
            </w:r>
            <w:r>
              <w:rPr>
                <w:color w:val="auto"/>
                <w:lang w:val="en-US"/>
              </w:rPr>
              <w:t>, with no base</w:t>
            </w:r>
          </w:p>
        </w:tc>
        <w:tc>
          <w:tcPr>
            <w:tcW w:w="709" w:type="dxa"/>
            <w:shd w:val="clear" w:color="auto" w:fill="FFFFFF" w:themeFill="background1"/>
          </w:tcPr>
          <w:p w14:paraId="0137BB01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>1: 0.00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520DD7D3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>23</w:t>
            </w:r>
            <w:r w:rsidRPr="00B033D0">
              <w:rPr>
                <w:color w:val="auto"/>
                <w:vertAlign w:val="superscript"/>
                <w:lang w:val="en-US"/>
              </w:rPr>
              <w:t xml:space="preserve"> b</w:t>
            </w:r>
          </w:p>
        </w:tc>
      </w:tr>
      <w:tr w:rsidR="00F174C1" w:rsidRPr="00C74A69" w14:paraId="32FCCC12" w14:textId="77777777" w:rsidTr="00A66D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8" w:type="dxa"/>
            <w:shd w:val="clear" w:color="auto" w:fill="FFFFFF" w:themeFill="background1"/>
            <w:vAlign w:val="center"/>
          </w:tcPr>
          <w:p w14:paraId="2259BE48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b w:val="0"/>
                <w:bCs w:val="0"/>
                <w:color w:val="auto"/>
                <w:lang w:val="en-US"/>
              </w:rPr>
            </w:pPr>
            <w:r w:rsidRPr="00C74A69">
              <w:rPr>
                <w:b w:val="0"/>
                <w:bCs w:val="0"/>
                <w:color w:val="auto"/>
                <w:lang w:val="en-US"/>
              </w:rPr>
              <w:t>4</w:t>
            </w:r>
          </w:p>
        </w:tc>
        <w:tc>
          <w:tcPr>
            <w:tcW w:w="2976" w:type="dxa"/>
            <w:shd w:val="clear" w:color="auto" w:fill="FFFFFF" w:themeFill="background1"/>
            <w:vAlign w:val="center"/>
          </w:tcPr>
          <w:p w14:paraId="67E594B7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>KOH and Et</w:t>
            </w:r>
            <w:r w:rsidRPr="00C74A69">
              <w:rPr>
                <w:color w:val="auto"/>
                <w:vertAlign w:val="subscript"/>
                <w:lang w:val="en-US"/>
              </w:rPr>
              <w:t>4</w:t>
            </w:r>
            <w:r w:rsidRPr="00C74A69">
              <w:rPr>
                <w:color w:val="auto"/>
                <w:lang w:val="en-US"/>
              </w:rPr>
              <w:t>NBr</w:t>
            </w:r>
            <w:r>
              <w:rPr>
                <w:color w:val="auto"/>
                <w:lang w:val="en-US"/>
              </w:rPr>
              <w:t xml:space="preserve"> </w:t>
            </w:r>
          </w:p>
        </w:tc>
        <w:tc>
          <w:tcPr>
            <w:tcW w:w="709" w:type="dxa"/>
            <w:shd w:val="clear" w:color="auto" w:fill="FFFFFF" w:themeFill="background1"/>
          </w:tcPr>
          <w:p w14:paraId="6D871209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>1:0.18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71CBD023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>78</w:t>
            </w:r>
            <w:r w:rsidRPr="00C74A69">
              <w:rPr>
                <w:color w:val="auto"/>
                <w:vertAlign w:val="superscript"/>
                <w:lang w:val="en-US"/>
              </w:rPr>
              <w:t>a</w:t>
            </w:r>
          </w:p>
        </w:tc>
      </w:tr>
      <w:tr w:rsidR="00F174C1" w:rsidRPr="00C74A69" w14:paraId="4F89017D" w14:textId="77777777" w:rsidTr="00A66D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8" w:type="dxa"/>
            <w:shd w:val="clear" w:color="auto" w:fill="FFFFFF" w:themeFill="background1"/>
            <w:vAlign w:val="center"/>
          </w:tcPr>
          <w:p w14:paraId="272DA409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b w:val="0"/>
                <w:bCs w:val="0"/>
                <w:color w:val="auto"/>
                <w:lang w:val="en-US"/>
              </w:rPr>
            </w:pPr>
            <w:r w:rsidRPr="00C74A69">
              <w:rPr>
                <w:b w:val="0"/>
                <w:bCs w:val="0"/>
                <w:color w:val="auto"/>
                <w:lang w:val="en-US"/>
              </w:rPr>
              <w:t>5</w:t>
            </w:r>
          </w:p>
        </w:tc>
        <w:tc>
          <w:tcPr>
            <w:tcW w:w="2976" w:type="dxa"/>
            <w:shd w:val="clear" w:color="auto" w:fill="FFFFFF" w:themeFill="background1"/>
            <w:vAlign w:val="center"/>
          </w:tcPr>
          <w:p w14:paraId="1CFAAA6A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 xml:space="preserve">stainless steel as cathode, </w:t>
            </w:r>
          </w:p>
        </w:tc>
        <w:tc>
          <w:tcPr>
            <w:tcW w:w="709" w:type="dxa"/>
            <w:shd w:val="clear" w:color="auto" w:fill="FFFFFF" w:themeFill="background1"/>
          </w:tcPr>
          <w:p w14:paraId="57686060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>1:0.00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5A4621BC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>30</w:t>
            </w:r>
            <w:r w:rsidRPr="00C74A69">
              <w:rPr>
                <w:color w:val="auto"/>
                <w:vertAlign w:val="superscript"/>
                <w:lang w:val="en-US"/>
              </w:rPr>
              <w:t>b</w:t>
            </w:r>
          </w:p>
        </w:tc>
      </w:tr>
      <w:tr w:rsidR="00F174C1" w:rsidRPr="00C74A69" w14:paraId="69879034" w14:textId="77777777" w:rsidTr="00A66D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8" w:type="dxa"/>
            <w:shd w:val="clear" w:color="auto" w:fill="FFFFFF" w:themeFill="background1"/>
            <w:vAlign w:val="center"/>
          </w:tcPr>
          <w:p w14:paraId="560AEA3B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b w:val="0"/>
                <w:bCs w:val="0"/>
                <w:color w:val="auto"/>
                <w:lang w:val="en-US"/>
              </w:rPr>
            </w:pPr>
            <w:r w:rsidRPr="00C74A69">
              <w:rPr>
                <w:b w:val="0"/>
                <w:bCs w:val="0"/>
                <w:color w:val="auto"/>
                <w:lang w:val="en-US"/>
              </w:rPr>
              <w:t>6</w:t>
            </w:r>
          </w:p>
        </w:tc>
        <w:tc>
          <w:tcPr>
            <w:tcW w:w="2976" w:type="dxa"/>
            <w:shd w:val="clear" w:color="auto" w:fill="FFFFFF" w:themeFill="background1"/>
            <w:vAlign w:val="center"/>
          </w:tcPr>
          <w:p w14:paraId="7BC8C0C2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 xml:space="preserve">nickel as cathode, </w:t>
            </w:r>
          </w:p>
        </w:tc>
        <w:tc>
          <w:tcPr>
            <w:tcW w:w="709" w:type="dxa"/>
            <w:shd w:val="clear" w:color="auto" w:fill="FFFFFF" w:themeFill="background1"/>
          </w:tcPr>
          <w:p w14:paraId="5F97BED2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>1:0.00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5B80714D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>47</w:t>
            </w:r>
            <w:r w:rsidRPr="00C74A69">
              <w:rPr>
                <w:color w:val="auto"/>
                <w:vertAlign w:val="superscript"/>
                <w:lang w:val="en-US"/>
              </w:rPr>
              <w:t>b</w:t>
            </w:r>
          </w:p>
        </w:tc>
      </w:tr>
      <w:tr w:rsidR="00F174C1" w:rsidRPr="00C74A69" w14:paraId="0357A75F" w14:textId="77777777" w:rsidTr="00A66D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8" w:type="dxa"/>
            <w:shd w:val="clear" w:color="auto" w:fill="FFFFFF" w:themeFill="background1"/>
            <w:vAlign w:val="center"/>
          </w:tcPr>
          <w:p w14:paraId="10B4170D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b w:val="0"/>
                <w:bCs w:val="0"/>
                <w:color w:val="auto"/>
                <w:lang w:val="en-US"/>
              </w:rPr>
            </w:pPr>
            <w:r w:rsidRPr="00C74A69">
              <w:rPr>
                <w:b w:val="0"/>
                <w:bCs w:val="0"/>
                <w:color w:val="auto"/>
                <w:lang w:val="en-US"/>
              </w:rPr>
              <w:t>7</w:t>
            </w:r>
          </w:p>
        </w:tc>
        <w:tc>
          <w:tcPr>
            <w:tcW w:w="2976" w:type="dxa"/>
            <w:shd w:val="clear" w:color="auto" w:fill="FFFFFF" w:themeFill="background1"/>
            <w:vAlign w:val="center"/>
          </w:tcPr>
          <w:p w14:paraId="67E5005F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 xml:space="preserve">carbon as cathode, </w:t>
            </w:r>
          </w:p>
        </w:tc>
        <w:tc>
          <w:tcPr>
            <w:tcW w:w="709" w:type="dxa"/>
            <w:shd w:val="clear" w:color="auto" w:fill="FFFFFF" w:themeFill="background1"/>
          </w:tcPr>
          <w:p w14:paraId="574C349F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>1:0.00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18B981F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>28</w:t>
            </w:r>
            <w:r w:rsidRPr="00C74A69">
              <w:rPr>
                <w:color w:val="auto"/>
                <w:vertAlign w:val="superscript"/>
                <w:lang w:val="en-US"/>
              </w:rPr>
              <w:t>b</w:t>
            </w:r>
          </w:p>
        </w:tc>
      </w:tr>
      <w:tr w:rsidR="00F174C1" w:rsidRPr="00C74A69" w14:paraId="09D0ADBA" w14:textId="77777777" w:rsidTr="00A66D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8" w:type="dxa"/>
            <w:shd w:val="clear" w:color="auto" w:fill="FFFFFF" w:themeFill="background1"/>
            <w:vAlign w:val="center"/>
          </w:tcPr>
          <w:p w14:paraId="54BC8D46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b w:val="0"/>
                <w:bCs w:val="0"/>
                <w:color w:val="auto"/>
                <w:lang w:val="en-US"/>
              </w:rPr>
            </w:pPr>
            <w:r w:rsidRPr="00C74A69">
              <w:rPr>
                <w:b w:val="0"/>
                <w:bCs w:val="0"/>
                <w:color w:val="auto"/>
                <w:lang w:val="en-US"/>
              </w:rPr>
              <w:t>8</w:t>
            </w:r>
          </w:p>
        </w:tc>
        <w:tc>
          <w:tcPr>
            <w:tcW w:w="2976" w:type="dxa"/>
            <w:shd w:val="clear" w:color="auto" w:fill="FFFFFF" w:themeFill="background1"/>
            <w:vAlign w:val="center"/>
          </w:tcPr>
          <w:p w14:paraId="6084A53F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>carbon as anode</w:t>
            </w:r>
          </w:p>
        </w:tc>
        <w:tc>
          <w:tcPr>
            <w:tcW w:w="709" w:type="dxa"/>
            <w:shd w:val="clear" w:color="auto" w:fill="FFFFFF" w:themeFill="background1"/>
          </w:tcPr>
          <w:p w14:paraId="5BC45487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>1:0.06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5EB9570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>53</w:t>
            </w:r>
            <w:r w:rsidRPr="00C74A69">
              <w:rPr>
                <w:color w:val="auto"/>
                <w:vertAlign w:val="superscript"/>
                <w:lang w:val="en-US"/>
              </w:rPr>
              <w:t>b</w:t>
            </w:r>
          </w:p>
        </w:tc>
      </w:tr>
      <w:tr w:rsidR="00F174C1" w:rsidRPr="00C74A69" w14:paraId="23BC0F37" w14:textId="77777777" w:rsidTr="00A66D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8" w:type="dxa"/>
            <w:shd w:val="clear" w:color="auto" w:fill="FFFFFF" w:themeFill="background1"/>
            <w:vAlign w:val="center"/>
          </w:tcPr>
          <w:p w14:paraId="25A5695A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b w:val="0"/>
                <w:bCs w:val="0"/>
                <w:color w:val="auto"/>
                <w:lang w:val="en-US"/>
              </w:rPr>
            </w:pPr>
            <w:r w:rsidRPr="00C74A69">
              <w:rPr>
                <w:b w:val="0"/>
                <w:bCs w:val="0"/>
                <w:color w:val="auto"/>
                <w:lang w:val="en-US"/>
              </w:rPr>
              <w:t>9</w:t>
            </w:r>
          </w:p>
        </w:tc>
        <w:tc>
          <w:tcPr>
            <w:tcW w:w="2976" w:type="dxa"/>
            <w:shd w:val="clear" w:color="auto" w:fill="FFFFFF" w:themeFill="background1"/>
            <w:vAlign w:val="center"/>
          </w:tcPr>
          <w:p w14:paraId="55C75EB0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>carbon as cathode and anode</w:t>
            </w:r>
          </w:p>
        </w:tc>
        <w:tc>
          <w:tcPr>
            <w:tcW w:w="709" w:type="dxa"/>
            <w:shd w:val="clear" w:color="auto" w:fill="FFFFFF" w:themeFill="background1"/>
          </w:tcPr>
          <w:p w14:paraId="5C885A3B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>1:0.04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75FA7088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>42</w:t>
            </w:r>
            <w:r w:rsidRPr="00C74A69">
              <w:rPr>
                <w:color w:val="auto"/>
                <w:vertAlign w:val="superscript"/>
                <w:lang w:val="en-US"/>
              </w:rPr>
              <w:t>b</w:t>
            </w:r>
          </w:p>
        </w:tc>
      </w:tr>
      <w:tr w:rsidR="00F174C1" w:rsidRPr="00C74A69" w14:paraId="1F0088E7" w14:textId="77777777" w:rsidTr="00A66D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8" w:type="dxa"/>
            <w:shd w:val="clear" w:color="auto" w:fill="FFFFFF" w:themeFill="background1"/>
            <w:vAlign w:val="center"/>
          </w:tcPr>
          <w:p w14:paraId="00A06390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b w:val="0"/>
                <w:bCs w:val="0"/>
                <w:color w:val="auto"/>
                <w:lang w:val="en-US"/>
              </w:rPr>
            </w:pPr>
            <w:r w:rsidRPr="00C74A69">
              <w:rPr>
                <w:b w:val="0"/>
                <w:bCs w:val="0"/>
                <w:color w:val="auto"/>
                <w:lang w:val="en-US"/>
              </w:rPr>
              <w:t>10</w:t>
            </w:r>
            <w:r w:rsidRPr="00C74A69">
              <w:rPr>
                <w:b w:val="0"/>
                <w:bCs w:val="0"/>
                <w:color w:val="auto"/>
                <w:vertAlign w:val="superscript"/>
                <w:lang w:val="en-US"/>
              </w:rPr>
              <w:t>c</w:t>
            </w:r>
          </w:p>
        </w:tc>
        <w:tc>
          <w:tcPr>
            <w:tcW w:w="2976" w:type="dxa"/>
            <w:shd w:val="clear" w:color="auto" w:fill="FFFFFF" w:themeFill="background1"/>
            <w:vAlign w:val="center"/>
          </w:tcPr>
          <w:p w14:paraId="24182FBB" w14:textId="77777777" w:rsidR="00F174C1" w:rsidRPr="007E1490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pt-PT"/>
              </w:rPr>
            </w:pPr>
            <w:r w:rsidRPr="007E1490">
              <w:rPr>
                <w:color w:val="auto"/>
                <w:lang w:val="pt-PT"/>
              </w:rPr>
              <w:t>ACN:DMSO (1:1) as solvent, 20 Fmol</w:t>
            </w:r>
            <w:r w:rsidRPr="007E1490">
              <w:rPr>
                <w:color w:val="auto"/>
                <w:vertAlign w:val="superscript"/>
                <w:lang w:val="pt-PT"/>
              </w:rPr>
              <w:t>-1</w:t>
            </w:r>
          </w:p>
        </w:tc>
        <w:tc>
          <w:tcPr>
            <w:tcW w:w="709" w:type="dxa"/>
            <w:shd w:val="clear" w:color="auto" w:fill="FFFFFF" w:themeFill="background1"/>
          </w:tcPr>
          <w:p w14:paraId="4EEBD70D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>1:0.00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8A5E2F4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>87</w:t>
            </w:r>
            <w:r>
              <w:rPr>
                <w:color w:val="auto"/>
                <w:vertAlign w:val="superscript"/>
                <w:lang w:val="en-US"/>
              </w:rPr>
              <w:t>b</w:t>
            </w:r>
          </w:p>
        </w:tc>
      </w:tr>
      <w:tr w:rsidR="00F174C1" w:rsidRPr="00C74A69" w14:paraId="684C5A5B" w14:textId="77777777" w:rsidTr="00A66D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8" w:type="dxa"/>
            <w:shd w:val="clear" w:color="auto" w:fill="FFFFFF" w:themeFill="background1"/>
            <w:vAlign w:val="center"/>
          </w:tcPr>
          <w:p w14:paraId="7290CCB9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b w:val="0"/>
                <w:bCs w:val="0"/>
                <w:color w:val="auto"/>
                <w:lang w:val="en-US"/>
              </w:rPr>
            </w:pPr>
            <w:r w:rsidRPr="00C74A69">
              <w:rPr>
                <w:b w:val="0"/>
                <w:bCs w:val="0"/>
                <w:color w:val="auto"/>
                <w:lang w:val="en-US"/>
              </w:rPr>
              <w:t>11</w:t>
            </w:r>
          </w:p>
        </w:tc>
        <w:tc>
          <w:tcPr>
            <w:tcW w:w="2976" w:type="dxa"/>
            <w:shd w:val="clear" w:color="auto" w:fill="FFFFFF" w:themeFill="background1"/>
            <w:vAlign w:val="center"/>
          </w:tcPr>
          <w:p w14:paraId="380AC7FF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>15 mA</w:t>
            </w:r>
          </w:p>
        </w:tc>
        <w:tc>
          <w:tcPr>
            <w:tcW w:w="709" w:type="dxa"/>
            <w:shd w:val="clear" w:color="auto" w:fill="FFFFFF" w:themeFill="background1"/>
          </w:tcPr>
          <w:p w14:paraId="10A765F8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>1:0.00</w:t>
            </w:r>
          </w:p>
        </w:tc>
        <w:tc>
          <w:tcPr>
            <w:tcW w:w="851" w:type="dxa"/>
            <w:shd w:val="clear" w:color="auto" w:fill="FFFFFF" w:themeFill="background1"/>
          </w:tcPr>
          <w:p w14:paraId="00FF96E4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>51</w:t>
            </w:r>
            <w:r w:rsidRPr="00C74A69">
              <w:rPr>
                <w:color w:val="auto"/>
                <w:vertAlign w:val="superscript"/>
                <w:lang w:val="en-US"/>
              </w:rPr>
              <w:t>b</w:t>
            </w:r>
          </w:p>
        </w:tc>
      </w:tr>
      <w:tr w:rsidR="00F174C1" w:rsidRPr="00C74A69" w14:paraId="2913D4D3" w14:textId="77777777" w:rsidTr="00A66D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8" w:type="dxa"/>
            <w:shd w:val="clear" w:color="auto" w:fill="FFFFFF" w:themeFill="background1"/>
            <w:vAlign w:val="center"/>
          </w:tcPr>
          <w:p w14:paraId="5433315F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b w:val="0"/>
                <w:bCs w:val="0"/>
                <w:color w:val="auto"/>
                <w:lang w:val="en-US"/>
              </w:rPr>
            </w:pPr>
            <w:r w:rsidRPr="00C74A69">
              <w:rPr>
                <w:b w:val="0"/>
                <w:bCs w:val="0"/>
                <w:color w:val="auto"/>
                <w:lang w:val="en-US"/>
              </w:rPr>
              <w:t>12</w:t>
            </w:r>
          </w:p>
        </w:tc>
        <w:tc>
          <w:tcPr>
            <w:tcW w:w="2976" w:type="dxa"/>
            <w:shd w:val="clear" w:color="auto" w:fill="FFFFFF" w:themeFill="background1"/>
            <w:vAlign w:val="center"/>
          </w:tcPr>
          <w:p w14:paraId="4AF9E66C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>25 mA</w:t>
            </w:r>
          </w:p>
        </w:tc>
        <w:tc>
          <w:tcPr>
            <w:tcW w:w="709" w:type="dxa"/>
            <w:shd w:val="clear" w:color="auto" w:fill="FFFFFF" w:themeFill="background1"/>
          </w:tcPr>
          <w:p w14:paraId="7009A010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>1:0.03</w:t>
            </w:r>
          </w:p>
        </w:tc>
        <w:tc>
          <w:tcPr>
            <w:tcW w:w="851" w:type="dxa"/>
            <w:shd w:val="clear" w:color="auto" w:fill="FFFFFF" w:themeFill="background1"/>
          </w:tcPr>
          <w:p w14:paraId="3C4E760E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>72</w:t>
            </w:r>
            <w:r w:rsidRPr="00C74A69">
              <w:rPr>
                <w:color w:val="auto"/>
                <w:vertAlign w:val="superscript"/>
                <w:lang w:val="en-US"/>
              </w:rPr>
              <w:t>b</w:t>
            </w:r>
          </w:p>
        </w:tc>
      </w:tr>
      <w:tr w:rsidR="00F174C1" w:rsidRPr="00C74A69" w14:paraId="43446D71" w14:textId="77777777" w:rsidTr="00A66D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8" w:type="dxa"/>
            <w:shd w:val="clear" w:color="auto" w:fill="FFFFFF" w:themeFill="background1"/>
            <w:vAlign w:val="center"/>
          </w:tcPr>
          <w:p w14:paraId="78D85F0B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b w:val="0"/>
                <w:bCs w:val="0"/>
                <w:color w:val="auto"/>
                <w:lang w:val="en-US"/>
              </w:rPr>
            </w:pPr>
            <w:r w:rsidRPr="00C74A69">
              <w:rPr>
                <w:b w:val="0"/>
                <w:bCs w:val="0"/>
                <w:color w:val="auto"/>
                <w:lang w:val="en-US"/>
              </w:rPr>
              <w:t>13</w:t>
            </w:r>
          </w:p>
        </w:tc>
        <w:tc>
          <w:tcPr>
            <w:tcW w:w="2976" w:type="dxa"/>
            <w:shd w:val="clear" w:color="auto" w:fill="FFFFFF" w:themeFill="background1"/>
            <w:vAlign w:val="center"/>
          </w:tcPr>
          <w:p w14:paraId="1FC31246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>1.0 eq Et</w:t>
            </w:r>
            <w:r w:rsidRPr="00C74A69">
              <w:rPr>
                <w:color w:val="auto"/>
                <w:vertAlign w:val="subscript"/>
                <w:lang w:val="en-US"/>
              </w:rPr>
              <w:t>3</w:t>
            </w:r>
            <w:r w:rsidRPr="00C74A69">
              <w:rPr>
                <w:color w:val="auto"/>
                <w:lang w:val="en-US"/>
              </w:rPr>
              <w:t>N·3HF</w:t>
            </w:r>
          </w:p>
        </w:tc>
        <w:tc>
          <w:tcPr>
            <w:tcW w:w="709" w:type="dxa"/>
            <w:shd w:val="clear" w:color="auto" w:fill="FFFFFF" w:themeFill="background1"/>
          </w:tcPr>
          <w:p w14:paraId="19A0C2DA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>1:0.00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75FDA3F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>56</w:t>
            </w:r>
            <w:r w:rsidRPr="00C74A69">
              <w:rPr>
                <w:color w:val="auto"/>
                <w:vertAlign w:val="superscript"/>
                <w:lang w:val="en-US"/>
              </w:rPr>
              <w:t>b</w:t>
            </w:r>
          </w:p>
        </w:tc>
      </w:tr>
      <w:tr w:rsidR="00F174C1" w:rsidRPr="00C74A69" w14:paraId="3E4AB449" w14:textId="77777777" w:rsidTr="00A66D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8" w:type="dxa"/>
            <w:shd w:val="clear" w:color="auto" w:fill="FFFFFF" w:themeFill="background1"/>
            <w:vAlign w:val="center"/>
          </w:tcPr>
          <w:p w14:paraId="332757A0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b w:val="0"/>
                <w:bCs w:val="0"/>
                <w:color w:val="auto"/>
                <w:lang w:val="en-US"/>
              </w:rPr>
            </w:pPr>
            <w:r w:rsidRPr="00C74A69">
              <w:rPr>
                <w:b w:val="0"/>
                <w:bCs w:val="0"/>
                <w:color w:val="auto"/>
                <w:lang w:val="en-US"/>
              </w:rPr>
              <w:t>14</w:t>
            </w:r>
          </w:p>
        </w:tc>
        <w:tc>
          <w:tcPr>
            <w:tcW w:w="2976" w:type="dxa"/>
            <w:shd w:val="clear" w:color="auto" w:fill="FFFFFF" w:themeFill="background1"/>
            <w:vAlign w:val="center"/>
          </w:tcPr>
          <w:p w14:paraId="07596B39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 xml:space="preserve">3.0 </w:t>
            </w:r>
            <w:r>
              <w:rPr>
                <w:color w:val="auto"/>
                <w:lang w:val="en-US"/>
              </w:rPr>
              <w:t>equiv.</w:t>
            </w:r>
            <w:r w:rsidRPr="00C74A69">
              <w:rPr>
                <w:color w:val="auto"/>
                <w:lang w:val="en-US"/>
              </w:rPr>
              <w:t xml:space="preserve"> Et</w:t>
            </w:r>
            <w:r w:rsidRPr="00C74A69">
              <w:rPr>
                <w:color w:val="auto"/>
                <w:vertAlign w:val="subscript"/>
                <w:lang w:val="en-US"/>
              </w:rPr>
              <w:t>3</w:t>
            </w:r>
            <w:r w:rsidRPr="00C74A69">
              <w:rPr>
                <w:color w:val="auto"/>
                <w:lang w:val="en-US"/>
              </w:rPr>
              <w:t>N·3HF</w:t>
            </w:r>
          </w:p>
        </w:tc>
        <w:tc>
          <w:tcPr>
            <w:tcW w:w="709" w:type="dxa"/>
            <w:shd w:val="clear" w:color="auto" w:fill="FFFFFF" w:themeFill="background1"/>
          </w:tcPr>
          <w:p w14:paraId="0C7311DF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>1:0.00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35815946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>83</w:t>
            </w:r>
            <w:r w:rsidRPr="00C74A69">
              <w:rPr>
                <w:color w:val="auto"/>
                <w:vertAlign w:val="superscript"/>
                <w:lang w:val="en-US"/>
              </w:rPr>
              <w:t>b</w:t>
            </w:r>
          </w:p>
        </w:tc>
      </w:tr>
      <w:tr w:rsidR="00F174C1" w:rsidRPr="00C74A69" w14:paraId="3DA41406" w14:textId="77777777" w:rsidTr="00A66D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8" w:type="dxa"/>
            <w:shd w:val="clear" w:color="auto" w:fill="FFFFFF" w:themeFill="background1"/>
            <w:vAlign w:val="center"/>
          </w:tcPr>
          <w:p w14:paraId="52F336E6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b w:val="0"/>
                <w:bCs w:val="0"/>
                <w:color w:val="auto"/>
                <w:lang w:val="en-US"/>
              </w:rPr>
            </w:pPr>
            <w:r w:rsidRPr="00C74A69">
              <w:rPr>
                <w:b w:val="0"/>
                <w:bCs w:val="0"/>
                <w:color w:val="auto"/>
                <w:lang w:val="en-US"/>
              </w:rPr>
              <w:t>15</w:t>
            </w:r>
          </w:p>
        </w:tc>
        <w:tc>
          <w:tcPr>
            <w:tcW w:w="2976" w:type="dxa"/>
            <w:shd w:val="clear" w:color="auto" w:fill="FFFFFF" w:themeFill="background1"/>
            <w:vAlign w:val="center"/>
          </w:tcPr>
          <w:p w14:paraId="578E0259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 xml:space="preserve">0.5 </w:t>
            </w:r>
            <w:r>
              <w:rPr>
                <w:color w:val="auto"/>
                <w:lang w:val="en-US"/>
              </w:rPr>
              <w:t>equiv.</w:t>
            </w:r>
            <w:r w:rsidRPr="00C74A69">
              <w:rPr>
                <w:color w:val="auto"/>
                <w:lang w:val="en-US"/>
              </w:rPr>
              <w:t xml:space="preserve"> Et</w:t>
            </w:r>
            <w:r w:rsidRPr="00C74A69">
              <w:rPr>
                <w:color w:val="auto"/>
                <w:vertAlign w:val="subscript"/>
                <w:lang w:val="en-US"/>
              </w:rPr>
              <w:t>4</w:t>
            </w:r>
            <w:r w:rsidRPr="00C74A69">
              <w:rPr>
                <w:color w:val="auto"/>
                <w:lang w:val="en-US"/>
              </w:rPr>
              <w:t>NBr</w:t>
            </w:r>
          </w:p>
        </w:tc>
        <w:tc>
          <w:tcPr>
            <w:tcW w:w="709" w:type="dxa"/>
            <w:shd w:val="clear" w:color="auto" w:fill="FFFFFF" w:themeFill="background1"/>
          </w:tcPr>
          <w:p w14:paraId="7DFD06A4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>1:0.02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EF4BA83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>95</w:t>
            </w:r>
            <w:r w:rsidRPr="00C74A69">
              <w:rPr>
                <w:color w:val="auto"/>
                <w:vertAlign w:val="superscript"/>
                <w:lang w:val="en-US"/>
              </w:rPr>
              <w:t>b</w:t>
            </w:r>
          </w:p>
        </w:tc>
      </w:tr>
      <w:tr w:rsidR="00F174C1" w:rsidRPr="00C74A69" w14:paraId="60A7E2EC" w14:textId="77777777" w:rsidTr="00A66D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8" w:type="dxa"/>
            <w:shd w:val="clear" w:color="auto" w:fill="FFFFFF" w:themeFill="background1"/>
            <w:vAlign w:val="center"/>
          </w:tcPr>
          <w:p w14:paraId="5AA0FB53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b w:val="0"/>
                <w:bCs w:val="0"/>
                <w:color w:val="auto"/>
                <w:lang w:val="en-US"/>
              </w:rPr>
            </w:pPr>
            <w:r w:rsidRPr="00C74A69">
              <w:rPr>
                <w:b w:val="0"/>
                <w:bCs w:val="0"/>
                <w:color w:val="auto"/>
                <w:lang w:val="en-US"/>
              </w:rPr>
              <w:t>16</w:t>
            </w:r>
          </w:p>
        </w:tc>
        <w:tc>
          <w:tcPr>
            <w:tcW w:w="2976" w:type="dxa"/>
            <w:shd w:val="clear" w:color="auto" w:fill="FFFFFF" w:themeFill="background1"/>
            <w:vAlign w:val="center"/>
          </w:tcPr>
          <w:p w14:paraId="6CD6947D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>1.0 eq</w:t>
            </w:r>
            <w:r>
              <w:rPr>
                <w:color w:val="auto"/>
                <w:lang w:val="en-US"/>
              </w:rPr>
              <w:t>uiv.</w:t>
            </w:r>
            <w:r w:rsidRPr="00C74A69">
              <w:rPr>
                <w:color w:val="auto"/>
                <w:lang w:val="en-US"/>
              </w:rPr>
              <w:t xml:space="preserve"> Et</w:t>
            </w:r>
            <w:r w:rsidRPr="00C74A69">
              <w:rPr>
                <w:color w:val="auto"/>
                <w:vertAlign w:val="subscript"/>
                <w:lang w:val="en-US"/>
              </w:rPr>
              <w:t>4</w:t>
            </w:r>
            <w:r w:rsidRPr="00C74A69">
              <w:rPr>
                <w:color w:val="auto"/>
                <w:lang w:val="en-US"/>
              </w:rPr>
              <w:t>NBr</w:t>
            </w:r>
          </w:p>
        </w:tc>
        <w:tc>
          <w:tcPr>
            <w:tcW w:w="709" w:type="dxa"/>
            <w:shd w:val="clear" w:color="auto" w:fill="FFFFFF" w:themeFill="background1"/>
          </w:tcPr>
          <w:p w14:paraId="7F0B6A7B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>1: 0.02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7400E040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>85</w:t>
            </w:r>
            <w:r w:rsidRPr="00C74A69">
              <w:rPr>
                <w:color w:val="auto"/>
                <w:vertAlign w:val="superscript"/>
                <w:lang w:val="en-US"/>
              </w:rPr>
              <w:t>b</w:t>
            </w:r>
          </w:p>
        </w:tc>
      </w:tr>
      <w:tr w:rsidR="00F174C1" w:rsidRPr="00C74A69" w14:paraId="609A7666" w14:textId="77777777" w:rsidTr="00A66D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8" w:type="dxa"/>
            <w:shd w:val="clear" w:color="auto" w:fill="FFFFFF" w:themeFill="background1"/>
            <w:vAlign w:val="center"/>
          </w:tcPr>
          <w:p w14:paraId="23B95253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b w:val="0"/>
                <w:bCs w:val="0"/>
                <w:color w:val="auto"/>
                <w:lang w:val="en-US"/>
              </w:rPr>
            </w:pPr>
            <w:r w:rsidRPr="00C74A69">
              <w:rPr>
                <w:b w:val="0"/>
                <w:bCs w:val="0"/>
                <w:color w:val="auto"/>
                <w:lang w:val="en-US"/>
              </w:rPr>
              <w:t>17</w:t>
            </w:r>
          </w:p>
        </w:tc>
        <w:tc>
          <w:tcPr>
            <w:tcW w:w="2976" w:type="dxa"/>
            <w:shd w:val="clear" w:color="auto" w:fill="FFFFFF" w:themeFill="background1"/>
            <w:vAlign w:val="center"/>
          </w:tcPr>
          <w:p w14:paraId="179804C9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 xml:space="preserve">0.5 </w:t>
            </w:r>
            <w:r>
              <w:rPr>
                <w:color w:val="auto"/>
                <w:lang w:val="en-US"/>
              </w:rPr>
              <w:t>equiv.</w:t>
            </w:r>
            <w:r w:rsidRPr="00C74A69">
              <w:rPr>
                <w:color w:val="auto"/>
                <w:lang w:val="en-US"/>
              </w:rPr>
              <w:t xml:space="preserve"> DABCO</w:t>
            </w:r>
          </w:p>
        </w:tc>
        <w:tc>
          <w:tcPr>
            <w:tcW w:w="709" w:type="dxa"/>
            <w:shd w:val="clear" w:color="auto" w:fill="FFFFFF" w:themeFill="background1"/>
          </w:tcPr>
          <w:p w14:paraId="3DFC4333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>1: 0.03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1AACD81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>72</w:t>
            </w:r>
            <w:r w:rsidRPr="00C74A69">
              <w:rPr>
                <w:color w:val="auto"/>
                <w:vertAlign w:val="superscript"/>
                <w:lang w:val="en-US"/>
              </w:rPr>
              <w:t>b</w:t>
            </w:r>
          </w:p>
        </w:tc>
      </w:tr>
      <w:tr w:rsidR="00F174C1" w:rsidRPr="00C74A69" w14:paraId="79316E34" w14:textId="77777777" w:rsidTr="00A66D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8" w:type="dxa"/>
            <w:shd w:val="clear" w:color="auto" w:fill="D9D9D9" w:themeFill="background1" w:themeFillShade="D9"/>
            <w:vAlign w:val="center"/>
          </w:tcPr>
          <w:p w14:paraId="20BD0B29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b w:val="0"/>
                <w:bCs w:val="0"/>
                <w:color w:val="auto"/>
                <w:lang w:val="en-US"/>
              </w:rPr>
            </w:pPr>
            <w:r w:rsidRPr="00C74A69">
              <w:rPr>
                <w:b w:val="0"/>
                <w:bCs w:val="0"/>
                <w:color w:val="auto"/>
                <w:lang w:val="en-US"/>
              </w:rPr>
              <w:t>18</w:t>
            </w:r>
          </w:p>
        </w:tc>
        <w:tc>
          <w:tcPr>
            <w:tcW w:w="2976" w:type="dxa"/>
            <w:shd w:val="clear" w:color="auto" w:fill="D9D9D9" w:themeFill="background1" w:themeFillShade="D9"/>
            <w:vAlign w:val="center"/>
          </w:tcPr>
          <w:p w14:paraId="0F61F126" w14:textId="77777777" w:rsidR="00F174C1" w:rsidRPr="00D00460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D00460">
              <w:rPr>
                <w:lang w:val="en-US"/>
              </w:rPr>
              <w:t>No deviation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3B6CFCB2" w14:textId="77777777" w:rsidR="00F174C1" w:rsidRPr="00D00460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D00460">
              <w:rPr>
                <w:lang w:val="en-US"/>
              </w:rPr>
              <w:t>1:0.00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5F2713DA" w14:textId="77777777" w:rsidR="00F174C1" w:rsidRPr="00D00460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D00460">
              <w:rPr>
                <w:lang w:val="en-US"/>
              </w:rPr>
              <w:t>91</w:t>
            </w:r>
            <w:r w:rsidRPr="00D00460">
              <w:rPr>
                <w:vertAlign w:val="superscript"/>
                <w:lang w:val="en-US"/>
              </w:rPr>
              <w:t>a</w:t>
            </w:r>
          </w:p>
        </w:tc>
      </w:tr>
      <w:tr w:rsidR="00F174C1" w:rsidRPr="00C74A69" w14:paraId="37B9E3B8" w14:textId="77777777" w:rsidTr="00A66D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8" w:type="dxa"/>
            <w:tcBorders>
              <w:bottom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785DC330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b w:val="0"/>
                <w:bCs w:val="0"/>
                <w:color w:val="auto"/>
                <w:lang w:val="en-US"/>
              </w:rPr>
            </w:pPr>
            <w:r w:rsidRPr="00C74A69">
              <w:rPr>
                <w:b w:val="0"/>
                <w:bCs w:val="0"/>
                <w:color w:val="auto"/>
                <w:lang w:val="en-US"/>
              </w:rPr>
              <w:t>19</w:t>
            </w:r>
          </w:p>
        </w:tc>
        <w:tc>
          <w:tcPr>
            <w:tcW w:w="2976" w:type="dxa"/>
            <w:tcBorders>
              <w:bottom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401603D8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 xml:space="preserve">2.0 </w:t>
            </w:r>
            <w:r>
              <w:rPr>
                <w:color w:val="auto"/>
                <w:lang w:val="en-US"/>
              </w:rPr>
              <w:t>equiv.</w:t>
            </w:r>
            <w:r w:rsidRPr="00C74A69">
              <w:rPr>
                <w:color w:val="auto"/>
                <w:lang w:val="en-US"/>
              </w:rPr>
              <w:t xml:space="preserve"> DABCO</w:t>
            </w:r>
          </w:p>
        </w:tc>
        <w:tc>
          <w:tcPr>
            <w:tcW w:w="709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14:paraId="279E559B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>1: 0.16</w:t>
            </w:r>
          </w:p>
        </w:tc>
        <w:tc>
          <w:tcPr>
            <w:tcW w:w="851" w:type="dxa"/>
            <w:tcBorders>
              <w:bottom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0046D083" w14:textId="77777777" w:rsidR="00F174C1" w:rsidRPr="00C74A69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C74A69">
              <w:rPr>
                <w:color w:val="auto"/>
                <w:lang w:val="en-US"/>
              </w:rPr>
              <w:t>95</w:t>
            </w:r>
            <w:r w:rsidRPr="00C74A69">
              <w:rPr>
                <w:color w:val="auto"/>
                <w:vertAlign w:val="superscript"/>
                <w:lang w:val="en-US"/>
              </w:rPr>
              <w:t>b</w:t>
            </w:r>
          </w:p>
        </w:tc>
      </w:tr>
    </w:tbl>
    <w:p w14:paraId="7161D12D" w14:textId="77777777" w:rsidR="00F174C1" w:rsidRDefault="00F174C1" w:rsidP="00F174C1">
      <w:pPr>
        <w:pStyle w:val="TableFoot"/>
        <w:spacing w:line="240" w:lineRule="atLeast"/>
        <w:rPr>
          <w:lang w:val="en-US"/>
        </w:rPr>
      </w:pPr>
      <w:r w:rsidRPr="58AC227B">
        <w:rPr>
          <w:lang w:val="en-US"/>
        </w:rPr>
        <w:t xml:space="preserve">[a] isolated yield. [b] Determined by </w:t>
      </w:r>
      <w:r w:rsidRPr="58AC227B">
        <w:rPr>
          <w:vertAlign w:val="superscript"/>
          <w:lang w:val="en-US"/>
        </w:rPr>
        <w:t>1</w:t>
      </w:r>
      <w:r w:rsidRPr="58AC227B">
        <w:rPr>
          <w:lang w:val="en-US"/>
        </w:rPr>
        <w:t xml:space="preserve">H NMR, bromoform as internal standard.  [c] Dibenzylamine </w:t>
      </w:r>
      <w:r>
        <w:rPr>
          <w:b/>
          <w:bCs/>
          <w:lang w:val="en-US"/>
        </w:rPr>
        <w:t>1</w:t>
      </w:r>
      <w:r w:rsidRPr="00C45D9D">
        <w:rPr>
          <w:b/>
          <w:bCs/>
          <w:lang w:val="en-US"/>
        </w:rPr>
        <w:t>a</w:t>
      </w:r>
      <w:r w:rsidRPr="58AC227B">
        <w:rPr>
          <w:lang w:val="en-US"/>
        </w:rPr>
        <w:t xml:space="preserve"> (39.5 mg, 0.2 mmol, 1.0 </w:t>
      </w:r>
      <w:r w:rsidRPr="00C45D9D">
        <w:rPr>
          <w:lang w:val="en-US"/>
        </w:rPr>
        <w:t>equiv.),</w:t>
      </w:r>
      <w:r w:rsidRPr="58AC227B">
        <w:rPr>
          <w:lang w:val="en-US"/>
        </w:rPr>
        <w:t xml:space="preserve"> DABCO (22.4 mg, 0.2 mmol, 1.0 </w:t>
      </w:r>
      <w:r>
        <w:rPr>
          <w:lang w:val="en-US"/>
        </w:rPr>
        <w:t>equiv.</w:t>
      </w:r>
      <w:r w:rsidRPr="58AC227B">
        <w:rPr>
          <w:lang w:val="en-US"/>
        </w:rPr>
        <w:t>), carbon disulfide [(CS</w:t>
      </w:r>
      <w:r w:rsidRPr="58AC227B">
        <w:rPr>
          <w:vertAlign w:val="subscript"/>
          <w:lang w:val="en-US"/>
        </w:rPr>
        <w:t>2</w:t>
      </w:r>
      <w:r w:rsidRPr="58AC227B">
        <w:rPr>
          <w:lang w:val="en-US"/>
        </w:rPr>
        <w:t xml:space="preserve">), 76.1 mg, 1.0 mmol, 5.0 </w:t>
      </w:r>
      <w:r>
        <w:rPr>
          <w:lang w:val="en-US"/>
        </w:rPr>
        <w:t>equiv.</w:t>
      </w:r>
      <w:r w:rsidRPr="58AC227B">
        <w:rPr>
          <w:lang w:val="en-US"/>
        </w:rPr>
        <w:t xml:space="preserve">], </w:t>
      </w:r>
      <w:r>
        <w:rPr>
          <w:lang w:val="en-US"/>
        </w:rPr>
        <w:t xml:space="preserve">ACN </w:t>
      </w:r>
      <w:r w:rsidRPr="58AC227B">
        <w:rPr>
          <w:lang w:val="en-US"/>
        </w:rPr>
        <w:t>[3</w:t>
      </w:r>
      <w:r>
        <w:rPr>
          <w:lang w:val="en-US"/>
        </w:rPr>
        <w:t>.0</w:t>
      </w:r>
      <w:r w:rsidRPr="58AC227B">
        <w:rPr>
          <w:lang w:val="en-US"/>
        </w:rPr>
        <w:t xml:space="preserve"> mL, 0.067 M)], Et</w:t>
      </w:r>
      <w:r w:rsidRPr="58AC227B">
        <w:rPr>
          <w:vertAlign w:val="subscript"/>
          <w:lang w:val="en-US"/>
        </w:rPr>
        <w:t>4</w:t>
      </w:r>
      <w:r w:rsidRPr="58AC227B">
        <w:rPr>
          <w:lang w:val="en-US"/>
        </w:rPr>
        <w:t xml:space="preserve">NBr (8.4 mg, 0.04 mmol, 0.2 </w:t>
      </w:r>
      <w:r>
        <w:rPr>
          <w:lang w:val="en-US"/>
        </w:rPr>
        <w:t>equiv.</w:t>
      </w:r>
      <w:r w:rsidRPr="58AC227B">
        <w:rPr>
          <w:lang w:val="en-US"/>
        </w:rPr>
        <w:t>), Et</w:t>
      </w:r>
      <w:r w:rsidRPr="58AC227B">
        <w:rPr>
          <w:vertAlign w:val="subscript"/>
          <w:lang w:val="en-US"/>
        </w:rPr>
        <w:t>3</w:t>
      </w:r>
      <w:r w:rsidRPr="58AC227B">
        <w:rPr>
          <w:lang w:val="en-US"/>
        </w:rPr>
        <w:t xml:space="preserve">N·3HF (64.5 mg, 0.4 mmol, 2.0 </w:t>
      </w:r>
      <w:r>
        <w:rPr>
          <w:lang w:val="en-US"/>
        </w:rPr>
        <w:t>equiv.</w:t>
      </w:r>
      <w:r w:rsidRPr="58AC227B">
        <w:rPr>
          <w:lang w:val="en-US"/>
        </w:rPr>
        <w:t>).</w:t>
      </w:r>
    </w:p>
    <w:p w14:paraId="22D771F0" w14:textId="77777777" w:rsidR="00F174C1" w:rsidRPr="00616065" w:rsidRDefault="00F174C1" w:rsidP="00F174C1">
      <w:pPr>
        <w:pStyle w:val="TableCaption"/>
        <w:spacing w:before="360" w:line="240" w:lineRule="auto"/>
        <w:rPr>
          <w:lang w:val="en-US"/>
        </w:rPr>
      </w:pPr>
      <w:r w:rsidRPr="00616065">
        <w:rPr>
          <w:b/>
          <w:lang w:val="en-US"/>
        </w:rPr>
        <w:t xml:space="preserve">Table </w:t>
      </w:r>
      <w:r>
        <w:rPr>
          <w:b/>
          <w:lang w:val="en-US"/>
        </w:rPr>
        <w:t>2</w:t>
      </w:r>
      <w:r w:rsidRPr="00616065">
        <w:rPr>
          <w:b/>
          <w:lang w:val="en-US"/>
        </w:rPr>
        <w:t>.</w:t>
      </w:r>
      <w:r w:rsidRPr="00616065">
        <w:rPr>
          <w:lang w:val="en-US"/>
        </w:rPr>
        <w:t xml:space="preserve"> </w:t>
      </w:r>
      <w:r>
        <w:rPr>
          <w:lang w:val="en-US"/>
        </w:rPr>
        <w:t xml:space="preserve">Optimisation of </w:t>
      </w:r>
      <w:r w:rsidRPr="007A58DD">
        <w:rPr>
          <w:i/>
          <w:lang w:val="en-US"/>
        </w:rPr>
        <w:t>N</w:t>
      </w:r>
      <w:r>
        <w:rPr>
          <w:lang w:val="en-US"/>
        </w:rPr>
        <w:t>-trifluoromethyl amines</w:t>
      </w:r>
      <w:r w:rsidRPr="00616065">
        <w:rPr>
          <w:lang w:val="en-US"/>
        </w:rPr>
        <w:t>.</w:t>
      </w:r>
      <w:r>
        <w:rPr>
          <w:lang w:val="en-US"/>
        </w:rPr>
        <w:t xml:space="preserve"> </w:t>
      </w:r>
    </w:p>
    <w:tbl>
      <w:tblPr>
        <w:tblStyle w:val="ListTable6Colorful"/>
        <w:tblW w:w="4962" w:type="dxa"/>
        <w:jc w:val="center"/>
        <w:tblBorders>
          <w:top w:val="none" w:sz="0" w:space="0" w:color="auto"/>
          <w:bottom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709"/>
        <w:gridCol w:w="992"/>
        <w:gridCol w:w="709"/>
        <w:gridCol w:w="992"/>
        <w:gridCol w:w="993"/>
        <w:gridCol w:w="567"/>
      </w:tblGrid>
      <w:tr w:rsidR="00F174C1" w:rsidRPr="007A1146" w14:paraId="6DDB63F8" w14:textId="77777777" w:rsidTr="00A66D2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E3AB916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color w:val="auto"/>
              </w:rPr>
              <w:object w:dxaOrig="10428" w:dyaOrig="1686" w14:anchorId="6440BE75">
                <v:shape id="_x0000_i1027" type="#_x0000_t75" style="width:210pt;height:34pt" o:ole="">
                  <v:imagedata r:id="rId6" o:title=""/>
                </v:shape>
                <o:OLEObject Type="Embed" ProgID="ChemDraw_x64.Document.6.0" ShapeID="_x0000_i1027" DrawAspect="Content" ObjectID="_1825590796" r:id="rId7"/>
              </w:object>
            </w:r>
          </w:p>
        </w:tc>
      </w:tr>
      <w:tr w:rsidR="00F174C1" w:rsidRPr="007A1146" w14:paraId="5AEEC492" w14:textId="77777777" w:rsidTr="00A66D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4971F47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b w:val="0"/>
                <w:bCs w:val="0"/>
                <w:color w:val="auto"/>
                <w:lang w:val="en-US"/>
              </w:rPr>
            </w:pPr>
            <w:r w:rsidRPr="007504E1">
              <w:rPr>
                <w:b w:val="0"/>
                <w:bCs w:val="0"/>
                <w:color w:val="auto"/>
                <w:lang w:val="en-US"/>
              </w:rPr>
              <w:t>Entry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49795C7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auto"/>
                <w:lang w:val="en-US"/>
              </w:rPr>
            </w:pPr>
            <w:r w:rsidRPr="007504E1">
              <w:rPr>
                <w:b/>
                <w:bCs/>
                <w:color w:val="auto"/>
                <w:lang w:val="en-US"/>
              </w:rPr>
              <w:t>Cathode (-)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659A27F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auto"/>
                <w:lang w:val="en-US"/>
              </w:rPr>
            </w:pPr>
            <w:r w:rsidRPr="007504E1">
              <w:rPr>
                <w:b/>
                <w:bCs/>
                <w:color w:val="auto"/>
                <w:lang w:val="en-US"/>
              </w:rPr>
              <w:t>I (mA)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7BBCC9B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auto"/>
                <w:lang w:val="en-US"/>
              </w:rPr>
            </w:pPr>
            <w:r w:rsidRPr="007504E1">
              <w:rPr>
                <w:b/>
                <w:bCs/>
                <w:color w:val="auto"/>
                <w:lang w:val="en-US"/>
              </w:rPr>
              <w:t>C (F</w:t>
            </w:r>
            <w:r>
              <w:rPr>
                <w:b/>
                <w:bCs/>
                <w:color w:val="auto"/>
                <w:lang w:val="en-US"/>
              </w:rPr>
              <w:t xml:space="preserve"> </w:t>
            </w:r>
            <w:r w:rsidRPr="007504E1">
              <w:rPr>
                <w:b/>
                <w:bCs/>
                <w:color w:val="auto"/>
                <w:lang w:val="en-US"/>
              </w:rPr>
              <w:t>mol</w:t>
            </w:r>
            <w:r w:rsidRPr="0059396C">
              <w:rPr>
                <w:b/>
                <w:bCs/>
                <w:color w:val="auto"/>
                <w:vertAlign w:val="superscript"/>
                <w:lang w:val="en-US"/>
              </w:rPr>
              <w:t>-1</w:t>
            </w:r>
            <w:r w:rsidRPr="007504E1">
              <w:rPr>
                <w:b/>
                <w:bCs/>
                <w:color w:val="auto"/>
                <w:lang w:val="en-US"/>
              </w:rPr>
              <w:t>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AA55AC7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auto"/>
                <w:lang w:val="en-US"/>
              </w:rPr>
            </w:pPr>
            <w:r w:rsidRPr="007504E1">
              <w:rPr>
                <w:b/>
                <w:bCs/>
                <w:color w:val="auto"/>
                <w:lang w:val="en-US"/>
              </w:rPr>
              <w:t>Et</w:t>
            </w:r>
            <w:r w:rsidRPr="0059396C">
              <w:rPr>
                <w:b/>
                <w:bCs/>
                <w:color w:val="auto"/>
                <w:vertAlign w:val="subscript"/>
                <w:lang w:val="en-US"/>
              </w:rPr>
              <w:t>4</w:t>
            </w:r>
            <w:r w:rsidRPr="007504E1">
              <w:rPr>
                <w:b/>
                <w:bCs/>
                <w:color w:val="auto"/>
                <w:lang w:val="en-US"/>
              </w:rPr>
              <w:t>NBr equiv.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49889E4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auto"/>
              </w:rPr>
            </w:pPr>
            <w:r w:rsidRPr="4E98B520">
              <w:rPr>
                <w:b/>
                <w:bCs/>
                <w:color w:val="auto"/>
              </w:rPr>
              <w:t>yield (%)</w:t>
            </w:r>
            <w:r w:rsidRPr="4E98B520">
              <w:rPr>
                <w:b/>
                <w:bCs/>
                <w:color w:val="auto"/>
                <w:vertAlign w:val="superscript"/>
              </w:rPr>
              <w:t>[a]</w:t>
            </w:r>
          </w:p>
        </w:tc>
      </w:tr>
      <w:tr w:rsidR="00F174C1" w:rsidRPr="007A1146" w14:paraId="48188EA9" w14:textId="77777777" w:rsidTr="00A66D29">
        <w:trPr>
          <w:trHeight w:val="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14F7FF97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b w:val="0"/>
                <w:bCs w:val="0"/>
                <w:color w:val="auto"/>
                <w:lang w:val="en-US"/>
              </w:rPr>
            </w:pPr>
            <w:r w:rsidRPr="007504E1">
              <w:rPr>
                <w:b w:val="0"/>
                <w:bCs w:val="0"/>
                <w:color w:val="auto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09150293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Pt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06107628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40918B36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2A9676AD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--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69539F71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9</w:t>
            </w:r>
          </w:p>
        </w:tc>
      </w:tr>
      <w:tr w:rsidR="00F174C1" w:rsidRPr="007A1146" w14:paraId="33A4B001" w14:textId="77777777" w:rsidTr="00A66D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FFFFFF" w:themeFill="background1"/>
            <w:vAlign w:val="center"/>
          </w:tcPr>
          <w:p w14:paraId="7125D6B6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b w:val="0"/>
                <w:bCs w:val="0"/>
                <w:color w:val="auto"/>
                <w:lang w:val="en-US"/>
              </w:rPr>
            </w:pPr>
            <w:r w:rsidRPr="007504E1">
              <w:rPr>
                <w:b w:val="0"/>
                <w:bCs w:val="0"/>
                <w:color w:val="auto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3AB04D8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Pt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2E5AEB4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20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206C203C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8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6F1D6666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0.2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55EE57A1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28</w:t>
            </w:r>
          </w:p>
        </w:tc>
      </w:tr>
      <w:tr w:rsidR="00F174C1" w:rsidRPr="007A1146" w14:paraId="605791A9" w14:textId="77777777" w:rsidTr="00A66D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FFFFFF" w:themeFill="background1"/>
            <w:vAlign w:val="center"/>
          </w:tcPr>
          <w:p w14:paraId="5000DB26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b w:val="0"/>
                <w:bCs w:val="0"/>
                <w:color w:val="auto"/>
                <w:lang w:val="en-US"/>
              </w:rPr>
            </w:pPr>
            <w:r w:rsidRPr="007504E1">
              <w:rPr>
                <w:b w:val="0"/>
                <w:bCs w:val="0"/>
                <w:color w:val="auto"/>
                <w:lang w:val="en-US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BE410E7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Pt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7694E6E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20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DF283A3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8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0BB0EE77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2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1DB91496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30</w:t>
            </w:r>
          </w:p>
        </w:tc>
      </w:tr>
      <w:tr w:rsidR="00F174C1" w:rsidRPr="007A1146" w14:paraId="782EC938" w14:textId="77777777" w:rsidTr="00A66D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FFFFFF" w:themeFill="background1"/>
            <w:vAlign w:val="center"/>
          </w:tcPr>
          <w:p w14:paraId="1A7BF210" w14:textId="77777777" w:rsidR="00F174C1" w:rsidRPr="0059396C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b w:val="0"/>
                <w:bCs w:val="0"/>
                <w:color w:val="auto"/>
                <w:vertAlign w:val="superscript"/>
                <w:lang w:val="en-US"/>
              </w:rPr>
            </w:pPr>
            <w:r w:rsidRPr="007504E1">
              <w:rPr>
                <w:b w:val="0"/>
                <w:bCs w:val="0"/>
                <w:color w:val="auto"/>
                <w:lang w:val="en-US"/>
              </w:rPr>
              <w:t>4</w:t>
            </w:r>
            <w:r>
              <w:rPr>
                <w:b w:val="0"/>
                <w:bCs w:val="0"/>
                <w:color w:val="auto"/>
                <w:vertAlign w:val="superscript"/>
                <w:lang w:val="en-US"/>
              </w:rPr>
              <w:t>[b]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20021858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Pt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B6CBB38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20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556FF40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8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558B2506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2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56182ACC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5</w:t>
            </w:r>
          </w:p>
        </w:tc>
      </w:tr>
      <w:tr w:rsidR="00F174C1" w:rsidRPr="007A1146" w14:paraId="53A17591" w14:textId="77777777" w:rsidTr="00A66D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FFFFFF" w:themeFill="background1"/>
            <w:vAlign w:val="center"/>
          </w:tcPr>
          <w:p w14:paraId="35EA65E0" w14:textId="77777777" w:rsidR="00F174C1" w:rsidRPr="0059396C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b w:val="0"/>
                <w:bCs w:val="0"/>
                <w:color w:val="auto"/>
                <w:vertAlign w:val="superscript"/>
                <w:lang w:val="en-US"/>
              </w:rPr>
            </w:pPr>
            <w:r w:rsidRPr="007504E1">
              <w:rPr>
                <w:b w:val="0"/>
                <w:bCs w:val="0"/>
                <w:color w:val="auto"/>
                <w:lang w:val="en-US"/>
              </w:rPr>
              <w:t>5</w:t>
            </w:r>
            <w:r>
              <w:rPr>
                <w:b w:val="0"/>
                <w:bCs w:val="0"/>
                <w:color w:val="auto"/>
                <w:vertAlign w:val="superscript"/>
                <w:lang w:val="en-US"/>
              </w:rPr>
              <w:t>[c]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C531804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Pt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ACD42E6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20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F8C2554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8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4E80F50F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2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44462FB8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0</w:t>
            </w:r>
          </w:p>
        </w:tc>
      </w:tr>
      <w:tr w:rsidR="00F174C1" w:rsidRPr="007A1146" w14:paraId="631425E1" w14:textId="77777777" w:rsidTr="00A66D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FFFFFF" w:themeFill="background1"/>
            <w:vAlign w:val="center"/>
          </w:tcPr>
          <w:p w14:paraId="74281FB4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b w:val="0"/>
                <w:bCs w:val="0"/>
                <w:color w:val="auto"/>
                <w:lang w:val="en-US"/>
              </w:rPr>
            </w:pPr>
            <w:r w:rsidRPr="007504E1">
              <w:rPr>
                <w:b w:val="0"/>
                <w:bCs w:val="0"/>
                <w:color w:val="auto"/>
                <w:lang w:val="en-US"/>
              </w:rPr>
              <w:t>6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2552909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Ni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81426CB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20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8212280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8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4A35396E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2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76E8FBE3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17</w:t>
            </w:r>
          </w:p>
        </w:tc>
      </w:tr>
      <w:tr w:rsidR="00F174C1" w:rsidRPr="007A1146" w14:paraId="76DAA5E2" w14:textId="77777777" w:rsidTr="00A66D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FFFFFF" w:themeFill="background1"/>
            <w:vAlign w:val="center"/>
          </w:tcPr>
          <w:p w14:paraId="16FE10AB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b w:val="0"/>
                <w:bCs w:val="0"/>
                <w:color w:val="auto"/>
                <w:lang w:val="en-US"/>
              </w:rPr>
            </w:pPr>
            <w:r w:rsidRPr="007504E1">
              <w:rPr>
                <w:b w:val="0"/>
                <w:bCs w:val="0"/>
                <w:color w:val="auto"/>
                <w:lang w:val="en-US"/>
              </w:rPr>
              <w:t>7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2BD22120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SS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74D9A86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20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372DCE9D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8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735C1EE5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2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301A2A6F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5</w:t>
            </w:r>
          </w:p>
        </w:tc>
      </w:tr>
      <w:tr w:rsidR="00F174C1" w:rsidRPr="007A1146" w14:paraId="7A866793" w14:textId="77777777" w:rsidTr="00A66D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FFFFFF" w:themeFill="background1"/>
            <w:vAlign w:val="center"/>
          </w:tcPr>
          <w:p w14:paraId="3D1ACCD5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b w:val="0"/>
                <w:bCs w:val="0"/>
                <w:color w:val="auto"/>
                <w:lang w:val="en-US"/>
              </w:rPr>
            </w:pPr>
            <w:r w:rsidRPr="007504E1">
              <w:rPr>
                <w:b w:val="0"/>
                <w:bCs w:val="0"/>
                <w:color w:val="auto"/>
                <w:lang w:val="en-US"/>
              </w:rPr>
              <w:t>8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830D96D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Cgr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5120078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40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EA8B536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8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593CCC9B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2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0C82370B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14</w:t>
            </w:r>
          </w:p>
        </w:tc>
      </w:tr>
      <w:tr w:rsidR="00F174C1" w:rsidRPr="007A1146" w14:paraId="0589F4A2" w14:textId="77777777" w:rsidTr="00A66D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FFFFFF" w:themeFill="background1"/>
            <w:vAlign w:val="center"/>
          </w:tcPr>
          <w:p w14:paraId="114076A7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b w:val="0"/>
                <w:bCs w:val="0"/>
                <w:color w:val="auto"/>
                <w:lang w:val="en-US"/>
              </w:rPr>
            </w:pPr>
            <w:r w:rsidRPr="007504E1">
              <w:rPr>
                <w:b w:val="0"/>
                <w:bCs w:val="0"/>
                <w:color w:val="auto"/>
                <w:lang w:val="en-US"/>
              </w:rPr>
              <w:t>9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114AF12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Pt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18D2D8A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40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018E577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8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3627FA5F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2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36BCD6D2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40</w:t>
            </w:r>
          </w:p>
        </w:tc>
      </w:tr>
      <w:tr w:rsidR="00F174C1" w:rsidRPr="007A1146" w14:paraId="2744C87C" w14:textId="77777777" w:rsidTr="00A66D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FFFFFF" w:themeFill="background1"/>
            <w:vAlign w:val="center"/>
          </w:tcPr>
          <w:p w14:paraId="187AA320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b w:val="0"/>
                <w:bCs w:val="0"/>
                <w:color w:val="auto"/>
                <w:lang w:val="en-US"/>
              </w:rPr>
            </w:pPr>
            <w:r w:rsidRPr="007504E1">
              <w:rPr>
                <w:b w:val="0"/>
                <w:bCs w:val="0"/>
                <w:color w:val="auto"/>
                <w:lang w:val="en-US"/>
              </w:rPr>
              <w:t>10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33D0C5E9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Pt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B4559D4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20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E940037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20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6ED934E4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1DCEF2C9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74</w:t>
            </w:r>
          </w:p>
        </w:tc>
      </w:tr>
      <w:tr w:rsidR="00F174C1" w:rsidRPr="007A1146" w14:paraId="490AE885" w14:textId="77777777" w:rsidTr="00A66D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FFFFFF" w:themeFill="background1"/>
            <w:vAlign w:val="center"/>
          </w:tcPr>
          <w:p w14:paraId="14CC111F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b w:val="0"/>
                <w:bCs w:val="0"/>
                <w:color w:val="auto"/>
                <w:lang w:val="en-US"/>
              </w:rPr>
            </w:pPr>
            <w:r w:rsidRPr="007504E1">
              <w:rPr>
                <w:b w:val="0"/>
                <w:bCs w:val="0"/>
                <w:color w:val="auto"/>
                <w:lang w:val="en-US"/>
              </w:rPr>
              <w:t>11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3B97E18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Pt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E274286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20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332FE66C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30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4FA78B9C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69A3B95C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81</w:t>
            </w:r>
          </w:p>
        </w:tc>
      </w:tr>
      <w:tr w:rsidR="00F174C1" w:rsidRPr="007A1146" w14:paraId="2D5A2C38" w14:textId="77777777" w:rsidTr="00A66D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FFFFFF" w:themeFill="background1"/>
            <w:vAlign w:val="center"/>
          </w:tcPr>
          <w:p w14:paraId="428717F3" w14:textId="77777777" w:rsidR="00F174C1" w:rsidRPr="0059396C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b w:val="0"/>
                <w:bCs w:val="0"/>
                <w:color w:val="auto"/>
                <w:vertAlign w:val="superscript"/>
                <w:lang w:val="en-US"/>
              </w:rPr>
            </w:pPr>
            <w:r w:rsidRPr="007504E1">
              <w:rPr>
                <w:b w:val="0"/>
                <w:bCs w:val="0"/>
                <w:color w:val="auto"/>
                <w:lang w:val="en-US"/>
              </w:rPr>
              <w:t>12</w:t>
            </w:r>
            <w:r>
              <w:rPr>
                <w:b w:val="0"/>
                <w:bCs w:val="0"/>
                <w:color w:val="auto"/>
                <w:vertAlign w:val="superscript"/>
                <w:lang w:val="en-US"/>
              </w:rPr>
              <w:t>[d]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3AE92C1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Pt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B40C8E8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20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2F686178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20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527015BB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30FE784F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94</w:t>
            </w:r>
          </w:p>
        </w:tc>
      </w:tr>
      <w:tr w:rsidR="00F174C1" w:rsidRPr="007A1146" w14:paraId="7F391907" w14:textId="77777777" w:rsidTr="00A66D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FFFFFF" w:themeFill="background1"/>
            <w:vAlign w:val="center"/>
          </w:tcPr>
          <w:p w14:paraId="775F18B0" w14:textId="77777777" w:rsidR="00F174C1" w:rsidRPr="0059396C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b w:val="0"/>
                <w:bCs w:val="0"/>
                <w:color w:val="auto"/>
                <w:vertAlign w:val="superscript"/>
                <w:lang w:val="en-US"/>
              </w:rPr>
            </w:pPr>
            <w:r w:rsidRPr="007504E1">
              <w:rPr>
                <w:b w:val="0"/>
                <w:bCs w:val="0"/>
                <w:color w:val="auto"/>
                <w:lang w:val="en-US"/>
              </w:rPr>
              <w:t>13</w:t>
            </w:r>
            <w:r>
              <w:rPr>
                <w:b w:val="0"/>
                <w:bCs w:val="0"/>
                <w:color w:val="auto"/>
                <w:vertAlign w:val="superscript"/>
                <w:lang w:val="en-US"/>
              </w:rPr>
              <w:t>[d], [e]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643088F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Pt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4AC09BA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20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6FDEBC0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20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064A1406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62EED39D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7504E1">
              <w:rPr>
                <w:color w:val="auto"/>
                <w:lang w:val="en-US"/>
              </w:rPr>
              <w:t>95</w:t>
            </w:r>
          </w:p>
        </w:tc>
      </w:tr>
      <w:tr w:rsidR="00F174C1" w:rsidRPr="007A1146" w14:paraId="2077E515" w14:textId="77777777" w:rsidTr="00A66D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C82306E" w14:textId="77777777" w:rsidR="00F174C1" w:rsidRPr="007504E1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b w:val="0"/>
                <w:bCs w:val="0"/>
                <w:color w:val="auto"/>
                <w:lang w:val="en-US"/>
              </w:rPr>
            </w:pPr>
            <w:r w:rsidRPr="007504E1">
              <w:rPr>
                <w:b w:val="0"/>
                <w:bCs w:val="0"/>
                <w:color w:val="auto"/>
                <w:lang w:val="en-US"/>
              </w:rPr>
              <w:t>14</w:t>
            </w:r>
            <w:r>
              <w:rPr>
                <w:b w:val="0"/>
                <w:bCs w:val="0"/>
                <w:color w:val="auto"/>
                <w:vertAlign w:val="superscript"/>
                <w:lang w:val="en-US"/>
              </w:rPr>
              <w:t>[d], [e]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988D4C9" w14:textId="77777777" w:rsidR="00F174C1" w:rsidRPr="00D00460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D00460">
              <w:rPr>
                <w:lang w:val="en-US"/>
              </w:rPr>
              <w:t>Pt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1580147" w14:textId="77777777" w:rsidR="00F174C1" w:rsidRPr="00D00460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D00460">
              <w:rPr>
                <w:lang w:val="en-US"/>
              </w:rPr>
              <w:t>40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835EDF7" w14:textId="77777777" w:rsidR="00F174C1" w:rsidRPr="00D00460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D00460">
              <w:rPr>
                <w:lang w:val="en-US"/>
              </w:rPr>
              <w:t>20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7F6E929" w14:textId="77777777" w:rsidR="00F174C1" w:rsidRPr="00D00460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D00460">
              <w:rPr>
                <w:lang w:val="en-US"/>
              </w:rPr>
              <w:t>1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65B87DD" w14:textId="77777777" w:rsidR="00F174C1" w:rsidRPr="00D00460" w:rsidRDefault="00F174C1" w:rsidP="00A66D2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D00460">
              <w:rPr>
                <w:lang w:val="en-US"/>
              </w:rPr>
              <w:t>92</w:t>
            </w:r>
          </w:p>
        </w:tc>
      </w:tr>
    </w:tbl>
    <w:p w14:paraId="329C0828" w14:textId="77777777" w:rsidR="00F174C1" w:rsidRDefault="00F174C1" w:rsidP="00F174C1">
      <w:pPr>
        <w:pStyle w:val="TableFoot"/>
        <w:pBdr>
          <w:bottom w:val="single" w:sz="4" w:space="0" w:color="FFFFFF"/>
        </w:pBdr>
        <w:spacing w:line="240" w:lineRule="atLeast"/>
        <w:rPr>
          <w:lang w:val="en-US"/>
        </w:rPr>
      </w:pPr>
      <w:r w:rsidRPr="009C62E4">
        <w:rPr>
          <w:lang w:val="en-US"/>
        </w:rPr>
        <w:t xml:space="preserve">[a] </w:t>
      </w:r>
      <w:r w:rsidRPr="004D5CDF">
        <w:rPr>
          <w:vertAlign w:val="superscript"/>
          <w:lang w:val="en-US"/>
        </w:rPr>
        <w:t>1</w:t>
      </w:r>
      <w:r w:rsidRPr="004D5CDF">
        <w:rPr>
          <w:lang w:val="en-US"/>
        </w:rPr>
        <w:t>H NMR yield, bromoform as internal standard.</w:t>
      </w:r>
      <w:r>
        <w:rPr>
          <w:lang w:val="en-US"/>
        </w:rPr>
        <w:t xml:space="preserve"> [b]</w:t>
      </w:r>
      <w:r w:rsidRPr="009C62E4">
        <w:rPr>
          <w:lang w:val="en-US"/>
        </w:rPr>
        <w:t xml:space="preserve"> Et</w:t>
      </w:r>
      <w:r w:rsidRPr="009C62E4">
        <w:rPr>
          <w:vertAlign w:val="subscript"/>
          <w:lang w:val="en-US"/>
        </w:rPr>
        <w:t>4</w:t>
      </w:r>
      <w:r w:rsidRPr="009C62E4">
        <w:rPr>
          <w:lang w:val="en-US"/>
        </w:rPr>
        <w:t>NCl instead of Et</w:t>
      </w:r>
      <w:r w:rsidRPr="009C62E4">
        <w:rPr>
          <w:vertAlign w:val="subscript"/>
          <w:lang w:val="en-US"/>
        </w:rPr>
        <w:t>4</w:t>
      </w:r>
      <w:r w:rsidRPr="009C62E4">
        <w:rPr>
          <w:lang w:val="en-US"/>
        </w:rPr>
        <w:t>NBr</w:t>
      </w:r>
      <w:r>
        <w:rPr>
          <w:lang w:val="en-US"/>
        </w:rPr>
        <w:t xml:space="preserve">. [c] </w:t>
      </w:r>
      <w:r w:rsidRPr="009C62E4">
        <w:rPr>
          <w:lang w:val="en-US"/>
        </w:rPr>
        <w:t>Et</w:t>
      </w:r>
      <w:r w:rsidRPr="009C62E4">
        <w:rPr>
          <w:vertAlign w:val="subscript"/>
          <w:lang w:val="en-US"/>
        </w:rPr>
        <w:t>4</w:t>
      </w:r>
      <w:r w:rsidRPr="009C62E4">
        <w:rPr>
          <w:lang w:val="en-US"/>
        </w:rPr>
        <w:t>NI instead of Et</w:t>
      </w:r>
      <w:r w:rsidRPr="009C62E4">
        <w:rPr>
          <w:vertAlign w:val="subscript"/>
          <w:lang w:val="en-US"/>
        </w:rPr>
        <w:t>4</w:t>
      </w:r>
      <w:r w:rsidRPr="009C62E4">
        <w:rPr>
          <w:lang w:val="en-US"/>
        </w:rPr>
        <w:t>NBr</w:t>
      </w:r>
      <w:r>
        <w:rPr>
          <w:lang w:val="en-US"/>
        </w:rPr>
        <w:t>. [d] P</w:t>
      </w:r>
      <w:r w:rsidRPr="009C62E4">
        <w:rPr>
          <w:lang w:val="en-US"/>
        </w:rPr>
        <w:t>t as anode (+)</w:t>
      </w:r>
      <w:r>
        <w:rPr>
          <w:lang w:val="en-US"/>
        </w:rPr>
        <w:t xml:space="preserve">. [e] </w:t>
      </w:r>
      <w:r w:rsidRPr="009C62E4">
        <w:rPr>
          <w:lang w:val="en-US"/>
        </w:rPr>
        <w:t xml:space="preserve">3 equiv. of </w:t>
      </w:r>
      <w:r w:rsidRPr="00C74A69">
        <w:rPr>
          <w:lang w:val="en-US"/>
        </w:rPr>
        <w:t>Et</w:t>
      </w:r>
      <w:r w:rsidRPr="00C74A69">
        <w:rPr>
          <w:vertAlign w:val="subscript"/>
          <w:lang w:val="en-US"/>
        </w:rPr>
        <w:t>3</w:t>
      </w:r>
      <w:r w:rsidRPr="00C74A69">
        <w:rPr>
          <w:lang w:val="en-US"/>
        </w:rPr>
        <w:t>N·3HF</w:t>
      </w:r>
      <w:r w:rsidRPr="009C62E4">
        <w:rPr>
          <w:lang w:val="en-US"/>
        </w:rPr>
        <w:t xml:space="preserve">. </w:t>
      </w:r>
      <w:r>
        <w:rPr>
          <w:lang w:val="en-US"/>
        </w:rPr>
        <w:t xml:space="preserve">[f] </w:t>
      </w:r>
      <w:r w:rsidRPr="009C62E4">
        <w:rPr>
          <w:lang w:val="en-US"/>
        </w:rPr>
        <w:t>Dibenzylamine</w:t>
      </w:r>
      <w:r>
        <w:rPr>
          <w:lang w:val="en-US"/>
        </w:rPr>
        <w:t xml:space="preserve"> </w:t>
      </w:r>
      <w:r w:rsidRPr="002E63F5">
        <w:rPr>
          <w:b/>
          <w:bCs/>
          <w:lang w:val="en-US"/>
        </w:rPr>
        <w:t>1a</w:t>
      </w:r>
      <w:r w:rsidRPr="009C62E4">
        <w:rPr>
          <w:lang w:val="en-US"/>
        </w:rPr>
        <w:t xml:space="preserve"> (39.5 mg, 0.2 mmol, 1.0 </w:t>
      </w:r>
      <w:r w:rsidRPr="002E63F5">
        <w:rPr>
          <w:lang w:val="en-US"/>
        </w:rPr>
        <w:t>equiv.),</w:t>
      </w:r>
      <w:r w:rsidRPr="009C62E4">
        <w:rPr>
          <w:lang w:val="en-US"/>
        </w:rPr>
        <w:t xml:space="preserve"> KOH (11.2 mg, 0.2 mmol, 1.0 </w:t>
      </w:r>
      <w:r>
        <w:rPr>
          <w:lang w:val="en-US"/>
        </w:rPr>
        <w:t>equiv.</w:t>
      </w:r>
      <w:r w:rsidRPr="009C62E4">
        <w:rPr>
          <w:lang w:val="en-US"/>
        </w:rPr>
        <w:t>), carbon disulfide [(CS</w:t>
      </w:r>
      <w:r w:rsidRPr="00BC78BF">
        <w:rPr>
          <w:vertAlign w:val="subscript"/>
          <w:lang w:val="en-US"/>
        </w:rPr>
        <w:t>2</w:t>
      </w:r>
      <w:r w:rsidRPr="009C62E4">
        <w:rPr>
          <w:lang w:val="en-US"/>
        </w:rPr>
        <w:t xml:space="preserve">), 76.1 mg, 1.0 mmol, 5.0 </w:t>
      </w:r>
      <w:r>
        <w:rPr>
          <w:lang w:val="en-US"/>
        </w:rPr>
        <w:t>equiv.</w:t>
      </w:r>
      <w:r w:rsidRPr="009C62E4">
        <w:rPr>
          <w:lang w:val="en-US"/>
        </w:rPr>
        <w:t xml:space="preserve">], </w:t>
      </w:r>
      <w:r>
        <w:rPr>
          <w:lang w:val="en-US"/>
        </w:rPr>
        <w:t>ACN [</w:t>
      </w:r>
      <w:r w:rsidRPr="009C62E4">
        <w:rPr>
          <w:lang w:val="en-US"/>
        </w:rPr>
        <w:t>3 mL, 0.067 M)], Et</w:t>
      </w:r>
      <w:r w:rsidRPr="00BC78BF">
        <w:rPr>
          <w:vertAlign w:val="subscript"/>
          <w:lang w:val="en-US"/>
        </w:rPr>
        <w:t>4</w:t>
      </w:r>
      <w:r w:rsidRPr="009C62E4">
        <w:rPr>
          <w:lang w:val="en-US"/>
        </w:rPr>
        <w:t xml:space="preserve">NBr (42.0 mg, 0.2 mmol, 1.0 </w:t>
      </w:r>
      <w:r>
        <w:rPr>
          <w:lang w:val="en-US"/>
        </w:rPr>
        <w:t>equiv.</w:t>
      </w:r>
      <w:r w:rsidRPr="009C62E4">
        <w:rPr>
          <w:lang w:val="en-US"/>
        </w:rPr>
        <w:t xml:space="preserve">), </w:t>
      </w:r>
      <w:r w:rsidRPr="00C74A69">
        <w:rPr>
          <w:lang w:val="en-US"/>
        </w:rPr>
        <w:t>Et</w:t>
      </w:r>
      <w:r w:rsidRPr="00C74A69">
        <w:rPr>
          <w:vertAlign w:val="subscript"/>
          <w:lang w:val="en-US"/>
        </w:rPr>
        <w:t>3</w:t>
      </w:r>
      <w:r w:rsidRPr="00C74A69">
        <w:rPr>
          <w:lang w:val="en-US"/>
        </w:rPr>
        <w:t>N·3HF</w:t>
      </w:r>
      <w:r w:rsidRPr="009C62E4">
        <w:rPr>
          <w:lang w:val="en-US"/>
        </w:rPr>
        <w:t xml:space="preserve"> (96.7 mg, 0.6 mmol, 3.0 </w:t>
      </w:r>
      <w:r>
        <w:rPr>
          <w:lang w:val="en-US"/>
        </w:rPr>
        <w:t>equiv.</w:t>
      </w:r>
      <w:r w:rsidRPr="009C62E4">
        <w:rPr>
          <w:lang w:val="en-US"/>
        </w:rPr>
        <w:t>)</w:t>
      </w:r>
      <w:r>
        <w:rPr>
          <w:lang w:val="en-US"/>
        </w:rPr>
        <w:t>.</w:t>
      </w:r>
    </w:p>
    <w:p w14:paraId="3CF3E0DD" w14:textId="77777777" w:rsidR="00F174C1" w:rsidRPr="00616065" w:rsidRDefault="00F174C1" w:rsidP="00F174C1">
      <w:pPr>
        <w:pStyle w:val="TableCaption"/>
        <w:spacing w:before="360" w:line="240" w:lineRule="auto"/>
        <w:rPr>
          <w:lang w:val="en-US"/>
        </w:rPr>
      </w:pPr>
      <w:r w:rsidRPr="00DE5008">
        <w:rPr>
          <w:b/>
          <w:bCs/>
          <w:lang w:val="en-US"/>
        </w:rPr>
        <w:lastRenderedPageBreak/>
        <w:t xml:space="preserve">Table </w:t>
      </w:r>
      <w:r>
        <w:rPr>
          <w:b/>
          <w:bCs/>
          <w:lang w:val="en-US"/>
        </w:rPr>
        <w:t>3</w:t>
      </w:r>
      <w:r w:rsidRPr="00DE5008">
        <w:rPr>
          <w:b/>
          <w:bCs/>
          <w:lang w:val="en-US"/>
        </w:rPr>
        <w:t>:</w:t>
      </w:r>
      <w:r>
        <w:rPr>
          <w:lang w:val="en-US"/>
        </w:rPr>
        <w:t xml:space="preserve"> Substrate scope of N</w:t>
      </w:r>
      <w:r w:rsidRPr="0062606F">
        <w:rPr>
          <w:lang w:val="en-US"/>
        </w:rPr>
        <w:t>,N-</w:t>
      </w:r>
      <w:r>
        <w:rPr>
          <w:lang w:val="en-US"/>
        </w:rPr>
        <w:t>dialkyl</w:t>
      </w:r>
      <w:r w:rsidRPr="0062606F">
        <w:rPr>
          <w:lang w:val="en-US"/>
        </w:rPr>
        <w:t xml:space="preserve"> thiocarbamoyl fluorides</w:t>
      </w:r>
      <w:r w:rsidRPr="00616065">
        <w:rPr>
          <w:lang w:val="en-US"/>
        </w:rPr>
        <w:t>.</w:t>
      </w:r>
      <w:r w:rsidRPr="00195DE6">
        <w:rPr>
          <w:vertAlign w:val="superscript"/>
          <w:lang w:val="en-US"/>
        </w:rPr>
        <w:t>[a]</w:t>
      </w:r>
      <w:r>
        <w:rPr>
          <w:lang w:val="en-US"/>
        </w:rPr>
        <w:t xml:space="preserve"> and </w:t>
      </w:r>
      <w:r w:rsidRPr="00A83C92">
        <w:rPr>
          <w:i/>
          <w:lang w:val="en-US"/>
        </w:rPr>
        <w:t>N</w:t>
      </w:r>
      <w:r>
        <w:rPr>
          <w:lang w:val="en-US"/>
        </w:rPr>
        <w:t>-trifluoromethyl amines</w:t>
      </w:r>
      <w:r w:rsidRPr="00616065">
        <w:rPr>
          <w:lang w:val="en-US"/>
        </w:rPr>
        <w:t>.</w:t>
      </w:r>
      <w:r w:rsidRPr="00195DE6">
        <w:rPr>
          <w:vertAlign w:val="superscript"/>
          <w:lang w:val="en-US"/>
        </w:rPr>
        <w:t>[</w:t>
      </w:r>
      <w:r>
        <w:rPr>
          <w:vertAlign w:val="superscript"/>
          <w:lang w:val="en-US"/>
        </w:rPr>
        <w:t>i</w:t>
      </w:r>
      <w:r w:rsidRPr="00195DE6">
        <w:rPr>
          <w:vertAlign w:val="superscript"/>
          <w:lang w:val="en-US"/>
        </w:rPr>
        <w:t>]</w:t>
      </w:r>
      <w:r>
        <w:rPr>
          <w:lang w:val="en-US"/>
        </w:rPr>
        <w:t xml:space="preserve"> </w:t>
      </w:r>
    </w:p>
    <w:p w14:paraId="73065EDD" w14:textId="77777777" w:rsidR="00F174C1" w:rsidRDefault="00F174C1" w:rsidP="00F174C1">
      <w:pPr>
        <w:pStyle w:val="TableFoot"/>
        <w:pBdr>
          <w:bottom w:val="single" w:sz="4" w:space="0" w:color="FFFFFF"/>
        </w:pBdr>
        <w:spacing w:line="240" w:lineRule="atLeast"/>
        <w:jc w:val="center"/>
      </w:pPr>
      <w:r>
        <w:object w:dxaOrig="24554" w:dyaOrig="10467" w14:anchorId="570A3082">
          <v:shape id="_x0000_i1029" type="#_x0000_t75" style="width:501pt;height:213.5pt" o:ole="">
            <v:imagedata r:id="rId8" o:title=""/>
          </v:shape>
          <o:OLEObject Type="Embed" ProgID="ChemDraw_x64.Document.6.0" ShapeID="_x0000_i1029" DrawAspect="Content" ObjectID="_1825590797" r:id="rId9"/>
        </w:object>
      </w:r>
    </w:p>
    <w:p w14:paraId="567249A8" w14:textId="77777777" w:rsidR="00F174C1" w:rsidRDefault="00F174C1" w:rsidP="00F174C1">
      <w:pPr>
        <w:pStyle w:val="TableFoot"/>
        <w:pBdr>
          <w:bottom w:val="single" w:sz="4" w:space="0" w:color="FFFFFF"/>
        </w:pBdr>
        <w:spacing w:line="240" w:lineRule="atLeast"/>
        <w:rPr>
          <w:rFonts w:cs="Arial"/>
          <w:sz w:val="18"/>
          <w:szCs w:val="18"/>
        </w:rPr>
        <w:sectPr w:rsidR="00F174C1" w:rsidSect="00F174C1">
          <w:pgSz w:w="11906" w:h="16838" w:code="9"/>
          <w:pgMar w:top="1673" w:right="936" w:bottom="1134" w:left="936" w:header="709" w:footer="709" w:gutter="0"/>
          <w:cols w:space="284"/>
          <w:docGrid w:linePitch="360"/>
        </w:sectPr>
      </w:pPr>
      <w:r w:rsidRPr="00313026">
        <w:rPr>
          <w:b/>
          <w:bCs/>
        </w:rPr>
        <w:t>(</w:t>
      </w:r>
      <w:r w:rsidRPr="00313026">
        <w:rPr>
          <w:b/>
        </w:rPr>
        <w:t>A</w:t>
      </w:r>
      <w:r w:rsidRPr="00313026">
        <w:rPr>
          <w:b/>
          <w:bCs/>
        </w:rPr>
        <w:t>)</w:t>
      </w:r>
      <w:r>
        <w:rPr>
          <w:b/>
          <w:bCs/>
        </w:rPr>
        <w:t>:</w:t>
      </w:r>
      <w:r>
        <w:t xml:space="preserve"> </w:t>
      </w:r>
      <w:r w:rsidRPr="00BE3BEE">
        <w:t xml:space="preserve">[a] </w:t>
      </w:r>
      <w:r w:rsidRPr="00975BED">
        <w:t>Amine (0.4 mmol, 1.0 equiv.), DABCO (0.4 mmol, 1.0 equiv.), carbon disulfide [(CS</w:t>
      </w:r>
      <w:r w:rsidRPr="00975BED">
        <w:rPr>
          <w:vertAlign w:val="subscript"/>
        </w:rPr>
        <w:t>2</w:t>
      </w:r>
      <w:r w:rsidRPr="00975BED">
        <w:t xml:space="preserve">), 2.0 mmol, 5.0 equiv.], </w:t>
      </w:r>
      <w:r w:rsidRPr="00D564B2">
        <w:t>ACN</w:t>
      </w:r>
      <w:r>
        <w:t xml:space="preserve"> [</w:t>
      </w:r>
      <w:r w:rsidRPr="00975BED">
        <w:t>5</w:t>
      </w:r>
      <w:r>
        <w:t>.0</w:t>
      </w:r>
      <w:r w:rsidRPr="00975BED">
        <w:t xml:space="preserve"> mL, 0.067 M)], Et</w:t>
      </w:r>
      <w:r w:rsidRPr="00BB14C6">
        <w:rPr>
          <w:vertAlign w:val="subscript"/>
        </w:rPr>
        <w:t>4</w:t>
      </w:r>
      <w:r w:rsidRPr="00975BED">
        <w:t>NBr (0.08 mmol, 0.2 equiv.), Et</w:t>
      </w:r>
      <w:r w:rsidRPr="00975BED">
        <w:rPr>
          <w:vertAlign w:val="subscript"/>
        </w:rPr>
        <w:t>3</w:t>
      </w:r>
      <w:r w:rsidRPr="00975BED">
        <w:t>N·3HF (0.8 mmol, 2.0 equiv.). [b] KOH instead of DABCO. [c] Silica pad filtration. [d] 10 mA. [e] DABCO. [f] 9 Fmol</w:t>
      </w:r>
      <w:r w:rsidRPr="00975BED">
        <w:rPr>
          <w:vertAlign w:val="superscript"/>
        </w:rPr>
        <w:t>-1</w:t>
      </w:r>
      <w:r w:rsidRPr="00975BED">
        <w:t>. [g] Column purification. [h] 6 Fmol</w:t>
      </w:r>
      <w:r w:rsidRPr="00975BED">
        <w:rPr>
          <w:vertAlign w:val="superscript"/>
        </w:rPr>
        <w:t>-1</w:t>
      </w:r>
      <w:r w:rsidRPr="00975BED">
        <w:t>.</w:t>
      </w:r>
      <w:r w:rsidRPr="00AA129A">
        <w:t xml:space="preserve"> </w:t>
      </w:r>
      <w:r w:rsidRPr="00313026">
        <w:rPr>
          <w:b/>
          <w:bCs/>
        </w:rPr>
        <w:t>(</w:t>
      </w:r>
      <w:r w:rsidRPr="00313026">
        <w:rPr>
          <w:b/>
        </w:rPr>
        <w:t>B</w:t>
      </w:r>
      <w:r w:rsidRPr="00313026">
        <w:rPr>
          <w:b/>
          <w:bCs/>
        </w:rPr>
        <w:t>):</w:t>
      </w:r>
      <w:r>
        <w:t xml:space="preserve"> </w:t>
      </w:r>
      <w:r w:rsidRPr="00BE3BEE">
        <w:t>[</w:t>
      </w:r>
      <w:r>
        <w:t>i</w:t>
      </w:r>
      <w:r w:rsidRPr="00BE3BEE">
        <w:t>] Amine (0.4 mmol, 1.0 equiv.), KOH (0.4 mmol, 1.0 equiv.), carbon disulfide [(CS</w:t>
      </w:r>
      <w:r w:rsidRPr="00BE3BEE">
        <w:rPr>
          <w:vertAlign w:val="subscript"/>
        </w:rPr>
        <w:t>2</w:t>
      </w:r>
      <w:r w:rsidRPr="00BE3BEE">
        <w:t xml:space="preserve">), 2.0 mmol, 5.0 equiv.], </w:t>
      </w:r>
      <w:r w:rsidRPr="002031B5">
        <w:t>ACN</w:t>
      </w:r>
      <w:r>
        <w:t xml:space="preserve"> [</w:t>
      </w:r>
      <w:r w:rsidRPr="00BE3BEE">
        <w:t>5 mL, 0.067 M)], Et</w:t>
      </w:r>
      <w:r w:rsidRPr="00BE3BEE">
        <w:rPr>
          <w:vertAlign w:val="subscript"/>
        </w:rPr>
        <w:t>4</w:t>
      </w:r>
      <w:r w:rsidRPr="00BE3BEE">
        <w:t>NBr (0.4 mmol, 1.0 equiv.), Et</w:t>
      </w:r>
      <w:r w:rsidRPr="00BE3BEE">
        <w:rPr>
          <w:vertAlign w:val="subscript"/>
        </w:rPr>
        <w:t>3</w:t>
      </w:r>
      <w:r w:rsidRPr="00BE3BEE">
        <w:t xml:space="preserve">N·3HF (1.2 mmol, 3.0 equiv.) </w:t>
      </w:r>
    </w:p>
    <w:p w14:paraId="6E8E4D84" w14:textId="77777777" w:rsidR="00F174C1" w:rsidRDefault="00F174C1" w:rsidP="00F174C1">
      <w:pPr>
        <w:pStyle w:val="TableFoot"/>
        <w:spacing w:line="240" w:lineRule="atLeast"/>
        <w:rPr>
          <w:lang w:val="en-US"/>
        </w:rPr>
      </w:pPr>
    </w:p>
    <w:p w14:paraId="5059EA9A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4C1"/>
    <w:rsid w:val="005C0D39"/>
    <w:rsid w:val="0070406C"/>
    <w:rsid w:val="00724754"/>
    <w:rsid w:val="00C321FA"/>
    <w:rsid w:val="00EB4A2D"/>
    <w:rsid w:val="00F110F1"/>
    <w:rsid w:val="00F17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477C4D"/>
  <w15:chartTrackingRefBased/>
  <w15:docId w15:val="{BE96E56B-B65D-4A5D-9947-10266847A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74C1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F174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74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74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74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74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74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74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74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74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74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74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74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74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74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74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74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74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74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74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F174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74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F174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74C1"/>
    <w:pPr>
      <w:spacing w:before="160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F174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74C1"/>
    <w:pPr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F174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74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74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74C1"/>
    <w:rPr>
      <w:b/>
      <w:bCs/>
      <w:smallCaps/>
      <w:color w:val="0F4761" w:themeColor="accent1" w:themeShade="BF"/>
      <w:spacing w:val="5"/>
    </w:rPr>
  </w:style>
  <w:style w:type="paragraph" w:customStyle="1" w:styleId="TableCaption">
    <w:name w:val="TableCaption"/>
    <w:basedOn w:val="Normal"/>
    <w:qFormat/>
    <w:rsid w:val="00F174C1"/>
    <w:pPr>
      <w:pBdr>
        <w:top w:val="single" w:sz="4" w:space="4" w:color="DDDDDD"/>
        <w:left w:val="single" w:sz="4" w:space="4" w:color="DDDDDD"/>
        <w:bottom w:val="single" w:sz="4" w:space="4" w:color="DDDDDD"/>
        <w:right w:val="single" w:sz="4" w:space="4" w:color="DDDDDD"/>
      </w:pBdr>
      <w:spacing w:after="0" w:line="180" w:lineRule="exact"/>
      <w:jc w:val="both"/>
    </w:pPr>
    <w:rPr>
      <w:rFonts w:ascii="Arial" w:eastAsia="MS Mincho" w:hAnsi="Arial" w:cs="Times New Roman"/>
      <w:kern w:val="0"/>
      <w:sz w:val="14"/>
      <w:szCs w:val="14"/>
      <w:lang w:eastAsia="ja-JP"/>
      <w14:ligatures w14:val="none"/>
    </w:rPr>
  </w:style>
  <w:style w:type="paragraph" w:customStyle="1" w:styleId="TableHead">
    <w:name w:val="TableHead"/>
    <w:basedOn w:val="TableCaption"/>
    <w:rsid w:val="00F174C1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</w:pPr>
  </w:style>
  <w:style w:type="paragraph" w:customStyle="1" w:styleId="TableFoot">
    <w:name w:val="TableFoot"/>
    <w:basedOn w:val="Normal"/>
    <w:rsid w:val="00F174C1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before="60" w:after="60" w:line="180" w:lineRule="exact"/>
      <w:jc w:val="both"/>
    </w:pPr>
    <w:rPr>
      <w:rFonts w:ascii="Arial" w:eastAsia="MS Mincho" w:hAnsi="Arial" w:cs="Times New Roman"/>
      <w:kern w:val="0"/>
      <w:sz w:val="14"/>
      <w:szCs w:val="14"/>
      <w:lang w:eastAsia="ja-JP"/>
      <w14:ligatures w14:val="none"/>
    </w:rPr>
  </w:style>
  <w:style w:type="paragraph" w:customStyle="1" w:styleId="P1">
    <w:name w:val="P1"/>
    <w:basedOn w:val="Normal"/>
    <w:link w:val="P1Char"/>
    <w:qFormat/>
    <w:rsid w:val="00F174C1"/>
    <w:pPr>
      <w:spacing w:after="0" w:line="225" w:lineRule="exact"/>
      <w:jc w:val="both"/>
    </w:pPr>
    <w:rPr>
      <w:rFonts w:ascii="Arial" w:eastAsia="MS Mincho" w:hAnsi="Arial" w:cs="Times New Roman"/>
      <w:kern w:val="0"/>
      <w:sz w:val="17"/>
      <w:lang w:eastAsia="ja-JP"/>
      <w14:ligatures w14:val="none"/>
    </w:rPr>
  </w:style>
  <w:style w:type="character" w:customStyle="1" w:styleId="P1Char">
    <w:name w:val="P1 Char"/>
    <w:basedOn w:val="DefaultParagraphFont"/>
    <w:link w:val="P1"/>
    <w:rsid w:val="00F174C1"/>
    <w:rPr>
      <w:rFonts w:ascii="Arial" w:eastAsia="MS Mincho" w:hAnsi="Arial" w:cs="Times New Roman"/>
      <w:kern w:val="0"/>
      <w:sz w:val="17"/>
      <w:lang w:val="en-GB" w:eastAsia="ja-JP"/>
      <w14:ligatures w14:val="none"/>
    </w:rPr>
  </w:style>
  <w:style w:type="table" w:styleId="ListTable6Colorful">
    <w:name w:val="List Table 6 Colorful"/>
    <w:basedOn w:val="TableNormal"/>
    <w:uiPriority w:val="51"/>
    <w:rsid w:val="00F174C1"/>
    <w:pPr>
      <w:spacing w:after="0" w:line="240" w:lineRule="auto"/>
    </w:pPr>
    <w:rPr>
      <w:color w:val="000000" w:themeColor="text1"/>
      <w:lang w:val="en-US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478</Words>
  <Characters>2012</Characters>
  <Application>Microsoft Office Word</Application>
  <DocSecurity>0</DocSecurity>
  <Lines>192</Lines>
  <Paragraphs>176</Paragraphs>
  <ScaleCrop>false</ScaleCrop>
  <Company/>
  <LinksUpToDate>false</LinksUpToDate>
  <CharactersWithSpaces>2322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2025-11-25T10:15:00Z</dcterms:created>
  <dcterms:modified xsi:type="dcterms:W3CDTF">2025-11-25T10:17:00Z</dcterms:modified>
</cp:coreProperties>
</file>