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D6122" w14:textId="7FDB1C99" w:rsidR="00A230E7" w:rsidRPr="00A230E7" w:rsidRDefault="00A230E7" w:rsidP="00A230E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r-FR"/>
        </w:rPr>
      </w:pPr>
      <w:r w:rsidRPr="00A230E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r-FR"/>
        </w:rPr>
        <w:t>Supplementary Material</w:t>
      </w:r>
    </w:p>
    <w:p w14:paraId="29D60DB1" w14:textId="77777777" w:rsidR="00A230E7" w:rsidRDefault="00A230E7" w:rsidP="00A230E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</w:pPr>
    </w:p>
    <w:p w14:paraId="3895B347" w14:textId="55940022" w:rsidR="00A230E7" w:rsidRPr="007A00B6" w:rsidRDefault="00A230E7" w:rsidP="00A230E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B</w:t>
      </w:r>
      <w:r w:rsidRPr="007A00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>enchmark</w:t>
      </w:r>
      <w:r w:rsidRPr="007A00B6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 w:rsidRPr="007B4BA2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 xml:space="preserve">of 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star-</w:t>
      </w:r>
      <w:r w:rsidRPr="007B4BA2"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>allele caller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fr-FR"/>
        </w:rPr>
        <w:t xml:space="preserve"> algorithms to accurately assess haplotypes and phenotypes in pharmacogenetic studies</w:t>
      </w:r>
    </w:p>
    <w:p w14:paraId="6EF4501F" w14:textId="77777777" w:rsidR="00A230E7" w:rsidRPr="0068494A" w:rsidRDefault="00A230E7" w:rsidP="00A230E7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</w:pPr>
      <w:r w:rsidRPr="0068494A">
        <w:rPr>
          <w:rFonts w:ascii="Times New Roman" w:eastAsia="Times New Roman" w:hAnsi="Times New Roman" w:cs="Times New Roman"/>
          <w:color w:val="000000"/>
          <w:lang w:val="fr-FR" w:eastAsia="fr-FR"/>
        </w:rPr>
        <w:t>Marc B. Gros-La-Faige</w:t>
      </w:r>
      <w:r w:rsidRPr="0068494A"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1</w:t>
      </w:r>
      <w:r w:rsidRPr="0068494A">
        <w:rPr>
          <w:rFonts w:ascii="Times New Roman" w:eastAsia="Times New Roman" w:hAnsi="Times New Roman" w:cs="Times New Roman"/>
          <w:color w:val="000000"/>
          <w:lang w:val="fr-FR" w:eastAsia="fr-FR"/>
        </w:rPr>
        <w:t>, Emmanuelle Génin</w:t>
      </w:r>
      <w:r w:rsidRPr="0068494A"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1,</w:t>
      </w:r>
      <w:proofErr w:type="gramStart"/>
      <w:r w:rsidRPr="0068494A"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2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,*</w:t>
      </w:r>
      <w:proofErr w:type="gramEnd"/>
      <w:r w:rsidRPr="0068494A"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, Anthony </w:t>
      </w:r>
      <w:r>
        <w:rPr>
          <w:rFonts w:ascii="Times New Roman" w:eastAsia="Times New Roman" w:hAnsi="Times New Roman" w:cs="Times New Roman"/>
          <w:color w:val="000000"/>
          <w:lang w:val="fr-FR" w:eastAsia="fr-FR"/>
        </w:rPr>
        <w:t xml:space="preserve">F. </w:t>
      </w:r>
      <w:r w:rsidRPr="0068494A">
        <w:rPr>
          <w:rFonts w:ascii="Times New Roman" w:eastAsia="Times New Roman" w:hAnsi="Times New Roman" w:cs="Times New Roman"/>
          <w:color w:val="000000"/>
          <w:lang w:val="fr-FR" w:eastAsia="fr-FR"/>
        </w:rPr>
        <w:t>Herzig</w:t>
      </w:r>
      <w:r w:rsidRPr="0068494A"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1</w:t>
      </w:r>
      <w:r>
        <w:rPr>
          <w:rFonts w:ascii="Times New Roman" w:eastAsia="Times New Roman" w:hAnsi="Times New Roman" w:cs="Times New Roman"/>
          <w:color w:val="000000"/>
          <w:vertAlign w:val="superscript"/>
          <w:lang w:val="fr-FR" w:eastAsia="fr-FR"/>
        </w:rPr>
        <w:t>,*</w:t>
      </w:r>
    </w:p>
    <w:p w14:paraId="2DB2A68E" w14:textId="77777777" w:rsidR="00A230E7" w:rsidRPr="0068494A" w:rsidRDefault="00A230E7" w:rsidP="00A230E7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14:paraId="39AC61A4" w14:textId="77777777" w:rsidR="00A230E7" w:rsidRPr="0068494A" w:rsidRDefault="00A230E7" w:rsidP="00A230E7">
      <w:pPr>
        <w:spacing w:after="0" w:line="480" w:lineRule="auto"/>
        <w:rPr>
          <w:rFonts w:ascii="Times New Roman" w:eastAsia="Times New Roman" w:hAnsi="Times New Roman" w:cs="Times New Roman"/>
          <w:szCs w:val="24"/>
          <w:lang w:val="fr-FR" w:eastAsia="fr-FR"/>
        </w:rPr>
      </w:pPr>
      <w:r w:rsidRPr="0068494A">
        <w:rPr>
          <w:rFonts w:ascii="Times New Roman" w:eastAsia="Times New Roman" w:hAnsi="Times New Roman" w:cs="Times New Roman"/>
          <w:szCs w:val="24"/>
          <w:vertAlign w:val="superscript"/>
          <w:lang w:val="fr-FR" w:eastAsia="fr-FR"/>
        </w:rPr>
        <w:t>1</w:t>
      </w:r>
      <w:r w:rsidRPr="0068494A">
        <w:rPr>
          <w:rFonts w:ascii="Times New Roman" w:eastAsia="Times New Roman" w:hAnsi="Times New Roman" w:cs="Times New Roman"/>
          <w:szCs w:val="24"/>
          <w:lang w:val="fr-FR" w:eastAsia="fr-FR"/>
        </w:rPr>
        <w:t>Univ Brest, Inserm, EFS, UMR 1078, GGB, F-29200 Brest, France</w:t>
      </w:r>
    </w:p>
    <w:p w14:paraId="252A9211" w14:textId="77777777" w:rsidR="00A230E7" w:rsidRDefault="00A230E7" w:rsidP="00A230E7">
      <w:pPr>
        <w:spacing w:after="0" w:line="480" w:lineRule="auto"/>
        <w:rPr>
          <w:rFonts w:ascii="Times New Roman" w:eastAsia="Times New Roman" w:hAnsi="Times New Roman" w:cs="Times New Roman"/>
          <w:szCs w:val="24"/>
          <w:lang w:val="fr-FR" w:eastAsia="fr-FR"/>
        </w:rPr>
      </w:pPr>
      <w:r w:rsidRPr="0068494A">
        <w:rPr>
          <w:rFonts w:ascii="Times New Roman" w:eastAsia="Times New Roman" w:hAnsi="Times New Roman" w:cs="Times New Roman"/>
          <w:szCs w:val="24"/>
          <w:vertAlign w:val="superscript"/>
          <w:lang w:val="fr-FR" w:eastAsia="fr-FR"/>
        </w:rPr>
        <w:t>2</w:t>
      </w:r>
      <w:r w:rsidRPr="0068494A">
        <w:rPr>
          <w:rFonts w:ascii="Times New Roman" w:eastAsia="Times New Roman" w:hAnsi="Times New Roman" w:cs="Times New Roman"/>
          <w:szCs w:val="24"/>
          <w:lang w:val="fr-FR" w:eastAsia="fr-FR"/>
        </w:rPr>
        <w:t>CHU Brest, Brest, France</w:t>
      </w:r>
      <w:r>
        <w:rPr>
          <w:rFonts w:ascii="Times New Roman" w:eastAsia="Times New Roman" w:hAnsi="Times New Roman" w:cs="Times New Roman"/>
          <w:szCs w:val="24"/>
          <w:lang w:val="fr-FR" w:eastAsia="fr-FR"/>
        </w:rPr>
        <w:t xml:space="preserve"> </w:t>
      </w:r>
    </w:p>
    <w:p w14:paraId="7FE6494C" w14:textId="6D326692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  <w:r w:rsidRPr="00094303">
        <w:rPr>
          <w:rFonts w:ascii="Times New Roman" w:eastAsia="Times New Roman" w:hAnsi="Times New Roman" w:cs="Times New Roman"/>
          <w:szCs w:val="24"/>
          <w:vertAlign w:val="superscript"/>
          <w:lang w:val="en-US" w:eastAsia="fr-FR"/>
        </w:rPr>
        <w:t>*</w:t>
      </w:r>
      <w:r w:rsidRPr="00094303">
        <w:rPr>
          <w:rFonts w:ascii="Times New Roman" w:eastAsia="Times New Roman" w:hAnsi="Times New Roman" w:cs="Times New Roman"/>
          <w:szCs w:val="24"/>
          <w:lang w:val="en-US" w:eastAsia="fr-FR"/>
        </w:rPr>
        <w:t>These authors contributed equally to this work</w:t>
      </w:r>
    </w:p>
    <w:p w14:paraId="2F7555CB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</w:p>
    <w:p w14:paraId="30E95D79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</w:p>
    <w:p w14:paraId="1EA0A52D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</w:p>
    <w:p w14:paraId="18F17C6B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</w:p>
    <w:p w14:paraId="19C139B5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szCs w:val="24"/>
          <w:lang w:val="en-US" w:eastAsia="fr-FR"/>
        </w:rPr>
      </w:pPr>
    </w:p>
    <w:p w14:paraId="48EC4522" w14:textId="77777777" w:rsidR="00A230E7" w:rsidRDefault="00A230E7" w:rsidP="00A230E7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6F98CBA6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787A95A9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6B098A41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5E1E43C5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02E4EB22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2E5D5715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08558A64" w14:textId="77777777" w:rsidR="00A230E7" w:rsidRDefault="00A230E7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</w:p>
    <w:p w14:paraId="0E1F9CB1" w14:textId="4DE29406" w:rsidR="009805EE" w:rsidRDefault="009805EE" w:rsidP="009805EE">
      <w:pPr>
        <w:spacing w:line="480" w:lineRule="auto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lastRenderedPageBreak/>
        <w:t>Figure S1</w:t>
      </w:r>
      <w:r w:rsidRPr="007A00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.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Accuracy of star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-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allele callers with the </w:t>
      </w:r>
      <w:proofErr w:type="spellStart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GeT</w:t>
      </w:r>
      <w:proofErr w:type="spellEnd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-RM consensus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for phenotypes.</w:t>
      </w:r>
    </w:p>
    <w:p w14:paraId="6DCAEBD8" w14:textId="77777777" w:rsidR="009805EE" w:rsidRPr="007A00B6" w:rsidRDefault="002B32A3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noProof/>
          <w:lang w:val="fr-FR" w:eastAsia="fr-FR"/>
        </w:rPr>
        <w:pict w14:anchorId="22DA4D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4pt;height:435.2pt">
            <v:imagedata r:id="rId4" o:title="Fig_S1"/>
          </v:shape>
        </w:pict>
      </w:r>
    </w:p>
    <w:p w14:paraId="1CC6AA7E" w14:textId="54271432" w:rsidR="009805EE" w:rsidRDefault="009805EE" w:rsidP="00666941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</w:pPr>
      <w:r w:rsidRPr="007A00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: Upset plot of star</w:t>
      </w:r>
      <w:r>
        <w:rPr>
          <w:rFonts w:ascii="Times New Roman" w:eastAsia="Times New Roman" w:hAnsi="Times New Roman" w:cs="Times New Roman"/>
          <w:color w:val="000000"/>
          <w:lang w:eastAsia="fr-FR"/>
        </w:rPr>
        <w:t>-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allele caller output for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phenotypes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(a)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. True positives (</w:t>
      </w:r>
      <w:proofErr w:type="spellStart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i.e</w:t>
      </w:r>
      <w:proofErr w:type="spellEnd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concordant with </w:t>
      </w:r>
      <w:proofErr w:type="spellStart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GeT</w:t>
      </w:r>
      <w:proofErr w:type="spellEnd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-RM consensus) are represented in blue, tools using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VCF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files only are represented in green and tools using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VCF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BAM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files are represented in red. </w:t>
      </w:r>
      <w:r w:rsidRPr="007A00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b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: Concordance of each pipeline with </w:t>
      </w:r>
      <w:proofErr w:type="spellStart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GeT</w:t>
      </w:r>
      <w:proofErr w:type="spellEnd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-RM consensus for each gene for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phenotypes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. The average concordance is represented in red. </w:t>
      </w:r>
      <w:r w:rsidRPr="007A00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: Concordance of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VCF-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only pipelines (green) and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VCF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&amp;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BAM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pipelines (red) with </w:t>
      </w:r>
      <w:proofErr w:type="spellStart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GeT</w:t>
      </w:r>
      <w:proofErr w:type="spellEnd"/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-RM for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phenotypes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color w:val="000000"/>
          <w:lang w:eastAsia="fr-FR"/>
        </w:rPr>
        <w:t xml:space="preserve"> One phenotype is considered concordant in one group if all the pipelines of the group are consistent with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fr-FR"/>
        </w:rPr>
        <w:t>GeT</w:t>
      </w:r>
      <w:proofErr w:type="spellEnd"/>
      <w:r>
        <w:rPr>
          <w:rFonts w:ascii="Times New Roman" w:eastAsia="Times New Roman" w:hAnsi="Times New Roman" w:cs="Times New Roman"/>
          <w:color w:val="000000"/>
          <w:lang w:eastAsia="fr-FR"/>
        </w:rPr>
        <w:t>-RM.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A McNemar test is used to compare the accuracy of each group. </w:t>
      </w:r>
      <w:r w:rsidRPr="007A00B6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d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: Pairwise concordance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between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 xml:space="preserve"> each pipeline for each gene for </w:t>
      </w:r>
      <w:r>
        <w:rPr>
          <w:rFonts w:ascii="Times New Roman" w:eastAsia="Times New Roman" w:hAnsi="Times New Roman" w:cs="Times New Roman"/>
          <w:color w:val="000000"/>
          <w:lang w:eastAsia="fr-FR"/>
        </w:rPr>
        <w:t>phenotypes</w:t>
      </w:r>
      <w:r w:rsidRPr="007A00B6">
        <w:rPr>
          <w:rFonts w:ascii="Times New Roman" w:eastAsia="Times New Roman" w:hAnsi="Times New Roman" w:cs="Times New Roman"/>
          <w:color w:val="000000"/>
          <w:lang w:eastAsia="fr-FR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br w:type="page"/>
      </w:r>
    </w:p>
    <w:p w14:paraId="0C876258" w14:textId="7AD86EA1" w:rsidR="009805EE" w:rsidRPr="005B557E" w:rsidRDefault="009805EE" w:rsidP="009805EE">
      <w:pPr>
        <w:spacing w:line="480" w:lineRule="auto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lastRenderedPageBreak/>
        <w:t>Figure S2</w:t>
      </w:r>
      <w:r w:rsidRPr="007A00B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fr-FR"/>
        </w:rPr>
        <w:t>.</w:t>
      </w:r>
      <w:r w:rsidRPr="007A00B6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Permutation test of the difference between concordance within African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-ancestry individuals (AFR)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and concordance within European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-ancestry individuals (EUR)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between the 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four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pipelines for the 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nine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genes observed.</w:t>
      </w:r>
    </w:p>
    <w:p w14:paraId="40D470C8" w14:textId="77777777" w:rsidR="009805EE" w:rsidRDefault="00055D98" w:rsidP="009805EE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>
        <w:rPr>
          <w:noProof/>
          <w:lang w:val="fr-FR" w:eastAsia="fr-FR"/>
        </w:rPr>
        <w:drawing>
          <wp:inline distT="0" distB="0" distL="0" distR="0" wp14:anchorId="2BE9CC90" wp14:editId="43596968">
            <wp:extent cx="5760720" cy="59937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9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85F1" w14:textId="0635F422" w:rsidR="00F5583D" w:rsidRPr="001E6FFF" w:rsidRDefault="009805EE" w:rsidP="001E6FFF">
      <w:pPr>
        <w:spacing w:line="480" w:lineRule="auto"/>
        <w:jc w:val="both"/>
        <w:rPr>
          <w:rFonts w:ascii="Times New Roman" w:eastAsia="Times New Roman" w:hAnsi="Times New Roman" w:cs="Times New Roman"/>
          <w:bCs/>
          <w:color w:val="000000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To estimate the distribution under the null hypothesis of this difference, we took the individuals from both populations and assigned them randomly the 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two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population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labels AFR and EUR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, 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respecting the </w:t>
      </w:r>
      <w:bookmarkStart w:id="0" w:name="_GoBack"/>
      <w:r w:rsidR="002B32A3">
        <w:rPr>
          <w:rFonts w:ascii="Times New Roman" w:eastAsia="Times New Roman" w:hAnsi="Times New Roman" w:cs="Times New Roman"/>
          <w:bCs/>
          <w:color w:val="000000"/>
          <w:lang w:eastAsia="fr-FR"/>
        </w:rPr>
        <w:t>true group</w:t>
      </w:r>
      <w:bookmarkEnd w:id="0"/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>sizes</w:t>
      </w:r>
      <w:r w:rsidR="00A230E7">
        <w:rPr>
          <w:rFonts w:ascii="Times New Roman" w:eastAsia="Times New Roman" w:hAnsi="Times New Roman" w:cs="Times New Roman"/>
          <w:bCs/>
          <w:color w:val="000000"/>
          <w:lang w:eastAsia="fr-FR"/>
        </w:rPr>
        <w:t>,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and computed the difference observed for n=5000 iterations. The red dot </w:t>
      </w:r>
      <w:r w:rsidR="003E2857">
        <w:rPr>
          <w:rFonts w:ascii="Times New Roman" w:eastAsia="Times New Roman" w:hAnsi="Times New Roman" w:cs="Times New Roman"/>
          <w:bCs/>
          <w:color w:val="000000"/>
          <w:lang w:eastAsia="fr-FR"/>
        </w:rPr>
        <w:t>corresponds</w:t>
      </w:r>
      <w:r>
        <w:rPr>
          <w:rFonts w:ascii="Times New Roman" w:eastAsia="Times New Roman" w:hAnsi="Times New Roman" w:cs="Times New Roman"/>
          <w:bCs/>
          <w:color w:val="000000"/>
          <w:lang w:eastAsia="fr-FR"/>
        </w:rPr>
        <w:t xml:space="preserve"> to the real difference observed.</w:t>
      </w:r>
    </w:p>
    <w:sectPr w:rsidR="00F5583D" w:rsidRPr="001E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5"/>
    <w:rsid w:val="00023043"/>
    <w:rsid w:val="00055D98"/>
    <w:rsid w:val="00182BE6"/>
    <w:rsid w:val="001E6FFF"/>
    <w:rsid w:val="001E7A90"/>
    <w:rsid w:val="002B32A3"/>
    <w:rsid w:val="002B60A4"/>
    <w:rsid w:val="00313445"/>
    <w:rsid w:val="00375D35"/>
    <w:rsid w:val="003E2857"/>
    <w:rsid w:val="00666941"/>
    <w:rsid w:val="006C7284"/>
    <w:rsid w:val="00740583"/>
    <w:rsid w:val="00917177"/>
    <w:rsid w:val="009805EE"/>
    <w:rsid w:val="00A230E7"/>
    <w:rsid w:val="00D11225"/>
    <w:rsid w:val="00D26408"/>
    <w:rsid w:val="00F46B99"/>
    <w:rsid w:val="00F5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BB7DC1"/>
  <w15:chartTrackingRefBased/>
  <w15:docId w15:val="{67DE7439-D4F8-49BB-B705-7BF4195F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5E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A230E7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LA FAIGE</dc:creator>
  <cp:keywords/>
  <dc:description/>
  <cp:lastModifiedBy>GROS LA FAIGE</cp:lastModifiedBy>
  <cp:revision>3</cp:revision>
  <dcterms:created xsi:type="dcterms:W3CDTF">2025-10-16T08:26:00Z</dcterms:created>
  <dcterms:modified xsi:type="dcterms:W3CDTF">2025-10-17T07:17:00Z</dcterms:modified>
</cp:coreProperties>
</file>