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9B93" w14:textId="77777777" w:rsidR="00C20493" w:rsidRPr="00750CB5" w:rsidRDefault="00C20493" w:rsidP="00C2049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50C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Appendix </w:t>
      </w:r>
    </w:p>
    <w:p w14:paraId="56DF3230" w14:textId="77777777" w:rsidR="00C20493" w:rsidRDefault="00C20493" w:rsidP="00C20493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val="en-GB" w:eastAsia="tr-TR"/>
        </w:rPr>
      </w:pPr>
      <w:r>
        <w:rPr>
          <w:rFonts w:ascii="Times New Roman" w:eastAsia="Times New Roman" w:hAnsi="Times New Roman" w:cs="Times New Roman"/>
          <w:lang w:val="en-GB"/>
        </w:rPr>
        <w:t xml:space="preserve">Appendix </w:t>
      </w:r>
      <w:r w:rsidRPr="00736A62">
        <w:rPr>
          <w:rFonts w:ascii="Times New Roman" w:eastAsia="Times New Roman" w:hAnsi="Times New Roman" w:cs="Times New Roman"/>
          <w:lang w:val="en-GB"/>
        </w:rPr>
        <w:t xml:space="preserve">Table 1: </w:t>
      </w:r>
      <w:r w:rsidRPr="00736A62">
        <w:rPr>
          <w:rFonts w:ascii="Times New Roman" w:eastAsia="Times New Roman" w:hAnsi="Times New Roman" w:cs="Times New Roman"/>
          <w:color w:val="000000"/>
          <w:lang w:val="en-GB" w:eastAsia="tr-TR"/>
        </w:rPr>
        <w:t>Average Expenditures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579"/>
        <w:gridCol w:w="785"/>
        <w:gridCol w:w="1200"/>
        <w:gridCol w:w="1079"/>
        <w:gridCol w:w="1708"/>
        <w:gridCol w:w="1656"/>
        <w:gridCol w:w="1020"/>
      </w:tblGrid>
      <w:tr w:rsidR="00C20493" w:rsidRPr="00736A62" w14:paraId="5140370D" w14:textId="77777777" w:rsidTr="00737A06">
        <w:trPr>
          <w:trHeight w:val="363"/>
          <w:jc w:val="center"/>
        </w:trPr>
        <w:tc>
          <w:tcPr>
            <w:tcW w:w="104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4B9548D5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57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917F4B6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 Year</w:t>
            </w:r>
          </w:p>
        </w:tc>
        <w:tc>
          <w:tcPr>
            <w:tcW w:w="785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6713C215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>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0982E8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 xml:space="preserve">Mean </w:t>
            </w:r>
            <w:r w:rsidRPr="00B7445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GB" w:eastAsia="tr-TR"/>
              </w:rPr>
              <w:t>OOP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 xml:space="preserve">  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EFF1F9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 xml:space="preserve">Mean </w:t>
            </w:r>
            <w:r w:rsidRPr="00B7445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GB" w:eastAsia="tr-TR"/>
              </w:rPr>
              <w:t>OOP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 xml:space="preserve"> 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22A250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 xml:space="preserve">Mean Family Expenditure  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B9D47F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 xml:space="preserve">Mean Family Expenditure 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19C250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B7445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val="en-GB" w:eastAsia="tr-TR"/>
              </w:rPr>
              <w:t>OOP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 xml:space="preserve"> / Total Expenditure</w:t>
            </w:r>
          </w:p>
        </w:tc>
      </w:tr>
      <w:tr w:rsidR="00C20493" w:rsidRPr="00736A62" w14:paraId="4D856D74" w14:textId="77777777" w:rsidTr="00737A06">
        <w:trPr>
          <w:trHeight w:val="315"/>
          <w:jc w:val="center"/>
        </w:trPr>
        <w:tc>
          <w:tcPr>
            <w:tcW w:w="104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8CCC36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57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82E8F7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785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3C303228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010DFD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>(TL)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825423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>(PPP $)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E2A985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>(TL)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8E0EE3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>(PPP $)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DDDD74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tr-TR"/>
              </w:rPr>
              <w:t>(%)</w:t>
            </w:r>
          </w:p>
        </w:tc>
      </w:tr>
      <w:tr w:rsidR="00C20493" w:rsidRPr="00736A62" w14:paraId="3056557A" w14:textId="77777777" w:rsidTr="00737A06">
        <w:trPr>
          <w:trHeight w:val="300"/>
          <w:jc w:val="center"/>
        </w:trPr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2C4CB78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All Sample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E6348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CF38CD5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38,744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EB2C1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98.79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C54D3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51.99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F2421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918.84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9DB07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588.87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4A1F8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2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1.85</w:t>
            </w:r>
          </w:p>
        </w:tc>
      </w:tr>
      <w:tr w:rsidR="00C20493" w:rsidRPr="00736A62" w14:paraId="5687ADCA" w14:textId="77777777" w:rsidTr="00737A06">
        <w:trPr>
          <w:trHeight w:val="315"/>
          <w:jc w:val="center"/>
        </w:trPr>
        <w:tc>
          <w:tcPr>
            <w:tcW w:w="10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19ED80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952F1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CAFC2BD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39,188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CEA8AC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245.37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29AA6C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49.07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7BC634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201.13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6F91FB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440.23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4022E6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2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1.79</w:t>
            </w:r>
          </w:p>
        </w:tc>
      </w:tr>
      <w:tr w:rsidR="00C20493" w:rsidRPr="00736A62" w14:paraId="64526393" w14:textId="77777777" w:rsidTr="00737A06">
        <w:trPr>
          <w:trHeight w:val="300"/>
          <w:jc w:val="center"/>
        </w:trPr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230F3A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B7445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tr-TR"/>
              </w:rPr>
              <w:t>OOP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/exp ≤ 10%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BECAE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E83830F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37,087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7CAF6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58.15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22A97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30.61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B9EC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907.89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16F20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583.10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0D0AE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2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1.11</w:t>
            </w:r>
          </w:p>
        </w:tc>
      </w:tr>
      <w:tr w:rsidR="00C20493" w:rsidRPr="00736A62" w14:paraId="49347DE4" w14:textId="77777777" w:rsidTr="00737A06">
        <w:trPr>
          <w:trHeight w:val="315"/>
          <w:jc w:val="center"/>
        </w:trPr>
        <w:tc>
          <w:tcPr>
            <w:tcW w:w="10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C2E4DE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D2EE5E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90F5E32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37,475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9D7A08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120.95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5F64E4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24.19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AE4C74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138.93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B7DEE0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427.79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EDFDF5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2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0.89</w:t>
            </w:r>
          </w:p>
        </w:tc>
      </w:tr>
      <w:tr w:rsidR="00C20493" w:rsidRPr="00736A62" w14:paraId="13BA6648" w14:textId="77777777" w:rsidTr="00737A06">
        <w:trPr>
          <w:trHeight w:val="30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nil"/>
              <w:right w:val="nil"/>
            </w:tcBorders>
            <w:vAlign w:val="center"/>
            <w:hideMark/>
          </w:tcPr>
          <w:p w14:paraId="7DCE5E27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B7445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n-GB" w:eastAsia="tr-TR"/>
              </w:rPr>
              <w:t>OOP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/exp &gt; 10%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F0590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2019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8547D9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1,657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1FDEA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008.28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6C8B0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530.67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DC7C7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163.92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5EDD7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717.85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2350F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2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18.38</w:t>
            </w:r>
          </w:p>
        </w:tc>
      </w:tr>
      <w:tr w:rsidR="00C20493" w:rsidRPr="00736A62" w14:paraId="004C8D23" w14:textId="77777777" w:rsidTr="00737A06">
        <w:trPr>
          <w:trHeight w:val="315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F285EF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09215B" w14:textId="77777777" w:rsidR="00C20493" w:rsidRPr="00736A62" w:rsidRDefault="00C20493" w:rsidP="00737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2022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515988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1,713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BE47619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2967.24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935FB1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593.45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CAF580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561.80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38EE10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,</w:t>
            </w:r>
            <w:r w:rsidRPr="00736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712.36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11CF5B" w14:textId="77777777" w:rsidR="00C20493" w:rsidRPr="00736A62" w:rsidRDefault="00C20493" w:rsidP="0073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</w:pPr>
            <w:r w:rsidRPr="00722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tr-TR"/>
              </w:rPr>
              <w:t>21.33</w:t>
            </w:r>
          </w:p>
        </w:tc>
      </w:tr>
    </w:tbl>
    <w:p w14:paraId="13CF183D" w14:textId="77777777" w:rsidR="00C20493" w:rsidRPr="00736A62" w:rsidRDefault="00C20493" w:rsidP="00C20493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val="en-GB" w:eastAsia="tr-TR"/>
        </w:rPr>
      </w:pPr>
    </w:p>
    <w:p w14:paraId="0AE1A031" w14:textId="77777777" w:rsidR="00C20493" w:rsidRPr="00736A62" w:rsidRDefault="00C20493" w:rsidP="00C20493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lang w:val="en-GB" w:eastAsia="tr-TR"/>
        </w:rPr>
      </w:pPr>
      <w:r w:rsidRPr="00736A62">
        <w:rPr>
          <w:rFonts w:ascii="Times New Roman" w:eastAsia="Times New Roman" w:hAnsi="Times New Roman" w:cs="Times New Roman"/>
          <w:color w:val="000000"/>
          <w:lang w:val="en-GB" w:eastAsia="tr-TR"/>
        </w:rPr>
        <w:t>Source: Our calculations from HBS 2019 &amp; 2022.</w:t>
      </w:r>
    </w:p>
    <w:p w14:paraId="0CCB3EB0" w14:textId="77777777" w:rsidR="00C20493" w:rsidRPr="001C23B9" w:rsidRDefault="00C20493" w:rsidP="00C20493">
      <w:pPr>
        <w:spacing w:after="0" w:line="264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540A8D04" w14:textId="77777777" w:rsidR="00E02290" w:rsidRDefault="00E02290"/>
    <w:sectPr w:rsidR="00E02290" w:rsidSect="00C2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93"/>
    <w:rsid w:val="00126CB6"/>
    <w:rsid w:val="00340038"/>
    <w:rsid w:val="00B67CDA"/>
    <w:rsid w:val="00C20493"/>
    <w:rsid w:val="00E0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49590"/>
  <w15:chartTrackingRefBased/>
  <w15:docId w15:val="{F00F468D-4A73-4257-A55D-794F6B89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93"/>
    <w:rPr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20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20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20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20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20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20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20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20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20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20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20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20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204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204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204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204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204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204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20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2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20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20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20493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204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20493"/>
    <w:pPr>
      <w:ind w:left="720"/>
      <w:contextualSpacing/>
    </w:pPr>
    <w:rPr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204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20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204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20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500</Characters>
  <Application>Microsoft Office Word</Application>
  <DocSecurity>0</DocSecurity>
  <Lines>10</Lines>
  <Paragraphs>5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Seher Nur Sülkü</dc:creator>
  <cp:keywords/>
  <dc:description/>
  <cp:lastModifiedBy>Seher Nur Sülkü</cp:lastModifiedBy>
  <cp:revision>1</cp:revision>
  <dcterms:created xsi:type="dcterms:W3CDTF">2025-10-23T23:52:00Z</dcterms:created>
  <dcterms:modified xsi:type="dcterms:W3CDTF">2025-10-23T23:52:00Z</dcterms:modified>
</cp:coreProperties>
</file>