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0A600" w14:textId="7D68FEEE" w:rsidR="006C396C" w:rsidRPr="00DF53D5" w:rsidRDefault="0097647F">
      <w:pPr>
        <w:rPr>
          <w:rFonts w:ascii="Arial" w:hAnsi="Arial" w:cs="Arial"/>
          <w:b/>
          <w:sz w:val="28"/>
        </w:rPr>
      </w:pPr>
      <w:r w:rsidRPr="00DF53D5">
        <w:rPr>
          <w:rFonts w:ascii="Arial" w:hAnsi="Arial" w:cs="Arial"/>
          <w:b/>
          <w:sz w:val="28"/>
        </w:rPr>
        <w:t>Supplemental Figure 1</w:t>
      </w:r>
    </w:p>
    <w:p w14:paraId="7BFD371F" w14:textId="6CF18EA2" w:rsidR="006C396C" w:rsidRPr="00DF53D5" w:rsidRDefault="0097647F">
      <w:pPr>
        <w:rPr>
          <w:rFonts w:ascii="Arial" w:hAnsi="Arial" w:cs="Arial"/>
          <w:sz w:val="24"/>
        </w:rPr>
      </w:pPr>
      <w:r w:rsidRPr="00DF53D5">
        <w:rPr>
          <w:rFonts w:ascii="Arial" w:hAnsi="Arial" w:cs="Arial"/>
          <w:noProof/>
          <w:sz w:val="24"/>
        </w:rPr>
        <w:drawing>
          <wp:inline distT="0" distB="0" distL="0" distR="0" wp14:anchorId="030F8992" wp14:editId="061D4A15">
            <wp:extent cx="5580380" cy="2314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extLst>
                        <a:ext uri="{28A0092B-C50C-407E-A947-70E740481C1C}">
                          <a14:useLocalDpi xmlns:a14="http://schemas.microsoft.com/office/drawing/2010/main" val="0"/>
                        </a:ext>
                      </a:extLst>
                    </a:blip>
                    <a:srcRect b="2405"/>
                    <a:stretch>
                      <a:fillRect/>
                    </a:stretch>
                  </pic:blipFill>
                  <pic:spPr bwMode="auto">
                    <a:xfrm>
                      <a:off x="0" y="0"/>
                      <a:ext cx="5591482" cy="2319180"/>
                    </a:xfrm>
                    <a:prstGeom prst="rect">
                      <a:avLst/>
                    </a:prstGeom>
                    <a:noFill/>
                    <a:ln>
                      <a:noFill/>
                    </a:ln>
                    <a:extLst>
                      <a:ext uri="{53640926-AAD7-44D8-BBD7-CCE9431645EC}">
                        <a14:shadowObscured xmlns:a14="http://schemas.microsoft.com/office/drawing/2010/main"/>
                      </a:ext>
                    </a:extLst>
                  </pic:spPr>
                </pic:pic>
              </a:graphicData>
            </a:graphic>
          </wp:inline>
        </w:drawing>
      </w:r>
    </w:p>
    <w:p w14:paraId="12F4E571" w14:textId="6A197753" w:rsidR="00BD4EC6" w:rsidRPr="00DF53D5" w:rsidRDefault="0097647F" w:rsidP="00220CE1">
      <w:pPr>
        <w:spacing w:after="0" w:line="360" w:lineRule="auto"/>
        <w:jc w:val="both"/>
        <w:rPr>
          <w:rFonts w:ascii="Arial" w:eastAsia="Calibri" w:hAnsi="Arial" w:cs="Arial"/>
          <w:bCs/>
          <w:sz w:val="20"/>
          <w:szCs w:val="20"/>
        </w:rPr>
      </w:pPr>
      <w:bookmarkStart w:id="0" w:name="_Ref189641413"/>
      <w:r w:rsidRPr="00DF53D5">
        <w:rPr>
          <w:rFonts w:ascii="Arial" w:eastAsia="Calibri" w:hAnsi="Arial" w:cs="Arial"/>
          <w:b/>
          <w:bCs/>
          <w:sz w:val="20"/>
          <w:szCs w:val="20"/>
        </w:rPr>
        <w:t xml:space="preserve">Supplemental Figure </w:t>
      </w:r>
      <w:r w:rsidRPr="00DF53D5">
        <w:rPr>
          <w:rFonts w:ascii="Arial" w:eastAsia="Calibri" w:hAnsi="Arial" w:cs="Arial"/>
          <w:b/>
          <w:bCs/>
          <w:sz w:val="20"/>
          <w:szCs w:val="20"/>
        </w:rPr>
        <w:fldChar w:fldCharType="begin"/>
      </w:r>
      <w:r w:rsidRPr="00DF53D5">
        <w:rPr>
          <w:rFonts w:ascii="Arial" w:eastAsia="Calibri" w:hAnsi="Arial" w:cs="Arial"/>
          <w:b/>
          <w:bCs/>
          <w:sz w:val="20"/>
          <w:szCs w:val="20"/>
        </w:rPr>
        <w:instrText xml:space="preserve"> SEQ Figure \* ARABIC </w:instrText>
      </w:r>
      <w:r w:rsidRPr="00DF53D5">
        <w:rPr>
          <w:rFonts w:ascii="Arial" w:eastAsia="Calibri" w:hAnsi="Arial" w:cs="Arial"/>
          <w:b/>
          <w:bCs/>
          <w:sz w:val="20"/>
          <w:szCs w:val="20"/>
        </w:rPr>
        <w:fldChar w:fldCharType="separate"/>
      </w:r>
      <w:r w:rsidRPr="00DF53D5">
        <w:rPr>
          <w:rFonts w:ascii="Arial" w:eastAsia="Calibri" w:hAnsi="Arial" w:cs="Arial"/>
          <w:b/>
          <w:bCs/>
          <w:sz w:val="20"/>
          <w:szCs w:val="20"/>
        </w:rPr>
        <w:t>1</w:t>
      </w:r>
      <w:r w:rsidRPr="00DF53D5">
        <w:rPr>
          <w:rFonts w:ascii="Arial" w:eastAsia="Calibri" w:hAnsi="Arial" w:cs="Arial"/>
          <w:b/>
          <w:bCs/>
          <w:sz w:val="20"/>
          <w:szCs w:val="20"/>
        </w:rPr>
        <w:fldChar w:fldCharType="end"/>
      </w:r>
      <w:bookmarkEnd w:id="0"/>
      <w:r w:rsidRPr="00DF53D5">
        <w:rPr>
          <w:rFonts w:ascii="Arial" w:eastAsia="Calibri" w:hAnsi="Arial" w:cs="Arial"/>
          <w:b/>
          <w:bCs/>
          <w:sz w:val="20"/>
          <w:szCs w:val="20"/>
        </w:rPr>
        <w:t>: COMBO treatment suppresses tumor growth in therapy</w:t>
      </w:r>
      <w:bookmarkStart w:id="1" w:name="_Hlk189491241"/>
      <w:r w:rsidRPr="00DF53D5">
        <w:rPr>
          <w:rFonts w:ascii="Arial" w:eastAsia="Calibri" w:hAnsi="Arial" w:cs="Arial"/>
          <w:b/>
          <w:bCs/>
          <w:sz w:val="20"/>
          <w:szCs w:val="20"/>
        </w:rPr>
        <w:t>-</w:t>
      </w:r>
      <w:bookmarkStart w:id="2" w:name="_Ref189641409"/>
      <w:r w:rsidRPr="00DF53D5">
        <w:rPr>
          <w:rFonts w:ascii="Arial" w:eastAsia="Calibri" w:hAnsi="Arial" w:cs="Arial"/>
          <w:b/>
          <w:bCs/>
          <w:sz w:val="20"/>
          <w:szCs w:val="20"/>
        </w:rPr>
        <w:t>responsive OVA-MC38 tumors</w:t>
      </w:r>
      <w:bookmarkEnd w:id="2"/>
      <w:r w:rsidRPr="00DF53D5">
        <w:rPr>
          <w:rFonts w:ascii="Arial" w:eastAsia="Calibri" w:hAnsi="Arial" w:cs="Arial"/>
          <w:b/>
          <w:bCs/>
          <w:sz w:val="20"/>
          <w:szCs w:val="20"/>
        </w:rPr>
        <w:t xml:space="preserve">. </w:t>
      </w:r>
      <w:bookmarkEnd w:id="1"/>
      <w:r w:rsidRPr="00DF53D5">
        <w:rPr>
          <w:rFonts w:ascii="Arial" w:eastAsia="Calibri" w:hAnsi="Arial" w:cs="Arial"/>
          <w:bCs/>
          <w:sz w:val="20"/>
          <w:szCs w:val="20"/>
        </w:rPr>
        <w:t xml:space="preserve">All the mice were sacrificed ten days after tumor inoculation. From day 5 after tumor inoculation, the relative tumor volume of </w:t>
      </w:r>
      <w:bookmarkStart w:id="3" w:name="_Hlk197590889"/>
      <w:r w:rsidRPr="00DF53D5">
        <w:rPr>
          <w:rFonts w:ascii="Arial" w:eastAsia="Calibri" w:hAnsi="Arial" w:cs="Arial"/>
          <w:b/>
          <w:bCs/>
          <w:sz w:val="20"/>
          <w:szCs w:val="20"/>
        </w:rPr>
        <w:t>(A)</w:t>
      </w:r>
      <w:r w:rsidRPr="00DF53D5">
        <w:rPr>
          <w:rFonts w:ascii="Arial" w:eastAsia="Calibri" w:hAnsi="Arial" w:cs="Arial"/>
          <w:bCs/>
          <w:sz w:val="20"/>
          <w:szCs w:val="20"/>
        </w:rPr>
        <w:t xml:space="preserve"> OVA-MC38 and </w:t>
      </w:r>
      <w:r w:rsidRPr="00DF53D5">
        <w:rPr>
          <w:rFonts w:ascii="Arial" w:eastAsia="Calibri" w:hAnsi="Arial" w:cs="Arial"/>
          <w:b/>
          <w:bCs/>
          <w:sz w:val="20"/>
          <w:szCs w:val="20"/>
        </w:rPr>
        <w:t>(B)</w:t>
      </w:r>
      <w:r w:rsidR="00B85748" w:rsidRPr="00DF53D5">
        <w:rPr>
          <w:rFonts w:ascii="Arial" w:eastAsia="Calibri" w:hAnsi="Arial" w:cs="Arial"/>
          <w:bCs/>
          <w:sz w:val="20"/>
          <w:szCs w:val="20"/>
        </w:rPr>
        <w:t xml:space="preserve"> OVA-B16 tumors was determined daily using </w:t>
      </w:r>
      <w:r w:rsidRPr="00DF53D5">
        <w:rPr>
          <w:rFonts w:ascii="Arial" w:eastAsia="Calibri" w:hAnsi="Arial" w:cs="Arial"/>
          <w:bCs/>
          <w:sz w:val="20"/>
          <w:szCs w:val="20"/>
        </w:rPr>
        <w:t>calipers</w:t>
      </w:r>
      <w:r w:rsidR="00B85748" w:rsidRPr="00DF53D5">
        <w:rPr>
          <w:rFonts w:ascii="Arial" w:eastAsia="Calibri" w:hAnsi="Arial" w:cs="Arial"/>
          <w:bCs/>
          <w:sz w:val="20"/>
          <w:szCs w:val="20"/>
        </w:rPr>
        <w:t xml:space="preserve"> until the end of the trial on day 10. From day 5, the tumors were measurable in all experimental mice, which is why the tumor volumes on this day served as a reference value. </w:t>
      </w:r>
      <w:r w:rsidRPr="00DF53D5">
        <w:rPr>
          <w:rFonts w:ascii="Arial" w:eastAsia="Calibri" w:hAnsi="Arial" w:cs="Arial"/>
          <w:bCs/>
          <w:sz w:val="20"/>
          <w:szCs w:val="20"/>
        </w:rPr>
        <w:t>The dots represent</w:t>
      </w:r>
      <w:r w:rsidR="00B85748" w:rsidRPr="00DF53D5">
        <w:rPr>
          <w:rFonts w:ascii="Arial" w:eastAsia="Calibri" w:hAnsi="Arial" w:cs="Arial"/>
          <w:bCs/>
          <w:sz w:val="20"/>
          <w:szCs w:val="20"/>
        </w:rPr>
        <w:t xml:space="preserve"> the mean ± SEM of one group</w:t>
      </w:r>
      <w:r w:rsidRPr="00DF53D5">
        <w:rPr>
          <w:rFonts w:ascii="Arial" w:eastAsia="Calibri" w:hAnsi="Arial" w:cs="Arial"/>
          <w:bCs/>
          <w:sz w:val="20"/>
          <w:szCs w:val="20"/>
        </w:rPr>
        <w:t>:</w:t>
      </w:r>
      <w:r w:rsidR="00B85748" w:rsidRPr="00DF53D5">
        <w:rPr>
          <w:rFonts w:ascii="Arial" w:eastAsia="Calibri" w:hAnsi="Arial" w:cs="Arial"/>
          <w:bCs/>
          <w:sz w:val="20"/>
          <w:szCs w:val="20"/>
        </w:rPr>
        <w:t xml:space="preserve"> OVA-MC38 </w:t>
      </w:r>
      <w:r w:rsidRPr="00DF53D5">
        <w:rPr>
          <w:rFonts w:ascii="Arial" w:eastAsia="Calibri" w:hAnsi="Arial" w:cs="Arial"/>
          <w:bCs/>
          <w:sz w:val="20"/>
          <w:szCs w:val="20"/>
        </w:rPr>
        <w:t>tumors</w:t>
      </w:r>
      <w:r w:rsidR="00B85748" w:rsidRPr="00DF53D5">
        <w:rPr>
          <w:rFonts w:ascii="Arial" w:eastAsia="Calibri" w:hAnsi="Arial" w:cs="Arial"/>
          <w:bCs/>
          <w:sz w:val="20"/>
          <w:szCs w:val="20"/>
        </w:rPr>
        <w:t xml:space="preserve"> on day 10. </w:t>
      </w:r>
      <w:r w:rsidRPr="00DF53D5">
        <w:rPr>
          <w:rFonts w:ascii="Arial" w:eastAsia="Calibri" w:hAnsi="Arial" w:cs="Arial"/>
          <w:bCs/>
          <w:sz w:val="20"/>
          <w:szCs w:val="20"/>
        </w:rPr>
        <w:t>Comparisons</w:t>
      </w:r>
      <w:r w:rsidR="00B85748" w:rsidRPr="00DF53D5">
        <w:rPr>
          <w:rFonts w:ascii="Arial" w:eastAsia="Calibri" w:hAnsi="Arial" w:cs="Arial"/>
          <w:bCs/>
          <w:sz w:val="20"/>
          <w:szCs w:val="20"/>
        </w:rPr>
        <w:t xml:space="preserve"> between relative tumor growth </w:t>
      </w:r>
      <w:r w:rsidRPr="00DF53D5">
        <w:rPr>
          <w:rFonts w:ascii="Arial" w:eastAsia="Calibri" w:hAnsi="Arial" w:cs="Arial"/>
          <w:bCs/>
          <w:sz w:val="20"/>
          <w:szCs w:val="20"/>
        </w:rPr>
        <w:t>were</w:t>
      </w:r>
      <w:r w:rsidR="00B85748" w:rsidRPr="00DF53D5">
        <w:rPr>
          <w:rFonts w:ascii="Arial" w:eastAsia="Calibri" w:hAnsi="Arial" w:cs="Arial"/>
          <w:bCs/>
          <w:sz w:val="20"/>
          <w:szCs w:val="20"/>
        </w:rPr>
        <w:t xml:space="preserve"> performed using 2-way ANOVA and Sidak’s multiple comparison test (**p = 0.0289). n = </w:t>
      </w:r>
      <w:bookmarkEnd w:id="3"/>
      <w:r w:rsidRPr="00DF53D5">
        <w:rPr>
          <w:rFonts w:ascii="Arial" w:eastAsia="Calibri" w:hAnsi="Arial" w:cs="Arial"/>
          <w:bCs/>
          <w:sz w:val="20"/>
          <w:szCs w:val="20"/>
        </w:rPr>
        <w:t>4–6</w:t>
      </w:r>
      <w:r w:rsidR="00B85748" w:rsidRPr="00DF53D5">
        <w:rPr>
          <w:rFonts w:ascii="Arial" w:eastAsia="Calibri" w:hAnsi="Arial" w:cs="Arial"/>
          <w:bCs/>
          <w:sz w:val="20"/>
          <w:szCs w:val="20"/>
        </w:rPr>
        <w:t>.</w:t>
      </w:r>
    </w:p>
    <w:p w14:paraId="4E385B26" w14:textId="77777777" w:rsidR="004F63CD" w:rsidRPr="00DF53D5" w:rsidRDefault="004F63CD" w:rsidP="00220CE1">
      <w:pPr>
        <w:spacing w:after="0" w:line="360" w:lineRule="auto"/>
        <w:jc w:val="both"/>
        <w:rPr>
          <w:rFonts w:ascii="Arial" w:eastAsia="Calibri" w:hAnsi="Arial" w:cs="Arial"/>
          <w:bCs/>
          <w:sz w:val="20"/>
          <w:szCs w:val="20"/>
        </w:rPr>
      </w:pPr>
    </w:p>
    <w:p w14:paraId="48DD1290" w14:textId="77777777" w:rsidR="004F63CD" w:rsidRPr="00DF53D5" w:rsidRDefault="004F63CD" w:rsidP="00220CE1">
      <w:pPr>
        <w:spacing w:after="0" w:line="360" w:lineRule="auto"/>
        <w:jc w:val="both"/>
        <w:rPr>
          <w:rFonts w:ascii="Arial" w:eastAsia="Calibri" w:hAnsi="Arial" w:cs="Arial"/>
          <w:bCs/>
          <w:sz w:val="20"/>
          <w:szCs w:val="20"/>
        </w:rPr>
      </w:pPr>
    </w:p>
    <w:p w14:paraId="6F55245A" w14:textId="77777777" w:rsidR="004F63CD" w:rsidRPr="00DF53D5" w:rsidRDefault="004F63CD" w:rsidP="00220CE1">
      <w:pPr>
        <w:spacing w:after="0" w:line="360" w:lineRule="auto"/>
        <w:jc w:val="both"/>
        <w:rPr>
          <w:rFonts w:ascii="Arial" w:eastAsia="Calibri" w:hAnsi="Arial" w:cs="Arial"/>
          <w:bCs/>
          <w:sz w:val="20"/>
          <w:szCs w:val="20"/>
        </w:rPr>
      </w:pPr>
    </w:p>
    <w:p w14:paraId="00BDFAAC" w14:textId="77777777" w:rsidR="004F63CD" w:rsidRPr="00DF53D5" w:rsidRDefault="004F63CD" w:rsidP="00220CE1">
      <w:pPr>
        <w:spacing w:after="0" w:line="360" w:lineRule="auto"/>
        <w:jc w:val="both"/>
        <w:rPr>
          <w:rFonts w:ascii="Arial" w:eastAsia="Calibri" w:hAnsi="Arial" w:cs="Arial"/>
          <w:bCs/>
          <w:sz w:val="20"/>
          <w:szCs w:val="20"/>
        </w:rPr>
      </w:pPr>
    </w:p>
    <w:p w14:paraId="0A3355AD" w14:textId="77777777" w:rsidR="004F63CD" w:rsidRPr="00DF53D5" w:rsidRDefault="004F63CD" w:rsidP="00220CE1">
      <w:pPr>
        <w:spacing w:after="0" w:line="360" w:lineRule="auto"/>
        <w:jc w:val="both"/>
        <w:rPr>
          <w:rFonts w:ascii="Arial" w:eastAsia="Calibri" w:hAnsi="Arial" w:cs="Arial"/>
          <w:bCs/>
          <w:sz w:val="20"/>
          <w:szCs w:val="20"/>
        </w:rPr>
      </w:pPr>
    </w:p>
    <w:p w14:paraId="04C9A798" w14:textId="77777777" w:rsidR="004F63CD" w:rsidRPr="00DF53D5" w:rsidRDefault="004F63CD" w:rsidP="00220CE1">
      <w:pPr>
        <w:spacing w:after="0" w:line="360" w:lineRule="auto"/>
        <w:jc w:val="both"/>
        <w:rPr>
          <w:rFonts w:ascii="Arial" w:eastAsia="Calibri" w:hAnsi="Arial" w:cs="Arial"/>
          <w:bCs/>
          <w:sz w:val="20"/>
          <w:szCs w:val="20"/>
        </w:rPr>
      </w:pPr>
    </w:p>
    <w:p w14:paraId="7721EB32" w14:textId="77777777" w:rsidR="004F63CD" w:rsidRPr="00DF53D5" w:rsidRDefault="004F63CD" w:rsidP="00220CE1">
      <w:pPr>
        <w:spacing w:after="0" w:line="360" w:lineRule="auto"/>
        <w:jc w:val="both"/>
        <w:rPr>
          <w:rFonts w:ascii="Arial" w:eastAsia="Calibri" w:hAnsi="Arial" w:cs="Arial"/>
          <w:bCs/>
          <w:sz w:val="20"/>
          <w:szCs w:val="20"/>
        </w:rPr>
      </w:pPr>
    </w:p>
    <w:p w14:paraId="62CC0EA3" w14:textId="77777777" w:rsidR="004F63CD" w:rsidRPr="00DF53D5" w:rsidRDefault="004F63CD" w:rsidP="00220CE1">
      <w:pPr>
        <w:spacing w:after="0" w:line="360" w:lineRule="auto"/>
        <w:jc w:val="both"/>
        <w:rPr>
          <w:rFonts w:ascii="Arial" w:eastAsia="Calibri" w:hAnsi="Arial" w:cs="Arial"/>
          <w:bCs/>
          <w:sz w:val="20"/>
          <w:szCs w:val="20"/>
        </w:rPr>
      </w:pPr>
    </w:p>
    <w:p w14:paraId="2FBE3990" w14:textId="77777777" w:rsidR="004F63CD" w:rsidRPr="00DF53D5" w:rsidRDefault="004F63CD" w:rsidP="00220CE1">
      <w:pPr>
        <w:spacing w:after="0" w:line="360" w:lineRule="auto"/>
        <w:jc w:val="both"/>
        <w:rPr>
          <w:rFonts w:ascii="Arial" w:eastAsia="Calibri" w:hAnsi="Arial" w:cs="Arial"/>
          <w:bCs/>
          <w:sz w:val="20"/>
          <w:szCs w:val="20"/>
        </w:rPr>
      </w:pPr>
    </w:p>
    <w:p w14:paraId="0452F81F" w14:textId="77777777" w:rsidR="004F63CD" w:rsidRPr="00DF53D5" w:rsidRDefault="004F63CD" w:rsidP="00220CE1">
      <w:pPr>
        <w:spacing w:after="0" w:line="360" w:lineRule="auto"/>
        <w:jc w:val="both"/>
        <w:rPr>
          <w:rFonts w:ascii="Arial" w:eastAsia="Calibri" w:hAnsi="Arial" w:cs="Arial"/>
          <w:bCs/>
          <w:sz w:val="20"/>
          <w:szCs w:val="20"/>
        </w:rPr>
      </w:pPr>
    </w:p>
    <w:p w14:paraId="339FFEDD" w14:textId="77777777" w:rsidR="004F63CD" w:rsidRPr="00DF53D5" w:rsidRDefault="004F63CD" w:rsidP="00220CE1">
      <w:pPr>
        <w:spacing w:after="0" w:line="360" w:lineRule="auto"/>
        <w:jc w:val="both"/>
        <w:rPr>
          <w:rFonts w:ascii="Arial" w:eastAsia="Calibri" w:hAnsi="Arial" w:cs="Arial"/>
          <w:bCs/>
          <w:sz w:val="20"/>
          <w:szCs w:val="20"/>
        </w:rPr>
      </w:pPr>
    </w:p>
    <w:p w14:paraId="779F18F3" w14:textId="77777777" w:rsidR="004F63CD" w:rsidRPr="00DF53D5" w:rsidRDefault="004F63CD" w:rsidP="00220CE1">
      <w:pPr>
        <w:spacing w:after="0" w:line="360" w:lineRule="auto"/>
        <w:jc w:val="both"/>
        <w:rPr>
          <w:rFonts w:ascii="Arial" w:eastAsia="Calibri" w:hAnsi="Arial" w:cs="Arial"/>
          <w:bCs/>
          <w:sz w:val="20"/>
          <w:szCs w:val="20"/>
        </w:rPr>
      </w:pPr>
    </w:p>
    <w:p w14:paraId="16F58286" w14:textId="77777777" w:rsidR="004F63CD" w:rsidRPr="00DF53D5" w:rsidRDefault="004F63CD" w:rsidP="00220CE1">
      <w:pPr>
        <w:spacing w:after="0" w:line="360" w:lineRule="auto"/>
        <w:jc w:val="both"/>
        <w:rPr>
          <w:rFonts w:ascii="Arial" w:eastAsia="Calibri" w:hAnsi="Arial" w:cs="Arial"/>
          <w:bCs/>
          <w:sz w:val="20"/>
          <w:szCs w:val="20"/>
        </w:rPr>
      </w:pPr>
    </w:p>
    <w:p w14:paraId="1C1D4B0A" w14:textId="77777777" w:rsidR="004F63CD" w:rsidRPr="00DF53D5" w:rsidRDefault="004F63CD" w:rsidP="00220CE1">
      <w:pPr>
        <w:spacing w:after="0" w:line="360" w:lineRule="auto"/>
        <w:jc w:val="both"/>
        <w:rPr>
          <w:rFonts w:ascii="Arial" w:eastAsia="Calibri" w:hAnsi="Arial" w:cs="Arial"/>
          <w:bCs/>
          <w:sz w:val="20"/>
          <w:szCs w:val="20"/>
        </w:rPr>
      </w:pPr>
    </w:p>
    <w:p w14:paraId="1DA1F032" w14:textId="1986C307" w:rsidR="0088760E" w:rsidRPr="00DF53D5" w:rsidRDefault="0088760E" w:rsidP="00220CE1">
      <w:pPr>
        <w:spacing w:after="0" w:line="360" w:lineRule="auto"/>
        <w:jc w:val="both"/>
        <w:rPr>
          <w:rFonts w:ascii="Arial" w:hAnsi="Arial" w:cs="Arial"/>
          <w:b/>
          <w:sz w:val="28"/>
        </w:rPr>
      </w:pPr>
    </w:p>
    <w:p w14:paraId="54DCCDD1" w14:textId="77777777" w:rsidR="0088760E" w:rsidRPr="00DF53D5" w:rsidRDefault="0088760E" w:rsidP="00220CE1">
      <w:pPr>
        <w:spacing w:after="0" w:line="360" w:lineRule="auto"/>
        <w:jc w:val="both"/>
        <w:rPr>
          <w:rFonts w:ascii="Arial" w:hAnsi="Arial" w:cs="Arial"/>
          <w:b/>
          <w:sz w:val="28"/>
        </w:rPr>
      </w:pPr>
    </w:p>
    <w:p w14:paraId="2064C3D8" w14:textId="77777777" w:rsidR="0088760E" w:rsidRPr="00DF53D5" w:rsidRDefault="0088760E" w:rsidP="00220CE1">
      <w:pPr>
        <w:spacing w:after="0" w:line="360" w:lineRule="auto"/>
        <w:jc w:val="both"/>
        <w:rPr>
          <w:rFonts w:ascii="Arial" w:hAnsi="Arial" w:cs="Arial"/>
          <w:b/>
          <w:sz w:val="28"/>
        </w:rPr>
      </w:pPr>
    </w:p>
    <w:p w14:paraId="33BD0740" w14:textId="77777777" w:rsidR="004F63CD" w:rsidRPr="00DF53D5" w:rsidRDefault="004F63CD">
      <w:pPr>
        <w:tabs>
          <w:tab w:val="left" w:pos="3210"/>
        </w:tabs>
        <w:rPr>
          <w:rFonts w:ascii="Arial" w:hAnsi="Arial" w:cs="Arial"/>
          <w:b/>
          <w:sz w:val="28"/>
        </w:rPr>
      </w:pPr>
    </w:p>
    <w:p w14:paraId="1449A3E8" w14:textId="2AD475EE" w:rsidR="006C396C" w:rsidRPr="00DF53D5" w:rsidRDefault="0097647F">
      <w:pPr>
        <w:tabs>
          <w:tab w:val="left" w:pos="3210"/>
        </w:tabs>
        <w:rPr>
          <w:rFonts w:ascii="Arial" w:hAnsi="Arial" w:cs="Arial"/>
          <w:sz w:val="24"/>
        </w:rPr>
      </w:pPr>
      <w:r w:rsidRPr="00DF53D5">
        <w:rPr>
          <w:rFonts w:ascii="Arial" w:hAnsi="Arial" w:cs="Arial"/>
          <w:b/>
          <w:sz w:val="28"/>
        </w:rPr>
        <w:lastRenderedPageBreak/>
        <w:t>Supplemental Figure 2</w:t>
      </w:r>
    </w:p>
    <w:p w14:paraId="4BA2F437" w14:textId="6D5D65EF" w:rsidR="0037439A" w:rsidRPr="00DF53D5" w:rsidRDefault="0097647F">
      <w:pPr>
        <w:tabs>
          <w:tab w:val="left" w:pos="3210"/>
        </w:tabs>
        <w:rPr>
          <w:rFonts w:ascii="Arial" w:hAnsi="Arial" w:cs="Arial"/>
          <w:sz w:val="24"/>
        </w:rPr>
      </w:pPr>
      <w:r w:rsidRPr="00DF53D5">
        <w:rPr>
          <w:rFonts w:ascii="Arial" w:hAnsi="Arial" w:cs="Arial"/>
          <w:noProof/>
          <w:sz w:val="24"/>
        </w:rPr>
        <w:drawing>
          <wp:inline distT="0" distB="0" distL="0" distR="0" wp14:anchorId="2CAFC945" wp14:editId="6EC92B07">
            <wp:extent cx="5681980" cy="540131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81980" cy="5401310"/>
                    </a:xfrm>
                    <a:prstGeom prst="rect">
                      <a:avLst/>
                    </a:prstGeom>
                    <a:noFill/>
                  </pic:spPr>
                </pic:pic>
              </a:graphicData>
            </a:graphic>
          </wp:inline>
        </w:drawing>
      </w:r>
    </w:p>
    <w:p w14:paraId="33050F76" w14:textId="6AA4EE13" w:rsidR="00FB523B" w:rsidRPr="00DF53D5" w:rsidRDefault="0097647F" w:rsidP="00FB523B">
      <w:pPr>
        <w:pStyle w:val="Beschriftung"/>
        <w:rPr>
          <w:rFonts w:ascii="Arial" w:hAnsi="Arial" w:cs="Arial"/>
        </w:rPr>
      </w:pPr>
      <w:bookmarkStart w:id="4" w:name="_Ref143086320"/>
      <w:bookmarkStart w:id="5" w:name="_Hlk189747189"/>
      <w:r w:rsidRPr="00DF53D5">
        <w:rPr>
          <w:rFonts w:ascii="Arial" w:hAnsi="Arial" w:cs="Arial"/>
        </w:rPr>
        <w:t xml:space="preserve">Supplemental Figure </w:t>
      </w:r>
      <w:r w:rsidRPr="00DF53D5">
        <w:rPr>
          <w:rFonts w:ascii="Arial" w:hAnsi="Arial" w:cs="Arial"/>
        </w:rPr>
        <w:fldChar w:fldCharType="begin"/>
      </w:r>
      <w:r w:rsidRPr="00DF53D5">
        <w:rPr>
          <w:rFonts w:ascii="Arial" w:hAnsi="Arial" w:cs="Arial"/>
        </w:rPr>
        <w:instrText xml:space="preserve"> SEQ Figure \* ARABIC </w:instrText>
      </w:r>
      <w:r w:rsidRPr="00DF53D5">
        <w:rPr>
          <w:rFonts w:ascii="Arial" w:hAnsi="Arial" w:cs="Arial"/>
        </w:rPr>
        <w:fldChar w:fldCharType="separate"/>
      </w:r>
      <w:r w:rsidRPr="00DF53D5">
        <w:rPr>
          <w:rFonts w:ascii="Arial" w:hAnsi="Arial" w:cs="Arial"/>
        </w:rPr>
        <w:t>2</w:t>
      </w:r>
      <w:r w:rsidRPr="00DF53D5">
        <w:rPr>
          <w:rFonts w:ascii="Arial" w:hAnsi="Arial" w:cs="Arial"/>
        </w:rPr>
        <w:fldChar w:fldCharType="end"/>
      </w:r>
      <w:bookmarkEnd w:id="4"/>
      <w:r w:rsidRPr="00DF53D5">
        <w:rPr>
          <w:rFonts w:ascii="Arial" w:hAnsi="Arial" w:cs="Arial"/>
        </w:rPr>
        <w:t xml:space="preserve">: Monitoring of </w:t>
      </w:r>
      <w:bookmarkStart w:id="6" w:name="_Hlk143087383"/>
      <w:r w:rsidRPr="00DF53D5">
        <w:rPr>
          <w:rFonts w:ascii="Arial" w:hAnsi="Arial" w:cs="Arial"/>
        </w:rPr>
        <w:t xml:space="preserve">NF-κB activity in OVA-B16- and OVA-MC38-bearing </w:t>
      </w:r>
      <w:bookmarkEnd w:id="6"/>
      <w:r w:rsidRPr="00DF53D5">
        <w:rPr>
          <w:rFonts w:ascii="Arial" w:eastAsia="Arial" w:hAnsi="Arial" w:cs="Arial"/>
          <w:vertAlign w:val="superscript"/>
        </w:rPr>
        <w:t>NF-</w:t>
      </w:r>
      <w:proofErr w:type="spellStart"/>
      <w:r w:rsidRPr="00DF53D5">
        <w:rPr>
          <w:rFonts w:ascii="Arial" w:eastAsia="Arial" w:hAnsi="Arial" w:cs="Arial"/>
          <w:vertAlign w:val="superscript"/>
        </w:rPr>
        <w:t>κB</w:t>
      </w:r>
      <w:r w:rsidRPr="00DF53D5">
        <w:rPr>
          <w:rFonts w:ascii="Arial" w:eastAsia="Arial" w:hAnsi="Arial" w:cs="Arial"/>
        </w:rPr>
        <w:t>Luc</w:t>
      </w:r>
      <w:proofErr w:type="spellEnd"/>
      <w:r w:rsidRPr="00DF53D5">
        <w:rPr>
          <w:rFonts w:ascii="Arial" w:eastAsia="Arial" w:hAnsi="Arial" w:cs="Arial"/>
        </w:rPr>
        <w:t xml:space="preserve">-reporter mice </w:t>
      </w:r>
      <w:r w:rsidRPr="00DF53D5">
        <w:rPr>
          <w:rFonts w:ascii="Arial" w:hAnsi="Arial" w:cs="Arial"/>
        </w:rPr>
        <w:t xml:space="preserve">during treatment with COMBO or </w:t>
      </w:r>
      <w:r w:rsidR="001E1EF0" w:rsidRPr="00DF53D5">
        <w:rPr>
          <w:rFonts w:ascii="Arial" w:hAnsi="Arial" w:cs="Arial"/>
        </w:rPr>
        <w:t>s</w:t>
      </w:r>
      <w:r w:rsidRPr="00DF53D5">
        <w:rPr>
          <w:rFonts w:ascii="Arial" w:hAnsi="Arial" w:cs="Arial"/>
        </w:rPr>
        <w:t>ham using BLI.</w:t>
      </w:r>
      <w:r w:rsidRPr="00DF53D5">
        <w:rPr>
          <w:rFonts w:ascii="Arial" w:hAnsi="Arial" w:cs="Arial"/>
          <w:b w:val="0"/>
        </w:rPr>
        <w:t xml:space="preserve"> </w:t>
      </w:r>
      <w:r w:rsidRPr="00DF53D5">
        <w:rPr>
          <w:rFonts w:ascii="Arial" w:eastAsia="Arial" w:hAnsi="Arial" w:cs="Arial"/>
          <w:b w:val="0"/>
          <w:vertAlign w:val="superscript"/>
        </w:rPr>
        <w:t>NF-</w:t>
      </w:r>
      <w:proofErr w:type="spellStart"/>
      <w:r w:rsidRPr="00DF53D5">
        <w:rPr>
          <w:rFonts w:ascii="Arial" w:eastAsia="Arial" w:hAnsi="Arial" w:cs="Arial"/>
          <w:b w:val="0"/>
          <w:vertAlign w:val="superscript"/>
        </w:rPr>
        <w:t>κB</w:t>
      </w:r>
      <w:r w:rsidRPr="00DF53D5">
        <w:rPr>
          <w:rFonts w:ascii="Arial" w:eastAsia="Arial" w:hAnsi="Arial" w:cs="Arial"/>
          <w:b w:val="0"/>
        </w:rPr>
        <w:t>Luc</w:t>
      </w:r>
      <w:proofErr w:type="spellEnd"/>
      <w:r w:rsidRPr="00DF53D5">
        <w:rPr>
          <w:rFonts w:ascii="Arial" w:eastAsia="Arial" w:hAnsi="Arial" w:cs="Arial"/>
          <w:b w:val="0"/>
        </w:rPr>
        <w:t xml:space="preserve">-reporter mice </w:t>
      </w:r>
      <w:r w:rsidRPr="00DF53D5">
        <w:rPr>
          <w:rFonts w:ascii="Arial" w:hAnsi="Arial" w:cs="Arial"/>
          <w:b w:val="0"/>
        </w:rPr>
        <w:t xml:space="preserve">were inoculated with </w:t>
      </w:r>
      <w:r w:rsidRPr="00DF53D5">
        <w:rPr>
          <w:rFonts w:ascii="Arial" w:hAnsi="Arial" w:cs="Arial"/>
          <w:b w:val="0"/>
          <w:i/>
        </w:rPr>
        <w:t>s.c.</w:t>
      </w:r>
      <w:r w:rsidRPr="00DF53D5">
        <w:rPr>
          <w:rFonts w:ascii="Arial" w:hAnsi="Arial" w:cs="Arial"/>
          <w:b w:val="0"/>
        </w:rPr>
        <w:t xml:space="preserve"> OVA-B16 or OVA-MC38 tumor cells on day 0. After three days, the mice underwent initial 2 </w:t>
      </w:r>
      <w:proofErr w:type="spellStart"/>
      <w:r w:rsidRPr="00DF53D5">
        <w:rPr>
          <w:rFonts w:ascii="Arial" w:hAnsi="Arial" w:cs="Arial"/>
          <w:b w:val="0"/>
        </w:rPr>
        <w:t>Gy</w:t>
      </w:r>
      <w:proofErr w:type="spellEnd"/>
      <w:r w:rsidRPr="00DF53D5">
        <w:rPr>
          <w:rFonts w:ascii="Arial" w:hAnsi="Arial" w:cs="Arial"/>
          <w:b w:val="0"/>
        </w:rPr>
        <w:t xml:space="preserve"> low-dose whole-body irradiation. One day later (day 4), the experimental animals received an adoptive transfer of OVA-T</w:t>
      </w:r>
      <w:r w:rsidRPr="00DF53D5">
        <w:rPr>
          <w:rFonts w:ascii="Arial" w:hAnsi="Arial" w:cs="Arial"/>
          <w:b w:val="0"/>
          <w:vertAlign w:val="subscript"/>
        </w:rPr>
        <w:t>H</w:t>
      </w:r>
      <w:r w:rsidRPr="00DF53D5">
        <w:rPr>
          <w:rFonts w:ascii="Arial" w:hAnsi="Arial" w:cs="Arial"/>
          <w:b w:val="0"/>
        </w:rPr>
        <w:t>1 cells or a PBS application (</w:t>
      </w:r>
      <w:r w:rsidRPr="00DF53D5">
        <w:rPr>
          <w:rFonts w:ascii="Arial" w:hAnsi="Arial" w:cs="Arial"/>
          <w:b w:val="0"/>
          <w:i/>
        </w:rPr>
        <w:t>i.p.).</w:t>
      </w:r>
      <w:r w:rsidRPr="00DF53D5">
        <w:rPr>
          <w:rFonts w:ascii="Arial" w:hAnsi="Arial" w:cs="Arial"/>
          <w:b w:val="0"/>
        </w:rPr>
        <w:t xml:space="preserve"> On day</w:t>
      </w:r>
      <w:r w:rsidR="001E1EF0" w:rsidRPr="00DF53D5">
        <w:rPr>
          <w:rFonts w:ascii="Arial" w:hAnsi="Arial" w:cs="Arial"/>
          <w:b w:val="0"/>
        </w:rPr>
        <w:t>s</w:t>
      </w:r>
      <w:r w:rsidRPr="00DF53D5">
        <w:rPr>
          <w:rFonts w:ascii="Arial" w:hAnsi="Arial" w:cs="Arial"/>
          <w:b w:val="0"/>
        </w:rPr>
        <w:t xml:space="preserve"> 5, 7 and 9, </w:t>
      </w:r>
      <w:r w:rsidRPr="00DF53D5">
        <w:rPr>
          <w:rFonts w:ascii="Arial" w:hAnsi="Arial" w:cs="Arial"/>
          <w:b w:val="0"/>
          <w:i/>
        </w:rPr>
        <w:t>i.p.</w:t>
      </w:r>
      <w:r w:rsidRPr="00DF53D5">
        <w:rPr>
          <w:rFonts w:ascii="Arial" w:hAnsi="Arial" w:cs="Arial"/>
          <w:b w:val="0"/>
        </w:rPr>
        <w:t xml:space="preserve"> the immune checkpoint inhibitors anti-PD-L1 and anti-LAG-3 (ICB) were administered intravenously. The graphs illustrate the average radiance in p/s/cm²/sr of the bioluminescence signal of the TME of </w:t>
      </w:r>
      <w:r w:rsidRPr="00DF53D5">
        <w:rPr>
          <w:rFonts w:ascii="Arial" w:hAnsi="Arial" w:cs="Arial"/>
        </w:rPr>
        <w:t>(A)</w:t>
      </w:r>
      <w:r w:rsidRPr="00DF53D5">
        <w:rPr>
          <w:rFonts w:ascii="Arial" w:hAnsi="Arial" w:cs="Arial"/>
          <w:b w:val="0"/>
        </w:rPr>
        <w:t xml:space="preserve"> OVA-B16 tumor-bearing and </w:t>
      </w:r>
      <w:r w:rsidRPr="00DF53D5">
        <w:rPr>
          <w:rFonts w:ascii="Arial" w:hAnsi="Arial" w:cs="Arial"/>
        </w:rPr>
        <w:t>(B)</w:t>
      </w:r>
      <w:r w:rsidRPr="00DF53D5">
        <w:rPr>
          <w:rFonts w:ascii="Arial" w:hAnsi="Arial" w:cs="Arial"/>
          <w:b w:val="0"/>
        </w:rPr>
        <w:t xml:space="preserve"> OVA-MC38 tumor-bearing (day 7: *p = 0.0092) </w:t>
      </w:r>
      <w:r w:rsidRPr="00DF53D5">
        <w:rPr>
          <w:rFonts w:ascii="Arial" w:hAnsi="Arial" w:cs="Arial"/>
          <w:b w:val="0"/>
          <w:vertAlign w:val="superscript"/>
        </w:rPr>
        <w:t>NF-κB</w:t>
      </w:r>
      <w:r w:rsidRPr="00DF53D5">
        <w:rPr>
          <w:rFonts w:ascii="Arial" w:hAnsi="Arial" w:cs="Arial"/>
          <w:b w:val="0"/>
        </w:rPr>
        <w:t xml:space="preserve">Luc reporter mice. Furthermore, the graphs show the average radiance in p/s/cm²/sr of the bioluminescence signal of the bone marrow of </w:t>
      </w:r>
      <w:r w:rsidRPr="00DF53D5">
        <w:rPr>
          <w:rFonts w:ascii="Arial" w:hAnsi="Arial" w:cs="Arial"/>
        </w:rPr>
        <w:t>(C)</w:t>
      </w:r>
      <w:r w:rsidRPr="00DF53D5">
        <w:rPr>
          <w:rFonts w:ascii="Arial" w:hAnsi="Arial" w:cs="Arial"/>
          <w:b w:val="0"/>
        </w:rPr>
        <w:t xml:space="preserve"> OVA-B16 tumor-bearing (day 5: *p = 0.0183) and </w:t>
      </w:r>
      <w:r w:rsidRPr="00DF53D5">
        <w:rPr>
          <w:rFonts w:ascii="Arial" w:hAnsi="Arial" w:cs="Arial"/>
        </w:rPr>
        <w:t>(D)</w:t>
      </w:r>
      <w:r w:rsidRPr="00DF53D5">
        <w:rPr>
          <w:rFonts w:ascii="Arial" w:hAnsi="Arial" w:cs="Arial"/>
          <w:b w:val="0"/>
        </w:rPr>
        <w:t xml:space="preserve"> OVA-MC38 tumor-bearing </w:t>
      </w:r>
      <w:r w:rsidRPr="00DF53D5">
        <w:rPr>
          <w:rFonts w:ascii="Arial" w:hAnsi="Arial" w:cs="Arial"/>
          <w:b w:val="0"/>
          <w:vertAlign w:val="superscript"/>
        </w:rPr>
        <w:t>NF-κB</w:t>
      </w:r>
      <w:r w:rsidRPr="00DF53D5">
        <w:rPr>
          <w:rFonts w:ascii="Arial" w:hAnsi="Arial" w:cs="Arial"/>
          <w:b w:val="0"/>
        </w:rPr>
        <w:t>Luc reporter mice. For statistical evaluation, the two experimental groups were compared on the same day using an unpaired parametric t test. n = 4-6.</w:t>
      </w:r>
    </w:p>
    <w:p w14:paraId="36380AD1" w14:textId="77777777" w:rsidR="009D25C8" w:rsidRPr="00DF53D5" w:rsidRDefault="009D25C8">
      <w:pPr>
        <w:tabs>
          <w:tab w:val="left" w:pos="3210"/>
        </w:tabs>
        <w:rPr>
          <w:rFonts w:ascii="Arial" w:hAnsi="Arial" w:cs="Arial"/>
          <w:b/>
          <w:sz w:val="28"/>
        </w:rPr>
      </w:pPr>
      <w:bookmarkStart w:id="7" w:name="_Hlk188884023"/>
      <w:bookmarkEnd w:id="5"/>
    </w:p>
    <w:p w14:paraId="1909C009" w14:textId="2618EB8B" w:rsidR="00352952" w:rsidRPr="00DF53D5" w:rsidRDefault="009D25C8">
      <w:pPr>
        <w:tabs>
          <w:tab w:val="left" w:pos="3210"/>
        </w:tabs>
        <w:rPr>
          <w:rFonts w:ascii="Arial" w:hAnsi="Arial" w:cs="Arial"/>
          <w:b/>
          <w:sz w:val="28"/>
        </w:rPr>
      </w:pPr>
      <w:r w:rsidRPr="00DF53D5">
        <w:rPr>
          <w:rFonts w:ascii="Arial" w:hAnsi="Arial" w:cs="Arial"/>
          <w:b/>
          <w:sz w:val="28"/>
        </w:rPr>
        <w:lastRenderedPageBreak/>
        <w:t>Supplemental Figure 3</w:t>
      </w:r>
    </w:p>
    <w:p w14:paraId="170352E7" w14:textId="31EBDC09" w:rsidR="00352952" w:rsidRPr="00DF53D5" w:rsidRDefault="0097647F">
      <w:pPr>
        <w:tabs>
          <w:tab w:val="left" w:pos="3210"/>
        </w:tabs>
        <w:rPr>
          <w:rFonts w:ascii="Arial" w:hAnsi="Arial" w:cs="Arial"/>
          <w:b/>
          <w:sz w:val="28"/>
        </w:rPr>
      </w:pPr>
      <w:r w:rsidRPr="00DF53D5">
        <w:rPr>
          <w:rFonts w:ascii="Arial" w:hAnsi="Arial" w:cs="Arial"/>
          <w:b/>
          <w:noProof/>
          <w:sz w:val="28"/>
        </w:rPr>
        <w:drawing>
          <wp:inline distT="0" distB="0" distL="0" distR="0" wp14:anchorId="3684ADBB" wp14:editId="1B09BCAC">
            <wp:extent cx="5806120" cy="2528100"/>
            <wp:effectExtent l="0" t="0" r="444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21488" cy="2534791"/>
                    </a:xfrm>
                    <a:prstGeom prst="rect">
                      <a:avLst/>
                    </a:prstGeom>
                    <a:noFill/>
                  </pic:spPr>
                </pic:pic>
              </a:graphicData>
            </a:graphic>
          </wp:inline>
        </w:drawing>
      </w:r>
    </w:p>
    <w:p w14:paraId="52E64596" w14:textId="4560C2AF" w:rsidR="00B9730B" w:rsidRPr="00DF53D5" w:rsidRDefault="0097647F" w:rsidP="00B9730B">
      <w:pPr>
        <w:pStyle w:val="Beschriftung"/>
        <w:rPr>
          <w:rFonts w:ascii="Arial" w:hAnsi="Arial" w:cs="Arial"/>
          <w:b w:val="0"/>
        </w:rPr>
      </w:pPr>
      <w:r w:rsidRPr="00DF53D5">
        <w:rPr>
          <w:rFonts w:ascii="Arial" w:hAnsi="Arial" w:cs="Arial"/>
        </w:rPr>
        <w:t xml:space="preserve">Supplemental Figure 3: Immunohistochemical (B220) analysis of the OVA-MC38 and OVA-B16 tumors of </w:t>
      </w:r>
      <w:r w:rsidRPr="00DF53D5">
        <w:rPr>
          <w:rFonts w:ascii="Arial" w:hAnsi="Arial" w:cs="Arial"/>
          <w:vertAlign w:val="superscript"/>
        </w:rPr>
        <w:t>NF-κB</w:t>
      </w:r>
      <w:r w:rsidRPr="00DF53D5">
        <w:rPr>
          <w:rFonts w:ascii="Arial" w:hAnsi="Arial" w:cs="Arial"/>
        </w:rPr>
        <w:t xml:space="preserve">Luc-reporter mice 10 days after tumor inoculation and treatment with COMBO or </w:t>
      </w:r>
      <w:r w:rsidR="001E1EF0" w:rsidRPr="00DF53D5">
        <w:rPr>
          <w:rFonts w:ascii="Arial" w:hAnsi="Arial" w:cs="Arial"/>
        </w:rPr>
        <w:t>s</w:t>
      </w:r>
      <w:r w:rsidRPr="00DF53D5">
        <w:rPr>
          <w:rFonts w:ascii="Arial" w:hAnsi="Arial" w:cs="Arial"/>
        </w:rPr>
        <w:t xml:space="preserve">ham. </w:t>
      </w:r>
      <w:r w:rsidRPr="00DF53D5">
        <w:rPr>
          <w:rFonts w:ascii="Arial" w:hAnsi="Arial" w:cs="Arial"/>
          <w:b w:val="0"/>
        </w:rPr>
        <w:t xml:space="preserve">Representative B220 immunohistochemistry of the B cells of the two experimental groups showing the marginal area of the tumor (magnification: 20x; periphery; </w:t>
      </w:r>
      <w:r w:rsidRPr="00DF53D5">
        <w:rPr>
          <w:rFonts w:ascii="Arial" w:hAnsi="Arial" w:cs="Arial"/>
        </w:rPr>
        <w:t>A-D</w:t>
      </w:r>
      <w:r w:rsidRPr="00DF53D5">
        <w:rPr>
          <w:rFonts w:ascii="Arial" w:hAnsi="Arial" w:cs="Arial"/>
          <w:b w:val="0"/>
        </w:rPr>
        <w:t xml:space="preserve">) and the tumor center (magnification: 20x; center; </w:t>
      </w:r>
      <w:r w:rsidRPr="00DF53D5">
        <w:rPr>
          <w:rFonts w:ascii="Arial" w:hAnsi="Arial" w:cs="Arial"/>
        </w:rPr>
        <w:t>E-H</w:t>
      </w:r>
      <w:r w:rsidR="00B85748" w:rsidRPr="00DF53D5">
        <w:rPr>
          <w:rFonts w:ascii="Arial" w:hAnsi="Arial" w:cs="Arial"/>
          <w:b w:val="0"/>
        </w:rPr>
        <w:t xml:space="preserve">). n = </w:t>
      </w:r>
      <w:r w:rsidRPr="00DF53D5">
        <w:rPr>
          <w:rFonts w:ascii="Arial" w:hAnsi="Arial" w:cs="Arial"/>
          <w:b w:val="0"/>
        </w:rPr>
        <w:t>4–6</w:t>
      </w:r>
      <w:r w:rsidR="00B85748" w:rsidRPr="00DF53D5">
        <w:rPr>
          <w:rFonts w:ascii="Arial" w:hAnsi="Arial" w:cs="Arial"/>
          <w:b w:val="0"/>
        </w:rPr>
        <w:t>.</w:t>
      </w:r>
    </w:p>
    <w:p w14:paraId="2E5F5E8F" w14:textId="0426786B" w:rsidR="006C396C" w:rsidRPr="00DF53D5" w:rsidRDefault="006C396C">
      <w:pPr>
        <w:tabs>
          <w:tab w:val="left" w:pos="3210"/>
        </w:tabs>
        <w:rPr>
          <w:rFonts w:ascii="Arial" w:hAnsi="Arial" w:cs="Arial"/>
          <w:sz w:val="24"/>
        </w:rPr>
      </w:pPr>
    </w:p>
    <w:p w14:paraId="2AC1507D" w14:textId="77777777" w:rsidR="004F63CD" w:rsidRPr="00DF53D5" w:rsidRDefault="004F63CD">
      <w:pPr>
        <w:tabs>
          <w:tab w:val="left" w:pos="3210"/>
        </w:tabs>
        <w:rPr>
          <w:rFonts w:ascii="Arial" w:hAnsi="Arial" w:cs="Arial"/>
          <w:b/>
          <w:sz w:val="28"/>
        </w:rPr>
      </w:pPr>
    </w:p>
    <w:p w14:paraId="1F405D07" w14:textId="77777777" w:rsidR="004F63CD" w:rsidRPr="00DF53D5" w:rsidRDefault="004F63CD">
      <w:pPr>
        <w:tabs>
          <w:tab w:val="left" w:pos="3210"/>
        </w:tabs>
        <w:rPr>
          <w:rFonts w:ascii="Arial" w:hAnsi="Arial" w:cs="Arial"/>
          <w:b/>
          <w:sz w:val="28"/>
        </w:rPr>
      </w:pPr>
    </w:p>
    <w:p w14:paraId="6DFFF0FB" w14:textId="77777777" w:rsidR="004F63CD" w:rsidRPr="00DF53D5" w:rsidRDefault="004F63CD">
      <w:pPr>
        <w:tabs>
          <w:tab w:val="left" w:pos="3210"/>
        </w:tabs>
        <w:rPr>
          <w:rFonts w:ascii="Arial" w:hAnsi="Arial" w:cs="Arial"/>
          <w:b/>
          <w:sz w:val="28"/>
        </w:rPr>
      </w:pPr>
    </w:p>
    <w:p w14:paraId="60FEC280" w14:textId="77777777" w:rsidR="004F63CD" w:rsidRPr="00DF53D5" w:rsidRDefault="004F63CD">
      <w:pPr>
        <w:tabs>
          <w:tab w:val="left" w:pos="3210"/>
        </w:tabs>
        <w:rPr>
          <w:rFonts w:ascii="Arial" w:hAnsi="Arial" w:cs="Arial"/>
          <w:b/>
          <w:sz w:val="28"/>
        </w:rPr>
      </w:pPr>
    </w:p>
    <w:p w14:paraId="36A241F0" w14:textId="77777777" w:rsidR="004F63CD" w:rsidRPr="00DF53D5" w:rsidRDefault="004F63CD">
      <w:pPr>
        <w:tabs>
          <w:tab w:val="left" w:pos="3210"/>
        </w:tabs>
        <w:rPr>
          <w:rFonts w:ascii="Arial" w:hAnsi="Arial" w:cs="Arial"/>
          <w:b/>
          <w:sz w:val="28"/>
        </w:rPr>
      </w:pPr>
    </w:p>
    <w:p w14:paraId="65691FCC" w14:textId="77777777" w:rsidR="004F63CD" w:rsidRPr="00DF53D5" w:rsidRDefault="004F63CD">
      <w:pPr>
        <w:tabs>
          <w:tab w:val="left" w:pos="3210"/>
        </w:tabs>
        <w:rPr>
          <w:rFonts w:ascii="Arial" w:hAnsi="Arial" w:cs="Arial"/>
          <w:b/>
          <w:sz w:val="28"/>
        </w:rPr>
      </w:pPr>
    </w:p>
    <w:p w14:paraId="495C4568" w14:textId="77777777" w:rsidR="004F63CD" w:rsidRPr="00DF53D5" w:rsidRDefault="004F63CD">
      <w:pPr>
        <w:tabs>
          <w:tab w:val="left" w:pos="3210"/>
        </w:tabs>
        <w:rPr>
          <w:rFonts w:ascii="Arial" w:hAnsi="Arial" w:cs="Arial"/>
          <w:b/>
          <w:sz w:val="28"/>
        </w:rPr>
      </w:pPr>
    </w:p>
    <w:p w14:paraId="5DDAE203" w14:textId="77777777" w:rsidR="004F63CD" w:rsidRPr="00DF53D5" w:rsidRDefault="004F63CD">
      <w:pPr>
        <w:tabs>
          <w:tab w:val="left" w:pos="3210"/>
        </w:tabs>
        <w:rPr>
          <w:rFonts w:ascii="Arial" w:hAnsi="Arial" w:cs="Arial"/>
          <w:b/>
          <w:sz w:val="28"/>
        </w:rPr>
      </w:pPr>
    </w:p>
    <w:p w14:paraId="543599C4" w14:textId="77777777" w:rsidR="004F63CD" w:rsidRPr="00DF53D5" w:rsidRDefault="004F63CD">
      <w:pPr>
        <w:tabs>
          <w:tab w:val="left" w:pos="3210"/>
        </w:tabs>
        <w:rPr>
          <w:rFonts w:ascii="Arial" w:hAnsi="Arial" w:cs="Arial"/>
          <w:b/>
          <w:sz w:val="28"/>
        </w:rPr>
      </w:pPr>
    </w:p>
    <w:p w14:paraId="13D15A16" w14:textId="77777777" w:rsidR="004F63CD" w:rsidRPr="00DF53D5" w:rsidRDefault="004F63CD">
      <w:pPr>
        <w:tabs>
          <w:tab w:val="left" w:pos="3210"/>
        </w:tabs>
        <w:rPr>
          <w:rFonts w:ascii="Arial" w:hAnsi="Arial" w:cs="Arial"/>
          <w:b/>
          <w:sz w:val="28"/>
        </w:rPr>
      </w:pPr>
    </w:p>
    <w:p w14:paraId="1654C65A" w14:textId="77777777" w:rsidR="004F63CD" w:rsidRPr="00DF53D5" w:rsidRDefault="004F63CD">
      <w:pPr>
        <w:tabs>
          <w:tab w:val="left" w:pos="3210"/>
        </w:tabs>
        <w:rPr>
          <w:rFonts w:ascii="Arial" w:hAnsi="Arial" w:cs="Arial"/>
          <w:b/>
          <w:sz w:val="28"/>
        </w:rPr>
      </w:pPr>
    </w:p>
    <w:p w14:paraId="3203B22C" w14:textId="77777777" w:rsidR="004F63CD" w:rsidRPr="00DF53D5" w:rsidRDefault="004F63CD">
      <w:pPr>
        <w:tabs>
          <w:tab w:val="left" w:pos="3210"/>
        </w:tabs>
        <w:rPr>
          <w:rFonts w:ascii="Arial" w:hAnsi="Arial" w:cs="Arial"/>
          <w:b/>
          <w:sz w:val="28"/>
        </w:rPr>
      </w:pPr>
    </w:p>
    <w:p w14:paraId="1E6DA0B1" w14:textId="77777777" w:rsidR="004F63CD" w:rsidRPr="00DF53D5" w:rsidRDefault="004F63CD">
      <w:pPr>
        <w:tabs>
          <w:tab w:val="left" w:pos="3210"/>
        </w:tabs>
        <w:rPr>
          <w:rFonts w:ascii="Arial" w:hAnsi="Arial" w:cs="Arial"/>
          <w:b/>
          <w:sz w:val="28"/>
        </w:rPr>
      </w:pPr>
    </w:p>
    <w:p w14:paraId="521E76EC" w14:textId="52D7087E" w:rsidR="00B9730B" w:rsidRPr="00DF53D5" w:rsidRDefault="00A60A7A">
      <w:pPr>
        <w:tabs>
          <w:tab w:val="left" w:pos="3210"/>
        </w:tabs>
        <w:rPr>
          <w:rFonts w:ascii="Arial" w:hAnsi="Arial" w:cs="Arial"/>
          <w:b/>
          <w:sz w:val="28"/>
        </w:rPr>
      </w:pPr>
      <w:r w:rsidRPr="00DF53D5">
        <w:rPr>
          <w:rFonts w:ascii="Arial" w:hAnsi="Arial" w:cs="Arial"/>
          <w:b/>
          <w:sz w:val="28"/>
        </w:rPr>
        <w:lastRenderedPageBreak/>
        <w:t>Supplemental Figure 4</w:t>
      </w:r>
    </w:p>
    <w:p w14:paraId="15C42106" w14:textId="42DD3869" w:rsidR="006C396C" w:rsidRPr="00DF53D5" w:rsidRDefault="0097647F">
      <w:pPr>
        <w:tabs>
          <w:tab w:val="left" w:pos="3210"/>
        </w:tabs>
        <w:rPr>
          <w:rFonts w:ascii="Arial" w:hAnsi="Arial" w:cs="Arial"/>
          <w:sz w:val="24"/>
        </w:rPr>
      </w:pPr>
      <w:r w:rsidRPr="00DF53D5">
        <w:rPr>
          <w:rFonts w:ascii="Arial" w:hAnsi="Arial" w:cs="Arial"/>
          <w:noProof/>
          <w:sz w:val="24"/>
        </w:rPr>
        <w:drawing>
          <wp:inline distT="0" distB="0" distL="0" distR="0" wp14:anchorId="5F97CEE0" wp14:editId="5DE850A6">
            <wp:extent cx="4444410" cy="389351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456746" cy="3904326"/>
                    </a:xfrm>
                    <a:prstGeom prst="rect">
                      <a:avLst/>
                    </a:prstGeom>
                    <a:noFill/>
                  </pic:spPr>
                </pic:pic>
              </a:graphicData>
            </a:graphic>
          </wp:inline>
        </w:drawing>
      </w:r>
    </w:p>
    <w:p w14:paraId="15A78965" w14:textId="487CA7E3" w:rsidR="00A60A7A" w:rsidRPr="00DF53D5" w:rsidRDefault="0097647F" w:rsidP="00A60A7A">
      <w:pPr>
        <w:pStyle w:val="Beschriftung"/>
        <w:rPr>
          <w:rFonts w:ascii="Arial" w:hAnsi="Arial" w:cs="Arial"/>
          <w:b w:val="0"/>
        </w:rPr>
      </w:pPr>
      <w:r w:rsidRPr="00DF53D5">
        <w:rPr>
          <w:rFonts w:ascii="Arial" w:hAnsi="Arial" w:cs="Arial"/>
        </w:rPr>
        <w:t>Supplemental Figure 4: Histopathological (H&amp;E) analysis of the spleens</w:t>
      </w:r>
      <w:bookmarkStart w:id="8" w:name="_Hlk192497958"/>
      <w:r w:rsidRPr="00DF53D5">
        <w:rPr>
          <w:rFonts w:ascii="Arial" w:hAnsi="Arial" w:cs="Arial"/>
        </w:rPr>
        <w:t xml:space="preserve"> of OVA-MC38 and OVA-B16 tumor-bearing </w:t>
      </w:r>
      <w:r w:rsidRPr="00DF53D5">
        <w:rPr>
          <w:rFonts w:ascii="Arial" w:hAnsi="Arial" w:cs="Arial"/>
          <w:vertAlign w:val="superscript"/>
        </w:rPr>
        <w:t>NF-κB</w:t>
      </w:r>
      <w:r w:rsidRPr="00DF53D5">
        <w:rPr>
          <w:rFonts w:ascii="Arial" w:hAnsi="Arial" w:cs="Arial"/>
        </w:rPr>
        <w:t xml:space="preserve">Luc-reporter mice 10 days after tumor inoculation and treatment with COMBO or </w:t>
      </w:r>
      <w:r w:rsidR="00352B99" w:rsidRPr="00DF53D5">
        <w:rPr>
          <w:rFonts w:ascii="Arial" w:hAnsi="Arial" w:cs="Arial"/>
        </w:rPr>
        <w:t>s</w:t>
      </w:r>
      <w:r w:rsidRPr="00DF53D5">
        <w:rPr>
          <w:rFonts w:ascii="Arial" w:hAnsi="Arial" w:cs="Arial"/>
        </w:rPr>
        <w:t xml:space="preserve">ham. </w:t>
      </w:r>
      <w:r w:rsidRPr="00DF53D5">
        <w:rPr>
          <w:rFonts w:ascii="Arial" w:hAnsi="Arial" w:cs="Arial"/>
          <w:b w:val="0"/>
        </w:rPr>
        <w:t>Representative H&amp;E images of the spleens of OVA-MC38 (</w:t>
      </w:r>
      <w:r w:rsidR="00C96609" w:rsidRPr="00DF53D5">
        <w:rPr>
          <w:rFonts w:ascii="Arial" w:hAnsi="Arial" w:cs="Arial"/>
          <w:bCs w:val="0"/>
        </w:rPr>
        <w:t>A+C</w:t>
      </w:r>
      <w:r w:rsidR="00C96609" w:rsidRPr="00DF53D5">
        <w:rPr>
          <w:rFonts w:ascii="Arial" w:hAnsi="Arial" w:cs="Arial"/>
          <w:b w:val="0"/>
          <w:bCs w:val="0"/>
        </w:rPr>
        <w:t xml:space="preserve">) and OVA-B16 tumor-bearing </w:t>
      </w:r>
      <w:r w:rsidR="00C96609" w:rsidRPr="00DF53D5">
        <w:rPr>
          <w:rFonts w:ascii="Arial" w:hAnsi="Arial" w:cs="Arial"/>
          <w:b w:val="0"/>
          <w:bCs w:val="0"/>
          <w:vertAlign w:val="superscript"/>
        </w:rPr>
        <w:t>NF-</w:t>
      </w:r>
      <w:proofErr w:type="spellStart"/>
      <w:r w:rsidR="00C96609" w:rsidRPr="00DF53D5">
        <w:rPr>
          <w:rFonts w:ascii="Arial" w:hAnsi="Arial" w:cs="Arial"/>
          <w:b w:val="0"/>
          <w:bCs w:val="0"/>
          <w:vertAlign w:val="superscript"/>
        </w:rPr>
        <w:t>κB</w:t>
      </w:r>
      <w:r w:rsidR="00C96609" w:rsidRPr="00DF53D5">
        <w:rPr>
          <w:rFonts w:ascii="Arial" w:hAnsi="Arial" w:cs="Arial"/>
          <w:b w:val="0"/>
          <w:bCs w:val="0"/>
        </w:rPr>
        <w:t>Luc</w:t>
      </w:r>
      <w:proofErr w:type="spellEnd"/>
      <w:r w:rsidR="00C96609" w:rsidRPr="00DF53D5">
        <w:rPr>
          <w:rFonts w:ascii="Arial" w:hAnsi="Arial" w:cs="Arial"/>
          <w:b w:val="0"/>
          <w:bCs w:val="0"/>
        </w:rPr>
        <w:t>-reporter mice</w:t>
      </w:r>
      <w:r w:rsidR="00C96609" w:rsidRPr="00DF53D5">
        <w:rPr>
          <w:rFonts w:ascii="Arial" w:hAnsi="Arial" w:cs="Arial"/>
        </w:rPr>
        <w:t xml:space="preserve"> </w:t>
      </w:r>
      <w:r w:rsidRPr="00DF53D5">
        <w:rPr>
          <w:rFonts w:ascii="Arial" w:hAnsi="Arial" w:cs="Arial"/>
          <w:b w:val="0"/>
        </w:rPr>
        <w:t>(</w:t>
      </w:r>
      <w:r w:rsidR="00C96609" w:rsidRPr="00DF53D5">
        <w:rPr>
          <w:rFonts w:ascii="Arial" w:hAnsi="Arial" w:cs="Arial"/>
          <w:bCs w:val="0"/>
        </w:rPr>
        <w:t>B+D</w:t>
      </w:r>
      <w:r w:rsidR="000E43FB" w:rsidRPr="00DF53D5">
        <w:rPr>
          <w:rFonts w:ascii="Arial" w:hAnsi="Arial" w:cs="Arial"/>
          <w:b w:val="0"/>
        </w:rPr>
        <w:t xml:space="preserve">) </w:t>
      </w:r>
      <w:r w:rsidRPr="00DF53D5">
        <w:rPr>
          <w:rFonts w:ascii="Arial" w:hAnsi="Arial" w:cs="Arial"/>
          <w:b w:val="0"/>
        </w:rPr>
        <w:t>in</w:t>
      </w:r>
      <w:r w:rsidR="000E43FB" w:rsidRPr="00DF53D5">
        <w:rPr>
          <w:rFonts w:ascii="Arial" w:hAnsi="Arial" w:cs="Arial"/>
          <w:b w:val="0"/>
        </w:rPr>
        <w:t xml:space="preserve"> both therapy groups </w:t>
      </w:r>
      <w:r w:rsidRPr="00DF53D5">
        <w:rPr>
          <w:rFonts w:ascii="Arial" w:hAnsi="Arial" w:cs="Arial"/>
          <w:b w:val="0"/>
        </w:rPr>
        <w:t xml:space="preserve">are shown </w:t>
      </w:r>
      <w:r w:rsidR="000E43FB" w:rsidRPr="00DF53D5">
        <w:rPr>
          <w:rFonts w:ascii="Arial" w:hAnsi="Arial" w:cs="Arial"/>
          <w:b w:val="0"/>
        </w:rPr>
        <w:t xml:space="preserve">in </w:t>
      </w:r>
      <w:r w:rsidRPr="00DF53D5">
        <w:rPr>
          <w:rFonts w:ascii="Arial" w:hAnsi="Arial" w:cs="Arial"/>
          <w:b w:val="0"/>
        </w:rPr>
        <w:t xml:space="preserve">the </w:t>
      </w:r>
      <w:r w:rsidR="000E43FB" w:rsidRPr="00DF53D5">
        <w:rPr>
          <w:rFonts w:ascii="Arial" w:hAnsi="Arial" w:cs="Arial"/>
          <w:b w:val="0"/>
        </w:rPr>
        <w:t xml:space="preserve">overview (magnification: 12.5x). n = </w:t>
      </w:r>
      <w:r w:rsidRPr="00DF53D5">
        <w:rPr>
          <w:rFonts w:ascii="Arial" w:hAnsi="Arial" w:cs="Arial"/>
          <w:b w:val="0"/>
        </w:rPr>
        <w:t>4–6</w:t>
      </w:r>
      <w:r w:rsidR="000E43FB" w:rsidRPr="00DF53D5">
        <w:rPr>
          <w:rFonts w:ascii="Arial" w:hAnsi="Arial" w:cs="Arial"/>
          <w:b w:val="0"/>
        </w:rPr>
        <w:t>.</w:t>
      </w:r>
      <w:bookmarkEnd w:id="8"/>
    </w:p>
    <w:p w14:paraId="021DCA69" w14:textId="77777777" w:rsidR="004F63CD" w:rsidRPr="00DF53D5" w:rsidRDefault="004F63CD" w:rsidP="00A60A7A">
      <w:pPr>
        <w:pStyle w:val="Beschriftung"/>
        <w:rPr>
          <w:rFonts w:ascii="Arial" w:hAnsi="Arial" w:cs="Arial"/>
          <w:sz w:val="28"/>
        </w:rPr>
      </w:pPr>
    </w:p>
    <w:p w14:paraId="0C4FFD3B" w14:textId="77777777" w:rsidR="004F63CD" w:rsidRPr="00DF53D5" w:rsidRDefault="004F63CD" w:rsidP="00A60A7A">
      <w:pPr>
        <w:pStyle w:val="Beschriftung"/>
        <w:rPr>
          <w:rFonts w:ascii="Arial" w:hAnsi="Arial" w:cs="Arial"/>
          <w:sz w:val="28"/>
        </w:rPr>
      </w:pPr>
    </w:p>
    <w:p w14:paraId="1FEA6542" w14:textId="77777777" w:rsidR="004F63CD" w:rsidRPr="00DF53D5" w:rsidRDefault="004F63CD" w:rsidP="00A60A7A">
      <w:pPr>
        <w:pStyle w:val="Beschriftung"/>
        <w:rPr>
          <w:rFonts w:ascii="Arial" w:hAnsi="Arial" w:cs="Arial"/>
          <w:sz w:val="28"/>
        </w:rPr>
      </w:pPr>
    </w:p>
    <w:p w14:paraId="46CCB3FB" w14:textId="77777777" w:rsidR="004F63CD" w:rsidRPr="00DF53D5" w:rsidRDefault="004F63CD" w:rsidP="00A60A7A">
      <w:pPr>
        <w:pStyle w:val="Beschriftung"/>
        <w:rPr>
          <w:rFonts w:ascii="Arial" w:hAnsi="Arial" w:cs="Arial"/>
          <w:sz w:val="28"/>
        </w:rPr>
      </w:pPr>
    </w:p>
    <w:p w14:paraId="3D62840F" w14:textId="77777777" w:rsidR="004F63CD" w:rsidRPr="00DF53D5" w:rsidRDefault="004F63CD" w:rsidP="00A60A7A">
      <w:pPr>
        <w:pStyle w:val="Beschriftung"/>
        <w:rPr>
          <w:rFonts w:ascii="Arial" w:hAnsi="Arial" w:cs="Arial"/>
          <w:sz w:val="28"/>
        </w:rPr>
      </w:pPr>
    </w:p>
    <w:p w14:paraId="17EC57FD" w14:textId="77777777" w:rsidR="004F63CD" w:rsidRPr="00DF53D5" w:rsidRDefault="004F63CD" w:rsidP="00A60A7A">
      <w:pPr>
        <w:pStyle w:val="Beschriftung"/>
        <w:rPr>
          <w:rFonts w:ascii="Arial" w:hAnsi="Arial" w:cs="Arial"/>
          <w:sz w:val="28"/>
        </w:rPr>
      </w:pPr>
    </w:p>
    <w:p w14:paraId="2DD17D0D" w14:textId="77777777" w:rsidR="004F63CD" w:rsidRPr="00DF53D5" w:rsidRDefault="004F63CD" w:rsidP="00A60A7A">
      <w:pPr>
        <w:pStyle w:val="Beschriftung"/>
        <w:rPr>
          <w:rFonts w:ascii="Arial" w:hAnsi="Arial" w:cs="Arial"/>
          <w:sz w:val="28"/>
        </w:rPr>
      </w:pPr>
    </w:p>
    <w:p w14:paraId="06A2F198" w14:textId="77777777" w:rsidR="004F63CD" w:rsidRPr="00DF53D5" w:rsidRDefault="004F63CD" w:rsidP="00A60A7A">
      <w:pPr>
        <w:pStyle w:val="Beschriftung"/>
        <w:rPr>
          <w:rFonts w:ascii="Arial" w:hAnsi="Arial" w:cs="Arial"/>
          <w:sz w:val="28"/>
        </w:rPr>
      </w:pPr>
    </w:p>
    <w:p w14:paraId="0AD816CA" w14:textId="77777777" w:rsidR="004F63CD" w:rsidRPr="00DF53D5" w:rsidRDefault="004F63CD" w:rsidP="00A60A7A">
      <w:pPr>
        <w:pStyle w:val="Beschriftung"/>
        <w:rPr>
          <w:rFonts w:ascii="Arial" w:hAnsi="Arial" w:cs="Arial"/>
          <w:sz w:val="28"/>
        </w:rPr>
      </w:pPr>
    </w:p>
    <w:p w14:paraId="516CDCFD" w14:textId="77777777" w:rsidR="004F63CD" w:rsidRPr="00DF53D5" w:rsidRDefault="004F63CD" w:rsidP="00A60A7A">
      <w:pPr>
        <w:pStyle w:val="Beschriftung"/>
        <w:rPr>
          <w:rFonts w:ascii="Arial" w:hAnsi="Arial" w:cs="Arial"/>
          <w:sz w:val="28"/>
        </w:rPr>
      </w:pPr>
    </w:p>
    <w:p w14:paraId="54297D14" w14:textId="77777777" w:rsidR="004F63CD" w:rsidRPr="00DF53D5" w:rsidRDefault="004F63CD" w:rsidP="00A60A7A">
      <w:pPr>
        <w:pStyle w:val="Beschriftung"/>
        <w:rPr>
          <w:rFonts w:ascii="Arial" w:hAnsi="Arial" w:cs="Arial"/>
          <w:sz w:val="28"/>
        </w:rPr>
      </w:pPr>
    </w:p>
    <w:p w14:paraId="5AC90C4D" w14:textId="0FC35891" w:rsidR="006C396C" w:rsidRPr="00DF53D5" w:rsidRDefault="00A60A7A" w:rsidP="00A60A7A">
      <w:pPr>
        <w:pStyle w:val="Beschriftung"/>
        <w:rPr>
          <w:rFonts w:ascii="Arial" w:hAnsi="Arial" w:cs="Arial"/>
          <w:b w:val="0"/>
        </w:rPr>
      </w:pPr>
      <w:r w:rsidRPr="00DF53D5">
        <w:rPr>
          <w:rFonts w:ascii="Arial" w:hAnsi="Arial" w:cs="Arial"/>
          <w:sz w:val="28"/>
        </w:rPr>
        <w:lastRenderedPageBreak/>
        <w:t>Supplemental Figure 5</w:t>
      </w:r>
    </w:p>
    <w:p w14:paraId="6DE9CE58" w14:textId="77777777" w:rsidR="006C396C" w:rsidRPr="00DF53D5" w:rsidRDefault="006C396C">
      <w:pPr>
        <w:tabs>
          <w:tab w:val="left" w:pos="3210"/>
        </w:tabs>
        <w:rPr>
          <w:rFonts w:ascii="Arial" w:hAnsi="Arial" w:cs="Arial"/>
          <w:sz w:val="24"/>
        </w:rPr>
      </w:pPr>
    </w:p>
    <w:p w14:paraId="3D9E0725" w14:textId="77777777" w:rsidR="006C396C" w:rsidRPr="00DF53D5" w:rsidRDefault="0097647F">
      <w:pPr>
        <w:tabs>
          <w:tab w:val="left" w:pos="3210"/>
        </w:tabs>
        <w:rPr>
          <w:rFonts w:ascii="Arial" w:hAnsi="Arial" w:cs="Arial"/>
          <w:sz w:val="24"/>
        </w:rPr>
      </w:pPr>
      <w:r w:rsidRPr="00DF53D5">
        <w:rPr>
          <w:rFonts w:ascii="Arial" w:hAnsi="Arial" w:cs="Arial"/>
          <w:noProof/>
          <w:sz w:val="24"/>
        </w:rPr>
        <w:drawing>
          <wp:inline distT="0" distB="0" distL="0" distR="0" wp14:anchorId="346AD203" wp14:editId="0107918A">
            <wp:extent cx="5775158" cy="5688665"/>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87700" cy="5701019"/>
                    </a:xfrm>
                    <a:prstGeom prst="rect">
                      <a:avLst/>
                    </a:prstGeom>
                    <a:noFill/>
                  </pic:spPr>
                </pic:pic>
              </a:graphicData>
            </a:graphic>
          </wp:inline>
        </w:drawing>
      </w:r>
    </w:p>
    <w:p w14:paraId="035ACF2C" w14:textId="3752AD61" w:rsidR="00C6642D" w:rsidRPr="00DF53D5" w:rsidRDefault="0097647F" w:rsidP="00C6642D">
      <w:pPr>
        <w:pStyle w:val="Beschriftung"/>
        <w:rPr>
          <w:rFonts w:ascii="Arial" w:hAnsi="Arial" w:cs="Arial"/>
        </w:rPr>
      </w:pPr>
      <w:r w:rsidRPr="00DF53D5">
        <w:rPr>
          <w:rFonts w:ascii="Arial" w:hAnsi="Arial" w:cs="Arial"/>
        </w:rPr>
        <w:t>Supplemental Figure 5: Gating strategy for flow cytometric analysis of immune cell subsets.</w:t>
      </w:r>
    </w:p>
    <w:p w14:paraId="6B14D58A" w14:textId="6BA450A4" w:rsidR="00C6642D" w:rsidRPr="00DF53D5" w:rsidRDefault="006102C0" w:rsidP="00C6642D">
      <w:pPr>
        <w:pStyle w:val="Beschriftung"/>
        <w:rPr>
          <w:rFonts w:ascii="Arial" w:hAnsi="Arial" w:cs="Arial"/>
          <w:b w:val="0"/>
          <w:bCs w:val="0"/>
        </w:rPr>
      </w:pPr>
      <w:r w:rsidRPr="00DF53D5">
        <w:rPr>
          <w:rFonts w:ascii="Arial" w:hAnsi="Arial" w:cs="Arial"/>
          <w:b w:val="0"/>
          <w:bCs w:val="0"/>
        </w:rPr>
        <w:t>Forward scatter (FSC-A) and side scatter (SSC-A) were used to identify the lymphocyte population. Singlets were gated on FSC-A versus FSC-H to exclude doublets. Viable cells were identified by excluding 7-AAD-positive cells. CD19-negative and CD4-negative cells were selected to further gate CD8</w:t>
      </w:r>
      <w:r w:rsidR="00137E80" w:rsidRPr="00DF53D5">
        <w:rPr>
          <w:rFonts w:ascii="Arial" w:hAnsi="Arial" w:cs="Arial"/>
          <w:b w:val="0"/>
          <w:bCs w:val="0"/>
          <w:vertAlign w:val="superscript"/>
        </w:rPr>
        <w:t>+</w:t>
      </w:r>
      <w:r w:rsidRPr="00DF53D5">
        <w:rPr>
          <w:rFonts w:ascii="Arial" w:hAnsi="Arial" w:cs="Arial"/>
          <w:b w:val="0"/>
          <w:bCs w:val="0"/>
        </w:rPr>
        <w:t xml:space="preserve"> T-cell subsets. CD8</w:t>
      </w:r>
      <w:r w:rsidRPr="00DF53D5">
        <w:rPr>
          <w:rFonts w:ascii="Arial" w:hAnsi="Arial" w:cs="Arial"/>
          <w:b w:val="0"/>
          <w:bCs w:val="0"/>
          <w:vertAlign w:val="superscript"/>
        </w:rPr>
        <w:t>+</w:t>
      </w:r>
      <w:r w:rsidRPr="00DF53D5">
        <w:rPr>
          <w:rFonts w:ascii="Arial" w:hAnsi="Arial" w:cs="Arial"/>
          <w:b w:val="0"/>
          <w:bCs w:val="0"/>
        </w:rPr>
        <w:t xml:space="preserve"> and CD4</w:t>
      </w:r>
      <w:r w:rsidRPr="00DF53D5">
        <w:rPr>
          <w:rFonts w:ascii="Arial" w:hAnsi="Arial" w:cs="Arial"/>
          <w:b w:val="0"/>
          <w:bCs w:val="0"/>
          <w:vertAlign w:val="superscript"/>
        </w:rPr>
        <w:t>+</w:t>
      </w:r>
      <w:r w:rsidRPr="00DF53D5">
        <w:rPr>
          <w:rFonts w:ascii="Arial" w:hAnsi="Arial" w:cs="Arial"/>
          <w:b w:val="0"/>
          <w:bCs w:val="0"/>
        </w:rPr>
        <w:t xml:space="preserve"> T cells and CD19</w:t>
      </w:r>
      <w:r w:rsidRPr="00DF53D5">
        <w:rPr>
          <w:rFonts w:ascii="Arial" w:hAnsi="Arial" w:cs="Arial"/>
          <w:b w:val="0"/>
          <w:bCs w:val="0"/>
          <w:vertAlign w:val="superscript"/>
        </w:rPr>
        <w:t>+</w:t>
      </w:r>
      <w:r w:rsidRPr="00DF53D5">
        <w:rPr>
          <w:rFonts w:ascii="Arial" w:hAnsi="Arial" w:cs="Arial"/>
          <w:b w:val="0"/>
          <w:bCs w:val="0"/>
        </w:rPr>
        <w:t xml:space="preserve"> cells were subdivided into CD8</w:t>
      </w:r>
      <w:r w:rsidRPr="00DF53D5">
        <w:rPr>
          <w:rFonts w:ascii="Arial" w:hAnsi="Arial" w:cs="Arial"/>
          <w:b w:val="0"/>
          <w:bCs w:val="0"/>
          <w:vertAlign w:val="superscript"/>
        </w:rPr>
        <w:t>+</w:t>
      </w:r>
      <w:r w:rsidRPr="00DF53D5">
        <w:rPr>
          <w:rFonts w:ascii="Arial" w:hAnsi="Arial" w:cs="Arial"/>
          <w:b w:val="0"/>
          <w:bCs w:val="0"/>
        </w:rPr>
        <w:t>CD69</w:t>
      </w:r>
      <w:r w:rsidRPr="00DF53D5">
        <w:rPr>
          <w:rFonts w:ascii="Arial" w:hAnsi="Arial" w:cs="Arial"/>
          <w:b w:val="0"/>
          <w:bCs w:val="0"/>
          <w:vertAlign w:val="superscript"/>
        </w:rPr>
        <w:t>+</w:t>
      </w:r>
      <w:r w:rsidRPr="00DF53D5">
        <w:rPr>
          <w:rFonts w:ascii="Arial" w:hAnsi="Arial" w:cs="Arial"/>
          <w:b w:val="0"/>
          <w:bCs w:val="0"/>
        </w:rPr>
        <w:t xml:space="preserve"> activated T cells, CD8</w:t>
      </w:r>
      <w:r w:rsidR="00137E80" w:rsidRPr="00DF53D5">
        <w:rPr>
          <w:rFonts w:ascii="Arial" w:hAnsi="Arial" w:cs="Arial"/>
          <w:b w:val="0"/>
          <w:bCs w:val="0"/>
          <w:vertAlign w:val="superscript"/>
        </w:rPr>
        <w:t>+</w:t>
      </w:r>
      <w:r w:rsidRPr="00DF53D5">
        <w:rPr>
          <w:rFonts w:ascii="Arial" w:hAnsi="Arial" w:cs="Arial"/>
          <w:b w:val="0"/>
          <w:bCs w:val="0"/>
        </w:rPr>
        <w:t>CD69</w:t>
      </w:r>
      <w:r w:rsidR="00137E80" w:rsidRPr="00DF53D5">
        <w:rPr>
          <w:rFonts w:ascii="Arial" w:hAnsi="Arial" w:cs="Arial"/>
          <w:b w:val="0"/>
          <w:bCs w:val="0"/>
          <w:vertAlign w:val="superscript"/>
        </w:rPr>
        <w:t>+</w:t>
      </w:r>
      <w:r w:rsidRPr="00DF53D5">
        <w:rPr>
          <w:rFonts w:ascii="Arial" w:hAnsi="Arial" w:cs="Arial"/>
          <w:b w:val="0"/>
          <w:bCs w:val="0"/>
        </w:rPr>
        <w:t xml:space="preserve"> T cells and CD19</w:t>
      </w:r>
      <w:r w:rsidR="00137E80" w:rsidRPr="00DF53D5">
        <w:rPr>
          <w:rFonts w:ascii="Arial" w:hAnsi="Arial" w:cs="Arial"/>
          <w:b w:val="0"/>
          <w:bCs w:val="0"/>
          <w:vertAlign w:val="superscript"/>
        </w:rPr>
        <w:t>+</w:t>
      </w:r>
      <w:r w:rsidRPr="00DF53D5">
        <w:rPr>
          <w:rFonts w:ascii="Arial" w:hAnsi="Arial" w:cs="Arial"/>
          <w:b w:val="0"/>
          <w:bCs w:val="0"/>
        </w:rPr>
        <w:t>CD69</w:t>
      </w:r>
      <w:r w:rsidR="00137E80" w:rsidRPr="00DF53D5">
        <w:rPr>
          <w:rFonts w:ascii="Arial" w:hAnsi="Arial" w:cs="Arial"/>
          <w:b w:val="0"/>
          <w:bCs w:val="0"/>
          <w:vertAlign w:val="superscript"/>
        </w:rPr>
        <w:t>+</w:t>
      </w:r>
      <w:r w:rsidRPr="00DF53D5">
        <w:rPr>
          <w:rFonts w:ascii="Arial" w:hAnsi="Arial" w:cs="Arial"/>
          <w:b w:val="0"/>
          <w:bCs w:val="0"/>
        </w:rPr>
        <w:t xml:space="preserve"> cells. Furthermore, CD11b</w:t>
      </w:r>
      <w:r w:rsidR="00137E80" w:rsidRPr="00DF53D5">
        <w:rPr>
          <w:rFonts w:ascii="Arial" w:hAnsi="Arial" w:cs="Arial"/>
          <w:b w:val="0"/>
          <w:bCs w:val="0"/>
          <w:vertAlign w:val="superscript"/>
        </w:rPr>
        <w:t>+</w:t>
      </w:r>
      <w:r w:rsidRPr="00DF53D5">
        <w:rPr>
          <w:rFonts w:ascii="Arial" w:hAnsi="Arial" w:cs="Arial"/>
          <w:b w:val="0"/>
          <w:bCs w:val="0"/>
        </w:rPr>
        <w:t xml:space="preserve"> cells were chosen to divide Gr-1 into Gr-1high, Gr-1low and Gr-1-negative cells. Data were acquired using a flow cytometer and analyzed using FlowJo software. Compensation controls were applied to ensure accurate gating.</w:t>
      </w:r>
    </w:p>
    <w:p w14:paraId="4706155A" w14:textId="77777777" w:rsidR="006C396C" w:rsidRPr="00DF53D5" w:rsidRDefault="006C396C">
      <w:pPr>
        <w:tabs>
          <w:tab w:val="left" w:pos="3210"/>
        </w:tabs>
        <w:rPr>
          <w:rFonts w:ascii="Arial" w:hAnsi="Arial" w:cs="Arial"/>
          <w:sz w:val="24"/>
        </w:rPr>
      </w:pPr>
    </w:p>
    <w:p w14:paraId="725D2A21" w14:textId="77777777" w:rsidR="006A7A56" w:rsidRDefault="006A7A56" w:rsidP="00BC5A83">
      <w:pPr>
        <w:rPr>
          <w:rFonts w:ascii="Arial" w:hAnsi="Arial" w:cs="Arial"/>
          <w:b/>
          <w:sz w:val="28"/>
        </w:rPr>
      </w:pPr>
    </w:p>
    <w:p w14:paraId="1F856F0C" w14:textId="66EB77BB" w:rsidR="00BC5A83" w:rsidRPr="00DF53D5" w:rsidRDefault="0097647F" w:rsidP="00BC5A83">
      <w:pPr>
        <w:rPr>
          <w:rFonts w:ascii="Arial" w:hAnsi="Arial" w:cs="Arial"/>
          <w:sz w:val="24"/>
        </w:rPr>
      </w:pPr>
      <w:r w:rsidRPr="00DF53D5">
        <w:rPr>
          <w:rFonts w:ascii="Arial" w:hAnsi="Arial" w:cs="Arial"/>
          <w:b/>
          <w:sz w:val="28"/>
        </w:rPr>
        <w:lastRenderedPageBreak/>
        <w:t>Supplemental Figure 6</w:t>
      </w:r>
    </w:p>
    <w:p w14:paraId="5D01F1A1" w14:textId="77777777" w:rsidR="00BC5A83" w:rsidRPr="00DF53D5" w:rsidRDefault="0097647F" w:rsidP="00BC5A83">
      <w:pPr>
        <w:tabs>
          <w:tab w:val="left" w:pos="3210"/>
        </w:tabs>
        <w:rPr>
          <w:rFonts w:ascii="Arial" w:hAnsi="Arial" w:cs="Arial"/>
          <w:sz w:val="24"/>
        </w:rPr>
      </w:pPr>
      <w:r w:rsidRPr="00DF53D5">
        <w:rPr>
          <w:rFonts w:ascii="Arial" w:hAnsi="Arial" w:cs="Arial"/>
          <w:noProof/>
          <w:sz w:val="24"/>
        </w:rPr>
        <w:drawing>
          <wp:inline distT="0" distB="0" distL="0" distR="0" wp14:anchorId="1A670372" wp14:editId="7CFBFB9C">
            <wp:extent cx="5835702" cy="5545746"/>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844390" cy="5554002"/>
                    </a:xfrm>
                    <a:prstGeom prst="rect">
                      <a:avLst/>
                    </a:prstGeom>
                    <a:noFill/>
                  </pic:spPr>
                </pic:pic>
              </a:graphicData>
            </a:graphic>
          </wp:inline>
        </w:drawing>
      </w:r>
    </w:p>
    <w:p w14:paraId="2E9F9843" w14:textId="0C771B46" w:rsidR="00BC5A83" w:rsidRPr="00DF53D5" w:rsidRDefault="0097647F" w:rsidP="00BC5A83">
      <w:pPr>
        <w:pStyle w:val="Beschriftung"/>
        <w:rPr>
          <w:rFonts w:ascii="Arial" w:hAnsi="Arial" w:cs="Arial"/>
          <w:b w:val="0"/>
          <w:sz w:val="24"/>
        </w:rPr>
      </w:pPr>
      <w:r w:rsidRPr="00DF53D5">
        <w:rPr>
          <w:rFonts w:ascii="Arial" w:hAnsi="Arial" w:cs="Arial"/>
        </w:rPr>
        <w:t>Figure 6:</w:t>
      </w:r>
      <w:r w:rsidRPr="00DF53D5">
        <w:t xml:space="preserve"> </w:t>
      </w:r>
      <w:r w:rsidRPr="00DF53D5">
        <w:rPr>
          <w:rFonts w:ascii="Arial" w:hAnsi="Arial" w:cs="Arial"/>
        </w:rPr>
        <w:t xml:space="preserve">Flow cytometry analysis of the percentage of immune cells in the draining lymph nodes of OVA-MC38 and OVA-B16 tumor-bearing </w:t>
      </w:r>
      <w:r w:rsidRPr="00DF53D5">
        <w:rPr>
          <w:rFonts w:ascii="Arial" w:hAnsi="Arial" w:cs="Arial"/>
          <w:vertAlign w:val="superscript"/>
        </w:rPr>
        <w:t>NF-κB</w:t>
      </w:r>
      <w:r w:rsidRPr="00DF53D5">
        <w:rPr>
          <w:rFonts w:ascii="Arial" w:hAnsi="Arial" w:cs="Arial"/>
        </w:rPr>
        <w:t xml:space="preserve">Luc-reporter mice treated with COMBO or </w:t>
      </w:r>
      <w:r w:rsidR="00352B99" w:rsidRPr="00DF53D5">
        <w:rPr>
          <w:rFonts w:ascii="Arial" w:hAnsi="Arial" w:cs="Arial"/>
        </w:rPr>
        <w:t>s</w:t>
      </w:r>
      <w:r w:rsidRPr="00DF53D5">
        <w:rPr>
          <w:rFonts w:ascii="Arial" w:hAnsi="Arial" w:cs="Arial"/>
        </w:rPr>
        <w:t xml:space="preserve">ham. </w:t>
      </w:r>
      <w:r w:rsidRPr="00DF53D5">
        <w:rPr>
          <w:rFonts w:ascii="Arial" w:hAnsi="Arial" w:cs="Arial"/>
          <w:b w:val="0"/>
        </w:rPr>
        <w:t>Ten days after tumor inoculation (7 days after therapy initiation), the percentages of CD4</w:t>
      </w:r>
      <w:r w:rsidRPr="00DF53D5">
        <w:rPr>
          <w:rFonts w:ascii="Arial" w:hAnsi="Arial" w:cs="Arial"/>
          <w:b w:val="0"/>
          <w:vertAlign w:val="superscript"/>
        </w:rPr>
        <w:t>+</w:t>
      </w:r>
      <w:r w:rsidRPr="00DF53D5">
        <w:rPr>
          <w:rFonts w:ascii="Arial" w:hAnsi="Arial" w:cs="Arial"/>
          <w:b w:val="0"/>
        </w:rPr>
        <w:t xml:space="preserve"> and CD8</w:t>
      </w:r>
      <w:r w:rsidRPr="00DF53D5">
        <w:rPr>
          <w:rFonts w:ascii="Arial" w:hAnsi="Arial" w:cs="Arial"/>
          <w:b w:val="0"/>
          <w:vertAlign w:val="superscript"/>
        </w:rPr>
        <w:t>+</w:t>
      </w:r>
      <w:r w:rsidRPr="00DF53D5">
        <w:rPr>
          <w:rFonts w:ascii="Arial" w:hAnsi="Arial" w:cs="Arial"/>
          <w:b w:val="0"/>
        </w:rPr>
        <w:t xml:space="preserve"> T cells, CD19</w:t>
      </w:r>
      <w:r w:rsidRPr="00DF53D5">
        <w:rPr>
          <w:rFonts w:ascii="Arial" w:hAnsi="Arial" w:cs="Arial"/>
          <w:b w:val="0"/>
          <w:vertAlign w:val="superscript"/>
        </w:rPr>
        <w:t>+</w:t>
      </w:r>
      <w:r w:rsidRPr="00DF53D5">
        <w:rPr>
          <w:rFonts w:ascii="Arial" w:hAnsi="Arial" w:cs="Arial"/>
          <w:b w:val="0"/>
        </w:rPr>
        <w:t xml:space="preserve"> B cells, and CD11</w:t>
      </w:r>
      <w:r w:rsidRPr="00DF53D5">
        <w:rPr>
          <w:rFonts w:ascii="Arial" w:hAnsi="Arial" w:cs="Arial"/>
          <w:b w:val="0"/>
          <w:vertAlign w:val="superscript"/>
        </w:rPr>
        <w:t>+</w:t>
      </w:r>
      <w:r w:rsidRPr="00DF53D5">
        <w:rPr>
          <w:rFonts w:ascii="Arial" w:hAnsi="Arial" w:cs="Arial"/>
          <w:b w:val="0"/>
        </w:rPr>
        <w:t>Gr-1high, CD11</w:t>
      </w:r>
      <w:r w:rsidRPr="00DF53D5">
        <w:rPr>
          <w:rFonts w:ascii="Arial" w:hAnsi="Arial" w:cs="Arial"/>
          <w:b w:val="0"/>
          <w:vertAlign w:val="superscript"/>
        </w:rPr>
        <w:t>+</w:t>
      </w:r>
      <w:r w:rsidRPr="00DF53D5">
        <w:rPr>
          <w:rFonts w:ascii="Arial" w:hAnsi="Arial" w:cs="Arial"/>
          <w:b w:val="0"/>
        </w:rPr>
        <w:t>Gr-1low, and CD11</w:t>
      </w:r>
      <w:r w:rsidRPr="00DF53D5">
        <w:rPr>
          <w:rFonts w:ascii="Arial" w:hAnsi="Arial" w:cs="Arial"/>
          <w:b w:val="0"/>
          <w:vertAlign w:val="superscript"/>
        </w:rPr>
        <w:t>+</w:t>
      </w:r>
      <w:r w:rsidRPr="00DF53D5">
        <w:rPr>
          <w:rFonts w:ascii="Arial" w:hAnsi="Arial" w:cs="Arial"/>
          <w:b w:val="0"/>
        </w:rPr>
        <w:t xml:space="preserve">Gr-1neg cells were determined in the </w:t>
      </w:r>
      <w:r w:rsidRPr="00DF53D5">
        <w:rPr>
          <w:rFonts w:ascii="Arial" w:hAnsi="Arial" w:cs="Arial"/>
        </w:rPr>
        <w:t>(A)</w:t>
      </w:r>
      <w:r w:rsidRPr="00DF53D5">
        <w:rPr>
          <w:rFonts w:ascii="Arial" w:hAnsi="Arial" w:cs="Arial"/>
          <w:b w:val="0"/>
        </w:rPr>
        <w:t xml:space="preserve"> draining lymph nodes of OVA-MC38 and </w:t>
      </w:r>
      <w:r w:rsidRPr="00DF53D5">
        <w:rPr>
          <w:rFonts w:ascii="Arial" w:hAnsi="Arial" w:cs="Arial"/>
        </w:rPr>
        <w:t>(B)</w:t>
      </w:r>
      <w:r w:rsidRPr="00DF53D5">
        <w:rPr>
          <w:rFonts w:ascii="Arial" w:hAnsi="Arial" w:cs="Arial"/>
          <w:b w:val="0"/>
        </w:rPr>
        <w:t xml:space="preserve"> bone marrow of OVA-B16 tumor-bearing mice (left graph). In addition, the surface membrane expression of CD69 was investigated in all immune cells (right graph). For statistical analysis of the flow cytometry data, a two-factor ANOVA with Šidák’s correction for multiple testing was used. A bar represents the mean ± SEM of each group. n = 4–6.</w:t>
      </w:r>
    </w:p>
    <w:p w14:paraId="3BA115F6" w14:textId="77777777" w:rsidR="00BC5A83" w:rsidRPr="00DF53D5" w:rsidRDefault="00BC5A83" w:rsidP="00BC5A83">
      <w:pPr>
        <w:tabs>
          <w:tab w:val="left" w:pos="3210"/>
        </w:tabs>
        <w:rPr>
          <w:rFonts w:ascii="Arial" w:hAnsi="Arial" w:cs="Arial"/>
          <w:sz w:val="24"/>
        </w:rPr>
      </w:pPr>
    </w:p>
    <w:p w14:paraId="2DD44D1E" w14:textId="77777777" w:rsidR="00BC5A83" w:rsidRPr="00DF53D5" w:rsidRDefault="00BC5A83" w:rsidP="00BC5A83">
      <w:pPr>
        <w:tabs>
          <w:tab w:val="left" w:pos="3210"/>
        </w:tabs>
        <w:rPr>
          <w:rFonts w:ascii="Arial" w:hAnsi="Arial" w:cs="Arial"/>
          <w:sz w:val="24"/>
        </w:rPr>
      </w:pPr>
    </w:p>
    <w:p w14:paraId="449F4E11" w14:textId="77777777" w:rsidR="00BC5A83" w:rsidRPr="00DF53D5" w:rsidRDefault="00BC5A83" w:rsidP="00BC5A83">
      <w:pPr>
        <w:rPr>
          <w:rFonts w:ascii="Arial" w:hAnsi="Arial" w:cs="Arial"/>
          <w:b/>
          <w:sz w:val="28"/>
        </w:rPr>
      </w:pPr>
    </w:p>
    <w:p w14:paraId="2E82B7AC" w14:textId="77777777" w:rsidR="00BC5A83" w:rsidRPr="00DF53D5" w:rsidRDefault="00BC5A83" w:rsidP="00BC5A83">
      <w:pPr>
        <w:rPr>
          <w:rFonts w:ascii="Arial" w:hAnsi="Arial" w:cs="Arial"/>
          <w:b/>
          <w:sz w:val="28"/>
        </w:rPr>
      </w:pPr>
    </w:p>
    <w:p w14:paraId="67CCFEA0" w14:textId="3E8ACFB6" w:rsidR="00BC5A83" w:rsidRPr="00DF53D5" w:rsidRDefault="0097647F" w:rsidP="00BC5A83">
      <w:pPr>
        <w:rPr>
          <w:rFonts w:ascii="Arial" w:hAnsi="Arial" w:cs="Arial"/>
          <w:sz w:val="24"/>
        </w:rPr>
      </w:pPr>
      <w:r w:rsidRPr="00DF53D5">
        <w:rPr>
          <w:rFonts w:ascii="Arial" w:hAnsi="Arial" w:cs="Arial"/>
          <w:b/>
          <w:sz w:val="28"/>
        </w:rPr>
        <w:lastRenderedPageBreak/>
        <w:t>Supplemental Figure 7</w:t>
      </w:r>
    </w:p>
    <w:p w14:paraId="3E51225B" w14:textId="77777777" w:rsidR="00BC5A83" w:rsidRPr="00DF53D5" w:rsidRDefault="0097647F" w:rsidP="00BC5A83">
      <w:pPr>
        <w:tabs>
          <w:tab w:val="left" w:pos="3210"/>
        </w:tabs>
        <w:rPr>
          <w:rFonts w:ascii="Arial" w:hAnsi="Arial" w:cs="Arial"/>
          <w:sz w:val="24"/>
        </w:rPr>
      </w:pPr>
      <w:r w:rsidRPr="00DF53D5">
        <w:rPr>
          <w:rFonts w:ascii="Arial" w:hAnsi="Arial" w:cs="Arial"/>
          <w:noProof/>
          <w:sz w:val="24"/>
        </w:rPr>
        <w:drawing>
          <wp:inline distT="0" distB="0" distL="0" distR="0" wp14:anchorId="69F09B26" wp14:editId="4E7CF29F">
            <wp:extent cx="5772364" cy="5438291"/>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81558" cy="5446953"/>
                    </a:xfrm>
                    <a:prstGeom prst="rect">
                      <a:avLst/>
                    </a:prstGeom>
                    <a:noFill/>
                  </pic:spPr>
                </pic:pic>
              </a:graphicData>
            </a:graphic>
          </wp:inline>
        </w:drawing>
      </w:r>
    </w:p>
    <w:p w14:paraId="499FDBEB" w14:textId="3F326FD8" w:rsidR="00BC5A83" w:rsidRPr="00DF53D5" w:rsidRDefault="0097647F" w:rsidP="00BC5A83">
      <w:pPr>
        <w:pStyle w:val="Beschriftung"/>
        <w:rPr>
          <w:rFonts w:ascii="Arial" w:hAnsi="Arial" w:cs="Arial"/>
          <w:b w:val="0"/>
          <w:sz w:val="24"/>
        </w:rPr>
      </w:pPr>
      <w:r w:rsidRPr="00DF53D5">
        <w:rPr>
          <w:rFonts w:ascii="Arial" w:hAnsi="Arial" w:cs="Arial"/>
        </w:rPr>
        <w:t>Figure 7:</w:t>
      </w:r>
      <w:r w:rsidRPr="00DF53D5">
        <w:t xml:space="preserve"> </w:t>
      </w:r>
      <w:r w:rsidRPr="00DF53D5">
        <w:rPr>
          <w:rFonts w:ascii="Arial" w:hAnsi="Arial" w:cs="Arial"/>
        </w:rPr>
        <w:t xml:space="preserve">Flow cytometry analysis of the percentage of immune cells in the contralateral lymph nodes of OVA-MC38 and OVA-B16 tumor-bearing </w:t>
      </w:r>
      <w:r w:rsidRPr="00DF53D5">
        <w:rPr>
          <w:rFonts w:ascii="Arial" w:hAnsi="Arial" w:cs="Arial"/>
          <w:vertAlign w:val="superscript"/>
        </w:rPr>
        <w:t>NF-κB</w:t>
      </w:r>
      <w:r w:rsidRPr="00DF53D5">
        <w:rPr>
          <w:rFonts w:ascii="Arial" w:hAnsi="Arial" w:cs="Arial"/>
        </w:rPr>
        <w:t xml:space="preserve">Luc-reporter mice treated with COMBO or </w:t>
      </w:r>
      <w:r w:rsidR="00352B99" w:rsidRPr="00DF53D5">
        <w:rPr>
          <w:rFonts w:ascii="Arial" w:hAnsi="Arial" w:cs="Arial"/>
        </w:rPr>
        <w:t>s</w:t>
      </w:r>
      <w:r w:rsidRPr="00DF53D5">
        <w:rPr>
          <w:rFonts w:ascii="Arial" w:hAnsi="Arial" w:cs="Arial"/>
        </w:rPr>
        <w:t xml:space="preserve">ham. </w:t>
      </w:r>
      <w:r w:rsidRPr="00DF53D5">
        <w:rPr>
          <w:rFonts w:ascii="Arial" w:hAnsi="Arial" w:cs="Arial"/>
          <w:b w:val="0"/>
        </w:rPr>
        <w:t>Ten days after tumor inoculation (7 days after therapy initiation), the percentages of CD4</w:t>
      </w:r>
      <w:r w:rsidRPr="00DF53D5">
        <w:rPr>
          <w:rFonts w:ascii="Arial" w:hAnsi="Arial" w:cs="Arial"/>
          <w:b w:val="0"/>
          <w:vertAlign w:val="superscript"/>
        </w:rPr>
        <w:t>+</w:t>
      </w:r>
      <w:r w:rsidRPr="00DF53D5">
        <w:rPr>
          <w:rFonts w:ascii="Arial" w:hAnsi="Arial" w:cs="Arial"/>
          <w:b w:val="0"/>
        </w:rPr>
        <w:t xml:space="preserve"> and CD8</w:t>
      </w:r>
      <w:r w:rsidRPr="00DF53D5">
        <w:rPr>
          <w:rFonts w:ascii="Arial" w:hAnsi="Arial" w:cs="Arial"/>
          <w:b w:val="0"/>
          <w:vertAlign w:val="superscript"/>
        </w:rPr>
        <w:t>+</w:t>
      </w:r>
      <w:r w:rsidRPr="00DF53D5">
        <w:rPr>
          <w:rFonts w:ascii="Arial" w:hAnsi="Arial" w:cs="Arial"/>
          <w:b w:val="0"/>
        </w:rPr>
        <w:t xml:space="preserve"> T cells, CD19</w:t>
      </w:r>
      <w:r w:rsidRPr="00DF53D5">
        <w:rPr>
          <w:rFonts w:ascii="Arial" w:hAnsi="Arial" w:cs="Arial"/>
          <w:b w:val="0"/>
          <w:vertAlign w:val="superscript"/>
        </w:rPr>
        <w:t>+</w:t>
      </w:r>
      <w:r w:rsidRPr="00DF53D5">
        <w:rPr>
          <w:rFonts w:ascii="Arial" w:hAnsi="Arial" w:cs="Arial"/>
          <w:b w:val="0"/>
        </w:rPr>
        <w:t xml:space="preserve"> B cells, and CD11</w:t>
      </w:r>
      <w:r w:rsidRPr="00DF53D5">
        <w:rPr>
          <w:rFonts w:ascii="Arial" w:hAnsi="Arial" w:cs="Arial"/>
          <w:b w:val="0"/>
          <w:vertAlign w:val="superscript"/>
        </w:rPr>
        <w:t>+</w:t>
      </w:r>
      <w:r w:rsidRPr="00DF53D5">
        <w:rPr>
          <w:rFonts w:ascii="Arial" w:hAnsi="Arial" w:cs="Arial"/>
          <w:b w:val="0"/>
        </w:rPr>
        <w:t>Gr-1high, CD11</w:t>
      </w:r>
      <w:r w:rsidRPr="00DF53D5">
        <w:rPr>
          <w:rFonts w:ascii="Arial" w:hAnsi="Arial" w:cs="Arial"/>
          <w:b w:val="0"/>
          <w:vertAlign w:val="superscript"/>
        </w:rPr>
        <w:t>+</w:t>
      </w:r>
      <w:r w:rsidRPr="00DF53D5">
        <w:rPr>
          <w:rFonts w:ascii="Arial" w:hAnsi="Arial" w:cs="Arial"/>
          <w:b w:val="0"/>
        </w:rPr>
        <w:t>Gr-1low, and CD11</w:t>
      </w:r>
      <w:r w:rsidRPr="00DF53D5">
        <w:rPr>
          <w:rFonts w:ascii="Arial" w:hAnsi="Arial" w:cs="Arial"/>
          <w:b w:val="0"/>
          <w:vertAlign w:val="superscript"/>
        </w:rPr>
        <w:t>+</w:t>
      </w:r>
      <w:r w:rsidRPr="00DF53D5">
        <w:rPr>
          <w:rFonts w:ascii="Arial" w:hAnsi="Arial" w:cs="Arial"/>
          <w:b w:val="0"/>
        </w:rPr>
        <w:t xml:space="preserve">Gr-1neg cells were determined in the </w:t>
      </w:r>
      <w:r w:rsidRPr="00DF53D5">
        <w:rPr>
          <w:rFonts w:ascii="Arial" w:hAnsi="Arial" w:cs="Arial"/>
        </w:rPr>
        <w:t>(A)</w:t>
      </w:r>
      <w:r w:rsidRPr="00DF53D5">
        <w:rPr>
          <w:rFonts w:ascii="Arial" w:hAnsi="Arial" w:cs="Arial"/>
          <w:b w:val="0"/>
          <w:bCs w:val="0"/>
        </w:rPr>
        <w:t xml:space="preserve"> contralateral</w:t>
      </w:r>
      <w:r w:rsidRPr="00DF53D5">
        <w:rPr>
          <w:rFonts w:ascii="Arial" w:hAnsi="Arial" w:cs="Arial"/>
        </w:rPr>
        <w:t xml:space="preserve"> </w:t>
      </w:r>
      <w:r w:rsidRPr="00DF53D5">
        <w:rPr>
          <w:rFonts w:ascii="Arial" w:hAnsi="Arial" w:cs="Arial"/>
          <w:b w:val="0"/>
        </w:rPr>
        <w:t xml:space="preserve">lymph nodes of OVA-MC38 and </w:t>
      </w:r>
      <w:r w:rsidRPr="00DF53D5">
        <w:rPr>
          <w:rFonts w:ascii="Arial" w:hAnsi="Arial" w:cs="Arial"/>
        </w:rPr>
        <w:t>(B)</w:t>
      </w:r>
      <w:r w:rsidRPr="00DF53D5">
        <w:rPr>
          <w:rFonts w:ascii="Arial" w:hAnsi="Arial" w:cs="Arial"/>
          <w:b w:val="0"/>
        </w:rPr>
        <w:t xml:space="preserve"> bone marrow of OVA-B16 tumor-bearing mice (left graph). In addition, the surface membrane expression of CD69 was investigated in all immune cells (right graph). For statistical analysis of the flow cytometry data, a two-factor ANOVA with Šidák’s correction for multiple testing was used. A bar represents the mean ± SEM of each group. n = 4–6.</w:t>
      </w:r>
    </w:p>
    <w:p w14:paraId="14C49E91" w14:textId="77777777" w:rsidR="00BC5A83" w:rsidRPr="00DF53D5" w:rsidRDefault="00BC5A83" w:rsidP="00BC5A83">
      <w:pPr>
        <w:tabs>
          <w:tab w:val="left" w:pos="3210"/>
        </w:tabs>
        <w:rPr>
          <w:rFonts w:ascii="Arial" w:hAnsi="Arial" w:cs="Arial"/>
          <w:sz w:val="24"/>
          <w:highlight w:val="yellow"/>
        </w:rPr>
      </w:pPr>
    </w:p>
    <w:p w14:paraId="5603CC22" w14:textId="77777777" w:rsidR="00BC5A83" w:rsidRPr="00DF53D5" w:rsidRDefault="00BC5A83" w:rsidP="00BC5A83">
      <w:pPr>
        <w:rPr>
          <w:rFonts w:ascii="Arial" w:hAnsi="Arial" w:cs="Arial"/>
          <w:b/>
          <w:sz w:val="28"/>
        </w:rPr>
      </w:pPr>
    </w:p>
    <w:p w14:paraId="25DE9917" w14:textId="77777777" w:rsidR="004F63CD" w:rsidRPr="00DF53D5" w:rsidRDefault="004F63CD" w:rsidP="00BC5A83">
      <w:pPr>
        <w:rPr>
          <w:rFonts w:ascii="Arial" w:hAnsi="Arial" w:cs="Arial"/>
          <w:b/>
          <w:sz w:val="28"/>
        </w:rPr>
      </w:pPr>
    </w:p>
    <w:p w14:paraId="5EF62F0E" w14:textId="6E4F3BA7" w:rsidR="00BC5A83" w:rsidRPr="00DF53D5" w:rsidRDefault="0097647F" w:rsidP="00BC5A83">
      <w:pPr>
        <w:rPr>
          <w:rFonts w:ascii="Arial" w:hAnsi="Arial" w:cs="Arial"/>
          <w:sz w:val="24"/>
        </w:rPr>
      </w:pPr>
      <w:r w:rsidRPr="00DF53D5">
        <w:rPr>
          <w:rFonts w:ascii="Arial" w:hAnsi="Arial" w:cs="Arial"/>
          <w:b/>
          <w:sz w:val="28"/>
        </w:rPr>
        <w:lastRenderedPageBreak/>
        <w:t>Supplemental Figure 8</w:t>
      </w:r>
    </w:p>
    <w:p w14:paraId="25780A1F" w14:textId="77777777" w:rsidR="00BC5A83" w:rsidRPr="00DF53D5" w:rsidRDefault="0097647F" w:rsidP="00BC5A83">
      <w:pPr>
        <w:rPr>
          <w:rFonts w:ascii="Arial" w:hAnsi="Arial" w:cs="Arial"/>
          <w:sz w:val="24"/>
        </w:rPr>
      </w:pPr>
      <w:r w:rsidRPr="00DF53D5">
        <w:rPr>
          <w:rFonts w:ascii="Arial" w:hAnsi="Arial" w:cs="Arial"/>
          <w:noProof/>
          <w:sz w:val="24"/>
        </w:rPr>
        <w:drawing>
          <wp:inline distT="0" distB="0" distL="0" distR="0" wp14:anchorId="2A74943B" wp14:editId="55676670">
            <wp:extent cx="5802364" cy="55920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15111" cy="5604375"/>
                    </a:xfrm>
                    <a:prstGeom prst="rect">
                      <a:avLst/>
                    </a:prstGeom>
                    <a:noFill/>
                  </pic:spPr>
                </pic:pic>
              </a:graphicData>
            </a:graphic>
          </wp:inline>
        </w:drawing>
      </w:r>
    </w:p>
    <w:p w14:paraId="09291F88" w14:textId="154BFC59" w:rsidR="00BC5A83" w:rsidRPr="00DF53D5" w:rsidRDefault="0097647F" w:rsidP="00BC5A83">
      <w:pPr>
        <w:pStyle w:val="Beschriftung"/>
        <w:rPr>
          <w:rFonts w:ascii="Arial" w:hAnsi="Arial" w:cs="Arial"/>
          <w:b w:val="0"/>
          <w:sz w:val="24"/>
        </w:rPr>
      </w:pPr>
      <w:bookmarkStart w:id="9" w:name="_Hlk197609891"/>
      <w:r w:rsidRPr="00DF53D5">
        <w:rPr>
          <w:rFonts w:ascii="Arial" w:hAnsi="Arial" w:cs="Arial"/>
        </w:rPr>
        <w:t>Figure 8:</w:t>
      </w:r>
      <w:bookmarkStart w:id="10" w:name="_Hlk197609878"/>
      <w:r w:rsidRPr="00DF53D5">
        <w:t xml:space="preserve"> </w:t>
      </w:r>
      <w:r w:rsidRPr="00DF53D5">
        <w:rPr>
          <w:rFonts w:ascii="Arial" w:hAnsi="Arial" w:cs="Arial"/>
        </w:rPr>
        <w:t xml:space="preserve">Flow cytometry analysis of the percentage of immune cells in the </w:t>
      </w:r>
      <w:bookmarkEnd w:id="10"/>
      <w:r w:rsidRPr="00DF53D5">
        <w:rPr>
          <w:rFonts w:ascii="Arial" w:hAnsi="Arial" w:cs="Arial"/>
        </w:rPr>
        <w:t xml:space="preserve">spleens of OVA-MC38 and OVA-B16 tumor-bearing </w:t>
      </w:r>
      <w:r w:rsidRPr="00DF53D5">
        <w:rPr>
          <w:rFonts w:ascii="Arial" w:hAnsi="Arial" w:cs="Arial"/>
          <w:vertAlign w:val="superscript"/>
        </w:rPr>
        <w:t>NF-κB</w:t>
      </w:r>
      <w:r w:rsidRPr="00DF53D5">
        <w:rPr>
          <w:rFonts w:ascii="Arial" w:hAnsi="Arial" w:cs="Arial"/>
        </w:rPr>
        <w:t xml:space="preserve">Luc-reporter mice treated with COMBO or </w:t>
      </w:r>
      <w:r w:rsidR="00352B99" w:rsidRPr="00DF53D5">
        <w:rPr>
          <w:rFonts w:ascii="Arial" w:hAnsi="Arial" w:cs="Arial"/>
        </w:rPr>
        <w:t>s</w:t>
      </w:r>
      <w:r w:rsidRPr="00DF53D5">
        <w:rPr>
          <w:rFonts w:ascii="Arial" w:hAnsi="Arial" w:cs="Arial"/>
        </w:rPr>
        <w:t xml:space="preserve">ham. </w:t>
      </w:r>
      <w:r w:rsidRPr="00DF53D5">
        <w:rPr>
          <w:rFonts w:ascii="Arial" w:hAnsi="Arial" w:cs="Arial"/>
          <w:b w:val="0"/>
        </w:rPr>
        <w:t>Ten days after tumor inoculation (7 days after therapy initiation), the percentages of CD4</w:t>
      </w:r>
      <w:r w:rsidRPr="00DF53D5">
        <w:rPr>
          <w:rFonts w:ascii="Arial" w:hAnsi="Arial" w:cs="Arial"/>
          <w:b w:val="0"/>
          <w:vertAlign w:val="superscript"/>
        </w:rPr>
        <w:t>+</w:t>
      </w:r>
      <w:r w:rsidRPr="00DF53D5">
        <w:rPr>
          <w:rFonts w:ascii="Arial" w:hAnsi="Arial" w:cs="Arial"/>
          <w:b w:val="0"/>
        </w:rPr>
        <w:t xml:space="preserve"> and CD8</w:t>
      </w:r>
      <w:r w:rsidRPr="00DF53D5">
        <w:rPr>
          <w:rFonts w:ascii="Arial" w:hAnsi="Arial" w:cs="Arial"/>
          <w:b w:val="0"/>
          <w:vertAlign w:val="superscript"/>
        </w:rPr>
        <w:t>+</w:t>
      </w:r>
      <w:r w:rsidRPr="00DF53D5">
        <w:rPr>
          <w:rFonts w:ascii="Arial" w:hAnsi="Arial" w:cs="Arial"/>
          <w:b w:val="0"/>
        </w:rPr>
        <w:t xml:space="preserve"> T cells, CD19</w:t>
      </w:r>
      <w:r w:rsidRPr="00DF53D5">
        <w:rPr>
          <w:rFonts w:ascii="Arial" w:hAnsi="Arial" w:cs="Arial"/>
          <w:b w:val="0"/>
          <w:vertAlign w:val="superscript"/>
        </w:rPr>
        <w:t>+</w:t>
      </w:r>
      <w:r w:rsidRPr="00DF53D5">
        <w:rPr>
          <w:rFonts w:ascii="Arial" w:hAnsi="Arial" w:cs="Arial"/>
          <w:b w:val="0"/>
        </w:rPr>
        <w:t xml:space="preserve"> B cells, and CD11</w:t>
      </w:r>
      <w:r w:rsidRPr="00DF53D5">
        <w:rPr>
          <w:rFonts w:ascii="Arial" w:hAnsi="Arial" w:cs="Arial"/>
          <w:b w:val="0"/>
          <w:vertAlign w:val="superscript"/>
        </w:rPr>
        <w:t>+</w:t>
      </w:r>
      <w:r w:rsidRPr="00DF53D5">
        <w:rPr>
          <w:rFonts w:ascii="Arial" w:hAnsi="Arial" w:cs="Arial"/>
          <w:b w:val="0"/>
        </w:rPr>
        <w:t>Gr-1high, CD11</w:t>
      </w:r>
      <w:r w:rsidRPr="00DF53D5">
        <w:rPr>
          <w:rFonts w:ascii="Arial" w:hAnsi="Arial" w:cs="Arial"/>
          <w:b w:val="0"/>
          <w:vertAlign w:val="superscript"/>
        </w:rPr>
        <w:t>+</w:t>
      </w:r>
      <w:r w:rsidRPr="00DF53D5">
        <w:rPr>
          <w:rFonts w:ascii="Arial" w:hAnsi="Arial" w:cs="Arial"/>
          <w:b w:val="0"/>
        </w:rPr>
        <w:t>Gr-1low, and CD11</w:t>
      </w:r>
      <w:r w:rsidRPr="00DF53D5">
        <w:rPr>
          <w:rFonts w:ascii="Arial" w:hAnsi="Arial" w:cs="Arial"/>
          <w:b w:val="0"/>
          <w:vertAlign w:val="superscript"/>
        </w:rPr>
        <w:t>+</w:t>
      </w:r>
      <w:r w:rsidRPr="00DF53D5">
        <w:rPr>
          <w:rFonts w:ascii="Arial" w:hAnsi="Arial" w:cs="Arial"/>
          <w:b w:val="0"/>
        </w:rPr>
        <w:t xml:space="preserve">Gr-1neg cells were determined in the </w:t>
      </w:r>
      <w:r w:rsidRPr="00DF53D5">
        <w:rPr>
          <w:rFonts w:ascii="Arial" w:hAnsi="Arial" w:cs="Arial"/>
        </w:rPr>
        <w:t>(A)</w:t>
      </w:r>
      <w:r w:rsidRPr="00DF53D5">
        <w:rPr>
          <w:rFonts w:ascii="Arial" w:hAnsi="Arial" w:cs="Arial"/>
          <w:b w:val="0"/>
        </w:rPr>
        <w:t xml:space="preserve"> spleens of OVA-MC38 and </w:t>
      </w:r>
      <w:r w:rsidRPr="00DF53D5">
        <w:rPr>
          <w:rFonts w:ascii="Arial" w:hAnsi="Arial" w:cs="Arial"/>
        </w:rPr>
        <w:t>(B)</w:t>
      </w:r>
      <w:r w:rsidRPr="00DF53D5">
        <w:rPr>
          <w:rFonts w:ascii="Arial" w:hAnsi="Arial" w:cs="Arial"/>
          <w:b w:val="0"/>
        </w:rPr>
        <w:t xml:space="preserve"> bone marrow of OVA-B16 tumor-bearing mice (left graph). In addition, the surface membrane expression of CD69 was investigated in all immune cells (right graph). For statistical analysis of the flow cytometry data, a two-factor ANOVA with Šidák’s correction for multiple testing was used. A bar represents the mean ± SEM of each group. n = 4–6.</w:t>
      </w:r>
    </w:p>
    <w:bookmarkEnd w:id="9"/>
    <w:p w14:paraId="09AB56D6" w14:textId="77777777" w:rsidR="00BC5A83" w:rsidRPr="00DF53D5" w:rsidRDefault="00BC5A83" w:rsidP="00BC5A83">
      <w:pPr>
        <w:tabs>
          <w:tab w:val="left" w:pos="3210"/>
        </w:tabs>
        <w:rPr>
          <w:rFonts w:ascii="Arial" w:hAnsi="Arial" w:cs="Arial"/>
          <w:sz w:val="24"/>
        </w:rPr>
      </w:pPr>
    </w:p>
    <w:p w14:paraId="14167173" w14:textId="77777777" w:rsidR="00BC5A83" w:rsidRPr="00DF53D5" w:rsidRDefault="00BC5A83">
      <w:pPr>
        <w:tabs>
          <w:tab w:val="left" w:pos="3210"/>
        </w:tabs>
        <w:rPr>
          <w:rFonts w:ascii="Arial" w:hAnsi="Arial" w:cs="Arial"/>
          <w:sz w:val="24"/>
        </w:rPr>
      </w:pPr>
    </w:p>
    <w:bookmarkEnd w:id="7"/>
    <w:p w14:paraId="75D95B82" w14:textId="77777777" w:rsidR="006C396C" w:rsidRPr="00DF53D5" w:rsidRDefault="006C396C"/>
    <w:sectPr w:rsidR="006C396C" w:rsidRPr="00DF53D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C1A30" w14:textId="77777777" w:rsidR="006A7A56" w:rsidRDefault="006A7A56" w:rsidP="006A7A56">
      <w:pPr>
        <w:spacing w:after="0" w:line="240" w:lineRule="auto"/>
      </w:pPr>
      <w:r>
        <w:separator/>
      </w:r>
    </w:p>
  </w:endnote>
  <w:endnote w:type="continuationSeparator" w:id="0">
    <w:p w14:paraId="64D85EA6" w14:textId="77777777" w:rsidR="006A7A56" w:rsidRDefault="006A7A56" w:rsidP="006A7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CC65B" w14:textId="77777777" w:rsidR="006A7A56" w:rsidRDefault="006A7A56" w:rsidP="006A7A56">
      <w:pPr>
        <w:spacing w:after="0" w:line="240" w:lineRule="auto"/>
      </w:pPr>
      <w:r>
        <w:separator/>
      </w:r>
    </w:p>
  </w:footnote>
  <w:footnote w:type="continuationSeparator" w:id="0">
    <w:p w14:paraId="58F2F0FF" w14:textId="77777777" w:rsidR="006A7A56" w:rsidRDefault="006A7A56" w:rsidP="006A7A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208442"/>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A95CA8DE"/>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33F0E36E"/>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D35269C0"/>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1158ABB4"/>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9631B8"/>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AA29202"/>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FE0BA4"/>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FFA3F0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9AA7A9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7A53083"/>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57661A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B797B9B"/>
    <w:multiLevelType w:val="multilevel"/>
    <w:tmpl w:val="04090023"/>
    <w:styleLink w:val="ArtikelAbschnitt"/>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229966676">
    <w:abstractNumId w:val="11"/>
  </w:num>
  <w:num w:numId="2" w16cid:durableId="2113622539">
    <w:abstractNumId w:val="10"/>
  </w:num>
  <w:num w:numId="3" w16cid:durableId="645202155">
    <w:abstractNumId w:val="12"/>
  </w:num>
  <w:num w:numId="4" w16cid:durableId="412625929">
    <w:abstractNumId w:val="9"/>
  </w:num>
  <w:num w:numId="5" w16cid:durableId="147482142">
    <w:abstractNumId w:val="7"/>
  </w:num>
  <w:num w:numId="6" w16cid:durableId="887767856">
    <w:abstractNumId w:val="6"/>
  </w:num>
  <w:num w:numId="7" w16cid:durableId="69892404">
    <w:abstractNumId w:val="5"/>
  </w:num>
  <w:num w:numId="8" w16cid:durableId="1425177741">
    <w:abstractNumId w:val="4"/>
  </w:num>
  <w:num w:numId="9" w16cid:durableId="1638143315">
    <w:abstractNumId w:val="8"/>
  </w:num>
  <w:num w:numId="10" w16cid:durableId="788820334">
    <w:abstractNumId w:val="3"/>
  </w:num>
  <w:num w:numId="11" w16cid:durableId="386802273">
    <w:abstractNumId w:val="2"/>
  </w:num>
  <w:num w:numId="12" w16cid:durableId="776562980">
    <w:abstractNumId w:val="1"/>
  </w:num>
  <w:num w:numId="13" w16cid:durableId="869877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hineID" w:val="200|188|197|189|202|197|201|201|197|187|202|197|205|199|197|203|204|"/>
    <w:docVar w:name="Username" w:val="Quality Control Editor"/>
  </w:docVars>
  <w:rsids>
    <w:rsidRoot w:val="006C396C"/>
    <w:rsid w:val="00060BD6"/>
    <w:rsid w:val="000C2088"/>
    <w:rsid w:val="000C6897"/>
    <w:rsid w:val="000E43FB"/>
    <w:rsid w:val="00137E80"/>
    <w:rsid w:val="00157480"/>
    <w:rsid w:val="00162FF1"/>
    <w:rsid w:val="001A50C5"/>
    <w:rsid w:val="001A5269"/>
    <w:rsid w:val="001B0FC2"/>
    <w:rsid w:val="001E1EF0"/>
    <w:rsid w:val="00220CE1"/>
    <w:rsid w:val="002372E4"/>
    <w:rsid w:val="002A069C"/>
    <w:rsid w:val="003469E1"/>
    <w:rsid w:val="00352952"/>
    <w:rsid w:val="00352B99"/>
    <w:rsid w:val="00373F50"/>
    <w:rsid w:val="0037439A"/>
    <w:rsid w:val="0038577B"/>
    <w:rsid w:val="00411042"/>
    <w:rsid w:val="00433679"/>
    <w:rsid w:val="00497A47"/>
    <w:rsid w:val="004B342A"/>
    <w:rsid w:val="004B592D"/>
    <w:rsid w:val="004E224F"/>
    <w:rsid w:val="004F63CD"/>
    <w:rsid w:val="005B1AD1"/>
    <w:rsid w:val="005C02D4"/>
    <w:rsid w:val="005C090B"/>
    <w:rsid w:val="005F3E9D"/>
    <w:rsid w:val="006102C0"/>
    <w:rsid w:val="00657ABE"/>
    <w:rsid w:val="00675E52"/>
    <w:rsid w:val="00684385"/>
    <w:rsid w:val="006951CB"/>
    <w:rsid w:val="006A7A56"/>
    <w:rsid w:val="006C396C"/>
    <w:rsid w:val="006F10DC"/>
    <w:rsid w:val="006F36CC"/>
    <w:rsid w:val="00781763"/>
    <w:rsid w:val="00797493"/>
    <w:rsid w:val="007A5294"/>
    <w:rsid w:val="007A5DB7"/>
    <w:rsid w:val="007A6EBA"/>
    <w:rsid w:val="007C3F35"/>
    <w:rsid w:val="00800643"/>
    <w:rsid w:val="00827320"/>
    <w:rsid w:val="00845891"/>
    <w:rsid w:val="00847A5A"/>
    <w:rsid w:val="00853D71"/>
    <w:rsid w:val="00881C26"/>
    <w:rsid w:val="0088760E"/>
    <w:rsid w:val="008A75CA"/>
    <w:rsid w:val="008D7C92"/>
    <w:rsid w:val="008F71ED"/>
    <w:rsid w:val="00916EA9"/>
    <w:rsid w:val="0097647F"/>
    <w:rsid w:val="0098389D"/>
    <w:rsid w:val="009A0024"/>
    <w:rsid w:val="009B3BED"/>
    <w:rsid w:val="009D25C8"/>
    <w:rsid w:val="00A017B6"/>
    <w:rsid w:val="00A60A7A"/>
    <w:rsid w:val="00AB147B"/>
    <w:rsid w:val="00AD45D9"/>
    <w:rsid w:val="00B172DE"/>
    <w:rsid w:val="00B85748"/>
    <w:rsid w:val="00B9730B"/>
    <w:rsid w:val="00BC5A83"/>
    <w:rsid w:val="00BD0398"/>
    <w:rsid w:val="00BD4EC6"/>
    <w:rsid w:val="00C111DD"/>
    <w:rsid w:val="00C46A29"/>
    <w:rsid w:val="00C47A1B"/>
    <w:rsid w:val="00C6642D"/>
    <w:rsid w:val="00C96609"/>
    <w:rsid w:val="00D20578"/>
    <w:rsid w:val="00D76E98"/>
    <w:rsid w:val="00DC4E50"/>
    <w:rsid w:val="00DE1890"/>
    <w:rsid w:val="00DE4EF0"/>
    <w:rsid w:val="00DE7CC4"/>
    <w:rsid w:val="00DF53D5"/>
    <w:rsid w:val="00E1536A"/>
    <w:rsid w:val="00E40E8D"/>
    <w:rsid w:val="00EC244B"/>
    <w:rsid w:val="00F10141"/>
    <w:rsid w:val="00F42203"/>
    <w:rsid w:val="00FA69BA"/>
    <w:rsid w:val="00FB523B"/>
    <w:rsid w:val="00FC683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94BE6"/>
  <w15:chartTrackingRefBased/>
  <w15:docId w15:val="{E97B7FBE-9AE5-4859-BBEE-7E5913B1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rPr>
  </w:style>
  <w:style w:type="paragraph" w:styleId="berschrift1">
    <w:name w:val="heading 1"/>
    <w:basedOn w:val="Standard"/>
    <w:next w:val="Standard"/>
    <w:link w:val="berschrift1Zchn"/>
    <w:uiPriority w:val="9"/>
    <w:qFormat/>
    <w:rsid w:val="00B172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B172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B172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B172D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B172DE"/>
    <w:pPr>
      <w:keepNext/>
      <w:keepLines/>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B172DE"/>
    <w:pPr>
      <w:keepNext/>
      <w:keepLines/>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B172D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B172D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172D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rFonts w:ascii="Tahoma" w:hAnsi="Tahoma" w:cs="Tahoma"/>
      <w:sz w:val="16"/>
      <w:szCs w:val="20"/>
    </w:rPr>
  </w:style>
  <w:style w:type="character" w:customStyle="1" w:styleId="KommentartextZchn">
    <w:name w:val="Kommentartext Zchn"/>
    <w:basedOn w:val="Absatz-Standardschriftart"/>
    <w:link w:val="Kommentartext"/>
    <w:uiPriority w:val="99"/>
    <w:semiHidden/>
    <w:rPr>
      <w:rFonts w:ascii="Tahoma" w:hAnsi="Tahoma" w:cs="Tahoma"/>
      <w:sz w:val="16"/>
      <w:szCs w:val="20"/>
      <w:lang w:val="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ahoma" w:hAnsi="Tahoma" w:cs="Tahoma"/>
      <w:b/>
      <w:bCs/>
      <w:sz w:val="16"/>
      <w:szCs w:val="20"/>
      <w:lang w:val="en-US"/>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8"/>
    </w:rPr>
  </w:style>
  <w:style w:type="character" w:customStyle="1" w:styleId="SprechblasentextZchn">
    <w:name w:val="Sprechblasentext Zchn"/>
    <w:basedOn w:val="Absatz-Standardschriftart"/>
    <w:link w:val="Sprechblasentext"/>
    <w:uiPriority w:val="99"/>
    <w:semiHidden/>
    <w:rPr>
      <w:rFonts w:ascii="Tahoma" w:hAnsi="Tahoma" w:cs="Tahoma"/>
      <w:sz w:val="16"/>
      <w:szCs w:val="18"/>
      <w:lang w:val="en-US"/>
    </w:rPr>
  </w:style>
  <w:style w:type="paragraph" w:styleId="Beschriftung">
    <w:name w:val="caption"/>
    <w:basedOn w:val="Standard"/>
    <w:next w:val="Standard"/>
    <w:uiPriority w:val="35"/>
    <w:unhideWhenUsed/>
    <w:qFormat/>
    <w:rsid w:val="00FB523B"/>
    <w:pPr>
      <w:spacing w:after="0" w:line="360" w:lineRule="auto"/>
      <w:jc w:val="both"/>
    </w:pPr>
    <w:rPr>
      <w:rFonts w:ascii="Calibri" w:eastAsia="Calibri" w:hAnsi="Calibri" w:cs="Times New Roman"/>
      <w:b/>
      <w:bCs/>
      <w:sz w:val="20"/>
      <w:szCs w:val="20"/>
    </w:rPr>
  </w:style>
  <w:style w:type="paragraph" w:styleId="StandardWeb">
    <w:name w:val="Normal (Web)"/>
    <w:basedOn w:val="Standard"/>
    <w:uiPriority w:val="99"/>
    <w:semiHidden/>
    <w:unhideWhenUsed/>
    <w:rsid w:val="00C6642D"/>
    <w:rPr>
      <w:rFonts w:ascii="Times New Roman" w:hAnsi="Times New Roman" w:cs="Times New Roman"/>
      <w:sz w:val="24"/>
      <w:szCs w:val="24"/>
    </w:rPr>
  </w:style>
  <w:style w:type="numbering" w:styleId="111111">
    <w:name w:val="Outline List 2"/>
    <w:basedOn w:val="KeineListe"/>
    <w:uiPriority w:val="99"/>
    <w:semiHidden/>
    <w:unhideWhenUsed/>
    <w:rsid w:val="00B172DE"/>
    <w:pPr>
      <w:numPr>
        <w:numId w:val="1"/>
      </w:numPr>
    </w:pPr>
  </w:style>
  <w:style w:type="numbering" w:styleId="1ai">
    <w:name w:val="Outline List 1"/>
    <w:basedOn w:val="KeineListe"/>
    <w:uiPriority w:val="99"/>
    <w:semiHidden/>
    <w:unhideWhenUsed/>
    <w:rsid w:val="00B172DE"/>
    <w:pPr>
      <w:numPr>
        <w:numId w:val="2"/>
      </w:numPr>
    </w:pPr>
  </w:style>
  <w:style w:type="character" w:customStyle="1" w:styleId="berschrift1Zchn">
    <w:name w:val="Überschrift 1 Zchn"/>
    <w:basedOn w:val="Absatz-Standardschriftart"/>
    <w:link w:val="berschrift1"/>
    <w:uiPriority w:val="9"/>
    <w:rsid w:val="00B172DE"/>
    <w:rPr>
      <w:rFonts w:asciiTheme="majorHAnsi" w:eastAsiaTheme="majorEastAsia" w:hAnsiTheme="majorHAnsi" w:cstheme="majorBidi"/>
      <w:color w:val="365F91" w:themeColor="accent1" w:themeShade="BF"/>
      <w:sz w:val="32"/>
      <w:szCs w:val="32"/>
      <w:lang w:val="en-US"/>
    </w:rPr>
  </w:style>
  <w:style w:type="character" w:customStyle="1" w:styleId="berschrift2Zchn">
    <w:name w:val="Überschrift 2 Zchn"/>
    <w:basedOn w:val="Absatz-Standardschriftart"/>
    <w:link w:val="berschrift2"/>
    <w:uiPriority w:val="9"/>
    <w:semiHidden/>
    <w:rsid w:val="00B172DE"/>
    <w:rPr>
      <w:rFonts w:asciiTheme="majorHAnsi" w:eastAsiaTheme="majorEastAsia" w:hAnsiTheme="majorHAnsi" w:cstheme="majorBidi"/>
      <w:color w:val="365F91" w:themeColor="accent1" w:themeShade="BF"/>
      <w:sz w:val="26"/>
      <w:szCs w:val="26"/>
      <w:lang w:val="en-US"/>
    </w:rPr>
  </w:style>
  <w:style w:type="character" w:customStyle="1" w:styleId="berschrift3Zchn">
    <w:name w:val="Überschrift 3 Zchn"/>
    <w:basedOn w:val="Absatz-Standardschriftart"/>
    <w:link w:val="berschrift3"/>
    <w:uiPriority w:val="9"/>
    <w:semiHidden/>
    <w:rsid w:val="00B172DE"/>
    <w:rPr>
      <w:rFonts w:asciiTheme="majorHAnsi" w:eastAsiaTheme="majorEastAsia" w:hAnsiTheme="majorHAnsi" w:cstheme="majorBidi"/>
      <w:color w:val="243F60" w:themeColor="accent1" w:themeShade="7F"/>
      <w:sz w:val="24"/>
      <w:szCs w:val="24"/>
      <w:lang w:val="en-US"/>
    </w:rPr>
  </w:style>
  <w:style w:type="character" w:customStyle="1" w:styleId="berschrift4Zchn">
    <w:name w:val="Überschrift 4 Zchn"/>
    <w:basedOn w:val="Absatz-Standardschriftart"/>
    <w:link w:val="berschrift4"/>
    <w:uiPriority w:val="9"/>
    <w:semiHidden/>
    <w:rsid w:val="00B172DE"/>
    <w:rPr>
      <w:rFonts w:asciiTheme="majorHAnsi" w:eastAsiaTheme="majorEastAsia" w:hAnsiTheme="majorHAnsi" w:cstheme="majorBidi"/>
      <w:i/>
      <w:iCs/>
      <w:color w:val="365F91" w:themeColor="accent1" w:themeShade="BF"/>
      <w:lang w:val="en-US"/>
    </w:rPr>
  </w:style>
  <w:style w:type="character" w:customStyle="1" w:styleId="berschrift5Zchn">
    <w:name w:val="Überschrift 5 Zchn"/>
    <w:basedOn w:val="Absatz-Standardschriftart"/>
    <w:link w:val="berschrift5"/>
    <w:uiPriority w:val="9"/>
    <w:semiHidden/>
    <w:rsid w:val="00B172DE"/>
    <w:rPr>
      <w:rFonts w:asciiTheme="majorHAnsi" w:eastAsiaTheme="majorEastAsia" w:hAnsiTheme="majorHAnsi" w:cstheme="majorBidi"/>
      <w:color w:val="365F91" w:themeColor="accent1" w:themeShade="BF"/>
      <w:lang w:val="en-US"/>
    </w:rPr>
  </w:style>
  <w:style w:type="character" w:customStyle="1" w:styleId="berschrift6Zchn">
    <w:name w:val="Überschrift 6 Zchn"/>
    <w:basedOn w:val="Absatz-Standardschriftart"/>
    <w:link w:val="berschrift6"/>
    <w:uiPriority w:val="9"/>
    <w:semiHidden/>
    <w:rsid w:val="00B172DE"/>
    <w:rPr>
      <w:rFonts w:asciiTheme="majorHAnsi" w:eastAsiaTheme="majorEastAsia" w:hAnsiTheme="majorHAnsi" w:cstheme="majorBidi"/>
      <w:color w:val="243F60" w:themeColor="accent1" w:themeShade="7F"/>
      <w:lang w:val="en-US"/>
    </w:rPr>
  </w:style>
  <w:style w:type="character" w:customStyle="1" w:styleId="berschrift7Zchn">
    <w:name w:val="Überschrift 7 Zchn"/>
    <w:basedOn w:val="Absatz-Standardschriftart"/>
    <w:link w:val="berschrift7"/>
    <w:uiPriority w:val="9"/>
    <w:semiHidden/>
    <w:rsid w:val="00B172DE"/>
    <w:rPr>
      <w:rFonts w:asciiTheme="majorHAnsi" w:eastAsiaTheme="majorEastAsia" w:hAnsiTheme="majorHAnsi" w:cstheme="majorBidi"/>
      <w:i/>
      <w:iCs/>
      <w:color w:val="243F60" w:themeColor="accent1" w:themeShade="7F"/>
      <w:lang w:val="en-US"/>
    </w:rPr>
  </w:style>
  <w:style w:type="character" w:customStyle="1" w:styleId="berschrift8Zchn">
    <w:name w:val="Überschrift 8 Zchn"/>
    <w:basedOn w:val="Absatz-Standardschriftart"/>
    <w:link w:val="berschrift8"/>
    <w:uiPriority w:val="9"/>
    <w:semiHidden/>
    <w:rsid w:val="00B172DE"/>
    <w:rPr>
      <w:rFonts w:asciiTheme="majorHAnsi" w:eastAsiaTheme="majorEastAsia" w:hAnsiTheme="majorHAnsi" w:cstheme="majorBidi"/>
      <w:color w:val="272727" w:themeColor="text1" w:themeTint="D8"/>
      <w:sz w:val="21"/>
      <w:szCs w:val="21"/>
      <w:lang w:val="en-US"/>
    </w:rPr>
  </w:style>
  <w:style w:type="character" w:customStyle="1" w:styleId="berschrift9Zchn">
    <w:name w:val="Überschrift 9 Zchn"/>
    <w:basedOn w:val="Absatz-Standardschriftart"/>
    <w:link w:val="berschrift9"/>
    <w:uiPriority w:val="9"/>
    <w:semiHidden/>
    <w:rsid w:val="00B172DE"/>
    <w:rPr>
      <w:rFonts w:asciiTheme="majorHAnsi" w:eastAsiaTheme="majorEastAsia" w:hAnsiTheme="majorHAnsi" w:cstheme="majorBidi"/>
      <w:i/>
      <w:iCs/>
      <w:color w:val="272727" w:themeColor="text1" w:themeTint="D8"/>
      <w:sz w:val="21"/>
      <w:szCs w:val="21"/>
      <w:lang w:val="en-US"/>
    </w:rPr>
  </w:style>
  <w:style w:type="numbering" w:styleId="ArtikelAbschnitt">
    <w:name w:val="Outline List 3"/>
    <w:basedOn w:val="KeineListe"/>
    <w:uiPriority w:val="99"/>
    <w:semiHidden/>
    <w:unhideWhenUsed/>
    <w:rsid w:val="00B172DE"/>
    <w:pPr>
      <w:numPr>
        <w:numId w:val="3"/>
      </w:numPr>
    </w:pPr>
  </w:style>
  <w:style w:type="paragraph" w:styleId="Literaturverzeichnis">
    <w:name w:val="Bibliography"/>
    <w:basedOn w:val="Standard"/>
    <w:next w:val="Standard"/>
    <w:uiPriority w:val="37"/>
    <w:semiHidden/>
    <w:unhideWhenUsed/>
    <w:rsid w:val="00B172DE"/>
  </w:style>
  <w:style w:type="paragraph" w:styleId="Blocktext">
    <w:name w:val="Block Text"/>
    <w:basedOn w:val="Standard"/>
    <w:uiPriority w:val="99"/>
    <w:semiHidden/>
    <w:unhideWhenUsed/>
    <w:rsid w:val="00B172D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krper">
    <w:name w:val="Body Text"/>
    <w:basedOn w:val="Standard"/>
    <w:link w:val="TextkrperZchn"/>
    <w:uiPriority w:val="99"/>
    <w:semiHidden/>
    <w:unhideWhenUsed/>
    <w:rsid w:val="00B172DE"/>
    <w:pPr>
      <w:spacing w:after="120"/>
    </w:pPr>
  </w:style>
  <w:style w:type="character" w:customStyle="1" w:styleId="TextkrperZchn">
    <w:name w:val="Textkörper Zchn"/>
    <w:basedOn w:val="Absatz-Standardschriftart"/>
    <w:link w:val="Textkrper"/>
    <w:uiPriority w:val="99"/>
    <w:semiHidden/>
    <w:rsid w:val="00B172DE"/>
    <w:rPr>
      <w:lang w:val="en-US"/>
    </w:rPr>
  </w:style>
  <w:style w:type="paragraph" w:styleId="Textkrper2">
    <w:name w:val="Body Text 2"/>
    <w:basedOn w:val="Standard"/>
    <w:link w:val="Textkrper2Zchn"/>
    <w:uiPriority w:val="99"/>
    <w:semiHidden/>
    <w:unhideWhenUsed/>
    <w:rsid w:val="00B172DE"/>
    <w:pPr>
      <w:spacing w:after="120" w:line="480" w:lineRule="auto"/>
    </w:pPr>
  </w:style>
  <w:style w:type="character" w:customStyle="1" w:styleId="Textkrper2Zchn">
    <w:name w:val="Textkörper 2 Zchn"/>
    <w:basedOn w:val="Absatz-Standardschriftart"/>
    <w:link w:val="Textkrper2"/>
    <w:uiPriority w:val="99"/>
    <w:semiHidden/>
    <w:rsid w:val="00B172DE"/>
    <w:rPr>
      <w:lang w:val="en-US"/>
    </w:rPr>
  </w:style>
  <w:style w:type="paragraph" w:styleId="Textkrper3">
    <w:name w:val="Body Text 3"/>
    <w:basedOn w:val="Standard"/>
    <w:link w:val="Textkrper3Zchn"/>
    <w:uiPriority w:val="99"/>
    <w:semiHidden/>
    <w:unhideWhenUsed/>
    <w:rsid w:val="00B172DE"/>
    <w:pPr>
      <w:spacing w:after="120"/>
    </w:pPr>
    <w:rPr>
      <w:sz w:val="16"/>
      <w:szCs w:val="16"/>
    </w:rPr>
  </w:style>
  <w:style w:type="character" w:customStyle="1" w:styleId="Textkrper3Zchn">
    <w:name w:val="Textkörper 3 Zchn"/>
    <w:basedOn w:val="Absatz-Standardschriftart"/>
    <w:link w:val="Textkrper3"/>
    <w:uiPriority w:val="99"/>
    <w:semiHidden/>
    <w:rsid w:val="00B172DE"/>
    <w:rPr>
      <w:sz w:val="16"/>
      <w:szCs w:val="16"/>
      <w:lang w:val="en-US"/>
    </w:rPr>
  </w:style>
  <w:style w:type="paragraph" w:styleId="Textkrper-Erstzeileneinzug">
    <w:name w:val="Body Text First Indent"/>
    <w:basedOn w:val="Textkrper"/>
    <w:link w:val="Textkrper-ErstzeileneinzugZchn"/>
    <w:uiPriority w:val="99"/>
    <w:semiHidden/>
    <w:unhideWhenUsed/>
    <w:rsid w:val="00B172DE"/>
    <w:pPr>
      <w:spacing w:after="200"/>
      <w:ind w:firstLine="360"/>
    </w:pPr>
  </w:style>
  <w:style w:type="character" w:customStyle="1" w:styleId="Textkrper-ErstzeileneinzugZchn">
    <w:name w:val="Textkörper-Erstzeileneinzug Zchn"/>
    <w:basedOn w:val="TextkrperZchn"/>
    <w:link w:val="Textkrper-Erstzeileneinzug"/>
    <w:uiPriority w:val="99"/>
    <w:semiHidden/>
    <w:rsid w:val="00B172DE"/>
    <w:rPr>
      <w:lang w:val="en-US"/>
    </w:rPr>
  </w:style>
  <w:style w:type="paragraph" w:styleId="Textkrper-Zeileneinzug">
    <w:name w:val="Body Text Indent"/>
    <w:basedOn w:val="Standard"/>
    <w:link w:val="Textkrper-ZeileneinzugZchn"/>
    <w:uiPriority w:val="99"/>
    <w:semiHidden/>
    <w:unhideWhenUsed/>
    <w:rsid w:val="00B172DE"/>
    <w:pPr>
      <w:spacing w:after="120"/>
      <w:ind w:left="360"/>
    </w:pPr>
  </w:style>
  <w:style w:type="character" w:customStyle="1" w:styleId="Textkrper-ZeileneinzugZchn">
    <w:name w:val="Textkörper-Zeileneinzug Zchn"/>
    <w:basedOn w:val="Absatz-Standardschriftart"/>
    <w:link w:val="Textkrper-Zeileneinzug"/>
    <w:uiPriority w:val="99"/>
    <w:semiHidden/>
    <w:rsid w:val="00B172DE"/>
    <w:rPr>
      <w:lang w:val="en-US"/>
    </w:rPr>
  </w:style>
  <w:style w:type="paragraph" w:styleId="Textkrper-Erstzeileneinzug2">
    <w:name w:val="Body Text First Indent 2"/>
    <w:basedOn w:val="Textkrper-Zeileneinzug"/>
    <w:link w:val="Textkrper-Erstzeileneinzug2Zchn"/>
    <w:uiPriority w:val="99"/>
    <w:semiHidden/>
    <w:unhideWhenUsed/>
    <w:rsid w:val="00B172DE"/>
    <w:pPr>
      <w:spacing w:after="200"/>
      <w:ind w:firstLine="360"/>
    </w:pPr>
  </w:style>
  <w:style w:type="character" w:customStyle="1" w:styleId="Textkrper-Erstzeileneinzug2Zchn">
    <w:name w:val="Textkörper-Erstzeileneinzug 2 Zchn"/>
    <w:basedOn w:val="Textkrper-ZeileneinzugZchn"/>
    <w:link w:val="Textkrper-Erstzeileneinzug2"/>
    <w:uiPriority w:val="99"/>
    <w:semiHidden/>
    <w:rsid w:val="00B172DE"/>
    <w:rPr>
      <w:lang w:val="en-US"/>
    </w:rPr>
  </w:style>
  <w:style w:type="paragraph" w:styleId="Textkrper-Einzug2">
    <w:name w:val="Body Text Indent 2"/>
    <w:basedOn w:val="Standard"/>
    <w:link w:val="Textkrper-Einzug2Zchn"/>
    <w:uiPriority w:val="99"/>
    <w:semiHidden/>
    <w:unhideWhenUsed/>
    <w:rsid w:val="00B172DE"/>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B172DE"/>
    <w:rPr>
      <w:lang w:val="en-US"/>
    </w:rPr>
  </w:style>
  <w:style w:type="paragraph" w:styleId="Textkrper-Einzug3">
    <w:name w:val="Body Text Indent 3"/>
    <w:basedOn w:val="Standard"/>
    <w:link w:val="Textkrper-Einzug3Zchn"/>
    <w:uiPriority w:val="99"/>
    <w:semiHidden/>
    <w:unhideWhenUsed/>
    <w:rsid w:val="00B172DE"/>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B172DE"/>
    <w:rPr>
      <w:sz w:val="16"/>
      <w:szCs w:val="16"/>
      <w:lang w:val="en-US"/>
    </w:rPr>
  </w:style>
  <w:style w:type="character" w:styleId="Buchtitel">
    <w:name w:val="Book Title"/>
    <w:basedOn w:val="Absatz-Standardschriftart"/>
    <w:uiPriority w:val="33"/>
    <w:qFormat/>
    <w:rsid w:val="00B172DE"/>
    <w:rPr>
      <w:b/>
      <w:bCs/>
      <w:i/>
      <w:iCs/>
      <w:spacing w:val="5"/>
    </w:rPr>
  </w:style>
  <w:style w:type="paragraph" w:styleId="Gruformel">
    <w:name w:val="Closing"/>
    <w:basedOn w:val="Standard"/>
    <w:link w:val="GruformelZchn"/>
    <w:uiPriority w:val="99"/>
    <w:semiHidden/>
    <w:unhideWhenUsed/>
    <w:rsid w:val="00B172DE"/>
    <w:pPr>
      <w:spacing w:after="0" w:line="240" w:lineRule="auto"/>
      <w:ind w:left="4320"/>
    </w:pPr>
  </w:style>
  <w:style w:type="character" w:customStyle="1" w:styleId="GruformelZchn">
    <w:name w:val="Grußformel Zchn"/>
    <w:basedOn w:val="Absatz-Standardschriftart"/>
    <w:link w:val="Gruformel"/>
    <w:uiPriority w:val="99"/>
    <w:semiHidden/>
    <w:rsid w:val="00B172DE"/>
    <w:rPr>
      <w:lang w:val="en-US"/>
    </w:rPr>
  </w:style>
  <w:style w:type="table" w:styleId="FarbigesRaster">
    <w:name w:val="Colorful Grid"/>
    <w:basedOn w:val="NormaleTabelle"/>
    <w:uiPriority w:val="73"/>
    <w:semiHidden/>
    <w:unhideWhenUsed/>
    <w:rsid w:val="00B172D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B172D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semiHidden/>
    <w:unhideWhenUsed/>
    <w:rsid w:val="00B172D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semiHidden/>
    <w:unhideWhenUsed/>
    <w:rsid w:val="00B172D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semiHidden/>
    <w:unhideWhenUsed/>
    <w:rsid w:val="00B172D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semiHidden/>
    <w:unhideWhenUsed/>
    <w:rsid w:val="00B172D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semiHidden/>
    <w:unhideWhenUsed/>
    <w:rsid w:val="00B172D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FarbigeListe">
    <w:name w:val="Colorful List"/>
    <w:basedOn w:val="NormaleTabelle"/>
    <w:uiPriority w:val="72"/>
    <w:semiHidden/>
    <w:unhideWhenUsed/>
    <w:rsid w:val="00B172D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B172DE"/>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semiHidden/>
    <w:unhideWhenUsed/>
    <w:rsid w:val="00B172DE"/>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semiHidden/>
    <w:unhideWhenUsed/>
    <w:rsid w:val="00B172DE"/>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semiHidden/>
    <w:unhideWhenUsed/>
    <w:rsid w:val="00B172DE"/>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semiHidden/>
    <w:unhideWhenUsed/>
    <w:rsid w:val="00B172DE"/>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semiHidden/>
    <w:unhideWhenUsed/>
    <w:rsid w:val="00B172D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chattierung">
    <w:name w:val="Colorful Shading"/>
    <w:basedOn w:val="NormaleTabelle"/>
    <w:uiPriority w:val="71"/>
    <w:semiHidden/>
    <w:unhideWhenUsed/>
    <w:rsid w:val="00B172D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B172D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B172DE"/>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B172DE"/>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semiHidden/>
    <w:unhideWhenUsed/>
    <w:rsid w:val="00B172DE"/>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B172D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B172DE"/>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B172D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B172DE"/>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semiHidden/>
    <w:unhideWhenUsed/>
    <w:rsid w:val="00B172DE"/>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semiHidden/>
    <w:unhideWhenUsed/>
    <w:rsid w:val="00B172DE"/>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semiHidden/>
    <w:unhideWhenUsed/>
    <w:rsid w:val="00B172DE"/>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semiHidden/>
    <w:unhideWhenUsed/>
    <w:rsid w:val="00B172DE"/>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semiHidden/>
    <w:unhideWhenUsed/>
    <w:rsid w:val="00B172DE"/>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um">
    <w:name w:val="Date"/>
    <w:basedOn w:val="Standard"/>
    <w:next w:val="Standard"/>
    <w:link w:val="DatumZchn"/>
    <w:uiPriority w:val="99"/>
    <w:semiHidden/>
    <w:unhideWhenUsed/>
    <w:rsid w:val="00B172DE"/>
  </w:style>
  <w:style w:type="character" w:customStyle="1" w:styleId="DatumZchn">
    <w:name w:val="Datum Zchn"/>
    <w:basedOn w:val="Absatz-Standardschriftart"/>
    <w:link w:val="Datum"/>
    <w:uiPriority w:val="99"/>
    <w:semiHidden/>
    <w:rsid w:val="00B172DE"/>
    <w:rPr>
      <w:lang w:val="en-US"/>
    </w:rPr>
  </w:style>
  <w:style w:type="paragraph" w:styleId="Dokumentstruktur">
    <w:name w:val="Document Map"/>
    <w:basedOn w:val="Standard"/>
    <w:link w:val="DokumentstrukturZchn"/>
    <w:uiPriority w:val="99"/>
    <w:semiHidden/>
    <w:unhideWhenUsed/>
    <w:rsid w:val="00B172DE"/>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B172DE"/>
    <w:rPr>
      <w:rFonts w:ascii="Segoe UI" w:hAnsi="Segoe UI" w:cs="Segoe UI"/>
      <w:sz w:val="16"/>
      <w:szCs w:val="16"/>
      <w:lang w:val="en-US"/>
    </w:rPr>
  </w:style>
  <w:style w:type="paragraph" w:styleId="E-Mail-Signatur">
    <w:name w:val="E-mail Signature"/>
    <w:basedOn w:val="Standard"/>
    <w:link w:val="E-Mail-SignaturZchn"/>
    <w:uiPriority w:val="99"/>
    <w:semiHidden/>
    <w:unhideWhenUsed/>
    <w:rsid w:val="00B172DE"/>
    <w:pPr>
      <w:spacing w:after="0" w:line="240" w:lineRule="auto"/>
    </w:pPr>
  </w:style>
  <w:style w:type="character" w:customStyle="1" w:styleId="E-Mail-SignaturZchn">
    <w:name w:val="E-Mail-Signatur Zchn"/>
    <w:basedOn w:val="Absatz-Standardschriftart"/>
    <w:link w:val="E-Mail-Signatur"/>
    <w:uiPriority w:val="99"/>
    <w:semiHidden/>
    <w:rsid w:val="00B172DE"/>
    <w:rPr>
      <w:lang w:val="en-US"/>
    </w:rPr>
  </w:style>
  <w:style w:type="character" w:styleId="Hervorhebung">
    <w:name w:val="Emphasis"/>
    <w:basedOn w:val="Absatz-Standardschriftart"/>
    <w:uiPriority w:val="20"/>
    <w:qFormat/>
    <w:rsid w:val="00B172DE"/>
    <w:rPr>
      <w:i/>
      <w:iCs/>
    </w:rPr>
  </w:style>
  <w:style w:type="character" w:styleId="Endnotenzeichen">
    <w:name w:val="endnote reference"/>
    <w:basedOn w:val="Absatz-Standardschriftart"/>
    <w:uiPriority w:val="99"/>
    <w:semiHidden/>
    <w:unhideWhenUsed/>
    <w:rsid w:val="00B172DE"/>
    <w:rPr>
      <w:vertAlign w:val="superscript"/>
    </w:rPr>
  </w:style>
  <w:style w:type="paragraph" w:styleId="Endnotentext">
    <w:name w:val="endnote text"/>
    <w:basedOn w:val="Standard"/>
    <w:link w:val="EndnotentextZchn"/>
    <w:uiPriority w:val="99"/>
    <w:semiHidden/>
    <w:unhideWhenUsed/>
    <w:rsid w:val="00B172DE"/>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B172DE"/>
    <w:rPr>
      <w:sz w:val="20"/>
      <w:szCs w:val="20"/>
      <w:lang w:val="en-US"/>
    </w:rPr>
  </w:style>
  <w:style w:type="paragraph" w:styleId="Umschlagadresse">
    <w:name w:val="envelope address"/>
    <w:basedOn w:val="Standard"/>
    <w:uiPriority w:val="99"/>
    <w:semiHidden/>
    <w:unhideWhenUsed/>
    <w:rsid w:val="00B172D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Umschlagabsenderadresse">
    <w:name w:val="envelope return"/>
    <w:basedOn w:val="Standard"/>
    <w:uiPriority w:val="99"/>
    <w:semiHidden/>
    <w:unhideWhenUsed/>
    <w:rsid w:val="00B172DE"/>
    <w:pPr>
      <w:spacing w:after="0" w:line="240" w:lineRule="auto"/>
    </w:pPr>
    <w:rPr>
      <w:rFonts w:asciiTheme="majorHAnsi" w:eastAsiaTheme="majorEastAsia" w:hAnsiTheme="majorHAnsi" w:cstheme="majorBidi"/>
      <w:sz w:val="20"/>
      <w:szCs w:val="20"/>
    </w:rPr>
  </w:style>
  <w:style w:type="character" w:styleId="BesuchterLink">
    <w:name w:val="FollowedHyperlink"/>
    <w:basedOn w:val="Absatz-Standardschriftart"/>
    <w:uiPriority w:val="99"/>
    <w:semiHidden/>
    <w:unhideWhenUsed/>
    <w:rsid w:val="00B172DE"/>
    <w:rPr>
      <w:color w:val="800080" w:themeColor="followedHyperlink"/>
      <w:u w:val="single"/>
    </w:rPr>
  </w:style>
  <w:style w:type="paragraph" w:styleId="Fuzeile">
    <w:name w:val="footer"/>
    <w:basedOn w:val="Standard"/>
    <w:link w:val="FuzeileZchn"/>
    <w:uiPriority w:val="99"/>
    <w:unhideWhenUsed/>
    <w:rsid w:val="00B172DE"/>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B172DE"/>
    <w:rPr>
      <w:lang w:val="en-US"/>
    </w:rPr>
  </w:style>
  <w:style w:type="character" w:styleId="Funotenzeichen">
    <w:name w:val="footnote reference"/>
    <w:basedOn w:val="Absatz-Standardschriftart"/>
    <w:uiPriority w:val="99"/>
    <w:semiHidden/>
    <w:unhideWhenUsed/>
    <w:rsid w:val="00B172DE"/>
    <w:rPr>
      <w:vertAlign w:val="superscript"/>
    </w:rPr>
  </w:style>
  <w:style w:type="paragraph" w:styleId="Funotentext">
    <w:name w:val="footnote text"/>
    <w:basedOn w:val="Standard"/>
    <w:link w:val="FunotentextZchn"/>
    <w:uiPriority w:val="99"/>
    <w:semiHidden/>
    <w:unhideWhenUsed/>
    <w:rsid w:val="00B172D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172DE"/>
    <w:rPr>
      <w:sz w:val="20"/>
      <w:szCs w:val="20"/>
      <w:lang w:val="en-US"/>
    </w:rPr>
  </w:style>
  <w:style w:type="table" w:styleId="Gitternetztabelle1hell">
    <w:name w:val="Grid Table 1 Light"/>
    <w:basedOn w:val="NormaleTabelle"/>
    <w:uiPriority w:val="46"/>
    <w:rsid w:val="00B172D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B172D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B172DE"/>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B172DE"/>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B172DE"/>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B172DE"/>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B172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B172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B172D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netztabelle2Akzent2">
    <w:name w:val="Grid Table 2 Accent 2"/>
    <w:basedOn w:val="NormaleTabelle"/>
    <w:uiPriority w:val="47"/>
    <w:rsid w:val="00B172DE"/>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netztabelle2Akzent3">
    <w:name w:val="Grid Table 2 Accent 3"/>
    <w:basedOn w:val="NormaleTabelle"/>
    <w:uiPriority w:val="47"/>
    <w:rsid w:val="00B172DE"/>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2Akzent4">
    <w:name w:val="Grid Table 2 Accent 4"/>
    <w:basedOn w:val="NormaleTabelle"/>
    <w:uiPriority w:val="47"/>
    <w:rsid w:val="00B172DE"/>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2Akzent5">
    <w:name w:val="Grid Table 2 Accent 5"/>
    <w:basedOn w:val="NormaleTabelle"/>
    <w:uiPriority w:val="47"/>
    <w:rsid w:val="00B172DE"/>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2Akzent6">
    <w:name w:val="Grid Table 2 Accent 6"/>
    <w:basedOn w:val="NormaleTabelle"/>
    <w:uiPriority w:val="47"/>
    <w:rsid w:val="00B172D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netztabelle3">
    <w:name w:val="Grid Table 3"/>
    <w:basedOn w:val="NormaleTabelle"/>
    <w:uiPriority w:val="48"/>
    <w:rsid w:val="00B172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B172D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netztabelle3Akzent2">
    <w:name w:val="Grid Table 3 Accent 2"/>
    <w:basedOn w:val="NormaleTabelle"/>
    <w:uiPriority w:val="48"/>
    <w:rsid w:val="00B172D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netztabelle3Akzent3">
    <w:name w:val="Grid Table 3 Accent 3"/>
    <w:basedOn w:val="NormaleTabelle"/>
    <w:uiPriority w:val="48"/>
    <w:rsid w:val="00B172D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netztabelle3Akzent4">
    <w:name w:val="Grid Table 3 Accent 4"/>
    <w:basedOn w:val="NormaleTabelle"/>
    <w:uiPriority w:val="48"/>
    <w:rsid w:val="00B172DE"/>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netztabelle3Akzent5">
    <w:name w:val="Grid Table 3 Accent 5"/>
    <w:basedOn w:val="NormaleTabelle"/>
    <w:uiPriority w:val="48"/>
    <w:rsid w:val="00B172D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netztabelle3Akzent6">
    <w:name w:val="Grid Table 3 Accent 6"/>
    <w:basedOn w:val="NormaleTabelle"/>
    <w:uiPriority w:val="48"/>
    <w:rsid w:val="00B172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itternetztabelle4">
    <w:name w:val="Grid Table 4"/>
    <w:basedOn w:val="NormaleTabelle"/>
    <w:uiPriority w:val="49"/>
    <w:rsid w:val="00B172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B172D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netztabelle4Akzent2">
    <w:name w:val="Grid Table 4 Accent 2"/>
    <w:basedOn w:val="NormaleTabelle"/>
    <w:uiPriority w:val="49"/>
    <w:rsid w:val="00B172D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netztabelle4Akzent3">
    <w:name w:val="Grid Table 4 Accent 3"/>
    <w:basedOn w:val="NormaleTabelle"/>
    <w:uiPriority w:val="49"/>
    <w:rsid w:val="00B172D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4Akzent4">
    <w:name w:val="Grid Table 4 Accent 4"/>
    <w:basedOn w:val="NormaleTabelle"/>
    <w:uiPriority w:val="49"/>
    <w:rsid w:val="00B172DE"/>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4Akzent5">
    <w:name w:val="Grid Table 4 Accent 5"/>
    <w:basedOn w:val="NormaleTabelle"/>
    <w:uiPriority w:val="49"/>
    <w:rsid w:val="00B172D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4Akzent6">
    <w:name w:val="Grid Table 4 Accent 6"/>
    <w:basedOn w:val="NormaleTabelle"/>
    <w:uiPriority w:val="49"/>
    <w:rsid w:val="00B172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netztabelle5dunkel">
    <w:name w:val="Grid Table 5 Dark"/>
    <w:basedOn w:val="NormaleTabelle"/>
    <w:uiPriority w:val="50"/>
    <w:rsid w:val="00B172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B172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itternetztabelle5dunkelAkzent2">
    <w:name w:val="Grid Table 5 Dark Accent 2"/>
    <w:basedOn w:val="NormaleTabelle"/>
    <w:uiPriority w:val="50"/>
    <w:rsid w:val="00B172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5dunkelAkzent3">
    <w:name w:val="Grid Table 5 Dark Accent 3"/>
    <w:basedOn w:val="NormaleTabelle"/>
    <w:uiPriority w:val="50"/>
    <w:rsid w:val="00B172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itternetztabelle5dunkelAkzent4">
    <w:name w:val="Grid Table 5 Dark Accent 4"/>
    <w:basedOn w:val="NormaleTabelle"/>
    <w:uiPriority w:val="50"/>
    <w:rsid w:val="00B172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itternetztabelle5dunkelAkzent5">
    <w:name w:val="Grid Table 5 Dark Accent 5"/>
    <w:basedOn w:val="NormaleTabelle"/>
    <w:uiPriority w:val="50"/>
    <w:rsid w:val="00B172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itternetztabelle5dunkelAkzent6">
    <w:name w:val="Grid Table 5 Dark Accent 6"/>
    <w:basedOn w:val="NormaleTabelle"/>
    <w:uiPriority w:val="50"/>
    <w:rsid w:val="00B172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itternetztabelle6farbig">
    <w:name w:val="Grid Table 6 Colorful"/>
    <w:basedOn w:val="NormaleTabelle"/>
    <w:uiPriority w:val="51"/>
    <w:rsid w:val="00B172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B172D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netztabelle6farbigAkzent2">
    <w:name w:val="Grid Table 6 Colorful Accent 2"/>
    <w:basedOn w:val="NormaleTabelle"/>
    <w:uiPriority w:val="51"/>
    <w:rsid w:val="00B172DE"/>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netztabelle6farbigAkzent3">
    <w:name w:val="Grid Table 6 Colorful Accent 3"/>
    <w:basedOn w:val="NormaleTabelle"/>
    <w:uiPriority w:val="51"/>
    <w:rsid w:val="00B172D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6farbigAkzent4">
    <w:name w:val="Grid Table 6 Colorful Accent 4"/>
    <w:basedOn w:val="NormaleTabelle"/>
    <w:uiPriority w:val="51"/>
    <w:rsid w:val="00B172DE"/>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6farbigAkzent5">
    <w:name w:val="Grid Table 6 Colorful Accent 5"/>
    <w:basedOn w:val="NormaleTabelle"/>
    <w:uiPriority w:val="51"/>
    <w:rsid w:val="00B172DE"/>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6farbigAkzent6">
    <w:name w:val="Grid Table 6 Colorful Accent 6"/>
    <w:basedOn w:val="NormaleTabelle"/>
    <w:uiPriority w:val="51"/>
    <w:rsid w:val="00B172DE"/>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netztabelle7farbig">
    <w:name w:val="Grid Table 7 Colorful"/>
    <w:basedOn w:val="NormaleTabelle"/>
    <w:uiPriority w:val="52"/>
    <w:rsid w:val="00B172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B172D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netztabelle7farbigAkzent2">
    <w:name w:val="Grid Table 7 Colorful Accent 2"/>
    <w:basedOn w:val="NormaleTabelle"/>
    <w:uiPriority w:val="52"/>
    <w:rsid w:val="00B172DE"/>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netztabelle7farbigAkzent3">
    <w:name w:val="Grid Table 7 Colorful Accent 3"/>
    <w:basedOn w:val="NormaleTabelle"/>
    <w:uiPriority w:val="52"/>
    <w:rsid w:val="00B172D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netztabelle7farbigAkzent4">
    <w:name w:val="Grid Table 7 Colorful Accent 4"/>
    <w:basedOn w:val="NormaleTabelle"/>
    <w:uiPriority w:val="52"/>
    <w:rsid w:val="00B172DE"/>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netztabelle7farbigAkzent5">
    <w:name w:val="Grid Table 7 Colorful Accent 5"/>
    <w:basedOn w:val="NormaleTabelle"/>
    <w:uiPriority w:val="52"/>
    <w:rsid w:val="00B172DE"/>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netztabelle7farbigAkzent6">
    <w:name w:val="Grid Table 7 Colorful Accent 6"/>
    <w:basedOn w:val="NormaleTabelle"/>
    <w:uiPriority w:val="52"/>
    <w:rsid w:val="00B172DE"/>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Absatz-Standardschriftart"/>
    <w:uiPriority w:val="99"/>
    <w:semiHidden/>
    <w:unhideWhenUsed/>
    <w:rsid w:val="00B172DE"/>
    <w:rPr>
      <w:color w:val="2B579A"/>
      <w:shd w:val="clear" w:color="auto" w:fill="E1DFDD"/>
    </w:rPr>
  </w:style>
  <w:style w:type="paragraph" w:styleId="Kopfzeile">
    <w:name w:val="header"/>
    <w:basedOn w:val="Standard"/>
    <w:link w:val="KopfzeileZchn"/>
    <w:uiPriority w:val="99"/>
    <w:unhideWhenUsed/>
    <w:rsid w:val="00B172DE"/>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B172DE"/>
    <w:rPr>
      <w:lang w:val="en-US"/>
    </w:rPr>
  </w:style>
  <w:style w:type="character" w:styleId="HTMLAkronym">
    <w:name w:val="HTML Acronym"/>
    <w:basedOn w:val="Absatz-Standardschriftart"/>
    <w:uiPriority w:val="99"/>
    <w:semiHidden/>
    <w:unhideWhenUsed/>
    <w:rsid w:val="00B172DE"/>
  </w:style>
  <w:style w:type="paragraph" w:styleId="HTMLAdresse">
    <w:name w:val="HTML Address"/>
    <w:basedOn w:val="Standard"/>
    <w:link w:val="HTMLAdresseZchn"/>
    <w:uiPriority w:val="99"/>
    <w:semiHidden/>
    <w:unhideWhenUsed/>
    <w:rsid w:val="00B172DE"/>
    <w:pPr>
      <w:spacing w:after="0" w:line="240" w:lineRule="auto"/>
    </w:pPr>
    <w:rPr>
      <w:i/>
      <w:iCs/>
    </w:rPr>
  </w:style>
  <w:style w:type="character" w:customStyle="1" w:styleId="HTMLAdresseZchn">
    <w:name w:val="HTML Adresse Zchn"/>
    <w:basedOn w:val="Absatz-Standardschriftart"/>
    <w:link w:val="HTMLAdresse"/>
    <w:uiPriority w:val="99"/>
    <w:semiHidden/>
    <w:rsid w:val="00B172DE"/>
    <w:rPr>
      <w:i/>
      <w:iCs/>
      <w:lang w:val="en-US"/>
    </w:rPr>
  </w:style>
  <w:style w:type="character" w:styleId="HTMLZitat">
    <w:name w:val="HTML Cite"/>
    <w:basedOn w:val="Absatz-Standardschriftart"/>
    <w:uiPriority w:val="99"/>
    <w:semiHidden/>
    <w:unhideWhenUsed/>
    <w:rsid w:val="00B172DE"/>
    <w:rPr>
      <w:i/>
      <w:iCs/>
    </w:rPr>
  </w:style>
  <w:style w:type="character" w:styleId="HTMLCode">
    <w:name w:val="HTML Code"/>
    <w:basedOn w:val="Absatz-Standardschriftart"/>
    <w:uiPriority w:val="99"/>
    <w:semiHidden/>
    <w:unhideWhenUsed/>
    <w:rsid w:val="00B172DE"/>
    <w:rPr>
      <w:rFonts w:ascii="Consolas" w:hAnsi="Consolas"/>
      <w:sz w:val="20"/>
      <w:szCs w:val="20"/>
    </w:rPr>
  </w:style>
  <w:style w:type="character" w:styleId="HTMLDefinition">
    <w:name w:val="HTML Definition"/>
    <w:basedOn w:val="Absatz-Standardschriftart"/>
    <w:uiPriority w:val="99"/>
    <w:semiHidden/>
    <w:unhideWhenUsed/>
    <w:rsid w:val="00B172DE"/>
    <w:rPr>
      <w:i/>
      <w:iCs/>
    </w:rPr>
  </w:style>
  <w:style w:type="character" w:styleId="HTMLTastatur">
    <w:name w:val="HTML Keyboard"/>
    <w:basedOn w:val="Absatz-Standardschriftart"/>
    <w:uiPriority w:val="99"/>
    <w:semiHidden/>
    <w:unhideWhenUsed/>
    <w:rsid w:val="00B172DE"/>
    <w:rPr>
      <w:rFonts w:ascii="Consolas" w:hAnsi="Consolas"/>
      <w:sz w:val="20"/>
      <w:szCs w:val="20"/>
    </w:rPr>
  </w:style>
  <w:style w:type="paragraph" w:styleId="HTMLVorformatiert">
    <w:name w:val="HTML Preformatted"/>
    <w:basedOn w:val="Standard"/>
    <w:link w:val="HTMLVorformatiertZchn"/>
    <w:uiPriority w:val="99"/>
    <w:semiHidden/>
    <w:unhideWhenUsed/>
    <w:rsid w:val="00B172DE"/>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B172DE"/>
    <w:rPr>
      <w:rFonts w:ascii="Consolas" w:hAnsi="Consolas"/>
      <w:sz w:val="20"/>
      <w:szCs w:val="20"/>
      <w:lang w:val="en-US"/>
    </w:rPr>
  </w:style>
  <w:style w:type="character" w:styleId="HTMLBeispiel">
    <w:name w:val="HTML Sample"/>
    <w:basedOn w:val="Absatz-Standardschriftart"/>
    <w:uiPriority w:val="99"/>
    <w:semiHidden/>
    <w:unhideWhenUsed/>
    <w:rsid w:val="00B172DE"/>
    <w:rPr>
      <w:rFonts w:ascii="Consolas" w:hAnsi="Consolas"/>
      <w:sz w:val="24"/>
      <w:szCs w:val="24"/>
    </w:rPr>
  </w:style>
  <w:style w:type="character" w:styleId="HTMLSchreibmaschine">
    <w:name w:val="HTML Typewriter"/>
    <w:basedOn w:val="Absatz-Standardschriftart"/>
    <w:uiPriority w:val="99"/>
    <w:semiHidden/>
    <w:unhideWhenUsed/>
    <w:rsid w:val="00B172DE"/>
    <w:rPr>
      <w:rFonts w:ascii="Consolas" w:hAnsi="Consolas"/>
      <w:sz w:val="20"/>
      <w:szCs w:val="20"/>
    </w:rPr>
  </w:style>
  <w:style w:type="character" w:styleId="HTMLVariable">
    <w:name w:val="HTML Variable"/>
    <w:basedOn w:val="Absatz-Standardschriftart"/>
    <w:uiPriority w:val="99"/>
    <w:semiHidden/>
    <w:unhideWhenUsed/>
    <w:rsid w:val="00B172DE"/>
    <w:rPr>
      <w:i/>
      <w:iCs/>
    </w:rPr>
  </w:style>
  <w:style w:type="character" w:styleId="Hyperlink">
    <w:name w:val="Hyperlink"/>
    <w:basedOn w:val="Absatz-Standardschriftart"/>
    <w:uiPriority w:val="99"/>
    <w:unhideWhenUsed/>
    <w:rsid w:val="00B172DE"/>
    <w:rPr>
      <w:color w:val="0000FF" w:themeColor="hyperlink"/>
      <w:u w:val="single"/>
    </w:rPr>
  </w:style>
  <w:style w:type="paragraph" w:styleId="Index1">
    <w:name w:val="index 1"/>
    <w:basedOn w:val="Standard"/>
    <w:next w:val="Standard"/>
    <w:uiPriority w:val="99"/>
    <w:semiHidden/>
    <w:unhideWhenUsed/>
    <w:rsid w:val="00B172DE"/>
    <w:pPr>
      <w:spacing w:after="0" w:line="240" w:lineRule="auto"/>
      <w:ind w:left="220" w:hanging="220"/>
    </w:pPr>
  </w:style>
  <w:style w:type="paragraph" w:styleId="Index2">
    <w:name w:val="index 2"/>
    <w:basedOn w:val="Standard"/>
    <w:next w:val="Standard"/>
    <w:uiPriority w:val="99"/>
    <w:semiHidden/>
    <w:unhideWhenUsed/>
    <w:rsid w:val="00B172DE"/>
    <w:pPr>
      <w:spacing w:after="0" w:line="240" w:lineRule="auto"/>
      <w:ind w:left="440" w:hanging="220"/>
    </w:pPr>
  </w:style>
  <w:style w:type="paragraph" w:styleId="Index3">
    <w:name w:val="index 3"/>
    <w:basedOn w:val="Standard"/>
    <w:next w:val="Standard"/>
    <w:uiPriority w:val="99"/>
    <w:semiHidden/>
    <w:unhideWhenUsed/>
    <w:rsid w:val="00B172DE"/>
    <w:pPr>
      <w:spacing w:after="0" w:line="240" w:lineRule="auto"/>
      <w:ind w:left="660" w:hanging="220"/>
    </w:pPr>
  </w:style>
  <w:style w:type="paragraph" w:styleId="Index4">
    <w:name w:val="index 4"/>
    <w:basedOn w:val="Standard"/>
    <w:next w:val="Standard"/>
    <w:uiPriority w:val="99"/>
    <w:semiHidden/>
    <w:unhideWhenUsed/>
    <w:rsid w:val="00B172DE"/>
    <w:pPr>
      <w:spacing w:after="0" w:line="240" w:lineRule="auto"/>
      <w:ind w:left="880" w:hanging="220"/>
    </w:pPr>
  </w:style>
  <w:style w:type="paragraph" w:styleId="Index5">
    <w:name w:val="index 5"/>
    <w:basedOn w:val="Standard"/>
    <w:next w:val="Standard"/>
    <w:uiPriority w:val="99"/>
    <w:semiHidden/>
    <w:unhideWhenUsed/>
    <w:rsid w:val="00B172DE"/>
    <w:pPr>
      <w:spacing w:after="0" w:line="240" w:lineRule="auto"/>
      <w:ind w:left="1100" w:hanging="220"/>
    </w:pPr>
  </w:style>
  <w:style w:type="paragraph" w:styleId="Index6">
    <w:name w:val="index 6"/>
    <w:basedOn w:val="Standard"/>
    <w:next w:val="Standard"/>
    <w:uiPriority w:val="99"/>
    <w:semiHidden/>
    <w:unhideWhenUsed/>
    <w:rsid w:val="00B172DE"/>
    <w:pPr>
      <w:spacing w:after="0" w:line="240" w:lineRule="auto"/>
      <w:ind w:left="1320" w:hanging="220"/>
    </w:pPr>
  </w:style>
  <w:style w:type="paragraph" w:styleId="Index7">
    <w:name w:val="index 7"/>
    <w:basedOn w:val="Standard"/>
    <w:next w:val="Standard"/>
    <w:uiPriority w:val="99"/>
    <w:semiHidden/>
    <w:unhideWhenUsed/>
    <w:rsid w:val="00B172DE"/>
    <w:pPr>
      <w:spacing w:after="0" w:line="240" w:lineRule="auto"/>
      <w:ind w:left="1540" w:hanging="220"/>
    </w:pPr>
  </w:style>
  <w:style w:type="paragraph" w:styleId="Index8">
    <w:name w:val="index 8"/>
    <w:basedOn w:val="Standard"/>
    <w:next w:val="Standard"/>
    <w:uiPriority w:val="99"/>
    <w:semiHidden/>
    <w:unhideWhenUsed/>
    <w:rsid w:val="00B172DE"/>
    <w:pPr>
      <w:spacing w:after="0" w:line="240" w:lineRule="auto"/>
      <w:ind w:left="1760" w:hanging="220"/>
    </w:pPr>
  </w:style>
  <w:style w:type="paragraph" w:styleId="Index9">
    <w:name w:val="index 9"/>
    <w:basedOn w:val="Standard"/>
    <w:next w:val="Standard"/>
    <w:uiPriority w:val="99"/>
    <w:semiHidden/>
    <w:unhideWhenUsed/>
    <w:rsid w:val="00B172DE"/>
    <w:pPr>
      <w:spacing w:after="0" w:line="240" w:lineRule="auto"/>
      <w:ind w:left="1980" w:hanging="220"/>
    </w:pPr>
  </w:style>
  <w:style w:type="paragraph" w:styleId="Indexberschrift">
    <w:name w:val="index heading"/>
    <w:basedOn w:val="Standard"/>
    <w:next w:val="Index1"/>
    <w:uiPriority w:val="99"/>
    <w:semiHidden/>
    <w:unhideWhenUsed/>
    <w:rsid w:val="00B172DE"/>
    <w:rPr>
      <w:rFonts w:asciiTheme="majorHAnsi" w:eastAsiaTheme="majorEastAsia" w:hAnsiTheme="majorHAnsi" w:cstheme="majorBidi"/>
      <w:b/>
      <w:bCs/>
    </w:rPr>
  </w:style>
  <w:style w:type="character" w:styleId="IntensiveHervorhebung">
    <w:name w:val="Intense Emphasis"/>
    <w:basedOn w:val="Absatz-Standardschriftart"/>
    <w:uiPriority w:val="21"/>
    <w:qFormat/>
    <w:rsid w:val="00B172DE"/>
    <w:rPr>
      <w:i/>
      <w:iCs/>
      <w:color w:val="4F81BD" w:themeColor="accent1"/>
    </w:rPr>
  </w:style>
  <w:style w:type="paragraph" w:styleId="IntensivesZitat">
    <w:name w:val="Intense Quote"/>
    <w:basedOn w:val="Standard"/>
    <w:next w:val="Standard"/>
    <w:link w:val="IntensivesZitatZchn"/>
    <w:uiPriority w:val="30"/>
    <w:qFormat/>
    <w:rsid w:val="00B172D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B172DE"/>
    <w:rPr>
      <w:i/>
      <w:iCs/>
      <w:color w:val="4F81BD" w:themeColor="accent1"/>
      <w:lang w:val="en-US"/>
    </w:rPr>
  </w:style>
  <w:style w:type="character" w:styleId="IntensiverVerweis">
    <w:name w:val="Intense Reference"/>
    <w:basedOn w:val="Absatz-Standardschriftart"/>
    <w:uiPriority w:val="32"/>
    <w:qFormat/>
    <w:rsid w:val="00B172DE"/>
    <w:rPr>
      <w:b/>
      <w:bCs/>
      <w:smallCaps/>
      <w:color w:val="4F81BD" w:themeColor="accent1"/>
      <w:spacing w:val="5"/>
    </w:rPr>
  </w:style>
  <w:style w:type="table" w:styleId="HellesRaster">
    <w:name w:val="Light Grid"/>
    <w:basedOn w:val="NormaleTabelle"/>
    <w:uiPriority w:val="62"/>
    <w:semiHidden/>
    <w:unhideWhenUsed/>
    <w:rsid w:val="00B172D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B172D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semiHidden/>
    <w:unhideWhenUsed/>
    <w:rsid w:val="00B172D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semiHidden/>
    <w:unhideWhenUsed/>
    <w:rsid w:val="00B172D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semiHidden/>
    <w:unhideWhenUsed/>
    <w:rsid w:val="00B172D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semiHidden/>
    <w:unhideWhenUsed/>
    <w:rsid w:val="00B172D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semiHidden/>
    <w:unhideWhenUsed/>
    <w:rsid w:val="00B172D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HelleListe">
    <w:name w:val="Light List"/>
    <w:basedOn w:val="NormaleTabelle"/>
    <w:uiPriority w:val="61"/>
    <w:semiHidden/>
    <w:unhideWhenUsed/>
    <w:rsid w:val="00B172D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B172D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semiHidden/>
    <w:unhideWhenUsed/>
    <w:rsid w:val="00B172D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semiHidden/>
    <w:unhideWhenUsed/>
    <w:rsid w:val="00B172D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semiHidden/>
    <w:unhideWhenUsed/>
    <w:rsid w:val="00B172D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semiHidden/>
    <w:unhideWhenUsed/>
    <w:rsid w:val="00B172D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semiHidden/>
    <w:unhideWhenUsed/>
    <w:rsid w:val="00B172D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chattierung">
    <w:name w:val="Light Shading"/>
    <w:basedOn w:val="NormaleTabelle"/>
    <w:uiPriority w:val="60"/>
    <w:semiHidden/>
    <w:unhideWhenUsed/>
    <w:rsid w:val="00B172D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B172D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semiHidden/>
    <w:unhideWhenUsed/>
    <w:rsid w:val="00B172D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semiHidden/>
    <w:unhideWhenUsed/>
    <w:rsid w:val="00B172D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semiHidden/>
    <w:unhideWhenUsed/>
    <w:rsid w:val="00B172D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semiHidden/>
    <w:unhideWhenUsed/>
    <w:rsid w:val="00B172D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semiHidden/>
    <w:unhideWhenUsed/>
    <w:rsid w:val="00B172D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Zeilennummer">
    <w:name w:val="line number"/>
    <w:basedOn w:val="Absatz-Standardschriftart"/>
    <w:uiPriority w:val="99"/>
    <w:semiHidden/>
    <w:unhideWhenUsed/>
    <w:rsid w:val="00B172DE"/>
  </w:style>
  <w:style w:type="paragraph" w:styleId="Liste">
    <w:name w:val="List"/>
    <w:basedOn w:val="Standard"/>
    <w:uiPriority w:val="99"/>
    <w:semiHidden/>
    <w:unhideWhenUsed/>
    <w:rsid w:val="00B172DE"/>
    <w:pPr>
      <w:ind w:left="360" w:hanging="360"/>
      <w:contextualSpacing/>
    </w:pPr>
  </w:style>
  <w:style w:type="paragraph" w:styleId="Liste2">
    <w:name w:val="List 2"/>
    <w:basedOn w:val="Standard"/>
    <w:uiPriority w:val="99"/>
    <w:semiHidden/>
    <w:unhideWhenUsed/>
    <w:rsid w:val="00B172DE"/>
    <w:pPr>
      <w:ind w:left="720" w:hanging="360"/>
      <w:contextualSpacing/>
    </w:pPr>
  </w:style>
  <w:style w:type="paragraph" w:styleId="Liste3">
    <w:name w:val="List 3"/>
    <w:basedOn w:val="Standard"/>
    <w:uiPriority w:val="99"/>
    <w:semiHidden/>
    <w:unhideWhenUsed/>
    <w:rsid w:val="00B172DE"/>
    <w:pPr>
      <w:ind w:left="1080" w:hanging="360"/>
      <w:contextualSpacing/>
    </w:pPr>
  </w:style>
  <w:style w:type="paragraph" w:styleId="Liste4">
    <w:name w:val="List 4"/>
    <w:basedOn w:val="Standard"/>
    <w:uiPriority w:val="99"/>
    <w:semiHidden/>
    <w:unhideWhenUsed/>
    <w:rsid w:val="00B172DE"/>
    <w:pPr>
      <w:ind w:left="1440" w:hanging="360"/>
      <w:contextualSpacing/>
    </w:pPr>
  </w:style>
  <w:style w:type="paragraph" w:styleId="Liste5">
    <w:name w:val="List 5"/>
    <w:basedOn w:val="Standard"/>
    <w:uiPriority w:val="99"/>
    <w:semiHidden/>
    <w:unhideWhenUsed/>
    <w:rsid w:val="00B172DE"/>
    <w:pPr>
      <w:ind w:left="1800" w:hanging="360"/>
      <w:contextualSpacing/>
    </w:pPr>
  </w:style>
  <w:style w:type="paragraph" w:styleId="Aufzhlungszeichen">
    <w:name w:val="List Bullet"/>
    <w:basedOn w:val="Standard"/>
    <w:uiPriority w:val="99"/>
    <w:semiHidden/>
    <w:unhideWhenUsed/>
    <w:rsid w:val="00B172DE"/>
    <w:pPr>
      <w:numPr>
        <w:numId w:val="4"/>
      </w:numPr>
      <w:contextualSpacing/>
    </w:pPr>
  </w:style>
  <w:style w:type="paragraph" w:styleId="Aufzhlungszeichen2">
    <w:name w:val="List Bullet 2"/>
    <w:basedOn w:val="Standard"/>
    <w:uiPriority w:val="99"/>
    <w:semiHidden/>
    <w:unhideWhenUsed/>
    <w:rsid w:val="00B172DE"/>
    <w:pPr>
      <w:numPr>
        <w:numId w:val="5"/>
      </w:numPr>
      <w:contextualSpacing/>
    </w:pPr>
  </w:style>
  <w:style w:type="paragraph" w:styleId="Aufzhlungszeichen3">
    <w:name w:val="List Bullet 3"/>
    <w:basedOn w:val="Standard"/>
    <w:uiPriority w:val="99"/>
    <w:semiHidden/>
    <w:unhideWhenUsed/>
    <w:rsid w:val="00B172DE"/>
    <w:pPr>
      <w:numPr>
        <w:numId w:val="6"/>
      </w:numPr>
      <w:contextualSpacing/>
    </w:pPr>
  </w:style>
  <w:style w:type="paragraph" w:styleId="Aufzhlungszeichen4">
    <w:name w:val="List Bullet 4"/>
    <w:basedOn w:val="Standard"/>
    <w:uiPriority w:val="99"/>
    <w:semiHidden/>
    <w:unhideWhenUsed/>
    <w:rsid w:val="00B172DE"/>
    <w:pPr>
      <w:numPr>
        <w:numId w:val="7"/>
      </w:numPr>
      <w:contextualSpacing/>
    </w:pPr>
  </w:style>
  <w:style w:type="paragraph" w:styleId="Aufzhlungszeichen5">
    <w:name w:val="List Bullet 5"/>
    <w:basedOn w:val="Standard"/>
    <w:uiPriority w:val="99"/>
    <w:semiHidden/>
    <w:unhideWhenUsed/>
    <w:rsid w:val="00B172DE"/>
    <w:pPr>
      <w:numPr>
        <w:numId w:val="8"/>
      </w:numPr>
      <w:contextualSpacing/>
    </w:pPr>
  </w:style>
  <w:style w:type="paragraph" w:styleId="Listenfortsetzung">
    <w:name w:val="List Continue"/>
    <w:basedOn w:val="Standard"/>
    <w:uiPriority w:val="99"/>
    <w:semiHidden/>
    <w:unhideWhenUsed/>
    <w:rsid w:val="00B172DE"/>
    <w:pPr>
      <w:spacing w:after="120"/>
      <w:ind w:left="360"/>
      <w:contextualSpacing/>
    </w:pPr>
  </w:style>
  <w:style w:type="paragraph" w:styleId="Listenfortsetzung2">
    <w:name w:val="List Continue 2"/>
    <w:basedOn w:val="Standard"/>
    <w:uiPriority w:val="99"/>
    <w:semiHidden/>
    <w:unhideWhenUsed/>
    <w:rsid w:val="00B172DE"/>
    <w:pPr>
      <w:spacing w:after="120"/>
      <w:ind w:left="720"/>
      <w:contextualSpacing/>
    </w:pPr>
  </w:style>
  <w:style w:type="paragraph" w:styleId="Listenfortsetzung3">
    <w:name w:val="List Continue 3"/>
    <w:basedOn w:val="Standard"/>
    <w:uiPriority w:val="99"/>
    <w:semiHidden/>
    <w:unhideWhenUsed/>
    <w:rsid w:val="00B172DE"/>
    <w:pPr>
      <w:spacing w:after="120"/>
      <w:ind w:left="1080"/>
      <w:contextualSpacing/>
    </w:pPr>
  </w:style>
  <w:style w:type="paragraph" w:styleId="Listenfortsetzung4">
    <w:name w:val="List Continue 4"/>
    <w:basedOn w:val="Standard"/>
    <w:uiPriority w:val="99"/>
    <w:semiHidden/>
    <w:unhideWhenUsed/>
    <w:rsid w:val="00B172DE"/>
    <w:pPr>
      <w:spacing w:after="120"/>
      <w:ind w:left="1440"/>
      <w:contextualSpacing/>
    </w:pPr>
  </w:style>
  <w:style w:type="paragraph" w:styleId="Listenfortsetzung5">
    <w:name w:val="List Continue 5"/>
    <w:basedOn w:val="Standard"/>
    <w:uiPriority w:val="99"/>
    <w:semiHidden/>
    <w:unhideWhenUsed/>
    <w:rsid w:val="00B172DE"/>
    <w:pPr>
      <w:spacing w:after="120"/>
      <w:ind w:left="1800"/>
      <w:contextualSpacing/>
    </w:pPr>
  </w:style>
  <w:style w:type="paragraph" w:styleId="Listennummer">
    <w:name w:val="List Number"/>
    <w:basedOn w:val="Standard"/>
    <w:uiPriority w:val="99"/>
    <w:semiHidden/>
    <w:unhideWhenUsed/>
    <w:rsid w:val="00B172DE"/>
    <w:pPr>
      <w:numPr>
        <w:numId w:val="9"/>
      </w:numPr>
      <w:contextualSpacing/>
    </w:pPr>
  </w:style>
  <w:style w:type="paragraph" w:styleId="Listennummer2">
    <w:name w:val="List Number 2"/>
    <w:basedOn w:val="Standard"/>
    <w:uiPriority w:val="99"/>
    <w:semiHidden/>
    <w:unhideWhenUsed/>
    <w:rsid w:val="00B172DE"/>
    <w:pPr>
      <w:numPr>
        <w:numId w:val="10"/>
      </w:numPr>
      <w:contextualSpacing/>
    </w:pPr>
  </w:style>
  <w:style w:type="paragraph" w:styleId="Listennummer3">
    <w:name w:val="List Number 3"/>
    <w:basedOn w:val="Standard"/>
    <w:uiPriority w:val="99"/>
    <w:semiHidden/>
    <w:unhideWhenUsed/>
    <w:rsid w:val="00B172DE"/>
    <w:pPr>
      <w:numPr>
        <w:numId w:val="11"/>
      </w:numPr>
      <w:contextualSpacing/>
    </w:pPr>
  </w:style>
  <w:style w:type="paragraph" w:styleId="Listennummer4">
    <w:name w:val="List Number 4"/>
    <w:basedOn w:val="Standard"/>
    <w:uiPriority w:val="99"/>
    <w:semiHidden/>
    <w:unhideWhenUsed/>
    <w:rsid w:val="00B172DE"/>
    <w:pPr>
      <w:numPr>
        <w:numId w:val="12"/>
      </w:numPr>
      <w:contextualSpacing/>
    </w:pPr>
  </w:style>
  <w:style w:type="paragraph" w:styleId="Listennummer5">
    <w:name w:val="List Number 5"/>
    <w:basedOn w:val="Standard"/>
    <w:uiPriority w:val="99"/>
    <w:semiHidden/>
    <w:unhideWhenUsed/>
    <w:rsid w:val="00B172DE"/>
    <w:pPr>
      <w:numPr>
        <w:numId w:val="13"/>
      </w:numPr>
      <w:contextualSpacing/>
    </w:pPr>
  </w:style>
  <w:style w:type="paragraph" w:styleId="Listenabsatz">
    <w:name w:val="List Paragraph"/>
    <w:basedOn w:val="Standard"/>
    <w:uiPriority w:val="34"/>
    <w:qFormat/>
    <w:rsid w:val="00B172DE"/>
    <w:pPr>
      <w:ind w:left="720"/>
      <w:contextualSpacing/>
    </w:pPr>
  </w:style>
  <w:style w:type="table" w:styleId="Listentabelle1hell">
    <w:name w:val="List Table 1 Light"/>
    <w:basedOn w:val="NormaleTabelle"/>
    <w:uiPriority w:val="46"/>
    <w:rsid w:val="00B172D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B172DE"/>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1hellAkzent2">
    <w:name w:val="List Table 1 Light Accent 2"/>
    <w:basedOn w:val="NormaleTabelle"/>
    <w:uiPriority w:val="46"/>
    <w:rsid w:val="00B172DE"/>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1hellAkzent3">
    <w:name w:val="List Table 1 Light Accent 3"/>
    <w:basedOn w:val="NormaleTabelle"/>
    <w:uiPriority w:val="46"/>
    <w:rsid w:val="00B172DE"/>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1hellAkzent4">
    <w:name w:val="List Table 1 Light Accent 4"/>
    <w:basedOn w:val="NormaleTabelle"/>
    <w:uiPriority w:val="46"/>
    <w:rsid w:val="00B172DE"/>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1hellAkzent5">
    <w:name w:val="List Table 1 Light Accent 5"/>
    <w:basedOn w:val="NormaleTabelle"/>
    <w:uiPriority w:val="46"/>
    <w:rsid w:val="00B172DE"/>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1hellAkzent6">
    <w:name w:val="List Table 1 Light Accent 6"/>
    <w:basedOn w:val="NormaleTabelle"/>
    <w:uiPriority w:val="46"/>
    <w:rsid w:val="00B172DE"/>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2">
    <w:name w:val="List Table 2"/>
    <w:basedOn w:val="NormaleTabelle"/>
    <w:uiPriority w:val="47"/>
    <w:rsid w:val="00B172D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B172DE"/>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2Akzent2">
    <w:name w:val="List Table 2 Accent 2"/>
    <w:basedOn w:val="NormaleTabelle"/>
    <w:uiPriority w:val="47"/>
    <w:rsid w:val="00B172DE"/>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2Akzent3">
    <w:name w:val="List Table 2 Accent 3"/>
    <w:basedOn w:val="NormaleTabelle"/>
    <w:uiPriority w:val="47"/>
    <w:rsid w:val="00B172DE"/>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2Akzent4">
    <w:name w:val="List Table 2 Accent 4"/>
    <w:basedOn w:val="NormaleTabelle"/>
    <w:uiPriority w:val="47"/>
    <w:rsid w:val="00B172DE"/>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2Akzent5">
    <w:name w:val="List Table 2 Accent 5"/>
    <w:basedOn w:val="NormaleTabelle"/>
    <w:uiPriority w:val="47"/>
    <w:rsid w:val="00B172DE"/>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2Akzent6">
    <w:name w:val="List Table 2 Accent 6"/>
    <w:basedOn w:val="NormaleTabelle"/>
    <w:uiPriority w:val="47"/>
    <w:rsid w:val="00B172DE"/>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3">
    <w:name w:val="List Table 3"/>
    <w:basedOn w:val="NormaleTabelle"/>
    <w:uiPriority w:val="48"/>
    <w:rsid w:val="00B172D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B172DE"/>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entabelle3Akzent2">
    <w:name w:val="List Table 3 Accent 2"/>
    <w:basedOn w:val="NormaleTabelle"/>
    <w:uiPriority w:val="48"/>
    <w:rsid w:val="00B172DE"/>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entabelle3Akzent3">
    <w:name w:val="List Table 3 Accent 3"/>
    <w:basedOn w:val="NormaleTabelle"/>
    <w:uiPriority w:val="48"/>
    <w:rsid w:val="00B172DE"/>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entabelle3Akzent4">
    <w:name w:val="List Table 3 Accent 4"/>
    <w:basedOn w:val="NormaleTabelle"/>
    <w:uiPriority w:val="48"/>
    <w:rsid w:val="00B172DE"/>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entabelle3Akzent5">
    <w:name w:val="List Table 3 Accent 5"/>
    <w:basedOn w:val="NormaleTabelle"/>
    <w:uiPriority w:val="48"/>
    <w:rsid w:val="00B172DE"/>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entabelle3Akzent6">
    <w:name w:val="List Table 3 Accent 6"/>
    <w:basedOn w:val="NormaleTabelle"/>
    <w:uiPriority w:val="48"/>
    <w:rsid w:val="00B172DE"/>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entabelle4">
    <w:name w:val="List Table 4"/>
    <w:basedOn w:val="NormaleTabelle"/>
    <w:uiPriority w:val="49"/>
    <w:rsid w:val="00B172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B172D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4Akzent2">
    <w:name w:val="List Table 4 Accent 2"/>
    <w:basedOn w:val="NormaleTabelle"/>
    <w:uiPriority w:val="49"/>
    <w:rsid w:val="00B172D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4Akzent3">
    <w:name w:val="List Table 4 Accent 3"/>
    <w:basedOn w:val="NormaleTabelle"/>
    <w:uiPriority w:val="49"/>
    <w:rsid w:val="00B172D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4Akzent4">
    <w:name w:val="List Table 4 Accent 4"/>
    <w:basedOn w:val="NormaleTabelle"/>
    <w:uiPriority w:val="49"/>
    <w:rsid w:val="00B172DE"/>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4Akzent5">
    <w:name w:val="List Table 4 Accent 5"/>
    <w:basedOn w:val="NormaleTabelle"/>
    <w:uiPriority w:val="49"/>
    <w:rsid w:val="00B172D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4Akzent6">
    <w:name w:val="List Table 4 Accent 6"/>
    <w:basedOn w:val="NormaleTabelle"/>
    <w:uiPriority w:val="49"/>
    <w:rsid w:val="00B172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5dunkel">
    <w:name w:val="List Table 5 Dark"/>
    <w:basedOn w:val="NormaleTabelle"/>
    <w:uiPriority w:val="50"/>
    <w:rsid w:val="00B172D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B172DE"/>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B172DE"/>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B172DE"/>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B172DE"/>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B172DE"/>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B172DE"/>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B172D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B172DE"/>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6farbigAkzent2">
    <w:name w:val="List Table 6 Colorful Accent 2"/>
    <w:basedOn w:val="NormaleTabelle"/>
    <w:uiPriority w:val="51"/>
    <w:rsid w:val="00B172DE"/>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6farbigAkzent3">
    <w:name w:val="List Table 6 Colorful Accent 3"/>
    <w:basedOn w:val="NormaleTabelle"/>
    <w:uiPriority w:val="51"/>
    <w:rsid w:val="00B172DE"/>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6farbigAkzent4">
    <w:name w:val="List Table 6 Colorful Accent 4"/>
    <w:basedOn w:val="NormaleTabelle"/>
    <w:uiPriority w:val="51"/>
    <w:rsid w:val="00B172DE"/>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6farbigAkzent5">
    <w:name w:val="List Table 6 Colorful Accent 5"/>
    <w:basedOn w:val="NormaleTabelle"/>
    <w:uiPriority w:val="51"/>
    <w:rsid w:val="00B172DE"/>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6farbigAkzent6">
    <w:name w:val="List Table 6 Colorful Accent 6"/>
    <w:basedOn w:val="NormaleTabelle"/>
    <w:uiPriority w:val="51"/>
    <w:rsid w:val="00B172DE"/>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7farbig">
    <w:name w:val="List Table 7 Colorful"/>
    <w:basedOn w:val="NormaleTabelle"/>
    <w:uiPriority w:val="52"/>
    <w:rsid w:val="00B172D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B172DE"/>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B172DE"/>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B172DE"/>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B172DE"/>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B172DE"/>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B172DE"/>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chn"/>
    <w:uiPriority w:val="99"/>
    <w:semiHidden/>
    <w:unhideWhenUsed/>
    <w:rsid w:val="00B172D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US"/>
    </w:rPr>
  </w:style>
  <w:style w:type="character" w:customStyle="1" w:styleId="MakrotextZchn">
    <w:name w:val="Makrotext Zchn"/>
    <w:basedOn w:val="Absatz-Standardschriftart"/>
    <w:link w:val="Makrotext"/>
    <w:uiPriority w:val="99"/>
    <w:semiHidden/>
    <w:rsid w:val="00B172DE"/>
    <w:rPr>
      <w:rFonts w:ascii="Consolas" w:hAnsi="Consolas"/>
      <w:sz w:val="20"/>
      <w:szCs w:val="20"/>
      <w:lang w:val="en-US"/>
    </w:rPr>
  </w:style>
  <w:style w:type="table" w:styleId="MittleresRaster1">
    <w:name w:val="Medium Grid 1"/>
    <w:basedOn w:val="NormaleTabelle"/>
    <w:uiPriority w:val="67"/>
    <w:semiHidden/>
    <w:unhideWhenUsed/>
    <w:rsid w:val="00B172D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B172D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semiHidden/>
    <w:unhideWhenUsed/>
    <w:rsid w:val="00B172D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semiHidden/>
    <w:unhideWhenUsed/>
    <w:rsid w:val="00B172D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semiHidden/>
    <w:unhideWhenUsed/>
    <w:rsid w:val="00B172DE"/>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semiHidden/>
    <w:unhideWhenUsed/>
    <w:rsid w:val="00B172D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semiHidden/>
    <w:unhideWhenUsed/>
    <w:rsid w:val="00B172D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semiHidden/>
    <w:unhideWhenUsed/>
    <w:rsid w:val="00B172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B172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B172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B172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B172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B172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B172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B172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B172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semiHidden/>
    <w:unhideWhenUsed/>
    <w:rsid w:val="00B172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semiHidden/>
    <w:unhideWhenUsed/>
    <w:rsid w:val="00B172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semiHidden/>
    <w:unhideWhenUsed/>
    <w:rsid w:val="00B172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semiHidden/>
    <w:unhideWhenUsed/>
    <w:rsid w:val="00B172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semiHidden/>
    <w:unhideWhenUsed/>
    <w:rsid w:val="00B172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ittlereListe1">
    <w:name w:val="Medium List 1"/>
    <w:basedOn w:val="NormaleTabelle"/>
    <w:uiPriority w:val="65"/>
    <w:semiHidden/>
    <w:unhideWhenUsed/>
    <w:rsid w:val="00B172D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B172D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semiHidden/>
    <w:unhideWhenUsed/>
    <w:rsid w:val="00B172DE"/>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semiHidden/>
    <w:unhideWhenUsed/>
    <w:rsid w:val="00B172D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semiHidden/>
    <w:unhideWhenUsed/>
    <w:rsid w:val="00B172DE"/>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semiHidden/>
    <w:unhideWhenUsed/>
    <w:rsid w:val="00B172DE"/>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semiHidden/>
    <w:unhideWhenUsed/>
    <w:rsid w:val="00B172DE"/>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semiHidden/>
    <w:unhideWhenUsed/>
    <w:rsid w:val="00B172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B172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B172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B172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B172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B172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B172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B172D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B172D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B172D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B172D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B172DE"/>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B172D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B172D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B172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semiHidden/>
    <w:unhideWhenUsed/>
    <w:rsid w:val="00B172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semiHidden/>
    <w:unhideWhenUsed/>
    <w:rsid w:val="00B172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semiHidden/>
    <w:unhideWhenUsed/>
    <w:rsid w:val="00B172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semiHidden/>
    <w:unhideWhenUsed/>
    <w:rsid w:val="00B172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semiHidden/>
    <w:unhideWhenUsed/>
    <w:rsid w:val="00B172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semiHidden/>
    <w:unhideWhenUsed/>
    <w:rsid w:val="00B172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rwhnung">
    <w:name w:val="Mention"/>
    <w:basedOn w:val="Absatz-Standardschriftart"/>
    <w:uiPriority w:val="99"/>
    <w:semiHidden/>
    <w:unhideWhenUsed/>
    <w:rsid w:val="00B172DE"/>
    <w:rPr>
      <w:color w:val="2B579A"/>
      <w:shd w:val="clear" w:color="auto" w:fill="E1DFDD"/>
    </w:rPr>
  </w:style>
  <w:style w:type="paragraph" w:styleId="Nachrichtenkopf">
    <w:name w:val="Message Header"/>
    <w:basedOn w:val="Standard"/>
    <w:link w:val="NachrichtenkopfZchn"/>
    <w:uiPriority w:val="99"/>
    <w:semiHidden/>
    <w:unhideWhenUsed/>
    <w:rsid w:val="00B172D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B172DE"/>
    <w:rPr>
      <w:rFonts w:asciiTheme="majorHAnsi" w:eastAsiaTheme="majorEastAsia" w:hAnsiTheme="majorHAnsi" w:cstheme="majorBidi"/>
      <w:sz w:val="24"/>
      <w:szCs w:val="24"/>
      <w:shd w:val="pct20" w:color="auto" w:fill="auto"/>
      <w:lang w:val="en-US"/>
    </w:rPr>
  </w:style>
  <w:style w:type="paragraph" w:styleId="KeinLeerraum">
    <w:name w:val="No Spacing"/>
    <w:uiPriority w:val="1"/>
    <w:qFormat/>
    <w:rsid w:val="00B172DE"/>
    <w:pPr>
      <w:spacing w:after="0" w:line="240" w:lineRule="auto"/>
    </w:pPr>
    <w:rPr>
      <w:lang w:val="en-US"/>
    </w:rPr>
  </w:style>
  <w:style w:type="paragraph" w:styleId="Standardeinzug">
    <w:name w:val="Normal Indent"/>
    <w:basedOn w:val="Standard"/>
    <w:uiPriority w:val="99"/>
    <w:semiHidden/>
    <w:unhideWhenUsed/>
    <w:rsid w:val="00B172DE"/>
    <w:pPr>
      <w:ind w:left="720"/>
    </w:pPr>
  </w:style>
  <w:style w:type="paragraph" w:styleId="Fu-Endnotenberschrift">
    <w:name w:val="Note Heading"/>
    <w:basedOn w:val="Standard"/>
    <w:next w:val="Standard"/>
    <w:link w:val="Fu-EndnotenberschriftZchn"/>
    <w:uiPriority w:val="99"/>
    <w:semiHidden/>
    <w:unhideWhenUsed/>
    <w:rsid w:val="00B172DE"/>
    <w:pPr>
      <w:spacing w:after="0" w:line="240" w:lineRule="auto"/>
    </w:pPr>
  </w:style>
  <w:style w:type="character" w:customStyle="1" w:styleId="Fu-EndnotenberschriftZchn">
    <w:name w:val="Fuß/-Endnotenüberschrift Zchn"/>
    <w:basedOn w:val="Absatz-Standardschriftart"/>
    <w:link w:val="Fu-Endnotenberschrift"/>
    <w:uiPriority w:val="99"/>
    <w:semiHidden/>
    <w:rsid w:val="00B172DE"/>
    <w:rPr>
      <w:lang w:val="en-US"/>
    </w:rPr>
  </w:style>
  <w:style w:type="character" w:styleId="Seitenzahl">
    <w:name w:val="page number"/>
    <w:basedOn w:val="Absatz-Standardschriftart"/>
    <w:uiPriority w:val="99"/>
    <w:semiHidden/>
    <w:unhideWhenUsed/>
    <w:rsid w:val="00B172DE"/>
  </w:style>
  <w:style w:type="character" w:styleId="Platzhaltertext">
    <w:name w:val="Placeholder Text"/>
    <w:basedOn w:val="Absatz-Standardschriftart"/>
    <w:uiPriority w:val="99"/>
    <w:semiHidden/>
    <w:rsid w:val="00B172DE"/>
    <w:rPr>
      <w:color w:val="666666"/>
    </w:rPr>
  </w:style>
  <w:style w:type="table" w:styleId="EinfacheTabelle1">
    <w:name w:val="Plain Table 1"/>
    <w:basedOn w:val="NormaleTabelle"/>
    <w:uiPriority w:val="41"/>
    <w:rsid w:val="00B172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B172D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B172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B172D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B172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B172DE"/>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B172DE"/>
    <w:rPr>
      <w:rFonts w:ascii="Consolas" w:hAnsi="Consolas"/>
      <w:sz w:val="21"/>
      <w:szCs w:val="21"/>
      <w:lang w:val="en-US"/>
    </w:rPr>
  </w:style>
  <w:style w:type="paragraph" w:styleId="Zitat">
    <w:name w:val="Quote"/>
    <w:basedOn w:val="Standard"/>
    <w:next w:val="Standard"/>
    <w:link w:val="ZitatZchn"/>
    <w:uiPriority w:val="29"/>
    <w:qFormat/>
    <w:rsid w:val="00B172DE"/>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172DE"/>
    <w:rPr>
      <w:i/>
      <w:iCs/>
      <w:color w:val="404040" w:themeColor="text1" w:themeTint="BF"/>
      <w:lang w:val="en-US"/>
    </w:rPr>
  </w:style>
  <w:style w:type="paragraph" w:styleId="Anrede">
    <w:name w:val="Salutation"/>
    <w:basedOn w:val="Standard"/>
    <w:next w:val="Standard"/>
    <w:link w:val="AnredeZchn"/>
    <w:uiPriority w:val="99"/>
    <w:semiHidden/>
    <w:unhideWhenUsed/>
    <w:rsid w:val="00B172DE"/>
  </w:style>
  <w:style w:type="character" w:customStyle="1" w:styleId="AnredeZchn">
    <w:name w:val="Anrede Zchn"/>
    <w:basedOn w:val="Absatz-Standardschriftart"/>
    <w:link w:val="Anrede"/>
    <w:uiPriority w:val="99"/>
    <w:semiHidden/>
    <w:rsid w:val="00B172DE"/>
    <w:rPr>
      <w:lang w:val="en-US"/>
    </w:rPr>
  </w:style>
  <w:style w:type="paragraph" w:styleId="Unterschrift">
    <w:name w:val="Signature"/>
    <w:basedOn w:val="Standard"/>
    <w:link w:val="UnterschriftZchn"/>
    <w:uiPriority w:val="99"/>
    <w:semiHidden/>
    <w:unhideWhenUsed/>
    <w:rsid w:val="00B172DE"/>
    <w:pPr>
      <w:spacing w:after="0" w:line="240" w:lineRule="auto"/>
      <w:ind w:left="4320"/>
    </w:pPr>
  </w:style>
  <w:style w:type="character" w:customStyle="1" w:styleId="UnterschriftZchn">
    <w:name w:val="Unterschrift Zchn"/>
    <w:basedOn w:val="Absatz-Standardschriftart"/>
    <w:link w:val="Unterschrift"/>
    <w:uiPriority w:val="99"/>
    <w:semiHidden/>
    <w:rsid w:val="00B172DE"/>
    <w:rPr>
      <w:lang w:val="en-US"/>
    </w:rPr>
  </w:style>
  <w:style w:type="character" w:styleId="SmartHyperlink">
    <w:name w:val="Smart Hyperlink"/>
    <w:basedOn w:val="Absatz-Standardschriftart"/>
    <w:uiPriority w:val="99"/>
    <w:semiHidden/>
    <w:unhideWhenUsed/>
    <w:rsid w:val="00B172DE"/>
    <w:rPr>
      <w:u w:val="dotted"/>
    </w:rPr>
  </w:style>
  <w:style w:type="character" w:styleId="SmartLink">
    <w:name w:val="Smart Link"/>
    <w:basedOn w:val="Absatz-Standardschriftart"/>
    <w:uiPriority w:val="99"/>
    <w:semiHidden/>
    <w:unhideWhenUsed/>
    <w:rsid w:val="00B172DE"/>
    <w:rPr>
      <w:color w:val="0000FF"/>
      <w:u w:val="single"/>
      <w:shd w:val="clear" w:color="auto" w:fill="F3F2F1"/>
    </w:rPr>
  </w:style>
  <w:style w:type="character" w:styleId="Fett">
    <w:name w:val="Strong"/>
    <w:basedOn w:val="Absatz-Standardschriftart"/>
    <w:uiPriority w:val="22"/>
    <w:qFormat/>
    <w:rsid w:val="00B172DE"/>
    <w:rPr>
      <w:b/>
      <w:bCs/>
    </w:rPr>
  </w:style>
  <w:style w:type="paragraph" w:styleId="Untertitel">
    <w:name w:val="Subtitle"/>
    <w:basedOn w:val="Standard"/>
    <w:next w:val="Standard"/>
    <w:link w:val="UntertitelZchn"/>
    <w:uiPriority w:val="11"/>
    <w:qFormat/>
    <w:rsid w:val="00B172DE"/>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B172DE"/>
    <w:rPr>
      <w:rFonts w:eastAsiaTheme="minorEastAsia"/>
      <w:color w:val="5A5A5A" w:themeColor="text1" w:themeTint="A5"/>
      <w:spacing w:val="15"/>
      <w:lang w:val="en-US"/>
    </w:rPr>
  </w:style>
  <w:style w:type="character" w:styleId="SchwacheHervorhebung">
    <w:name w:val="Subtle Emphasis"/>
    <w:basedOn w:val="Absatz-Standardschriftart"/>
    <w:uiPriority w:val="19"/>
    <w:qFormat/>
    <w:rsid w:val="00B172DE"/>
    <w:rPr>
      <w:i/>
      <w:iCs/>
      <w:color w:val="404040" w:themeColor="text1" w:themeTint="BF"/>
    </w:rPr>
  </w:style>
  <w:style w:type="character" w:styleId="SchwacherVerweis">
    <w:name w:val="Subtle Reference"/>
    <w:basedOn w:val="Absatz-Standardschriftart"/>
    <w:uiPriority w:val="31"/>
    <w:qFormat/>
    <w:rsid w:val="00B172DE"/>
    <w:rPr>
      <w:smallCaps/>
      <w:color w:val="5A5A5A" w:themeColor="text1" w:themeTint="A5"/>
    </w:rPr>
  </w:style>
  <w:style w:type="table" w:styleId="Tabelle3D-Effekt1">
    <w:name w:val="Table 3D effects 1"/>
    <w:basedOn w:val="NormaleTabelle"/>
    <w:uiPriority w:val="99"/>
    <w:semiHidden/>
    <w:unhideWhenUsed/>
    <w:rsid w:val="00B172D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B172D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B172D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B172D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B172D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B172D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B172D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B172D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B172D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B172D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B172D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B172D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B172D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B172D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B172D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B172D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B172D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nraster">
    <w:name w:val="Table Grid"/>
    <w:basedOn w:val="NormaleTabelle"/>
    <w:uiPriority w:val="59"/>
    <w:rsid w:val="00B17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1">
    <w:name w:val="Table Grid 1"/>
    <w:basedOn w:val="NormaleTabelle"/>
    <w:uiPriority w:val="99"/>
    <w:semiHidden/>
    <w:unhideWhenUsed/>
    <w:rsid w:val="00B172D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B172D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B172D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B172D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B172D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B172D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B172D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B172D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B172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B172D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B172D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B172D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B172D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B172D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B172D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B172D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B172D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B172DE"/>
    <w:pPr>
      <w:spacing w:after="0"/>
      <w:ind w:left="220" w:hanging="220"/>
    </w:pPr>
  </w:style>
  <w:style w:type="paragraph" w:styleId="Abbildungsverzeichnis">
    <w:name w:val="table of figures"/>
    <w:basedOn w:val="Standard"/>
    <w:next w:val="Standard"/>
    <w:uiPriority w:val="99"/>
    <w:semiHidden/>
    <w:unhideWhenUsed/>
    <w:rsid w:val="00B172DE"/>
    <w:pPr>
      <w:spacing w:after="0"/>
    </w:pPr>
  </w:style>
  <w:style w:type="table" w:styleId="TabelleProfessionell">
    <w:name w:val="Table Professional"/>
    <w:basedOn w:val="NormaleTabelle"/>
    <w:uiPriority w:val="99"/>
    <w:semiHidden/>
    <w:unhideWhenUsed/>
    <w:rsid w:val="00B172D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B172D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B172D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B172D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B172D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B172D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B17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B172D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B172D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B172D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chn"/>
    <w:uiPriority w:val="10"/>
    <w:qFormat/>
    <w:rsid w:val="00B172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172DE"/>
    <w:rPr>
      <w:rFonts w:asciiTheme="majorHAnsi" w:eastAsiaTheme="majorEastAsia" w:hAnsiTheme="majorHAnsi" w:cstheme="majorBidi"/>
      <w:spacing w:val="-10"/>
      <w:kern w:val="28"/>
      <w:sz w:val="56"/>
      <w:szCs w:val="56"/>
      <w:lang w:val="en-US"/>
    </w:rPr>
  </w:style>
  <w:style w:type="paragraph" w:styleId="RGV-berschrift">
    <w:name w:val="toa heading"/>
    <w:basedOn w:val="Standard"/>
    <w:next w:val="Standard"/>
    <w:uiPriority w:val="99"/>
    <w:semiHidden/>
    <w:unhideWhenUsed/>
    <w:rsid w:val="00B172DE"/>
    <w:pPr>
      <w:spacing w:before="120"/>
    </w:pPr>
    <w:rPr>
      <w:rFonts w:asciiTheme="majorHAnsi" w:eastAsiaTheme="majorEastAsia" w:hAnsiTheme="majorHAnsi" w:cstheme="majorBidi"/>
      <w:b/>
      <w:bCs/>
      <w:sz w:val="24"/>
      <w:szCs w:val="24"/>
    </w:rPr>
  </w:style>
  <w:style w:type="paragraph" w:styleId="Verzeichnis1">
    <w:name w:val="toc 1"/>
    <w:basedOn w:val="Standard"/>
    <w:next w:val="Standard"/>
    <w:uiPriority w:val="39"/>
    <w:semiHidden/>
    <w:unhideWhenUsed/>
    <w:rsid w:val="00B172DE"/>
    <w:pPr>
      <w:spacing w:after="100"/>
    </w:pPr>
  </w:style>
  <w:style w:type="paragraph" w:styleId="Verzeichnis2">
    <w:name w:val="toc 2"/>
    <w:basedOn w:val="Standard"/>
    <w:next w:val="Standard"/>
    <w:uiPriority w:val="39"/>
    <w:semiHidden/>
    <w:unhideWhenUsed/>
    <w:rsid w:val="00B172DE"/>
    <w:pPr>
      <w:spacing w:after="100"/>
      <w:ind w:left="220"/>
    </w:pPr>
  </w:style>
  <w:style w:type="paragraph" w:styleId="Verzeichnis3">
    <w:name w:val="toc 3"/>
    <w:basedOn w:val="Standard"/>
    <w:next w:val="Standard"/>
    <w:uiPriority w:val="39"/>
    <w:semiHidden/>
    <w:unhideWhenUsed/>
    <w:rsid w:val="00B172DE"/>
    <w:pPr>
      <w:spacing w:after="100"/>
      <w:ind w:left="440"/>
    </w:pPr>
  </w:style>
  <w:style w:type="paragraph" w:styleId="Verzeichnis4">
    <w:name w:val="toc 4"/>
    <w:basedOn w:val="Standard"/>
    <w:next w:val="Standard"/>
    <w:uiPriority w:val="39"/>
    <w:semiHidden/>
    <w:unhideWhenUsed/>
    <w:rsid w:val="00B172DE"/>
    <w:pPr>
      <w:spacing w:after="100"/>
      <w:ind w:left="660"/>
    </w:pPr>
  </w:style>
  <w:style w:type="paragraph" w:styleId="Verzeichnis5">
    <w:name w:val="toc 5"/>
    <w:basedOn w:val="Standard"/>
    <w:next w:val="Standard"/>
    <w:uiPriority w:val="39"/>
    <w:semiHidden/>
    <w:unhideWhenUsed/>
    <w:rsid w:val="00B172DE"/>
    <w:pPr>
      <w:spacing w:after="100"/>
      <w:ind w:left="880"/>
    </w:pPr>
  </w:style>
  <w:style w:type="paragraph" w:styleId="Verzeichnis6">
    <w:name w:val="toc 6"/>
    <w:basedOn w:val="Standard"/>
    <w:next w:val="Standard"/>
    <w:uiPriority w:val="39"/>
    <w:semiHidden/>
    <w:unhideWhenUsed/>
    <w:rsid w:val="00B172DE"/>
    <w:pPr>
      <w:spacing w:after="100"/>
      <w:ind w:left="1100"/>
    </w:pPr>
  </w:style>
  <w:style w:type="paragraph" w:styleId="Verzeichnis7">
    <w:name w:val="toc 7"/>
    <w:basedOn w:val="Standard"/>
    <w:next w:val="Standard"/>
    <w:uiPriority w:val="39"/>
    <w:semiHidden/>
    <w:unhideWhenUsed/>
    <w:rsid w:val="00B172DE"/>
    <w:pPr>
      <w:spacing w:after="100"/>
      <w:ind w:left="1320"/>
    </w:pPr>
  </w:style>
  <w:style w:type="paragraph" w:styleId="Verzeichnis8">
    <w:name w:val="toc 8"/>
    <w:basedOn w:val="Standard"/>
    <w:next w:val="Standard"/>
    <w:uiPriority w:val="39"/>
    <w:semiHidden/>
    <w:unhideWhenUsed/>
    <w:rsid w:val="00B172DE"/>
    <w:pPr>
      <w:spacing w:after="100"/>
      <w:ind w:left="1540"/>
    </w:pPr>
  </w:style>
  <w:style w:type="paragraph" w:styleId="Verzeichnis9">
    <w:name w:val="toc 9"/>
    <w:basedOn w:val="Standard"/>
    <w:next w:val="Standard"/>
    <w:uiPriority w:val="39"/>
    <w:semiHidden/>
    <w:unhideWhenUsed/>
    <w:rsid w:val="00B172DE"/>
    <w:pPr>
      <w:spacing w:after="100"/>
      <w:ind w:left="1760"/>
    </w:pPr>
  </w:style>
  <w:style w:type="paragraph" w:styleId="Inhaltsverzeichnisberschrift">
    <w:name w:val="TOC Heading"/>
    <w:basedOn w:val="berschrift1"/>
    <w:next w:val="Standard"/>
    <w:uiPriority w:val="39"/>
    <w:semiHidden/>
    <w:unhideWhenUsed/>
    <w:qFormat/>
    <w:rsid w:val="00B172DE"/>
    <w:pPr>
      <w:outlineLvl w:val="9"/>
    </w:pPr>
  </w:style>
  <w:style w:type="character" w:styleId="NichtaufgelsteErwhnung">
    <w:name w:val="Unresolved Mention"/>
    <w:basedOn w:val="Absatz-Standardschriftart"/>
    <w:uiPriority w:val="99"/>
    <w:semiHidden/>
    <w:unhideWhenUsed/>
    <w:rsid w:val="00B172DE"/>
    <w:rPr>
      <w:color w:val="605E5C"/>
      <w:shd w:val="clear" w:color="auto" w:fill="E1DFDD"/>
    </w:rPr>
  </w:style>
  <w:style w:type="paragraph" w:styleId="berarbeitung">
    <w:name w:val="Revision"/>
    <w:hidden/>
    <w:uiPriority w:val="99"/>
    <w:semiHidden/>
    <w:rsid w:val="00DF53D5"/>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47862-12D6-4179-8DBC-35BC04BBD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824</Words>
  <Characters>5193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Universitaetsklinikum Tuebingen</Company>
  <LinksUpToDate>false</LinksUpToDate>
  <CharactersWithSpaces>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Manfred Kneilling</dc:creator>
  <cp:lastModifiedBy>Dr. Dimitri Stowbur</cp:lastModifiedBy>
  <cp:revision>2</cp:revision>
  <dcterms:created xsi:type="dcterms:W3CDTF">2025-10-20T11:13:00Z</dcterms:created>
  <dcterms:modified xsi:type="dcterms:W3CDTF">2025-10-20T11:13:00Z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2025-10-09T14:11:42Z</vt:filetime>
  </property>
  <property fmtid="{D5CDD505-2E9C-101B-9397-08002B2CF9AE}" pid="3" name="RTID">
    <vt:lpwstr>{7C855E18-8F4D-9D4E-AEDF-94A5DFCCBB86}</vt:lpwstr>
  </property>
  <property fmtid="{D5CDD505-2E9C-101B-9397-08002B2CF9AE}" pid="4" name="ReminderText">
    <vt:lpwstr>_V3YVL479</vt:lpwstr>
  </property>
  <property fmtid="{D5CDD505-2E9C-101B-9397-08002B2CF9AE}" pid="5" name="ViewstateID">
    <vt:lpwstr>5W88HSWYBJ</vt:lpwstr>
  </property>
  <property fmtid="{D5CDD505-2E9C-101B-9397-08002B2CF9AE}" pid="6" name="BackupSave">
    <vt:filetime>2025-10-13T18:33:58Z</vt:filetime>
  </property>
  <property fmtid="{D5CDD505-2E9C-101B-9397-08002B2CF9AE}" pid="7" name="backupFolderNumber">
    <vt:i4>1</vt:i4>
  </property>
</Properties>
</file>