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736" w:tblpY="1880"/>
        <w:tblOverlap w:val="never"/>
        <w:tblW w:w="86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79"/>
        <w:gridCol w:w="2422"/>
        <w:gridCol w:w="2317"/>
      </w:tblGrid>
      <w:tr w14:paraId="089D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3879" w:type="dxa"/>
          </w:tcPr>
          <w:p w14:paraId="52618523">
            <w:pPr>
              <w:spacing w:line="240" w:lineRule="auto"/>
              <w:rPr>
                <w:rFonts w:hint="default"/>
                <w:sz w:val="18"/>
                <w:szCs w:val="18"/>
                <w:vertAlign w:val="baseline"/>
                <w:lang w:val="en-US"/>
              </w:rPr>
            </w:pP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P1</w:t>
            </w: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“I maintained a positive mindset throughout my journey from diagnosis to treatment, with my husband consistently by my side, which helped me sustain emotional stability.”</w:t>
            </w:r>
          </w:p>
        </w:tc>
        <w:tc>
          <w:tcPr>
            <w:tcW w:w="2422" w:type="dxa"/>
            <w:vMerge w:val="restart"/>
          </w:tcPr>
          <w:p w14:paraId="48210E67">
            <w:pPr>
              <w:keepNext w:val="0"/>
              <w:keepLines w:val="0"/>
              <w:widowControl/>
              <w:suppressLineNumbers w:val="0"/>
              <w:spacing w:line="240" w:lineRule="auto"/>
              <w:jc w:val="both"/>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pP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Maintenance of a positive and optimistic mindset</w:t>
            </w:r>
          </w:p>
          <w:p w14:paraId="182DBCCF">
            <w:pPr>
              <w:spacing w:line="240" w:lineRule="auto"/>
              <w:jc w:val="center"/>
              <w:rPr>
                <w:rFonts w:hint="default" w:ascii="Times New Roman" w:hAnsi="Times New Roman" w:cs="Times New Roman"/>
                <w:sz w:val="18"/>
                <w:szCs w:val="18"/>
                <w:vertAlign w:val="baseline"/>
              </w:rPr>
            </w:pPr>
          </w:p>
        </w:tc>
        <w:tc>
          <w:tcPr>
            <w:tcW w:w="2317" w:type="dxa"/>
            <w:vMerge w:val="restart"/>
          </w:tcPr>
          <w:p w14:paraId="0389AB29">
            <w:pPr>
              <w:spacing w:line="240" w:lineRule="auto"/>
              <w:jc w:val="both"/>
              <w:rPr>
                <w:sz w:val="18"/>
                <w:szCs w:val="18"/>
                <w:vertAlign w:val="baseline"/>
              </w:rPr>
            </w:pPr>
            <w:r>
              <w:rPr>
                <w:rFonts w:hint="default" w:ascii="Times New Roman" w:hAnsi="Times New Roman" w:eastAsia="AdvTT6071803a.B" w:cs="Times New Roman"/>
                <w:color w:val="000000"/>
                <w:kern w:val="0"/>
                <w:sz w:val="18"/>
                <w:szCs w:val="18"/>
                <w:lang w:val="en-US" w:eastAsia="zh-CN" w:bidi="ar"/>
              </w:rPr>
              <w:t>Active coping</w:t>
            </w:r>
          </w:p>
        </w:tc>
      </w:tr>
      <w:tr w14:paraId="197A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3879" w:type="dxa"/>
          </w:tcPr>
          <w:p w14:paraId="0743C276">
            <w:pPr>
              <w:spacing w:line="240" w:lineRule="auto"/>
              <w:rPr>
                <w:rFonts w:hint="default" w:eastAsiaTheme="minorEastAsia"/>
                <w:sz w:val="18"/>
                <w:szCs w:val="18"/>
                <w:vertAlign w:val="baseline"/>
                <w:lang w:val="en-US" w:eastAsia="zh-CN"/>
              </w:rPr>
            </w:pP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P</w:t>
            </w: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2:</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“I have maintained a stable emotional state, supported by my spouse's attentive care. I continue to engage in daily outings and feel no hesitation about others noticing my drainage bag.”</w:t>
            </w:r>
          </w:p>
        </w:tc>
        <w:tc>
          <w:tcPr>
            <w:tcW w:w="2422" w:type="dxa"/>
            <w:vMerge w:val="continue"/>
          </w:tcPr>
          <w:p w14:paraId="6CD76E35">
            <w:pPr>
              <w:spacing w:line="240" w:lineRule="auto"/>
              <w:rPr>
                <w:rFonts w:hint="default" w:ascii="Times New Roman" w:hAnsi="Times New Roman" w:cs="Times New Roman"/>
                <w:sz w:val="18"/>
                <w:szCs w:val="18"/>
                <w:vertAlign w:val="baseline"/>
              </w:rPr>
            </w:pPr>
          </w:p>
        </w:tc>
        <w:tc>
          <w:tcPr>
            <w:tcW w:w="2317" w:type="dxa"/>
            <w:vMerge w:val="continue"/>
          </w:tcPr>
          <w:p w14:paraId="657CB37B">
            <w:pPr>
              <w:spacing w:line="240" w:lineRule="auto"/>
              <w:rPr>
                <w:sz w:val="18"/>
                <w:szCs w:val="18"/>
                <w:vertAlign w:val="baseline"/>
              </w:rPr>
            </w:pPr>
          </w:p>
        </w:tc>
      </w:tr>
      <w:tr w14:paraId="0A4E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3879" w:type="dxa"/>
          </w:tcPr>
          <w:p w14:paraId="67AFDF10">
            <w:pPr>
              <w:spacing w:line="240" w:lineRule="auto"/>
              <w:rPr>
                <w:rFonts w:hint="default"/>
                <w:sz w:val="18"/>
                <w:szCs w:val="18"/>
                <w:vertAlign w:val="baseline"/>
                <w:lang w:val="en-US"/>
              </w:rPr>
            </w:pP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S1:</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“I often reassure her, ‘It’s okay. We’re only human—falling ill is part of life.I will always be there for you.’</w:t>
            </w: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 xml:space="preserve"> </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w:t>
            </w:r>
          </w:p>
        </w:tc>
        <w:tc>
          <w:tcPr>
            <w:tcW w:w="2422" w:type="dxa"/>
            <w:vMerge w:val="continue"/>
          </w:tcPr>
          <w:p w14:paraId="5DDC904E">
            <w:pPr>
              <w:spacing w:line="240" w:lineRule="auto"/>
              <w:rPr>
                <w:rFonts w:hint="default" w:ascii="Times New Roman" w:hAnsi="Times New Roman" w:cs="Times New Roman"/>
                <w:sz w:val="18"/>
                <w:szCs w:val="18"/>
                <w:vertAlign w:val="baseline"/>
              </w:rPr>
            </w:pPr>
          </w:p>
        </w:tc>
        <w:tc>
          <w:tcPr>
            <w:tcW w:w="2317" w:type="dxa"/>
            <w:vMerge w:val="continue"/>
          </w:tcPr>
          <w:p w14:paraId="60F6DFFD">
            <w:pPr>
              <w:spacing w:line="240" w:lineRule="auto"/>
              <w:rPr>
                <w:sz w:val="18"/>
                <w:szCs w:val="18"/>
                <w:vertAlign w:val="baseline"/>
              </w:rPr>
            </w:pPr>
          </w:p>
        </w:tc>
      </w:tr>
      <w:tr w14:paraId="1891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3879" w:type="dxa"/>
          </w:tcPr>
          <w:p w14:paraId="3038C1C3">
            <w:pPr>
              <w:spacing w:line="240" w:lineRule="auto"/>
              <w:rPr>
                <w:rFonts w:hint="eastAsia" w:eastAsia="宋体"/>
                <w:sz w:val="18"/>
                <w:szCs w:val="18"/>
                <w:vertAlign w:val="baseline"/>
                <w:lang w:val="en-US" w:eastAsia="zh-CN"/>
              </w:rPr>
            </w:pP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S2:</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“I’ve always believed in her swift recovery and consistently encouraged her to maintain an optimistic mindset. Once the drainage tube is removed, I plan to take her out to enjoy life and celebrate this clinical milestone together.”</w:t>
            </w:r>
          </w:p>
        </w:tc>
        <w:tc>
          <w:tcPr>
            <w:tcW w:w="2422" w:type="dxa"/>
            <w:vMerge w:val="continue"/>
          </w:tcPr>
          <w:p w14:paraId="58598527">
            <w:pPr>
              <w:spacing w:line="240" w:lineRule="auto"/>
              <w:rPr>
                <w:rFonts w:hint="default" w:ascii="Times New Roman" w:hAnsi="Times New Roman" w:cs="Times New Roman"/>
                <w:sz w:val="18"/>
                <w:szCs w:val="18"/>
                <w:vertAlign w:val="baseline"/>
              </w:rPr>
            </w:pPr>
          </w:p>
        </w:tc>
        <w:tc>
          <w:tcPr>
            <w:tcW w:w="2317" w:type="dxa"/>
            <w:vMerge w:val="continue"/>
          </w:tcPr>
          <w:p w14:paraId="6F077D01">
            <w:pPr>
              <w:spacing w:line="240" w:lineRule="auto"/>
              <w:rPr>
                <w:sz w:val="18"/>
                <w:szCs w:val="18"/>
                <w:vertAlign w:val="baseline"/>
              </w:rPr>
            </w:pPr>
          </w:p>
        </w:tc>
      </w:tr>
      <w:tr w14:paraId="41AD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3879" w:type="dxa"/>
          </w:tcPr>
          <w:p w14:paraId="7F69A179">
            <w:pPr>
              <w:spacing w:line="240" w:lineRule="auto"/>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pP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P1:</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“During my time at home, I experienced a sudden episode of pain. I promptly consulted Dr. Wang in our WeChat group, who advised me to take ibuprofen capsules. After two doses, the pain subsided completely!”</w:t>
            </w:r>
          </w:p>
        </w:tc>
        <w:tc>
          <w:tcPr>
            <w:tcW w:w="2422" w:type="dxa"/>
            <w:vMerge w:val="restart"/>
          </w:tcPr>
          <w:p w14:paraId="5E4EC1C0">
            <w:pPr>
              <w:keepNext w:val="0"/>
              <w:keepLines w:val="0"/>
              <w:widowControl/>
              <w:suppressLineNumbers w:val="0"/>
              <w:spacing w:line="240" w:lineRule="auto"/>
              <w:jc w:val="both"/>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pP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Actively seeking solutions</w:t>
            </w:r>
          </w:p>
          <w:p w14:paraId="06068ED5">
            <w:pPr>
              <w:spacing w:line="240" w:lineRule="auto"/>
              <w:rPr>
                <w:rFonts w:hint="default" w:ascii="Times New Roman" w:hAnsi="Times New Roman" w:cs="Times New Roman"/>
                <w:sz w:val="18"/>
                <w:szCs w:val="18"/>
                <w:vertAlign w:val="baseline"/>
              </w:rPr>
            </w:pPr>
          </w:p>
        </w:tc>
        <w:tc>
          <w:tcPr>
            <w:tcW w:w="2317" w:type="dxa"/>
            <w:vMerge w:val="continue"/>
          </w:tcPr>
          <w:p w14:paraId="67E8EF3A">
            <w:pPr>
              <w:spacing w:line="240" w:lineRule="auto"/>
              <w:rPr>
                <w:sz w:val="18"/>
                <w:szCs w:val="18"/>
                <w:vertAlign w:val="baseline"/>
              </w:rPr>
            </w:pPr>
          </w:p>
        </w:tc>
      </w:tr>
      <w:tr w14:paraId="1B4A9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3879" w:type="dxa"/>
          </w:tcPr>
          <w:p w14:paraId="5F8A6DD1">
            <w:pPr>
              <w:spacing w:line="240" w:lineRule="auto"/>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pP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P2:</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 xml:space="preserve">“When I experience significant physical discomfort, I vent my emotions to my spouse, who responds by comforting me and coordinating with </w:t>
            </w: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doctors</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 xml:space="preserve"> to seek medical guidance. This collaborative</w:t>
            </w: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 xml:space="preserve"> </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approach consistently alleviates my distress</w:t>
            </w: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w:t>
            </w:r>
          </w:p>
        </w:tc>
        <w:tc>
          <w:tcPr>
            <w:tcW w:w="2422" w:type="dxa"/>
            <w:vMerge w:val="continue"/>
          </w:tcPr>
          <w:p w14:paraId="7FAA378B">
            <w:pPr>
              <w:spacing w:line="240" w:lineRule="auto"/>
              <w:rPr>
                <w:rFonts w:hint="default" w:ascii="Times New Roman" w:hAnsi="Times New Roman" w:cs="Times New Roman"/>
                <w:sz w:val="18"/>
                <w:szCs w:val="18"/>
                <w:vertAlign w:val="baseline"/>
              </w:rPr>
            </w:pPr>
          </w:p>
        </w:tc>
        <w:tc>
          <w:tcPr>
            <w:tcW w:w="2317" w:type="dxa"/>
            <w:vMerge w:val="continue"/>
          </w:tcPr>
          <w:p w14:paraId="0F1DECA3">
            <w:pPr>
              <w:spacing w:line="240" w:lineRule="auto"/>
              <w:rPr>
                <w:sz w:val="18"/>
                <w:szCs w:val="18"/>
                <w:vertAlign w:val="baseline"/>
              </w:rPr>
            </w:pPr>
          </w:p>
        </w:tc>
      </w:tr>
      <w:tr w14:paraId="0597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7" w:hRule="atLeast"/>
        </w:trPr>
        <w:tc>
          <w:tcPr>
            <w:tcW w:w="3879" w:type="dxa"/>
          </w:tcPr>
          <w:p w14:paraId="165DBA88">
            <w:pPr>
              <w:spacing w:line="240" w:lineRule="auto"/>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pP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S2:</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w:t>
            </w: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 xml:space="preserve"> Upon learning that she would require home care with an indwelling PTBD</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 </w:t>
            </w: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tube,I proactively acquired comprehensive knowledge on catheter management under the guidance of healthcare professionals prior to discharge. This included recognizing potential complications and developing targeted resolution strategies.</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w:t>
            </w:r>
          </w:p>
        </w:tc>
        <w:tc>
          <w:tcPr>
            <w:tcW w:w="2422" w:type="dxa"/>
            <w:vMerge w:val="continue"/>
          </w:tcPr>
          <w:p w14:paraId="7867254E">
            <w:pPr>
              <w:spacing w:line="240" w:lineRule="auto"/>
              <w:rPr>
                <w:rFonts w:hint="default" w:ascii="Times New Roman" w:hAnsi="Times New Roman" w:cs="Times New Roman"/>
                <w:sz w:val="18"/>
                <w:szCs w:val="18"/>
                <w:vertAlign w:val="baseline"/>
              </w:rPr>
            </w:pPr>
          </w:p>
        </w:tc>
        <w:tc>
          <w:tcPr>
            <w:tcW w:w="2317" w:type="dxa"/>
            <w:vMerge w:val="continue"/>
          </w:tcPr>
          <w:p w14:paraId="3DC83E5D">
            <w:pPr>
              <w:spacing w:line="240" w:lineRule="auto"/>
              <w:rPr>
                <w:sz w:val="18"/>
                <w:szCs w:val="18"/>
                <w:vertAlign w:val="baseline"/>
              </w:rPr>
            </w:pPr>
          </w:p>
        </w:tc>
      </w:tr>
      <w:tr w14:paraId="6CA5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7" w:hRule="atLeast"/>
        </w:trPr>
        <w:tc>
          <w:tcPr>
            <w:tcW w:w="3879" w:type="dxa"/>
          </w:tcPr>
          <w:p w14:paraId="41B72412">
            <w:pPr>
              <w:spacing w:line="240" w:lineRule="auto"/>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pP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S5:</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w:t>
            </w: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During the post-discharge period, we resided at our daughter’s home. She actively participated in caregiving by assisting with meal preparation, collaboratively studying catheter management protocols, and sharing responsibilities in caring for my husband. This collective engagement resulted in a significantly reduced caregiving burden compared to previous experiences.</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w:t>
            </w:r>
          </w:p>
        </w:tc>
        <w:tc>
          <w:tcPr>
            <w:tcW w:w="2422" w:type="dxa"/>
            <w:vMerge w:val="continue"/>
          </w:tcPr>
          <w:p w14:paraId="434345A8">
            <w:pPr>
              <w:spacing w:line="240" w:lineRule="auto"/>
              <w:rPr>
                <w:rFonts w:hint="default" w:ascii="Times New Roman" w:hAnsi="Times New Roman" w:cs="Times New Roman"/>
                <w:sz w:val="18"/>
                <w:szCs w:val="18"/>
                <w:vertAlign w:val="baseline"/>
              </w:rPr>
            </w:pPr>
          </w:p>
        </w:tc>
        <w:tc>
          <w:tcPr>
            <w:tcW w:w="2317" w:type="dxa"/>
            <w:vMerge w:val="continue"/>
          </w:tcPr>
          <w:p w14:paraId="7E233F43">
            <w:pPr>
              <w:spacing w:line="240" w:lineRule="auto"/>
              <w:rPr>
                <w:sz w:val="18"/>
                <w:szCs w:val="18"/>
                <w:vertAlign w:val="baseline"/>
              </w:rPr>
            </w:pPr>
          </w:p>
        </w:tc>
      </w:tr>
      <w:tr w14:paraId="190D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7" w:hRule="atLeast"/>
        </w:trPr>
        <w:tc>
          <w:tcPr>
            <w:tcW w:w="3879" w:type="dxa"/>
          </w:tcPr>
          <w:p w14:paraId="757F02E9">
            <w:pPr>
              <w:spacing w:line="240" w:lineRule="auto"/>
              <w:rPr>
                <w:rFonts w:hint="eastAsia" w:ascii="Times New Roman" w:hAnsi="Times New Roman" w:eastAsia="宋体" w:cs="Times New Roman"/>
                <w:color w:val="000000" w:themeColor="text1"/>
                <w:kern w:val="0"/>
                <w:sz w:val="18"/>
                <w:szCs w:val="18"/>
                <w:lang w:val="en-US" w:eastAsia="zh-CN" w:bidi="ar"/>
                <w14:textFill>
                  <w14:solidFill>
                    <w14:schemeClr w14:val="tx1"/>
                  </w14:solidFill>
                </w14:textFill>
              </w:rPr>
            </w:pP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P1:</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Since this illness, I feel our marital relationship has grown stronger. During moments of difficulty, he provided unwavering support, and through navigating these challenges together, we’ve deepened our mutual understanding—this reciprocal dynamic has fostered a positive feedback loop in our relationship.</w:t>
            </w:r>
            <w:r>
              <w:rPr>
                <w:rStyle w:val="6"/>
                <w:rFonts w:hint="default"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t>”</w:t>
            </w:r>
          </w:p>
        </w:tc>
        <w:tc>
          <w:tcPr>
            <w:tcW w:w="2422" w:type="dxa"/>
            <w:vMerge w:val="restart"/>
          </w:tcPr>
          <w:p w14:paraId="5DC2C52C">
            <w:pPr>
              <w:keepNext w:val="0"/>
              <w:keepLines w:val="0"/>
              <w:widowControl/>
              <w:suppressLineNumbers w:val="0"/>
              <w:spacing w:line="240" w:lineRule="auto"/>
              <w:jc w:val="both"/>
              <w:rPr>
                <w:rFonts w:hint="default" w:ascii="Times New Roman" w:hAnsi="Times New Roman" w:eastAsia="AdvTTa9c1b374" w:cs="Times New Roman"/>
                <w:color w:val="000000"/>
                <w:kern w:val="0"/>
                <w:sz w:val="18"/>
                <w:szCs w:val="18"/>
                <w:lang w:val="en-US" w:eastAsia="zh-CN" w:bidi="ar"/>
              </w:rPr>
            </w:pPr>
            <w:r>
              <w:rPr>
                <w:rFonts w:hint="default" w:ascii="Times New Roman" w:hAnsi="Times New Roman" w:eastAsia="AdvTTa9c1b374" w:cs="Times New Roman"/>
                <w:color w:val="000000"/>
                <w:kern w:val="0"/>
                <w:sz w:val="18"/>
                <w:szCs w:val="18"/>
                <w:lang w:val="en-US" w:eastAsia="zh-CN" w:bidi="ar"/>
              </w:rPr>
              <w:t>Facing challenges together</w:t>
            </w:r>
          </w:p>
          <w:p w14:paraId="3D2054EE">
            <w:pPr>
              <w:spacing w:line="240" w:lineRule="auto"/>
              <w:rPr>
                <w:rFonts w:hint="default" w:ascii="Times New Roman" w:hAnsi="Times New Roman" w:cs="Times New Roman"/>
                <w:sz w:val="18"/>
                <w:szCs w:val="18"/>
                <w:vertAlign w:val="baseline"/>
              </w:rPr>
            </w:pPr>
          </w:p>
        </w:tc>
        <w:tc>
          <w:tcPr>
            <w:tcW w:w="2317" w:type="dxa"/>
            <w:vMerge w:val="continue"/>
          </w:tcPr>
          <w:p w14:paraId="4B578382">
            <w:pPr>
              <w:spacing w:line="240" w:lineRule="auto"/>
              <w:rPr>
                <w:sz w:val="18"/>
                <w:szCs w:val="18"/>
                <w:vertAlign w:val="baseline"/>
              </w:rPr>
            </w:pPr>
          </w:p>
        </w:tc>
      </w:tr>
      <w:tr w14:paraId="2549A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8" w:hRule="atLeast"/>
        </w:trPr>
        <w:tc>
          <w:tcPr>
            <w:tcW w:w="3879" w:type="dxa"/>
          </w:tcPr>
          <w:p w14:paraId="54751596">
            <w:pPr>
              <w:spacing w:line="240" w:lineRule="auto"/>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pP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P3:</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w:t>
            </w:r>
            <w:r>
              <w:rPr>
                <w:rFonts w:hint="default" w:ascii="Times New Roman" w:hAnsi="Times New Roman" w:eastAsia="Segoe UI" w:cs="Times New Roman"/>
                <w:i w:val="0"/>
                <w:iCs w:val="0"/>
                <w:caps w:val="0"/>
                <w:color w:val="auto"/>
                <w:spacing w:val="0"/>
                <w:sz w:val="18"/>
                <w:szCs w:val="18"/>
              </w:rPr>
              <w:t>Since the beginning of my hospitalization, my husband has been caring for me. Every time the doctors and nurses conducted ward rounds, he diligently documented the specific characteristics of my condition and proactively sought guidance from healthcare professionals on catheter care techniques. As a result, I never had to worry about a thing. After returning home, his expertise in caregiving became evident—he attended to me exceptionally well, and my physical recovery progressed rapidly</w:t>
            </w:r>
            <w:r>
              <w:rPr>
                <w:rFonts w:hint="default" w:ascii="Times New Roman" w:hAnsi="Times New Roman" w:eastAsia="宋体" w:cs="Times New Roman"/>
                <w:i w:val="0"/>
                <w:iCs w:val="0"/>
                <w:caps w:val="0"/>
                <w:color w:val="auto"/>
                <w:spacing w:val="0"/>
                <w:sz w:val="18"/>
                <w:szCs w:val="18"/>
                <w:lang w:val="en-US" w:eastAsia="zh-CN"/>
              </w:rPr>
              <w:t>(</w:t>
            </w:r>
            <w:r>
              <w:rPr>
                <w:rFonts w:hint="default" w:ascii="Times New Roman" w:hAnsi="Times New Roman" w:eastAsia="Segoe UI" w:cs="Times New Roman"/>
                <w:i w:val="0"/>
                <w:iCs w:val="0"/>
                <w:caps w:val="0"/>
                <w:color w:val="auto"/>
                <w:spacing w:val="0"/>
                <w:sz w:val="18"/>
                <w:szCs w:val="18"/>
              </w:rPr>
              <w:t>smiling contentedly</w:t>
            </w:r>
            <w:r>
              <w:rPr>
                <w:rFonts w:hint="default" w:ascii="Times New Roman" w:hAnsi="Times New Roman" w:eastAsia="宋体" w:cs="Times New Roman"/>
                <w:i w:val="0"/>
                <w:iCs w:val="0"/>
                <w:caps w:val="0"/>
                <w:color w:val="auto"/>
                <w:spacing w:val="0"/>
                <w:sz w:val="18"/>
                <w:szCs w:val="18"/>
                <w:lang w:val="en-US" w:eastAsia="zh-CN"/>
              </w:rPr>
              <w:t>)”</w:t>
            </w:r>
          </w:p>
        </w:tc>
        <w:tc>
          <w:tcPr>
            <w:tcW w:w="2422" w:type="dxa"/>
            <w:vMerge w:val="continue"/>
          </w:tcPr>
          <w:p w14:paraId="474B8871">
            <w:pPr>
              <w:spacing w:line="240" w:lineRule="auto"/>
              <w:rPr>
                <w:sz w:val="18"/>
                <w:szCs w:val="18"/>
                <w:vertAlign w:val="baseline"/>
              </w:rPr>
            </w:pPr>
          </w:p>
        </w:tc>
        <w:tc>
          <w:tcPr>
            <w:tcW w:w="2317" w:type="dxa"/>
            <w:vMerge w:val="continue"/>
          </w:tcPr>
          <w:p w14:paraId="3D11F8C4">
            <w:pPr>
              <w:spacing w:line="240" w:lineRule="auto"/>
              <w:rPr>
                <w:sz w:val="18"/>
                <w:szCs w:val="18"/>
                <w:vertAlign w:val="baseline"/>
              </w:rPr>
            </w:pPr>
          </w:p>
        </w:tc>
      </w:tr>
      <w:tr w14:paraId="69C8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7" w:hRule="atLeast"/>
        </w:trPr>
        <w:tc>
          <w:tcPr>
            <w:tcW w:w="3879" w:type="dxa"/>
          </w:tcPr>
          <w:p w14:paraId="4D900C05">
            <w:pPr>
              <w:spacing w:line="240" w:lineRule="auto"/>
              <w:rPr>
                <w:rFonts w:hint="eastAsia" w:ascii="Times New Roman" w:hAnsi="Times New Roman" w:eastAsia="宋体" w:cs="Times New Roman"/>
                <w:color w:val="000000" w:themeColor="text1"/>
                <w:kern w:val="0"/>
                <w:sz w:val="18"/>
                <w:szCs w:val="18"/>
                <w:lang w:val="en-US" w:eastAsia="zh-CN" w:bidi="ar"/>
                <w14:textFill>
                  <w14:solidFill>
                    <w14:schemeClr w14:val="tx1"/>
                  </w14:solidFill>
                </w14:textFill>
              </w:rPr>
            </w:pPr>
            <w:r>
              <w:rPr>
                <w:rFonts w:hint="eastAsia" w:ascii="Times New Roman" w:hAnsi="Times New Roman" w:eastAsia="AdvTTa9c1b374" w:cs="Times New Roman"/>
                <w:color w:val="000000" w:themeColor="text1"/>
                <w:kern w:val="0"/>
                <w:sz w:val="18"/>
                <w:szCs w:val="18"/>
                <w:lang w:val="en-US" w:eastAsia="zh-CN" w:bidi="ar"/>
                <w14:textFill>
                  <w14:solidFill>
                    <w14:schemeClr w14:val="tx1"/>
                  </w14:solidFill>
                </w14:textFill>
              </w:rPr>
              <w:t>S1:</w:t>
            </w:r>
            <w:r>
              <w:rPr>
                <w:rFonts w:hint="default" w:ascii="Times New Roman" w:hAnsi="Times New Roman" w:eastAsia="AdvTTa9c1b374" w:cs="Times New Roman"/>
                <w:color w:val="000000" w:themeColor="text1"/>
                <w:kern w:val="0"/>
                <w:sz w:val="18"/>
                <w:szCs w:val="18"/>
                <w:lang w:val="en-US" w:eastAsia="zh-CN" w:bidi="ar"/>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I’ve come to profoundly understand the saying, ‘In youth, lovers; in age, companions.’ When illness strikes, it is ultimately the spouse who steps into the caregiver role. Our children have work commitments and cannot assist consistently—this is why I took leave to personally care for her.</w:t>
            </w:r>
            <w:r>
              <w:rPr>
                <w:rStyle w:val="6"/>
                <w:rFonts w:hint="default"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t>”</w:t>
            </w:r>
          </w:p>
        </w:tc>
        <w:tc>
          <w:tcPr>
            <w:tcW w:w="2422" w:type="dxa"/>
            <w:vMerge w:val="continue"/>
          </w:tcPr>
          <w:p w14:paraId="08F3F966">
            <w:pPr>
              <w:spacing w:line="240" w:lineRule="auto"/>
              <w:rPr>
                <w:sz w:val="18"/>
                <w:szCs w:val="18"/>
                <w:vertAlign w:val="baseline"/>
              </w:rPr>
            </w:pPr>
          </w:p>
        </w:tc>
        <w:tc>
          <w:tcPr>
            <w:tcW w:w="2317" w:type="dxa"/>
            <w:vMerge w:val="continue"/>
          </w:tcPr>
          <w:p w14:paraId="3B17121C">
            <w:pPr>
              <w:spacing w:line="240" w:lineRule="auto"/>
              <w:rPr>
                <w:sz w:val="18"/>
                <w:szCs w:val="18"/>
                <w:vertAlign w:val="baseline"/>
              </w:rPr>
            </w:pPr>
          </w:p>
        </w:tc>
      </w:tr>
      <w:tr w14:paraId="0C27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trPr>
        <w:tc>
          <w:tcPr>
            <w:tcW w:w="3879" w:type="dxa"/>
          </w:tcPr>
          <w:p w14:paraId="0880BBCE">
            <w:pPr>
              <w:spacing w:line="240" w:lineRule="auto"/>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pPr>
            <w:r>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P6:</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I have had the tube for nearly t</w:t>
            </w:r>
            <w:r>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wo</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 xml:space="preserve"> months. Previously, the tube dislodged once, requiring a repeat PTBD procedure. However, my current laboratory markers do not meet the criteria for stone removal, necessitating prolonged tube retention. After returning home, I developed bile leakage and persistent pruritus, particularly at night, which severely disrupted my sleep. The physical and emotional toll made me consider abandoning treatment altogether.</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p>
        </w:tc>
        <w:tc>
          <w:tcPr>
            <w:tcW w:w="2422" w:type="dxa"/>
            <w:vMerge w:val="restart"/>
          </w:tcPr>
          <w:p w14:paraId="1EEEE29E">
            <w:pPr>
              <w:spacing w:line="240" w:lineRule="auto"/>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pPr>
            <w:r>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Losing confidence</w:t>
            </w:r>
          </w:p>
          <w:p w14:paraId="2CB63811">
            <w:pPr>
              <w:spacing w:line="240" w:lineRule="auto"/>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pPr>
          </w:p>
        </w:tc>
        <w:tc>
          <w:tcPr>
            <w:tcW w:w="2317" w:type="dxa"/>
            <w:vMerge w:val="restart"/>
          </w:tcPr>
          <w:p w14:paraId="1218F53D">
            <w:pPr>
              <w:rPr>
                <w:vertAlign w:val="baseline"/>
              </w:rPr>
            </w:pP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Negative coping</w:t>
            </w:r>
            <w:bookmarkStart w:id="0" w:name="_GoBack"/>
            <w:bookmarkEnd w:id="0"/>
          </w:p>
        </w:tc>
      </w:tr>
      <w:tr w14:paraId="4512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4" w:hRule="atLeast"/>
        </w:trPr>
        <w:tc>
          <w:tcPr>
            <w:tcW w:w="3879" w:type="dxa"/>
          </w:tcPr>
          <w:p w14:paraId="76D7C689">
            <w:pPr>
              <w:spacing w:line="240" w:lineRule="auto"/>
              <w:rPr>
                <w:rStyle w:val="6"/>
                <w:rFonts w:hint="eastAsia"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pP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P14</w:t>
            </w:r>
            <w:r>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Following tube placement, purulent discharge developed around the wound site, accompanied by intense itching and pain. Despite adhering to daily wound cleansing as advised by my physician, the condition worsened, resulting in fistula formation. This outcome has left me deeply distressed(</w:t>
            </w:r>
            <w:r>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sobbing</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w:t>
            </w:r>
            <w:r>
              <w:rPr>
                <w:rStyle w:val="6"/>
                <w:rFonts w:hint="eastAsia"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t>.</w:t>
            </w:r>
          </w:p>
        </w:tc>
        <w:tc>
          <w:tcPr>
            <w:tcW w:w="2422" w:type="dxa"/>
            <w:vMerge w:val="continue"/>
          </w:tcPr>
          <w:p w14:paraId="1E93A166">
            <w:pPr>
              <w:spacing w:line="240" w:lineRule="auto"/>
              <w:rPr>
                <w:sz w:val="18"/>
                <w:szCs w:val="18"/>
                <w:vertAlign w:val="baseline"/>
              </w:rPr>
            </w:pPr>
          </w:p>
        </w:tc>
        <w:tc>
          <w:tcPr>
            <w:tcW w:w="2317" w:type="dxa"/>
            <w:vMerge w:val="continue"/>
          </w:tcPr>
          <w:p w14:paraId="3EE24289">
            <w:pPr>
              <w:rPr>
                <w:rFonts w:hint="default" w:ascii="Times New Roman" w:hAnsi="Times New Roman" w:eastAsia="AdvTT6071803a.B" w:cs="Times New Roman"/>
                <w:color w:val="000000"/>
                <w:kern w:val="0"/>
                <w:sz w:val="24"/>
                <w:szCs w:val="24"/>
                <w:lang w:val="en-US" w:eastAsia="zh-CN" w:bidi="ar"/>
              </w:rPr>
            </w:pPr>
          </w:p>
        </w:tc>
      </w:tr>
      <w:tr w14:paraId="6BBC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3879" w:type="dxa"/>
          </w:tcPr>
          <w:p w14:paraId="07623F8F">
            <w:pPr>
              <w:spacing w:line="240" w:lineRule="auto"/>
              <w:rPr>
                <w:rStyle w:val="6"/>
                <w:rFonts w:hint="eastAsia"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pPr>
            <w:r>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P3:</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Since coming home to live with a tube, I've pretty much eliminated all socializing, only going out for walks in the evenings, and I'm worried about people seeing my bag of bile and not wanting to say too much about it.</w:t>
            </w:r>
            <w:r>
              <w:rPr>
                <w:rStyle w:val="6"/>
                <w:rFonts w:hint="default"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t>”</w:t>
            </w:r>
          </w:p>
        </w:tc>
        <w:tc>
          <w:tcPr>
            <w:tcW w:w="2422" w:type="dxa"/>
            <w:vMerge w:val="restart"/>
          </w:tcPr>
          <w:p w14:paraId="5E690F1C">
            <w:pPr>
              <w:keepNext w:val="0"/>
              <w:keepLines w:val="0"/>
              <w:widowControl/>
              <w:suppressLineNumbers w:val="0"/>
              <w:spacing w:line="240" w:lineRule="auto"/>
              <w:jc w:val="left"/>
              <w:rPr>
                <w:rFonts w:hint="default" w:ascii="Times New Roman" w:hAnsi="Times New Roman" w:eastAsia="AdvTTa9c1b374" w:cs="Times New Roman"/>
                <w:color w:val="000000"/>
                <w:kern w:val="0"/>
                <w:sz w:val="18"/>
                <w:szCs w:val="18"/>
                <w:lang w:val="en-US" w:eastAsia="zh-CN" w:bidi="ar"/>
              </w:rPr>
            </w:pPr>
            <w:r>
              <w:rPr>
                <w:rFonts w:hint="default" w:ascii="Times New Roman" w:hAnsi="Times New Roman" w:eastAsia="AdvTTa9c1b374" w:cs="Times New Roman"/>
                <w:color w:val="000000"/>
                <w:kern w:val="0"/>
                <w:sz w:val="18"/>
                <w:szCs w:val="18"/>
                <w:lang w:val="en-US" w:eastAsia="zh-CN" w:bidi="ar"/>
              </w:rPr>
              <w:t>Avoidance of the problem</w:t>
            </w:r>
          </w:p>
          <w:p w14:paraId="1B022AAF">
            <w:pPr>
              <w:spacing w:line="240" w:lineRule="auto"/>
              <w:rPr>
                <w:sz w:val="18"/>
                <w:szCs w:val="18"/>
                <w:vertAlign w:val="baseline"/>
              </w:rPr>
            </w:pPr>
          </w:p>
        </w:tc>
        <w:tc>
          <w:tcPr>
            <w:tcW w:w="2317" w:type="dxa"/>
            <w:vMerge w:val="continue"/>
          </w:tcPr>
          <w:p w14:paraId="7B84F633">
            <w:pPr>
              <w:rPr>
                <w:rFonts w:hint="default" w:ascii="Times New Roman" w:hAnsi="Times New Roman" w:eastAsia="AdvTT6071803a.B" w:cs="Times New Roman"/>
                <w:color w:val="000000"/>
                <w:kern w:val="0"/>
                <w:sz w:val="24"/>
                <w:szCs w:val="24"/>
                <w:lang w:val="en-US" w:eastAsia="zh-CN" w:bidi="ar"/>
              </w:rPr>
            </w:pPr>
          </w:p>
        </w:tc>
      </w:tr>
      <w:tr w14:paraId="6890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879" w:type="dxa"/>
          </w:tcPr>
          <w:p w14:paraId="71BF28E5">
            <w:pPr>
              <w:spacing w:line="240" w:lineRule="auto"/>
              <w:rPr>
                <w:rStyle w:val="6"/>
                <w:rFonts w:hint="default"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pPr>
            <w:r>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P15:</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This disease has been with me for over 10 years, with many surgeries, and I feel numb</w:t>
            </w:r>
            <w:r>
              <w:rPr>
                <w:rStyle w:val="6"/>
                <w:rFonts w:hint="eastAsia"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t>”</w:t>
            </w:r>
          </w:p>
        </w:tc>
        <w:tc>
          <w:tcPr>
            <w:tcW w:w="2422" w:type="dxa"/>
            <w:vMerge w:val="continue"/>
          </w:tcPr>
          <w:p w14:paraId="1C3BAA92">
            <w:pPr>
              <w:spacing w:line="240" w:lineRule="auto"/>
              <w:rPr>
                <w:sz w:val="18"/>
                <w:szCs w:val="18"/>
                <w:vertAlign w:val="baseline"/>
              </w:rPr>
            </w:pPr>
          </w:p>
        </w:tc>
        <w:tc>
          <w:tcPr>
            <w:tcW w:w="2317" w:type="dxa"/>
            <w:vMerge w:val="continue"/>
          </w:tcPr>
          <w:p w14:paraId="50E264AC">
            <w:pPr>
              <w:rPr>
                <w:rFonts w:hint="default" w:ascii="Times New Roman" w:hAnsi="Times New Roman" w:eastAsia="AdvTT6071803a.B" w:cs="Times New Roman"/>
                <w:color w:val="000000"/>
                <w:kern w:val="0"/>
                <w:sz w:val="24"/>
                <w:szCs w:val="24"/>
                <w:lang w:val="en-US" w:eastAsia="zh-CN" w:bidi="ar"/>
              </w:rPr>
            </w:pPr>
          </w:p>
        </w:tc>
      </w:tr>
      <w:tr w14:paraId="3560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3879" w:type="dxa"/>
          </w:tcPr>
          <w:p w14:paraId="6265C8F6">
            <w:pPr>
              <w:keepNext w:val="0"/>
              <w:keepLines w:val="0"/>
              <w:widowControl/>
              <w:suppressLineNumbers w:val="0"/>
              <w:spacing w:line="240" w:lineRule="auto"/>
              <w:jc w:val="both"/>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pP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S</w:t>
            </w:r>
            <w:r>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4:</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 xml:space="preserve">He always says I don't care about him, but then he ignores you every time I try to share knowledge with him about something related to his </w:t>
            </w:r>
            <w:r>
              <w:rPr>
                <w:rStyle w:val="6"/>
                <w:rFonts w:hint="eastAsia"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t xml:space="preserve">health </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condition.(choking)</w:t>
            </w:r>
            <w:r>
              <w:rPr>
                <w:rStyle w:val="6"/>
                <w:rFonts w:hint="eastAsia"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t>”</w:t>
            </w:r>
          </w:p>
        </w:tc>
        <w:tc>
          <w:tcPr>
            <w:tcW w:w="2422" w:type="dxa"/>
            <w:vMerge w:val="continue"/>
          </w:tcPr>
          <w:p w14:paraId="05546593">
            <w:pPr>
              <w:spacing w:line="240" w:lineRule="auto"/>
              <w:rPr>
                <w:sz w:val="18"/>
                <w:szCs w:val="18"/>
                <w:vertAlign w:val="baseline"/>
              </w:rPr>
            </w:pPr>
          </w:p>
        </w:tc>
        <w:tc>
          <w:tcPr>
            <w:tcW w:w="2317" w:type="dxa"/>
            <w:vMerge w:val="continue"/>
          </w:tcPr>
          <w:p w14:paraId="174763DB">
            <w:pPr>
              <w:rPr>
                <w:rFonts w:hint="default" w:ascii="Times New Roman" w:hAnsi="Times New Roman" w:eastAsia="AdvTT6071803a.B" w:cs="Times New Roman"/>
                <w:color w:val="000000"/>
                <w:kern w:val="0"/>
                <w:sz w:val="24"/>
                <w:szCs w:val="24"/>
                <w:lang w:val="en-US" w:eastAsia="zh-CN" w:bidi="ar"/>
              </w:rPr>
            </w:pPr>
          </w:p>
        </w:tc>
      </w:tr>
      <w:tr w14:paraId="4778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3879" w:type="dxa"/>
          </w:tcPr>
          <w:p w14:paraId="5DB5C186">
            <w:pPr>
              <w:keepNext w:val="0"/>
              <w:keepLines w:val="0"/>
              <w:widowControl/>
              <w:suppressLineNumbers w:val="0"/>
              <w:spacing w:line="240" w:lineRule="auto"/>
              <w:jc w:val="both"/>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pP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S4</w:t>
            </w:r>
            <w:r>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Sometimes I become overly concerned about him, fearing the tube might dislodge, so I try to prevent him from engaging in any activities.</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p>
        </w:tc>
        <w:tc>
          <w:tcPr>
            <w:tcW w:w="2422" w:type="dxa"/>
            <w:vMerge w:val="restart"/>
          </w:tcPr>
          <w:p w14:paraId="67350812">
            <w:pPr>
              <w:keepNext w:val="0"/>
              <w:keepLines w:val="0"/>
              <w:widowControl/>
              <w:suppressLineNumbers w:val="0"/>
              <w:spacing w:line="240" w:lineRule="auto"/>
              <w:jc w:val="both"/>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pP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Displaying overprotective behaviour</w:t>
            </w:r>
          </w:p>
          <w:p w14:paraId="345EBB7E">
            <w:pPr>
              <w:keepNext w:val="0"/>
              <w:keepLines w:val="0"/>
              <w:widowControl/>
              <w:suppressLineNumbers w:val="0"/>
              <w:spacing w:line="240" w:lineRule="auto"/>
              <w:jc w:val="both"/>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pPr>
          </w:p>
        </w:tc>
        <w:tc>
          <w:tcPr>
            <w:tcW w:w="2317" w:type="dxa"/>
            <w:vMerge w:val="continue"/>
          </w:tcPr>
          <w:p w14:paraId="5D8BB767">
            <w:pPr>
              <w:keepNext w:val="0"/>
              <w:keepLines w:val="0"/>
              <w:widowControl/>
              <w:suppressLineNumbers w:val="0"/>
              <w:spacing w:line="240" w:lineRule="auto"/>
              <w:jc w:val="both"/>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pPr>
          </w:p>
        </w:tc>
      </w:tr>
      <w:tr w14:paraId="7549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3879" w:type="dxa"/>
          </w:tcPr>
          <w:p w14:paraId="49635E74">
            <w:pPr>
              <w:keepNext w:val="0"/>
              <w:keepLines w:val="0"/>
              <w:widowControl/>
              <w:suppressLineNumbers w:val="0"/>
              <w:spacing w:line="240" w:lineRule="auto"/>
              <w:jc w:val="both"/>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pPr>
            <w:r>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S7:</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After returning home, my focus has been entirely on my husband. I rarely let him engage in any activities because he is the primary breadwinner of our family. I desperately want him to recover quickly; otherwise, I truly don’t know how we would cope.</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visible tension</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p>
        </w:tc>
        <w:tc>
          <w:tcPr>
            <w:tcW w:w="2422" w:type="dxa"/>
            <w:vMerge w:val="continue"/>
          </w:tcPr>
          <w:p w14:paraId="2E7781B8">
            <w:pPr>
              <w:keepNext w:val="0"/>
              <w:keepLines w:val="0"/>
              <w:widowControl/>
              <w:suppressLineNumbers w:val="0"/>
              <w:spacing w:line="240" w:lineRule="auto"/>
              <w:jc w:val="both"/>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pPr>
          </w:p>
        </w:tc>
        <w:tc>
          <w:tcPr>
            <w:tcW w:w="2317" w:type="dxa"/>
            <w:vMerge w:val="continue"/>
          </w:tcPr>
          <w:p w14:paraId="6842E6E2">
            <w:pPr>
              <w:keepNext w:val="0"/>
              <w:keepLines w:val="0"/>
              <w:widowControl/>
              <w:suppressLineNumbers w:val="0"/>
              <w:spacing w:line="240" w:lineRule="auto"/>
              <w:jc w:val="both"/>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pPr>
          </w:p>
        </w:tc>
      </w:tr>
      <w:tr w14:paraId="3692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7" w:hRule="atLeast"/>
        </w:trPr>
        <w:tc>
          <w:tcPr>
            <w:tcW w:w="3879" w:type="dxa"/>
          </w:tcPr>
          <w:p w14:paraId="585BD879">
            <w:pPr>
              <w:keepNext w:val="0"/>
              <w:keepLines w:val="0"/>
              <w:widowControl/>
              <w:suppressLineNumbers w:val="0"/>
              <w:spacing w:line="240" w:lineRule="auto"/>
              <w:jc w:val="both"/>
              <w:rPr>
                <w:rStyle w:val="6"/>
                <w:rFonts w:hint="eastAsia"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pPr>
            <w:r>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P5:</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Since being discharged with the tube, I have never shared my physical discomfort with my wife.She</w:t>
            </w:r>
            <w:r>
              <w:rPr>
                <w:rStyle w:val="6"/>
                <w:rFonts w:hint="eastAsia"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t xml:space="preserve"> </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has already sacrificed tremendously—years ago, I underwent a major surgery that incurred substantial costs, and she has cared for me ever since. I can</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t burden her further with my worries.</w:t>
            </w:r>
            <w:r>
              <w:rPr>
                <w:rStyle w:val="6"/>
                <w:rFonts w:hint="default"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t>”</w:t>
            </w:r>
          </w:p>
        </w:tc>
        <w:tc>
          <w:tcPr>
            <w:tcW w:w="2422" w:type="dxa"/>
            <w:vMerge w:val="restart"/>
          </w:tcPr>
          <w:p w14:paraId="087A9D4C">
            <w:pPr>
              <w:keepNext w:val="0"/>
              <w:keepLines w:val="0"/>
              <w:widowControl/>
              <w:suppressLineNumbers w:val="0"/>
              <w:spacing w:line="240" w:lineRule="auto"/>
              <w:jc w:val="both"/>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pPr>
            <w:r>
              <w:rPr>
                <w:rFonts w:hint="default" w:ascii="Times New Roman" w:hAnsi="Times New Roman" w:eastAsia="AdvTTa9c1b374" w:cs="Times New Roman"/>
                <w:color w:val="000000"/>
                <w:kern w:val="0"/>
                <w:sz w:val="18"/>
                <w:szCs w:val="18"/>
                <w:lang w:val="en-US" w:eastAsia="zh-CN" w:bidi="ar"/>
              </w:rPr>
              <w:t>Bearing the burden alone</w:t>
            </w:r>
          </w:p>
        </w:tc>
        <w:tc>
          <w:tcPr>
            <w:tcW w:w="2317" w:type="dxa"/>
            <w:vMerge w:val="continue"/>
          </w:tcPr>
          <w:p w14:paraId="6311EB4C">
            <w:pPr>
              <w:keepNext w:val="0"/>
              <w:keepLines w:val="0"/>
              <w:widowControl/>
              <w:suppressLineNumbers w:val="0"/>
              <w:spacing w:line="240" w:lineRule="auto"/>
              <w:jc w:val="both"/>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pPr>
          </w:p>
        </w:tc>
      </w:tr>
      <w:tr w14:paraId="5D8D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3879" w:type="dxa"/>
          </w:tcPr>
          <w:p w14:paraId="18D161CF">
            <w:pPr>
              <w:keepNext w:val="0"/>
              <w:keepLines w:val="0"/>
              <w:widowControl/>
              <w:suppressLineNumbers w:val="0"/>
              <w:spacing w:line="240" w:lineRule="auto"/>
              <w:jc w:val="both"/>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pPr>
            <w:r>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S11:</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 xml:space="preserve">The medical expenses for this treatment were significant, but I'm afraid to tell </w:t>
            </w:r>
            <w:r>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her</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 As her husband, these responsibilities are mine to bear.</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p>
        </w:tc>
        <w:tc>
          <w:tcPr>
            <w:tcW w:w="2422" w:type="dxa"/>
            <w:vMerge w:val="continue"/>
          </w:tcPr>
          <w:p w14:paraId="1A99D6BE">
            <w:pPr>
              <w:keepNext w:val="0"/>
              <w:keepLines w:val="0"/>
              <w:widowControl/>
              <w:suppressLineNumbers w:val="0"/>
              <w:spacing w:line="240" w:lineRule="auto"/>
              <w:jc w:val="both"/>
              <w:rPr>
                <w:rFonts w:hint="default" w:ascii="Times New Roman" w:hAnsi="Times New Roman" w:eastAsia="AdvTTa9c1b374" w:cs="Times New Roman"/>
                <w:color w:val="000000"/>
                <w:kern w:val="0"/>
                <w:sz w:val="24"/>
                <w:szCs w:val="24"/>
                <w:lang w:val="en-US" w:eastAsia="zh-CN" w:bidi="ar"/>
              </w:rPr>
            </w:pPr>
          </w:p>
        </w:tc>
        <w:tc>
          <w:tcPr>
            <w:tcW w:w="2317" w:type="dxa"/>
            <w:vMerge w:val="continue"/>
          </w:tcPr>
          <w:p w14:paraId="01AB5BB7">
            <w:pPr>
              <w:keepNext w:val="0"/>
              <w:keepLines w:val="0"/>
              <w:widowControl/>
              <w:suppressLineNumbers w:val="0"/>
              <w:spacing w:line="240" w:lineRule="auto"/>
              <w:jc w:val="both"/>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pPr>
          </w:p>
        </w:tc>
      </w:tr>
      <w:tr w14:paraId="43F6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3879" w:type="dxa"/>
          </w:tcPr>
          <w:p w14:paraId="657D93B9">
            <w:pPr>
              <w:keepNext w:val="0"/>
              <w:keepLines w:val="0"/>
              <w:widowControl/>
              <w:suppressLineNumbers w:val="0"/>
              <w:spacing w:line="240" w:lineRule="auto"/>
              <w:jc w:val="both"/>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18"/>
                <w:szCs w:val="18"/>
                <w:lang w:val="en-US" w:eastAsia="zh-CN"/>
                <w14:textFill>
                  <w14:solidFill>
                    <w14:schemeClr w14:val="tx1"/>
                  </w14:solidFill>
                </w14:textFill>
              </w:rPr>
              <w:t>P7</w:t>
            </w:r>
            <w:r>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Fonts w:hint="default" w:ascii="Times New Roman" w:hAnsi="Times New Roman" w:eastAsia="Segoe UI" w:cs="Times New Roman"/>
                <w:i w:val="0"/>
                <w:iCs w:val="0"/>
                <w:caps w:val="0"/>
                <w:color w:val="000000" w:themeColor="text1"/>
                <w:spacing w:val="0"/>
                <w:sz w:val="18"/>
                <w:szCs w:val="18"/>
                <w14:textFill>
                  <w14:solidFill>
                    <w14:schemeClr w14:val="tx1"/>
                  </w14:solidFill>
                </w14:textFill>
              </w:rPr>
              <w:t>The thought of being unable to work as I used to because of the tube makes me feel like a burden.</w:t>
            </w:r>
            <w:r>
              <w:rPr>
                <w:rFonts w:hint="default" w:ascii="Times New Roman" w:hAnsi="Times New Roman" w:eastAsia="宋体" w:cs="Times New Roman"/>
                <w:i w:val="0"/>
                <w:iCs w:val="0"/>
                <w:caps w:val="0"/>
                <w:color w:val="000000" w:themeColor="text1"/>
                <w:spacing w:val="0"/>
                <w:sz w:val="18"/>
                <w:szCs w:val="18"/>
                <w:lang w:val="en-US" w:eastAsia="zh-CN"/>
                <w14:textFill>
                  <w14:solidFill>
                    <w14:schemeClr w14:val="tx1"/>
                  </w14:solidFill>
                </w14:textFill>
              </w:rPr>
              <w:t>”</w:t>
            </w:r>
          </w:p>
        </w:tc>
        <w:tc>
          <w:tcPr>
            <w:tcW w:w="2422" w:type="dxa"/>
            <w:vMerge w:val="restart"/>
          </w:tcPr>
          <w:p w14:paraId="0BAD7A15">
            <w:pPr>
              <w:keepNext w:val="0"/>
              <w:keepLines w:val="0"/>
              <w:widowControl/>
              <w:suppressLineNumbers w:val="0"/>
              <w:spacing w:line="240" w:lineRule="auto"/>
              <w:jc w:val="both"/>
              <w:rPr>
                <w:rFonts w:hint="default" w:ascii="Times New Roman" w:hAnsi="Times New Roman" w:eastAsia="AdvTTa9c1b374" w:cs="Times New Roman"/>
                <w:color w:val="000000"/>
                <w:kern w:val="0"/>
                <w:sz w:val="24"/>
                <w:szCs w:val="24"/>
                <w:lang w:val="en-US" w:eastAsia="zh-CN" w:bidi="ar"/>
              </w:rPr>
            </w:pPr>
            <w:r>
              <w:rPr>
                <w:rFonts w:hint="default" w:ascii="Times New Roman" w:hAnsi="Times New Roman" w:eastAsia="AdvTTa9c1b374" w:cs="Times New Roman"/>
                <w:color w:val="000000"/>
                <w:kern w:val="0"/>
                <w:sz w:val="18"/>
                <w:szCs w:val="18"/>
                <w:lang w:val="en-US" w:eastAsia="zh-CN" w:bidi="ar"/>
              </w:rPr>
              <w:t>Significant physical and mental stress</w:t>
            </w:r>
          </w:p>
        </w:tc>
        <w:tc>
          <w:tcPr>
            <w:tcW w:w="2317" w:type="dxa"/>
            <w:vMerge w:val="restart"/>
          </w:tcPr>
          <w:p w14:paraId="3CBA507D">
            <w:pPr>
              <w:keepNext w:val="0"/>
              <w:keepLines w:val="0"/>
              <w:widowControl/>
              <w:suppressLineNumbers w:val="0"/>
              <w:spacing w:line="240" w:lineRule="auto"/>
              <w:jc w:val="both"/>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pPr>
            <w:r>
              <w:rPr>
                <w:rFonts w:hint="default" w:ascii="Times New Roman" w:hAnsi="Times New Roman" w:eastAsia="AdvTT6071803a.B" w:cs="Times New Roman"/>
                <w:color w:val="000000"/>
                <w:kern w:val="0"/>
                <w:sz w:val="18"/>
                <w:szCs w:val="18"/>
                <w:lang w:val="en-US" w:eastAsia="zh-CN" w:bidi="ar"/>
              </w:rPr>
              <w:t>Difficulties and challenges</w:t>
            </w:r>
          </w:p>
        </w:tc>
      </w:tr>
      <w:tr w14:paraId="671F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79" w:type="dxa"/>
          </w:tcPr>
          <w:p w14:paraId="3857B325">
            <w:pPr>
              <w:keepNext w:val="0"/>
              <w:keepLines w:val="0"/>
              <w:widowControl/>
              <w:suppressLineNumbers w:val="0"/>
              <w:spacing w:line="240" w:lineRule="auto"/>
              <w:jc w:val="both"/>
              <w:rPr>
                <w:rStyle w:val="6"/>
                <w:rFonts w:hint="eastAsia" w:ascii="Times New Roman" w:hAnsi="Times New Roman" w:eastAsia="宋体" w:cs="Times New Roman"/>
                <w:b w:val="0"/>
                <w:bCs/>
                <w:i w:val="0"/>
                <w:iCs w:val="0"/>
                <w:caps w:val="0"/>
                <w:color w:val="000000" w:themeColor="text1"/>
                <w:spacing w:val="0"/>
                <w:sz w:val="18"/>
                <w:szCs w:val="18"/>
                <w:lang w:val="en-US" w:eastAsia="zh-CN"/>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18"/>
                <w:szCs w:val="18"/>
                <w:lang w:val="en-US" w:eastAsia="zh-CN"/>
                <w14:textFill>
                  <w14:solidFill>
                    <w14:schemeClr w14:val="tx1"/>
                  </w14:solidFill>
                </w14:textFill>
              </w:rPr>
              <w:t>P9</w:t>
            </w:r>
            <w:r>
              <w:rPr>
                <w:rStyle w:val="6"/>
                <w:rFonts w:hint="eastAsia"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7"/>
                <w:rFonts w:hint="default" w:ascii="Times New Roman" w:hAnsi="Times New Roman" w:eastAsia="Segoe UI" w:cs="Times New Roman"/>
                <w:i w:val="0"/>
                <w:iCs/>
                <w:caps w:val="0"/>
                <w:color w:val="000000" w:themeColor="text1"/>
                <w:spacing w:val="0"/>
                <w:sz w:val="18"/>
                <w:szCs w:val="18"/>
                <w14:textFill>
                  <w14:solidFill>
                    <w14:schemeClr w14:val="tx1"/>
                  </w14:solidFill>
                </w14:textFill>
              </w:rPr>
              <w:t>After returning home, I barely slept for days, terrified of accidentally dislodging the tube. It was utterly exhausting.</w:t>
            </w:r>
            <w:r>
              <w:rPr>
                <w:rStyle w:val="7"/>
                <w:rFonts w:hint="default" w:ascii="Times New Roman" w:hAnsi="Times New Roman" w:eastAsia="宋体" w:cs="Times New Roman"/>
                <w:i w:val="0"/>
                <w:iCs/>
                <w:caps w:val="0"/>
                <w:color w:val="000000" w:themeColor="text1"/>
                <w:spacing w:val="0"/>
                <w:sz w:val="18"/>
                <w:szCs w:val="18"/>
                <w:lang w:val="en-US" w:eastAsia="zh-CN"/>
                <w14:textFill>
                  <w14:solidFill>
                    <w14:schemeClr w14:val="tx1"/>
                  </w14:solidFill>
                </w14:textFill>
              </w:rPr>
              <w:t>”</w:t>
            </w:r>
          </w:p>
        </w:tc>
        <w:tc>
          <w:tcPr>
            <w:tcW w:w="2422" w:type="dxa"/>
            <w:vMerge w:val="continue"/>
          </w:tcPr>
          <w:p w14:paraId="11BFC86A">
            <w:pPr>
              <w:keepNext w:val="0"/>
              <w:keepLines w:val="0"/>
              <w:widowControl/>
              <w:suppressLineNumbers w:val="0"/>
              <w:spacing w:line="240" w:lineRule="auto"/>
              <w:jc w:val="both"/>
              <w:rPr>
                <w:rFonts w:hint="default" w:ascii="Times New Roman" w:hAnsi="Times New Roman" w:eastAsia="AdvTTa9c1b374" w:cs="Times New Roman"/>
                <w:color w:val="000000"/>
                <w:kern w:val="0"/>
                <w:sz w:val="18"/>
                <w:szCs w:val="18"/>
                <w:lang w:val="en-US" w:eastAsia="zh-CN" w:bidi="ar"/>
              </w:rPr>
            </w:pPr>
          </w:p>
        </w:tc>
        <w:tc>
          <w:tcPr>
            <w:tcW w:w="2317" w:type="dxa"/>
            <w:vMerge w:val="continue"/>
          </w:tcPr>
          <w:p w14:paraId="017CDE13">
            <w:pPr>
              <w:keepNext w:val="0"/>
              <w:keepLines w:val="0"/>
              <w:widowControl/>
              <w:suppressLineNumbers w:val="0"/>
              <w:spacing w:line="240" w:lineRule="auto"/>
              <w:jc w:val="both"/>
              <w:rPr>
                <w:rFonts w:hint="default" w:ascii="Times New Roman" w:hAnsi="Times New Roman" w:eastAsia="AdvTT6071803a.B" w:cs="Times New Roman"/>
                <w:color w:val="000000"/>
                <w:kern w:val="0"/>
                <w:sz w:val="18"/>
                <w:szCs w:val="18"/>
                <w:lang w:val="en-US" w:eastAsia="zh-CN" w:bidi="ar"/>
              </w:rPr>
            </w:pPr>
          </w:p>
        </w:tc>
      </w:tr>
      <w:tr w14:paraId="69408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rPr>
        <w:tc>
          <w:tcPr>
            <w:tcW w:w="3879" w:type="dxa"/>
          </w:tcPr>
          <w:p w14:paraId="56C1FA6B">
            <w:pPr>
              <w:keepNext w:val="0"/>
              <w:keepLines w:val="0"/>
              <w:widowControl/>
              <w:suppressLineNumbers w:val="0"/>
              <w:spacing w:line="240" w:lineRule="auto"/>
              <w:jc w:val="both"/>
              <w:rPr>
                <w:rFonts w:hint="eastAsia" w:ascii="Times New Roman" w:hAnsi="Times New Roman" w:eastAsia="宋体" w:cs="Times New Roman"/>
                <w:i w:val="0"/>
                <w:iCs w:val="0"/>
                <w:caps w:val="0"/>
                <w:color w:val="000000" w:themeColor="text1"/>
                <w:spacing w:val="0"/>
                <w:sz w:val="18"/>
                <w:szCs w:val="18"/>
                <w:lang w:val="en-US" w:eastAsia="zh-CN"/>
                <w14:textFill>
                  <w14:solidFill>
                    <w14:schemeClr w14:val="tx1"/>
                  </w14:solidFill>
                </w14:textFill>
              </w:rPr>
            </w:pPr>
            <w:r>
              <w:rPr>
                <w:rFonts w:hint="eastAsia" w:ascii="Times New Roman" w:hAnsi="Times New Roman" w:eastAsia="宋体" w:cs="Times New Roman"/>
                <w:i w:val="0"/>
                <w:iCs w:val="0"/>
                <w:caps w:val="0"/>
                <w:color w:val="000000" w:themeColor="text1"/>
                <w:spacing w:val="0"/>
                <w:sz w:val="18"/>
                <w:szCs w:val="18"/>
                <w:lang w:val="en-US" w:eastAsia="zh-CN"/>
                <w14:textFill>
                  <w14:solidFill>
                    <w14:schemeClr w14:val="tx1"/>
                  </w14:solidFill>
                </w14:textFill>
              </w:rPr>
              <w:t>S10:</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18"/>
                <w:szCs w:val="18"/>
                <w:lang w:val="en-US" w:eastAsia="zh-CN"/>
                <w14:textFill>
                  <w14:solidFill>
                    <w14:schemeClr w14:val="tx1"/>
                  </w14:solidFill>
                </w14:textFill>
              </w:rPr>
              <w:t xml:space="preserve"> </w:t>
            </w:r>
            <w:r>
              <w:rPr>
                <w:rStyle w:val="6"/>
                <w:rFonts w:hint="default" w:ascii="Times New Roman" w:hAnsi="Times New Roman" w:eastAsia="Segoe UI" w:cs="Times New Roman"/>
                <w:b w:val="0"/>
                <w:bCs/>
                <w:i w:val="0"/>
                <w:iCs w:val="0"/>
                <w:caps w:val="0"/>
                <w:color w:val="000000" w:themeColor="text1"/>
                <w:spacing w:val="0"/>
                <w:sz w:val="18"/>
                <w:szCs w:val="18"/>
                <w14:textFill>
                  <w14:solidFill>
                    <w14:schemeClr w14:val="tx1"/>
                  </w14:solidFill>
                </w14:textFill>
              </w:rPr>
              <w:t>S</w:t>
            </w:r>
            <w:r>
              <w:rPr>
                <w:rStyle w:val="7"/>
                <w:rFonts w:hint="default" w:ascii="Times New Roman" w:hAnsi="Times New Roman" w:eastAsia="Segoe UI" w:cs="Times New Roman"/>
                <w:i w:val="0"/>
                <w:iCs w:val="0"/>
                <w:caps w:val="0"/>
                <w:color w:val="000000" w:themeColor="text1"/>
                <w:spacing w:val="0"/>
                <w:sz w:val="18"/>
                <w:szCs w:val="18"/>
                <w14:textFill>
                  <w14:solidFill>
                    <w14:schemeClr w14:val="tx1"/>
                  </w14:solidFill>
                </w14:textFill>
              </w:rPr>
              <w:t>ince her illness began, I’ve stayed by her side constantly. Seeing her in pain and being unable to help has left me heartbroken.</w:t>
            </w:r>
            <w:r>
              <w:rPr>
                <w:rStyle w:val="7"/>
                <w:rFonts w:hint="default" w:ascii="Times New Roman" w:hAnsi="Times New Roman" w:eastAsia="宋体" w:cs="Times New Roman"/>
                <w:i w:val="0"/>
                <w:iCs w:val="0"/>
                <w:caps w:val="0"/>
                <w:color w:val="000000" w:themeColor="text1"/>
                <w:spacing w:val="0"/>
                <w:sz w:val="18"/>
                <w:szCs w:val="18"/>
                <w:lang w:val="en-US" w:eastAsia="zh-CN"/>
                <w14:textFill>
                  <w14:solidFill>
                    <w14:schemeClr w14:val="tx1"/>
                  </w14:solidFill>
                </w14:textFill>
              </w:rPr>
              <w:t>”</w:t>
            </w:r>
          </w:p>
        </w:tc>
        <w:tc>
          <w:tcPr>
            <w:tcW w:w="2422" w:type="dxa"/>
            <w:vMerge w:val="continue"/>
          </w:tcPr>
          <w:p w14:paraId="7FD836C3">
            <w:pPr>
              <w:keepNext w:val="0"/>
              <w:keepLines w:val="0"/>
              <w:widowControl/>
              <w:suppressLineNumbers w:val="0"/>
              <w:spacing w:line="240" w:lineRule="auto"/>
              <w:jc w:val="both"/>
              <w:rPr>
                <w:rFonts w:hint="default" w:ascii="Times New Roman" w:hAnsi="Times New Roman" w:eastAsia="AdvTTa9c1b374" w:cs="Times New Roman"/>
                <w:color w:val="000000"/>
                <w:kern w:val="0"/>
                <w:sz w:val="18"/>
                <w:szCs w:val="18"/>
                <w:lang w:val="en-US" w:eastAsia="zh-CN" w:bidi="ar"/>
              </w:rPr>
            </w:pPr>
          </w:p>
        </w:tc>
        <w:tc>
          <w:tcPr>
            <w:tcW w:w="2317" w:type="dxa"/>
            <w:vMerge w:val="continue"/>
          </w:tcPr>
          <w:p w14:paraId="657CC796">
            <w:pPr>
              <w:keepNext w:val="0"/>
              <w:keepLines w:val="0"/>
              <w:widowControl/>
              <w:suppressLineNumbers w:val="0"/>
              <w:spacing w:line="240" w:lineRule="auto"/>
              <w:jc w:val="both"/>
              <w:rPr>
                <w:rFonts w:hint="default" w:ascii="Times New Roman" w:hAnsi="Times New Roman" w:eastAsia="AdvTT6071803a.B" w:cs="Times New Roman"/>
                <w:color w:val="000000"/>
                <w:kern w:val="0"/>
                <w:sz w:val="18"/>
                <w:szCs w:val="18"/>
                <w:lang w:val="en-US" w:eastAsia="zh-CN" w:bidi="ar"/>
              </w:rPr>
            </w:pPr>
          </w:p>
        </w:tc>
      </w:tr>
      <w:tr w14:paraId="3F0B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3879" w:type="dxa"/>
          </w:tcPr>
          <w:p w14:paraId="1C96C649">
            <w:pPr>
              <w:keepNext w:val="0"/>
              <w:keepLines w:val="0"/>
              <w:widowControl/>
              <w:suppressLineNumbers w:val="0"/>
              <w:spacing w:line="240" w:lineRule="auto"/>
              <w:jc w:val="both"/>
              <w:rPr>
                <w:rFonts w:hint="eastAsia" w:ascii="Times New Roman" w:hAnsi="Times New Roman" w:eastAsia="宋体" w:cs="Times New Roman"/>
                <w:i w:val="0"/>
                <w:iCs w:val="0"/>
                <w:caps w:val="0"/>
                <w:color w:val="000000" w:themeColor="text1"/>
                <w:spacing w:val="0"/>
                <w:sz w:val="18"/>
                <w:szCs w:val="18"/>
                <w:lang w:val="en-US" w:eastAsia="zh-CN"/>
                <w14:textFill>
                  <w14:solidFill>
                    <w14:schemeClr w14:val="tx1"/>
                  </w14:solidFill>
                </w14:textFill>
              </w:rPr>
            </w:pPr>
            <w:r>
              <w:rPr>
                <w:rFonts w:hint="eastAsia" w:ascii="Times New Roman" w:hAnsi="Times New Roman" w:eastAsia="宋体" w:cs="Times New Roman"/>
                <w:i w:val="0"/>
                <w:iCs w:val="0"/>
                <w:caps w:val="0"/>
                <w:color w:val="000000" w:themeColor="text1"/>
                <w:spacing w:val="0"/>
                <w:sz w:val="18"/>
                <w:szCs w:val="18"/>
                <w:lang w:val="en-US" w:eastAsia="zh-CN"/>
                <w14:textFill>
                  <w14:solidFill>
                    <w14:schemeClr w14:val="tx1"/>
                  </w14:solidFill>
                </w14:textFill>
              </w:rPr>
              <w:t>S12:</w:t>
            </w:r>
            <w:r>
              <w:rPr>
                <w:rStyle w:val="6"/>
                <w:rFonts w:hint="default" w:ascii="Times New Roman" w:hAnsi="Times New Roman" w:eastAsia="Segoe UI" w:cs="Times New Roman"/>
                <w:b w:val="0"/>
                <w:bCs/>
                <w:i w:val="0"/>
                <w:iCs w:val="0"/>
                <w:caps w:val="0"/>
                <w:color w:val="000000" w:themeColor="text1"/>
                <w:spacing w:val="0"/>
                <w:sz w:val="18"/>
                <w:szCs w:val="18"/>
                <w:lang w:val="en-US" w:eastAsia="zh-CN"/>
                <w14:textFill>
                  <w14:solidFill>
                    <w14:schemeClr w14:val="tx1"/>
                  </w14:solidFill>
                </w14:textFill>
              </w:rPr>
              <w:t>“</w:t>
            </w:r>
            <w:r>
              <w:rPr>
                <w:rStyle w:val="7"/>
                <w:rFonts w:hint="default" w:ascii="Times New Roman" w:hAnsi="Times New Roman" w:eastAsia="Segoe UI" w:cs="Times New Roman"/>
                <w:i w:val="0"/>
                <w:iCs w:val="0"/>
                <w:caps w:val="0"/>
                <w:color w:val="000000" w:themeColor="text1"/>
                <w:spacing w:val="0"/>
                <w:sz w:val="18"/>
                <w:szCs w:val="18"/>
                <w14:textFill>
                  <w14:solidFill>
                    <w14:schemeClr w14:val="tx1"/>
                  </w14:solidFill>
                </w14:textFill>
              </w:rPr>
              <w:t>Alongside caring for my wife, I also look after our grandchildren. Our children are busy with work and financial</w:t>
            </w:r>
            <w:r>
              <w:rPr>
                <w:rStyle w:val="7"/>
                <w:rFonts w:hint="eastAsia" w:ascii="Times New Roman" w:hAnsi="Times New Roman" w:eastAsia="宋体" w:cs="Times New Roman"/>
                <w:i w:val="0"/>
                <w:iCs w:val="0"/>
                <w:caps w:val="0"/>
                <w:color w:val="000000" w:themeColor="text1"/>
                <w:spacing w:val="0"/>
                <w:sz w:val="18"/>
                <w:szCs w:val="18"/>
                <w:lang w:val="en-US" w:eastAsia="zh-CN"/>
                <w14:textFill>
                  <w14:solidFill>
                    <w14:schemeClr w14:val="tx1"/>
                  </w14:solidFill>
                </w14:textFill>
              </w:rPr>
              <w:t xml:space="preserve"> </w:t>
            </w:r>
            <w:r>
              <w:rPr>
                <w:rStyle w:val="7"/>
                <w:rFonts w:hint="default" w:ascii="Times New Roman" w:hAnsi="Times New Roman" w:eastAsia="Segoe UI" w:cs="Times New Roman"/>
                <w:i w:val="0"/>
                <w:iCs w:val="0"/>
                <w:caps w:val="0"/>
                <w:color w:val="000000" w:themeColor="text1"/>
                <w:spacing w:val="0"/>
                <w:sz w:val="18"/>
                <w:szCs w:val="18"/>
                <w14:textFill>
                  <w14:solidFill>
                    <w14:schemeClr w14:val="tx1"/>
                  </w14:solidFill>
                </w14:textFill>
              </w:rPr>
              <w:t>obligations—I understand—but the fatigue is overwhelming, and I have no one to talk to.</w:t>
            </w:r>
            <w:r>
              <w:rPr>
                <w:rStyle w:val="7"/>
                <w:rFonts w:hint="default" w:ascii="Times New Roman" w:hAnsi="Times New Roman" w:eastAsia="宋体" w:cs="Times New Roman"/>
                <w:i w:val="0"/>
                <w:iCs w:val="0"/>
                <w:caps w:val="0"/>
                <w:color w:val="000000" w:themeColor="text1"/>
                <w:spacing w:val="0"/>
                <w:sz w:val="18"/>
                <w:szCs w:val="18"/>
                <w:lang w:val="en-US" w:eastAsia="zh-CN"/>
                <w14:textFill>
                  <w14:solidFill>
                    <w14:schemeClr w14:val="tx1"/>
                  </w14:solidFill>
                </w14:textFill>
              </w:rPr>
              <w:t>”</w:t>
            </w:r>
          </w:p>
        </w:tc>
        <w:tc>
          <w:tcPr>
            <w:tcW w:w="2422" w:type="dxa"/>
            <w:vMerge w:val="continue"/>
          </w:tcPr>
          <w:p w14:paraId="6C4E0AB8">
            <w:pPr>
              <w:keepNext w:val="0"/>
              <w:keepLines w:val="0"/>
              <w:widowControl/>
              <w:suppressLineNumbers w:val="0"/>
              <w:spacing w:line="240" w:lineRule="auto"/>
              <w:jc w:val="both"/>
              <w:rPr>
                <w:rFonts w:hint="default" w:ascii="Times New Roman" w:hAnsi="Times New Roman" w:eastAsia="AdvTTa9c1b374" w:cs="Times New Roman"/>
                <w:color w:val="000000"/>
                <w:kern w:val="0"/>
                <w:sz w:val="18"/>
                <w:szCs w:val="18"/>
                <w:lang w:val="en-US" w:eastAsia="zh-CN" w:bidi="ar"/>
              </w:rPr>
            </w:pPr>
          </w:p>
        </w:tc>
        <w:tc>
          <w:tcPr>
            <w:tcW w:w="2317" w:type="dxa"/>
            <w:vMerge w:val="continue"/>
          </w:tcPr>
          <w:p w14:paraId="6A087449">
            <w:pPr>
              <w:keepNext w:val="0"/>
              <w:keepLines w:val="0"/>
              <w:widowControl/>
              <w:suppressLineNumbers w:val="0"/>
              <w:spacing w:line="240" w:lineRule="auto"/>
              <w:jc w:val="both"/>
              <w:rPr>
                <w:rFonts w:hint="default" w:ascii="Times New Roman" w:hAnsi="Times New Roman" w:eastAsia="AdvTT6071803a.B" w:cs="Times New Roman"/>
                <w:color w:val="000000"/>
                <w:kern w:val="0"/>
                <w:sz w:val="18"/>
                <w:szCs w:val="18"/>
                <w:lang w:val="en-US" w:eastAsia="zh-CN" w:bidi="ar"/>
              </w:rPr>
            </w:pPr>
          </w:p>
        </w:tc>
      </w:tr>
      <w:tr w14:paraId="1383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7" w:hRule="atLeast"/>
        </w:trPr>
        <w:tc>
          <w:tcPr>
            <w:tcW w:w="3879" w:type="dxa"/>
          </w:tcPr>
          <w:p w14:paraId="327182D5">
            <w:pPr>
              <w:keepNext w:val="0"/>
              <w:keepLines w:val="0"/>
              <w:widowControl/>
              <w:suppressLineNumbers w:val="0"/>
              <w:spacing w:line="240" w:lineRule="auto"/>
              <w:jc w:val="both"/>
              <w:rPr>
                <w:rFonts w:hint="default" w:ascii="Times New Roman" w:hAnsi="Times New Roman" w:eastAsia="宋体" w:cs="Times New Roman"/>
                <w:i w:val="0"/>
                <w:iCs w:val="0"/>
                <w:caps w:val="0"/>
                <w:color w:val="000000" w:themeColor="text1"/>
                <w:spacing w:val="0"/>
                <w:sz w:val="18"/>
                <w:szCs w:val="18"/>
                <w:lang w:val="en-US" w:eastAsia="zh-CN"/>
                <w14:textFill>
                  <w14:solidFill>
                    <w14:schemeClr w14:val="tx1"/>
                  </w14:solidFill>
                </w14:textFill>
              </w:rPr>
            </w:pPr>
            <w:r>
              <w:rPr>
                <w:rStyle w:val="7"/>
                <w:rFonts w:hint="eastAsia" w:ascii="Times New Roman" w:hAnsi="Times New Roman" w:eastAsia="Segoe UI" w:cs="Times New Roman"/>
                <w:i w:val="0"/>
                <w:iCs w:val="0"/>
                <w:caps w:val="0"/>
                <w:color w:val="000000" w:themeColor="text1"/>
                <w:spacing w:val="0"/>
                <w:sz w:val="18"/>
                <w:szCs w:val="18"/>
                <w:lang w:val="en-US" w:eastAsia="zh-CN"/>
                <w14:textFill>
                  <w14:solidFill>
                    <w14:schemeClr w14:val="tx1"/>
                  </w14:solidFill>
                </w14:textFill>
              </w:rPr>
              <w:t>P6:</w:t>
            </w:r>
            <w:r>
              <w:rPr>
                <w:rStyle w:val="7"/>
                <w:rFonts w:hint="default" w:ascii="Times New Roman" w:hAnsi="Times New Roman" w:eastAsia="Segoe UI" w:cs="Times New Roman"/>
                <w:i w:val="0"/>
                <w:iCs w:val="0"/>
                <w:caps w:val="0"/>
                <w:color w:val="000000" w:themeColor="text1"/>
                <w:spacing w:val="0"/>
                <w:sz w:val="18"/>
                <w:szCs w:val="18"/>
                <w:lang w:val="en-US" w:eastAsia="zh-CN"/>
                <w14:textFill>
                  <w14:solidFill>
                    <w14:schemeClr w14:val="tx1"/>
                  </w14:solidFill>
                </w14:textFill>
              </w:rPr>
              <w:t>“</w:t>
            </w:r>
            <w:r>
              <w:rPr>
                <w:rStyle w:val="7"/>
                <w:rFonts w:hint="default" w:ascii="Times New Roman" w:hAnsi="Times New Roman" w:eastAsia="Segoe UI" w:cs="Times New Roman"/>
                <w:i w:val="0"/>
                <w:iCs w:val="0"/>
                <w:caps w:val="0"/>
                <w:color w:val="000000" w:themeColor="text1"/>
                <w:spacing w:val="0"/>
                <w:sz w:val="18"/>
                <w:szCs w:val="18"/>
                <w14:textFill>
                  <w14:solidFill>
                    <w14:schemeClr w14:val="tx1"/>
                  </w14:solidFill>
                </w14:textFill>
              </w:rPr>
              <w:t>Although my husband now handles all household chores and cooking, his efforts are poorly executed. When I try to offer feedback, he either ignores me or outright dismisses my concerns. His indifference fuels my frustration, worsening my emotional state and often leaving me resorting to silent resentment</w:t>
            </w:r>
            <w:r>
              <w:rPr>
                <w:rStyle w:val="7"/>
                <w:rFonts w:hint="eastAsia" w:ascii="Times New Roman" w:hAnsi="Times New Roman" w:eastAsia="Segoe UI" w:cs="Times New Roman"/>
                <w:i w:val="0"/>
                <w:iCs w:val="0"/>
                <w:caps w:val="0"/>
                <w:color w:val="000000" w:themeColor="text1"/>
                <w:spacing w:val="0"/>
                <w:sz w:val="18"/>
                <w:szCs w:val="18"/>
                <w:lang w:val="en-US" w:eastAsia="zh-CN"/>
                <w14:textFill>
                  <w14:solidFill>
                    <w14:schemeClr w14:val="tx1"/>
                  </w14:solidFill>
                </w14:textFill>
              </w:rPr>
              <w:t>.</w:t>
            </w:r>
            <w:r>
              <w:rPr>
                <w:rStyle w:val="7"/>
                <w:rFonts w:hint="default" w:ascii="Times New Roman" w:hAnsi="Times New Roman" w:eastAsia="Segoe UI" w:cs="Times New Roman"/>
                <w:i w:val="0"/>
                <w:iCs w:val="0"/>
                <w:caps w:val="0"/>
                <w:color w:val="000000" w:themeColor="text1"/>
                <w:spacing w:val="0"/>
                <w:sz w:val="18"/>
                <w:szCs w:val="18"/>
                <w:lang w:val="en-US" w:eastAsia="zh-CN"/>
                <w14:textFill>
                  <w14:solidFill>
                    <w14:schemeClr w14:val="tx1"/>
                  </w14:solidFill>
                </w14:textFill>
              </w:rPr>
              <w:t>”</w:t>
            </w:r>
          </w:p>
        </w:tc>
        <w:tc>
          <w:tcPr>
            <w:tcW w:w="2422" w:type="dxa"/>
            <w:vMerge w:val="restart"/>
          </w:tcPr>
          <w:p w14:paraId="34A54CC5">
            <w:pPr>
              <w:keepNext w:val="0"/>
              <w:keepLines w:val="0"/>
              <w:widowControl/>
              <w:suppressLineNumbers w:val="0"/>
              <w:spacing w:line="480" w:lineRule="auto"/>
              <w:jc w:val="left"/>
              <w:rPr>
                <w:rFonts w:hint="eastAsia" w:ascii="Times New Roman" w:hAnsi="Times New Roman" w:eastAsia="AdvTTa9c1b374" w:cs="Times New Roman"/>
                <w:color w:val="000000"/>
                <w:kern w:val="0"/>
                <w:sz w:val="18"/>
                <w:szCs w:val="18"/>
                <w:lang w:val="en-US" w:eastAsia="zh-CN" w:bidi="ar"/>
              </w:rPr>
            </w:pPr>
            <w:r>
              <w:rPr>
                <w:rFonts w:hint="eastAsia" w:ascii="Times New Roman" w:hAnsi="Times New Roman" w:eastAsia="AdvTTa9c1b374" w:cs="Times New Roman"/>
                <w:color w:val="000000"/>
                <w:kern w:val="0"/>
                <w:sz w:val="18"/>
                <w:szCs w:val="18"/>
                <w:lang w:val="en-US" w:eastAsia="zh-CN" w:bidi="ar"/>
              </w:rPr>
              <w:t>Communication disorders</w:t>
            </w:r>
          </w:p>
          <w:p w14:paraId="782A8B5A">
            <w:pPr>
              <w:keepNext w:val="0"/>
              <w:keepLines w:val="0"/>
              <w:widowControl/>
              <w:suppressLineNumbers w:val="0"/>
              <w:spacing w:line="240" w:lineRule="auto"/>
              <w:jc w:val="both"/>
              <w:rPr>
                <w:rFonts w:hint="default" w:ascii="Times New Roman" w:hAnsi="Times New Roman" w:eastAsia="AdvTTa9c1b374" w:cs="Times New Roman"/>
                <w:color w:val="000000"/>
                <w:kern w:val="0"/>
                <w:sz w:val="18"/>
                <w:szCs w:val="18"/>
                <w:lang w:val="en-US" w:eastAsia="zh-CN" w:bidi="ar"/>
              </w:rPr>
            </w:pPr>
          </w:p>
        </w:tc>
        <w:tc>
          <w:tcPr>
            <w:tcW w:w="2317" w:type="dxa"/>
            <w:vMerge w:val="continue"/>
          </w:tcPr>
          <w:p w14:paraId="221145F6">
            <w:pPr>
              <w:keepNext w:val="0"/>
              <w:keepLines w:val="0"/>
              <w:widowControl/>
              <w:suppressLineNumbers w:val="0"/>
              <w:spacing w:line="240" w:lineRule="auto"/>
              <w:jc w:val="both"/>
              <w:rPr>
                <w:rFonts w:hint="default" w:ascii="Times New Roman" w:hAnsi="Times New Roman" w:eastAsia="AdvTT6071803a.B" w:cs="Times New Roman"/>
                <w:color w:val="000000"/>
                <w:kern w:val="0"/>
                <w:sz w:val="18"/>
                <w:szCs w:val="18"/>
                <w:lang w:val="en-US" w:eastAsia="zh-CN" w:bidi="ar"/>
              </w:rPr>
            </w:pPr>
          </w:p>
        </w:tc>
      </w:tr>
      <w:tr w14:paraId="3D3AD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3879" w:type="dxa"/>
          </w:tcPr>
          <w:p w14:paraId="4F6DD368">
            <w:pPr>
              <w:keepNext w:val="0"/>
              <w:keepLines w:val="0"/>
              <w:widowControl/>
              <w:suppressLineNumbers w:val="0"/>
              <w:spacing w:line="240" w:lineRule="auto"/>
              <w:jc w:val="both"/>
              <w:rPr>
                <w:rStyle w:val="7"/>
                <w:rFonts w:hint="eastAsia" w:ascii="Times New Roman" w:hAnsi="Times New Roman" w:eastAsia="宋体" w:cs="Times New Roman"/>
                <w:i w:val="0"/>
                <w:iCs w:val="0"/>
                <w:caps w:val="0"/>
                <w:color w:val="000000" w:themeColor="text1"/>
                <w:spacing w:val="0"/>
                <w:sz w:val="18"/>
                <w:szCs w:val="18"/>
                <w:lang w:val="en-US" w:eastAsia="zh-CN"/>
                <w14:textFill>
                  <w14:solidFill>
                    <w14:schemeClr w14:val="tx1"/>
                  </w14:solidFill>
                </w14:textFill>
              </w:rPr>
            </w:pPr>
            <w:r>
              <w:rPr>
                <w:rFonts w:hint="default" w:ascii="Times New Roman" w:hAnsi="Times New Roman" w:eastAsia="Segoe UI" w:cs="Times New Roman"/>
                <w:i w:val="0"/>
                <w:iCs w:val="0"/>
                <w:caps w:val="0"/>
                <w:color w:val="auto"/>
                <w:spacing w:val="0"/>
                <w:sz w:val="18"/>
                <w:szCs w:val="18"/>
              </w:rPr>
              <w:t>P8</w:t>
            </w:r>
            <w:r>
              <w:rPr>
                <w:rFonts w:hint="eastAsia" w:ascii="Times New Roman" w:hAnsi="Times New Roman" w:eastAsia="宋体" w:cs="Times New Roman"/>
                <w:i w:val="0"/>
                <w:iCs w:val="0"/>
                <w:caps w:val="0"/>
                <w:color w:val="auto"/>
                <w:spacing w:val="0"/>
                <w:sz w:val="18"/>
                <w:szCs w:val="18"/>
                <w:lang w:val="en-US" w:eastAsia="zh-CN"/>
              </w:rPr>
              <w:t>:</w:t>
            </w:r>
            <w:r>
              <w:rPr>
                <w:rStyle w:val="7"/>
                <w:rFonts w:hint="default" w:ascii="Times New Roman" w:hAnsi="Times New Roman" w:eastAsia="Segoe UI" w:cs="Times New Roman"/>
                <w:i w:val="0"/>
                <w:iCs w:val="0"/>
                <w:caps w:val="0"/>
                <w:color w:val="000000" w:themeColor="text1"/>
                <w:spacing w:val="0"/>
                <w:sz w:val="18"/>
                <w:szCs w:val="18"/>
                <w:lang w:val="en-US" w:eastAsia="zh-CN"/>
                <w14:textFill>
                  <w14:solidFill>
                    <w14:schemeClr w14:val="tx1"/>
                  </w14:solidFill>
                </w14:textFill>
              </w:rPr>
              <w:t>“</w:t>
            </w:r>
            <w:r>
              <w:rPr>
                <w:rStyle w:val="7"/>
                <w:rFonts w:hint="default" w:ascii="Times New Roman" w:hAnsi="Times New Roman" w:eastAsia="Segoe UI" w:cs="Times New Roman"/>
                <w:i w:val="0"/>
                <w:iCs w:val="0"/>
                <w:caps w:val="0"/>
                <w:color w:val="auto"/>
                <w:spacing w:val="0"/>
                <w:sz w:val="18"/>
                <w:szCs w:val="18"/>
              </w:rPr>
              <w:t>Whenever I mention my discomfort, my spouse dismisses it as ‘normal’ and accuses me of overreacting. This inevitably escalates into arguments, followed by days of cold silence.</w:t>
            </w:r>
            <w:r>
              <w:rPr>
                <w:rStyle w:val="7"/>
                <w:rFonts w:hint="default" w:ascii="Times New Roman" w:hAnsi="Times New Roman" w:eastAsia="宋体" w:cs="Times New Roman"/>
                <w:i w:val="0"/>
                <w:iCs w:val="0"/>
                <w:caps w:val="0"/>
                <w:color w:val="auto"/>
                <w:spacing w:val="0"/>
                <w:sz w:val="18"/>
                <w:szCs w:val="18"/>
                <w:lang w:val="en-US" w:eastAsia="zh-CN"/>
              </w:rPr>
              <w:t>”</w:t>
            </w:r>
          </w:p>
        </w:tc>
        <w:tc>
          <w:tcPr>
            <w:tcW w:w="2422" w:type="dxa"/>
            <w:vMerge w:val="continue"/>
          </w:tcPr>
          <w:p w14:paraId="4E28068D">
            <w:pPr>
              <w:keepNext w:val="0"/>
              <w:keepLines w:val="0"/>
              <w:widowControl/>
              <w:suppressLineNumbers w:val="0"/>
              <w:spacing w:line="240" w:lineRule="auto"/>
              <w:jc w:val="both"/>
              <w:rPr>
                <w:rFonts w:hint="default" w:ascii="Times New Roman" w:hAnsi="Times New Roman" w:eastAsia="AdvTTa9c1b374" w:cs="Times New Roman"/>
                <w:color w:val="000000"/>
                <w:kern w:val="0"/>
                <w:sz w:val="18"/>
                <w:szCs w:val="18"/>
                <w:lang w:val="en-US" w:eastAsia="zh-CN" w:bidi="ar"/>
              </w:rPr>
            </w:pPr>
          </w:p>
        </w:tc>
        <w:tc>
          <w:tcPr>
            <w:tcW w:w="2317" w:type="dxa"/>
            <w:vMerge w:val="continue"/>
          </w:tcPr>
          <w:p w14:paraId="709BB989">
            <w:pPr>
              <w:keepNext w:val="0"/>
              <w:keepLines w:val="0"/>
              <w:widowControl/>
              <w:suppressLineNumbers w:val="0"/>
              <w:spacing w:line="240" w:lineRule="auto"/>
              <w:jc w:val="both"/>
              <w:rPr>
                <w:rFonts w:hint="default" w:ascii="Times New Roman" w:hAnsi="Times New Roman" w:eastAsia="AdvTT6071803a.B" w:cs="Times New Roman"/>
                <w:color w:val="000000"/>
                <w:kern w:val="0"/>
                <w:sz w:val="18"/>
                <w:szCs w:val="18"/>
                <w:lang w:val="en-US" w:eastAsia="zh-CN" w:bidi="ar"/>
              </w:rPr>
            </w:pPr>
          </w:p>
        </w:tc>
      </w:tr>
      <w:tr w14:paraId="6421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7" w:hRule="atLeast"/>
        </w:trPr>
        <w:tc>
          <w:tcPr>
            <w:tcW w:w="3879" w:type="dxa"/>
          </w:tcPr>
          <w:p w14:paraId="1682F4CE">
            <w:pPr>
              <w:keepNext w:val="0"/>
              <w:keepLines w:val="0"/>
              <w:widowControl/>
              <w:suppressLineNumbers w:val="0"/>
              <w:spacing w:line="240" w:lineRule="auto"/>
              <w:jc w:val="both"/>
              <w:rPr>
                <w:rFonts w:hint="eastAsia" w:ascii="Times New Roman" w:hAnsi="Times New Roman" w:eastAsia="宋体" w:cs="Times New Roman"/>
                <w:i w:val="0"/>
                <w:iCs w:val="0"/>
                <w:caps w:val="0"/>
                <w:color w:val="auto"/>
                <w:spacing w:val="0"/>
                <w:sz w:val="18"/>
                <w:szCs w:val="18"/>
                <w:lang w:val="en-US" w:eastAsia="zh-CN"/>
              </w:rPr>
            </w:pPr>
            <w:r>
              <w:rPr>
                <w:rFonts w:hint="eastAsia" w:ascii="Times New Roman" w:hAnsi="Times New Roman" w:eastAsia="宋体" w:cs="Times New Roman"/>
                <w:i w:val="0"/>
                <w:iCs w:val="0"/>
                <w:caps w:val="0"/>
                <w:color w:val="auto"/>
                <w:spacing w:val="0"/>
                <w:sz w:val="18"/>
                <w:szCs w:val="18"/>
                <w:lang w:val="en-US" w:eastAsia="zh-CN"/>
              </w:rPr>
              <w:t>S6:</w:t>
            </w:r>
            <w:r>
              <w:rPr>
                <w:rStyle w:val="7"/>
                <w:rFonts w:hint="default" w:ascii="Times New Roman" w:hAnsi="Times New Roman" w:eastAsia="Segoe UI" w:cs="Times New Roman"/>
                <w:i w:val="0"/>
                <w:iCs w:val="0"/>
                <w:caps w:val="0"/>
                <w:color w:val="000000" w:themeColor="text1"/>
                <w:spacing w:val="0"/>
                <w:sz w:val="18"/>
                <w:szCs w:val="18"/>
                <w:lang w:val="en-US" w:eastAsia="zh-CN"/>
                <w14:textFill>
                  <w14:solidFill>
                    <w14:schemeClr w14:val="tx1"/>
                  </w14:solidFill>
                </w14:textFill>
              </w:rPr>
              <w:t>“</w:t>
            </w:r>
            <w:r>
              <w:rPr>
                <w:rStyle w:val="7"/>
                <w:rFonts w:hint="default" w:ascii="Times New Roman" w:hAnsi="Times New Roman" w:eastAsia="Segoe UI" w:cs="Times New Roman"/>
                <w:i w:val="0"/>
                <w:iCs w:val="0"/>
                <w:caps w:val="0"/>
                <w:color w:val="auto"/>
                <w:spacing w:val="0"/>
                <w:sz w:val="18"/>
                <w:szCs w:val="18"/>
              </w:rPr>
              <w:t>Since retiring, I’ve dedicated myself to caring for her. Yet, she constantly criticizes my efforts, claiming I’m incompetent. At times, she even snaps, ‘You must be thrilled to see me sick.’ I understand her pain, but such remarks hurt deeply. The exhaustion and emotional toll make me withdraw from conversations altogether.</w:t>
            </w:r>
            <w:r>
              <w:rPr>
                <w:rStyle w:val="7"/>
                <w:rFonts w:hint="default" w:ascii="Times New Roman" w:hAnsi="Times New Roman" w:eastAsia="宋体" w:cs="Times New Roman"/>
                <w:i w:val="0"/>
                <w:iCs w:val="0"/>
                <w:caps w:val="0"/>
                <w:color w:val="auto"/>
                <w:spacing w:val="0"/>
                <w:sz w:val="18"/>
                <w:szCs w:val="18"/>
                <w:lang w:val="en-US" w:eastAsia="zh-CN"/>
              </w:rPr>
              <w:t>”</w:t>
            </w:r>
          </w:p>
        </w:tc>
        <w:tc>
          <w:tcPr>
            <w:tcW w:w="2422" w:type="dxa"/>
            <w:vMerge w:val="continue"/>
          </w:tcPr>
          <w:p w14:paraId="47DDF2AC">
            <w:pPr>
              <w:keepNext w:val="0"/>
              <w:keepLines w:val="0"/>
              <w:widowControl/>
              <w:suppressLineNumbers w:val="0"/>
              <w:spacing w:line="240" w:lineRule="auto"/>
              <w:jc w:val="both"/>
              <w:rPr>
                <w:rFonts w:hint="default" w:ascii="Times New Roman" w:hAnsi="Times New Roman" w:eastAsia="AdvTTa9c1b374" w:cs="Times New Roman"/>
                <w:color w:val="000000"/>
                <w:kern w:val="0"/>
                <w:sz w:val="18"/>
                <w:szCs w:val="18"/>
                <w:lang w:val="en-US" w:eastAsia="zh-CN" w:bidi="ar"/>
              </w:rPr>
            </w:pPr>
          </w:p>
        </w:tc>
        <w:tc>
          <w:tcPr>
            <w:tcW w:w="2317" w:type="dxa"/>
            <w:vMerge w:val="continue"/>
          </w:tcPr>
          <w:p w14:paraId="6B9533B9">
            <w:pPr>
              <w:keepNext w:val="0"/>
              <w:keepLines w:val="0"/>
              <w:widowControl/>
              <w:suppressLineNumbers w:val="0"/>
              <w:spacing w:line="240" w:lineRule="auto"/>
              <w:jc w:val="both"/>
              <w:rPr>
                <w:rFonts w:hint="default" w:ascii="Times New Roman" w:hAnsi="Times New Roman" w:eastAsia="AdvTT6071803a.B" w:cs="Times New Roman"/>
                <w:color w:val="000000"/>
                <w:kern w:val="0"/>
                <w:sz w:val="18"/>
                <w:szCs w:val="18"/>
                <w:lang w:val="en-US" w:eastAsia="zh-CN" w:bidi="ar"/>
              </w:rPr>
            </w:pPr>
          </w:p>
        </w:tc>
      </w:tr>
      <w:tr w14:paraId="5EA99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7" w:hRule="atLeast"/>
        </w:trPr>
        <w:tc>
          <w:tcPr>
            <w:tcW w:w="3879" w:type="dxa"/>
          </w:tcPr>
          <w:p w14:paraId="3448CAB6">
            <w:pPr>
              <w:pStyle w:val="2"/>
              <w:keepNext w:val="0"/>
              <w:keepLines w:val="0"/>
              <w:widowControl/>
              <w:suppressLineNumbers w:val="0"/>
              <w:spacing w:before="0" w:beforeAutospacing="0" w:line="240" w:lineRule="auto"/>
              <w:ind w:left="0" w:firstLine="0"/>
              <w:jc w:val="both"/>
              <w:rPr>
                <w:rFonts w:hint="eastAsia" w:ascii="Times New Roman" w:hAnsi="Times New Roman" w:eastAsia="宋体" w:cs="Times New Roman"/>
                <w:i w:val="0"/>
                <w:iCs w:val="0"/>
                <w:caps w:val="0"/>
                <w:color w:val="auto"/>
                <w:spacing w:val="0"/>
                <w:sz w:val="18"/>
                <w:szCs w:val="18"/>
                <w:lang w:val="en-US" w:eastAsia="zh-CN"/>
              </w:rPr>
            </w:pPr>
            <w:r>
              <w:rPr>
                <w:rFonts w:hint="default" w:ascii="Times New Roman" w:hAnsi="Times New Roman" w:eastAsia="Segoe UI" w:cs="Times New Roman"/>
                <w:i w:val="0"/>
                <w:iCs w:val="0"/>
                <w:caps w:val="0"/>
                <w:color w:val="auto"/>
                <w:spacing w:val="0"/>
                <w:sz w:val="18"/>
                <w:szCs w:val="18"/>
              </w:rPr>
              <w:t xml:space="preserve">S13 </w:t>
            </w:r>
            <w:r>
              <w:rPr>
                <w:rFonts w:hint="eastAsia" w:ascii="Times New Roman" w:hAnsi="Times New Roman" w:eastAsia="宋体" w:cs="Times New Roman"/>
                <w:i w:val="0"/>
                <w:iCs w:val="0"/>
                <w:caps w:val="0"/>
                <w:color w:val="auto"/>
                <w:spacing w:val="0"/>
                <w:sz w:val="18"/>
                <w:szCs w:val="18"/>
                <w:lang w:val="en-US" w:eastAsia="zh-CN"/>
              </w:rPr>
              <w:t>:</w:t>
            </w:r>
            <w:r>
              <w:rPr>
                <w:rStyle w:val="7"/>
                <w:rFonts w:hint="default" w:ascii="Times New Roman" w:hAnsi="Times New Roman" w:eastAsia="Segoe UI" w:cs="Times New Roman"/>
                <w:i w:val="0"/>
                <w:iCs w:val="0"/>
                <w:caps w:val="0"/>
                <w:color w:val="000000" w:themeColor="text1"/>
                <w:spacing w:val="0"/>
                <w:sz w:val="18"/>
                <w:szCs w:val="18"/>
                <w:lang w:val="en-US" w:eastAsia="zh-CN"/>
                <w14:textFill>
                  <w14:solidFill>
                    <w14:schemeClr w14:val="tx1"/>
                  </w14:solidFill>
                </w14:textFill>
              </w:rPr>
              <w:t>“</w:t>
            </w:r>
            <w:r>
              <w:rPr>
                <w:rStyle w:val="7"/>
                <w:rFonts w:hint="default" w:ascii="Times New Roman" w:hAnsi="Times New Roman" w:eastAsia="Segoe UI" w:cs="Times New Roman"/>
                <w:i w:val="0"/>
                <w:iCs w:val="0"/>
                <w:caps w:val="0"/>
                <w:color w:val="auto"/>
                <w:spacing w:val="0"/>
                <w:sz w:val="18"/>
                <w:szCs w:val="18"/>
              </w:rPr>
              <w:t>I’ve repeatedly urged him to reduce alcohol intake and exercise more, especially given his history of pancreatitis. Yet, he neglects follow-up examinations and dismisses my advice. I’ve disengaged from reiterating these concerns—he never listens, and the consequences are his to bear.</w:t>
            </w:r>
            <w:r>
              <w:rPr>
                <w:rStyle w:val="7"/>
                <w:rFonts w:hint="default" w:ascii="Times New Roman" w:hAnsi="Times New Roman" w:eastAsia="宋体" w:cs="Times New Roman"/>
                <w:i w:val="0"/>
                <w:iCs w:val="0"/>
                <w:caps w:val="0"/>
                <w:color w:val="auto"/>
                <w:spacing w:val="0"/>
                <w:sz w:val="18"/>
                <w:szCs w:val="18"/>
                <w:lang w:val="en-US" w:eastAsia="zh-CN"/>
              </w:rPr>
              <w:t>”</w:t>
            </w:r>
          </w:p>
        </w:tc>
        <w:tc>
          <w:tcPr>
            <w:tcW w:w="2422" w:type="dxa"/>
            <w:vMerge w:val="continue"/>
          </w:tcPr>
          <w:p w14:paraId="7A6B0F19">
            <w:pPr>
              <w:keepNext w:val="0"/>
              <w:keepLines w:val="0"/>
              <w:widowControl/>
              <w:suppressLineNumbers w:val="0"/>
              <w:spacing w:line="240" w:lineRule="auto"/>
              <w:jc w:val="both"/>
              <w:rPr>
                <w:rFonts w:hint="default" w:ascii="Times New Roman" w:hAnsi="Times New Roman" w:eastAsia="AdvTTa9c1b374" w:cs="Times New Roman"/>
                <w:color w:val="000000"/>
                <w:kern w:val="0"/>
                <w:sz w:val="18"/>
                <w:szCs w:val="18"/>
                <w:lang w:val="en-US" w:eastAsia="zh-CN" w:bidi="ar"/>
              </w:rPr>
            </w:pPr>
          </w:p>
        </w:tc>
        <w:tc>
          <w:tcPr>
            <w:tcW w:w="2317" w:type="dxa"/>
            <w:vMerge w:val="continue"/>
          </w:tcPr>
          <w:p w14:paraId="57CCEF03">
            <w:pPr>
              <w:keepNext w:val="0"/>
              <w:keepLines w:val="0"/>
              <w:widowControl/>
              <w:suppressLineNumbers w:val="0"/>
              <w:spacing w:line="240" w:lineRule="auto"/>
              <w:jc w:val="both"/>
              <w:rPr>
                <w:rFonts w:hint="default" w:ascii="Times New Roman" w:hAnsi="Times New Roman" w:eastAsia="AdvTT6071803a.B" w:cs="Times New Roman"/>
                <w:color w:val="000000"/>
                <w:kern w:val="0"/>
                <w:sz w:val="18"/>
                <w:szCs w:val="18"/>
                <w:lang w:val="en-US" w:eastAsia="zh-CN" w:bidi="ar"/>
              </w:rPr>
            </w:pPr>
          </w:p>
        </w:tc>
      </w:tr>
      <w:tr w14:paraId="2DD0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3879" w:type="dxa"/>
          </w:tcPr>
          <w:p w14:paraId="3E0A49EC">
            <w:pPr>
              <w:keepNext w:val="0"/>
              <w:keepLines w:val="0"/>
              <w:widowControl/>
              <w:suppressLineNumbers w:val="0"/>
              <w:spacing w:line="240" w:lineRule="auto"/>
              <w:jc w:val="both"/>
              <w:rPr>
                <w:rFonts w:hint="eastAsia" w:ascii="Times New Roman" w:hAnsi="Times New Roman" w:eastAsia="宋体" w:cs="Times New Roman"/>
                <w:i w:val="0"/>
                <w:iCs w:val="0"/>
                <w:caps w:val="0"/>
                <w:color w:val="auto"/>
                <w:spacing w:val="0"/>
                <w:sz w:val="18"/>
                <w:szCs w:val="18"/>
                <w:lang w:val="en-US" w:eastAsia="zh-CN"/>
              </w:rPr>
            </w:pPr>
            <w:r>
              <w:rPr>
                <w:rStyle w:val="7"/>
                <w:rFonts w:hint="eastAsia" w:ascii="Times New Roman" w:hAnsi="Times New Roman" w:eastAsia="宋体" w:cs="Times New Roman"/>
                <w:i w:val="0"/>
                <w:iCs w:val="0"/>
                <w:caps w:val="0"/>
                <w:color w:val="auto"/>
                <w:spacing w:val="0"/>
                <w:sz w:val="18"/>
                <w:szCs w:val="18"/>
                <w:lang w:val="en-US" w:eastAsia="zh-CN"/>
              </w:rPr>
              <w:t>P3:</w:t>
            </w:r>
            <w:r>
              <w:rPr>
                <w:rStyle w:val="7"/>
                <w:rFonts w:hint="default" w:ascii="Times New Roman" w:hAnsi="Times New Roman" w:eastAsia="Segoe UI" w:cs="Times New Roman"/>
                <w:i w:val="0"/>
                <w:iCs w:val="0"/>
                <w:caps w:val="0"/>
                <w:color w:val="000000" w:themeColor="text1"/>
                <w:spacing w:val="0"/>
                <w:sz w:val="18"/>
                <w:szCs w:val="18"/>
                <w:lang w:val="en-US" w:eastAsia="zh-CN"/>
                <w14:textFill>
                  <w14:solidFill>
                    <w14:schemeClr w14:val="tx1"/>
                  </w14:solidFill>
                </w14:textFill>
              </w:rPr>
              <w:t>“</w:t>
            </w:r>
            <w:r>
              <w:rPr>
                <w:rStyle w:val="7"/>
                <w:rFonts w:hint="default" w:ascii="Times New Roman" w:hAnsi="Times New Roman" w:eastAsia="Segoe UI" w:cs="Times New Roman"/>
                <w:i w:val="0"/>
                <w:iCs w:val="0"/>
                <w:caps w:val="0"/>
                <w:color w:val="auto"/>
                <w:spacing w:val="0"/>
                <w:sz w:val="18"/>
                <w:szCs w:val="18"/>
              </w:rPr>
              <w:t>Each procedure costs tens of thousands of yuan. My husband and I are rural farmers with no stable income, and our children have their own families to support—their financial assistance is limited.</w:t>
            </w:r>
            <w:r>
              <w:rPr>
                <w:rFonts w:hint="default" w:ascii="Times New Roman" w:hAnsi="Times New Roman" w:eastAsia="Segoe UI" w:cs="Times New Roman"/>
                <w:i w:val="0"/>
                <w:iCs w:val="0"/>
                <w:caps w:val="0"/>
                <w:color w:val="auto"/>
                <w:spacing w:val="0"/>
                <w:sz w:val="18"/>
                <w:szCs w:val="18"/>
              </w:rPr>
              <w:t>(He shook his head helplessly.)</w:t>
            </w:r>
            <w:r>
              <w:rPr>
                <w:rFonts w:hint="default" w:ascii="Times New Roman" w:hAnsi="Times New Roman" w:eastAsia="宋体" w:cs="Times New Roman"/>
                <w:i w:val="0"/>
                <w:iCs w:val="0"/>
                <w:caps w:val="0"/>
                <w:color w:val="auto"/>
                <w:spacing w:val="0"/>
                <w:sz w:val="18"/>
                <w:szCs w:val="18"/>
                <w:lang w:val="en-US" w:eastAsia="zh-CN"/>
              </w:rPr>
              <w:t>”</w:t>
            </w:r>
          </w:p>
        </w:tc>
        <w:tc>
          <w:tcPr>
            <w:tcW w:w="2422" w:type="dxa"/>
            <w:vMerge w:val="restart"/>
          </w:tcPr>
          <w:p w14:paraId="671A46A6">
            <w:pPr>
              <w:keepNext w:val="0"/>
              <w:keepLines w:val="0"/>
              <w:widowControl/>
              <w:suppressLineNumbers w:val="0"/>
              <w:spacing w:line="480" w:lineRule="auto"/>
              <w:jc w:val="left"/>
              <w:rPr>
                <w:rFonts w:hint="default" w:ascii="Times New Roman" w:hAnsi="Times New Roman" w:eastAsia="AdvTTa9c1b374" w:cs="Times New Roman"/>
                <w:color w:val="000000"/>
                <w:kern w:val="0"/>
                <w:sz w:val="18"/>
                <w:szCs w:val="18"/>
                <w:lang w:val="en-US" w:eastAsia="zh-CN" w:bidi="ar"/>
              </w:rPr>
            </w:pPr>
            <w:r>
              <w:rPr>
                <w:rFonts w:hint="default" w:ascii="Times New Roman" w:hAnsi="Times New Roman" w:eastAsia="AdvTTa9c1b374" w:cs="Times New Roman"/>
                <w:color w:val="000000"/>
                <w:kern w:val="0"/>
                <w:sz w:val="18"/>
                <w:szCs w:val="18"/>
                <w:lang w:val="en-US" w:eastAsia="zh-CN" w:bidi="ar"/>
              </w:rPr>
              <w:t>High financial burden</w:t>
            </w:r>
          </w:p>
          <w:p w14:paraId="2BF77E38">
            <w:pPr>
              <w:keepNext w:val="0"/>
              <w:keepLines w:val="0"/>
              <w:widowControl/>
              <w:suppressLineNumbers w:val="0"/>
              <w:spacing w:line="240" w:lineRule="auto"/>
              <w:jc w:val="both"/>
              <w:rPr>
                <w:rFonts w:hint="default" w:ascii="Times New Roman" w:hAnsi="Times New Roman" w:eastAsia="AdvTTa9c1b374" w:cs="Times New Roman"/>
                <w:color w:val="000000"/>
                <w:kern w:val="0"/>
                <w:sz w:val="18"/>
                <w:szCs w:val="18"/>
                <w:lang w:val="en-US" w:eastAsia="zh-CN" w:bidi="ar"/>
              </w:rPr>
            </w:pPr>
          </w:p>
        </w:tc>
        <w:tc>
          <w:tcPr>
            <w:tcW w:w="2317" w:type="dxa"/>
            <w:vMerge w:val="continue"/>
          </w:tcPr>
          <w:p w14:paraId="2504EB5A">
            <w:pPr>
              <w:keepNext w:val="0"/>
              <w:keepLines w:val="0"/>
              <w:widowControl/>
              <w:suppressLineNumbers w:val="0"/>
              <w:spacing w:line="240" w:lineRule="auto"/>
              <w:jc w:val="both"/>
              <w:rPr>
                <w:rFonts w:hint="default" w:ascii="Times New Roman" w:hAnsi="Times New Roman" w:eastAsia="AdvTT6071803a.B" w:cs="Times New Roman"/>
                <w:color w:val="000000"/>
                <w:kern w:val="0"/>
                <w:sz w:val="18"/>
                <w:szCs w:val="18"/>
                <w:lang w:val="en-US" w:eastAsia="zh-CN" w:bidi="ar"/>
              </w:rPr>
            </w:pPr>
          </w:p>
        </w:tc>
      </w:tr>
      <w:tr w14:paraId="55E7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3" w:hRule="atLeast"/>
        </w:trPr>
        <w:tc>
          <w:tcPr>
            <w:tcW w:w="3879" w:type="dxa"/>
          </w:tcPr>
          <w:p w14:paraId="7244B555">
            <w:pPr>
              <w:keepNext w:val="0"/>
              <w:keepLines w:val="0"/>
              <w:widowControl/>
              <w:suppressLineNumbers w:val="0"/>
              <w:spacing w:line="240" w:lineRule="auto"/>
              <w:jc w:val="both"/>
              <w:rPr>
                <w:rStyle w:val="7"/>
                <w:rFonts w:hint="eastAsia" w:ascii="Times New Roman" w:hAnsi="Times New Roman" w:eastAsia="宋体" w:cs="Times New Roman"/>
                <w:i w:val="0"/>
                <w:iCs w:val="0"/>
                <w:caps w:val="0"/>
                <w:color w:val="auto"/>
                <w:spacing w:val="0"/>
                <w:sz w:val="18"/>
                <w:szCs w:val="18"/>
                <w:lang w:val="en-US" w:eastAsia="zh-CN"/>
              </w:rPr>
            </w:pPr>
            <w:r>
              <w:rPr>
                <w:rStyle w:val="7"/>
                <w:rFonts w:hint="eastAsia" w:ascii="Times New Roman" w:hAnsi="Times New Roman" w:eastAsia="宋体" w:cs="Times New Roman"/>
                <w:i w:val="0"/>
                <w:iCs w:val="0"/>
                <w:caps w:val="0"/>
                <w:color w:val="auto"/>
                <w:spacing w:val="0"/>
                <w:sz w:val="18"/>
                <w:szCs w:val="18"/>
                <w:lang w:val="en-US" w:eastAsia="zh-CN"/>
              </w:rPr>
              <w:t>S2:</w:t>
            </w:r>
            <w:r>
              <w:rPr>
                <w:rStyle w:val="7"/>
                <w:rFonts w:hint="default" w:ascii="Times New Roman" w:hAnsi="Times New Roman" w:eastAsia="Segoe UI" w:cs="Times New Roman"/>
                <w:i w:val="0"/>
                <w:iCs w:val="0"/>
                <w:caps w:val="0"/>
                <w:color w:val="000000" w:themeColor="text1"/>
                <w:spacing w:val="0"/>
                <w:sz w:val="18"/>
                <w:szCs w:val="18"/>
                <w:lang w:val="en-US" w:eastAsia="zh-CN"/>
                <w14:textFill>
                  <w14:solidFill>
                    <w14:schemeClr w14:val="tx1"/>
                  </w14:solidFill>
                </w14:textFill>
              </w:rPr>
              <w:t>“</w:t>
            </w:r>
            <w:r>
              <w:rPr>
                <w:rStyle w:val="7"/>
                <w:rFonts w:hint="default" w:ascii="Times New Roman" w:hAnsi="Times New Roman" w:eastAsia="Segoe UI" w:cs="Times New Roman"/>
                <w:i w:val="0"/>
                <w:iCs w:val="0"/>
                <w:caps w:val="0"/>
                <w:color w:val="auto"/>
                <w:spacing w:val="0"/>
                <w:sz w:val="18"/>
                <w:szCs w:val="18"/>
              </w:rPr>
              <w:t>In 2014, hepatic resection surgery depleted our savings. In 2021, we traveled to Southwest Hospital for another stone removal, which alone cost over 10,000 yuan for non-reimbursable albumin infusions. Combined with accommodation and meals, total expenses exceeded 100,000 yuan. This time, transferring from Kai County—where local hospitals lack adequate resources—added another 40,000 yuan.</w:t>
            </w:r>
            <w:r>
              <w:rPr>
                <w:rStyle w:val="7"/>
                <w:rFonts w:hint="default" w:ascii="Times New Roman" w:hAnsi="Times New Roman" w:eastAsia="宋体" w:cs="Times New Roman"/>
                <w:i w:val="0"/>
                <w:iCs w:val="0"/>
                <w:caps w:val="0"/>
                <w:color w:val="auto"/>
                <w:spacing w:val="0"/>
                <w:sz w:val="18"/>
                <w:szCs w:val="18"/>
                <w:lang w:val="en-US" w:eastAsia="zh-CN"/>
              </w:rPr>
              <w:t>”</w:t>
            </w:r>
          </w:p>
        </w:tc>
        <w:tc>
          <w:tcPr>
            <w:tcW w:w="2422" w:type="dxa"/>
            <w:vMerge w:val="continue"/>
          </w:tcPr>
          <w:p w14:paraId="23246B03">
            <w:pPr>
              <w:keepNext w:val="0"/>
              <w:keepLines w:val="0"/>
              <w:widowControl/>
              <w:suppressLineNumbers w:val="0"/>
              <w:spacing w:line="240" w:lineRule="auto"/>
              <w:jc w:val="both"/>
              <w:rPr>
                <w:rFonts w:hint="default" w:ascii="Times New Roman" w:hAnsi="Times New Roman" w:eastAsia="AdvTTa9c1b374" w:cs="Times New Roman"/>
                <w:color w:val="000000"/>
                <w:kern w:val="0"/>
                <w:sz w:val="18"/>
                <w:szCs w:val="18"/>
                <w:lang w:val="en-US" w:eastAsia="zh-CN" w:bidi="ar"/>
              </w:rPr>
            </w:pPr>
          </w:p>
        </w:tc>
        <w:tc>
          <w:tcPr>
            <w:tcW w:w="2317" w:type="dxa"/>
            <w:vMerge w:val="continue"/>
          </w:tcPr>
          <w:p w14:paraId="69A6C829">
            <w:pPr>
              <w:keepNext w:val="0"/>
              <w:keepLines w:val="0"/>
              <w:widowControl/>
              <w:suppressLineNumbers w:val="0"/>
              <w:spacing w:line="240" w:lineRule="auto"/>
              <w:jc w:val="both"/>
              <w:rPr>
                <w:rFonts w:hint="default" w:ascii="Times New Roman" w:hAnsi="Times New Roman" w:eastAsia="AdvTT6071803a.B" w:cs="Times New Roman"/>
                <w:color w:val="000000"/>
                <w:kern w:val="0"/>
                <w:sz w:val="18"/>
                <w:szCs w:val="18"/>
                <w:lang w:val="en-US" w:eastAsia="zh-CN" w:bidi="ar"/>
              </w:rPr>
            </w:pPr>
          </w:p>
        </w:tc>
      </w:tr>
    </w:tbl>
    <w:p w14:paraId="3A1CFA06">
      <w:pPr>
        <w:rPr>
          <w:rFonts w:hint="default"/>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dvTTa9c1b374">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 w:name="AdvTT6071803a.B">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3B69C7"/>
    <w:rsid w:val="683B69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8</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2025-11-24T14:02:00Z</dcterms:created>
  <dc:creator>Administrator</dc:creator>
  <cp:lastModifiedBy>txm</cp:lastModifiedBy>
  <dcterms:modified xsi:type="dcterms:W3CDTF">2025-11-24T15:01:10Z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C197D62943E34EFCA4F342AA16DB852D_11</vt:lpwstr>
  </property>
  <property fmtid="{D5CDD505-2E9C-101B-9397-08002B2CF9AE}" pid="4" name="KSOTemplateDocerSaveRecord">
    <vt:lpwstr>eyJoZGlkIjoiOTRmYjA4ZTJkMDA5ZGMxYmIwODllY2JiODljOWRkNTEiLCJ1c2VySWQiOiIyNDkwNDM4NjUifQ==</vt:lpwstr>
  </property>
</Properties>
</file>