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Supplementary File 5: Perceived Fears in Included Studies for Ramifications of Infertility</w:t>
      </w:r>
    </w:p>
    <w:tbl>
      <w:tblPr>
        <w:tblW w:w="96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2212"/>
        <w:gridCol w:w="984"/>
        <w:gridCol w:w="2258"/>
        <w:gridCol w:w="4184"/>
      </w:tblGrid>
      <w:tr>
        <w:tblPrEx>
          <w:shd w:val="clear" w:color="auto" w:fill="85b9c9"/>
        </w:tblPrEx>
        <w:trPr>
          <w:trHeight w:val="455" w:hRule="atLeast"/>
          <w:tblHeader/>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left"/>
              <w:outlineLvl w:val="0"/>
              <w:rPr>
                <w:rtl w:val="0"/>
              </w:rPr>
            </w:pPr>
            <w:r>
              <w:rPr>
                <w:rFonts w:ascii="Helvetica Neue" w:hAnsi="Helvetica Neue"/>
                <w:b w:val="1"/>
                <w:bCs w:val="1"/>
                <w:sz w:val="16"/>
                <w:szCs w:val="16"/>
                <w:u w:color="ffffff"/>
                <w:rtl w:val="0"/>
                <w:lang w:val="en-US"/>
                <w14:textOutline w14:w="12700" w14:cap="flat">
                  <w14:noFill/>
                  <w14:miter w14:lim="400000"/>
                </w14:textOutline>
              </w:rPr>
              <w:t>Author(s)</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left"/>
              <w:outlineLvl w:val="0"/>
              <w:rPr>
                <w:rtl w:val="0"/>
              </w:rPr>
            </w:pPr>
            <w:r>
              <w:rPr>
                <w:rFonts w:ascii="Helvetica Neue" w:hAnsi="Helvetica Neue"/>
                <w:b w:val="1"/>
                <w:bCs w:val="1"/>
                <w:sz w:val="16"/>
                <w:szCs w:val="16"/>
                <w:u w:color="ffffff"/>
                <w:rtl w:val="0"/>
                <w:lang w:val="en-US"/>
                <w14:textOutline w14:w="12700" w14:cap="flat">
                  <w14:noFill/>
                  <w14:miter w14:lim="400000"/>
                </w14:textOutline>
              </w:rPr>
              <w:t>Age</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Country</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Perceived or Actual Fears</w:t>
            </w:r>
          </w:p>
        </w:tc>
      </w:tr>
      <w:tr>
        <w:tblPrEx>
          <w:shd w:val="clear" w:color="auto" w:fill="d8e6eb"/>
        </w:tblPrEx>
        <w:trPr>
          <w:trHeight w:val="2015"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Fledderjohann 2012 [35]</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21-48</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instability (infidelity, divorce and domestic violence)</w:t>
            </w:r>
          </w:p>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Social strain (ostracism): Verbal assault, insult, focus of gossip, duplicitous friendships, volatile relationships with the marital family</w:t>
            </w:r>
          </w:p>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Mental health: Loneliness, anxiety, symptoms of depression, insomnia and stress relating to social stigmatisation and marriages</w:t>
            </w:r>
          </w:p>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Abortions are believed to be associated with the possibility of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damage to the womb</w:t>
            </w:r>
            <w:r>
              <w:rPr>
                <w:rFonts w:ascii="Helvetica Neue Light" w:hAnsi="Helvetica Neue Light" w:hint="default"/>
                <w:sz w:val="16"/>
                <w:szCs w:val="16"/>
                <w:u w:color="000000"/>
                <w:rtl w:val="0"/>
                <w:lang w:val="en-US"/>
                <w14:textOutline w14:w="12700" w14:cap="flat">
                  <w14:noFill/>
                  <w14:miter w14:lim="400000"/>
                </w14:textOutline>
              </w:rPr>
              <w:t xml:space="preserve">’ </w:t>
            </w:r>
          </w:p>
        </w:tc>
      </w:tr>
      <w:tr>
        <w:tblPrEx>
          <w:shd w:val="clear" w:color="auto" w:fill="d8e6eb"/>
        </w:tblPrEx>
        <w:trPr>
          <w:trHeight w:val="2015"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Mabasa 2002 [36]</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25-48</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South Africa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2"/>
              </w:numPr>
              <w:suppressAutoHyphens w:val="1"/>
              <w:spacing w:before="0" w:line="240" w:lineRule="auto"/>
              <w:jc w:val="left"/>
              <w:outlineLvl w:val="0"/>
              <w:rPr>
                <w:rFonts w:ascii="Helvetica Neue Light" w:hAnsi="Helvetica Neue Light"/>
                <w:sz w:val="16"/>
                <w:szCs w:val="16"/>
                <w:u w:color="000000"/>
                <w:lang w:val="en-US"/>
              </w:rPr>
            </w:pPr>
            <w:r>
              <w:rPr>
                <w:rFonts w:ascii="Helvetica Neue Light" w:hAnsi="Helvetica Neue Light"/>
                <w:sz w:val="16"/>
                <w:szCs w:val="16"/>
                <w:u w:color="000000"/>
                <w:rtl w:val="0"/>
                <w:lang w:val="en-US"/>
              </w:rPr>
              <w:t>Marital instability (conflict, infidelity, being forced to enter a polygamous marital relationship, divorce)</w:t>
            </w:r>
          </w:p>
          <w:p>
            <w:pPr>
              <w:pStyle w:val="Default"/>
              <w:numPr>
                <w:ilvl w:val="0"/>
                <w:numId w:val="2"/>
              </w:numPr>
              <w:suppressAutoHyphens w:val="1"/>
              <w:spacing w:before="0" w:line="240" w:lineRule="auto"/>
              <w:jc w:val="left"/>
              <w:outlineLvl w:val="0"/>
              <w:rPr>
                <w:rFonts w:ascii="Helvetica Neue Light" w:hAnsi="Helvetica Neue Light"/>
                <w:sz w:val="16"/>
                <w:szCs w:val="16"/>
                <w:u w:color="000000"/>
                <w:lang w:val="en-US"/>
              </w:rPr>
            </w:pPr>
            <w:r>
              <w:rPr>
                <w:rFonts w:ascii="Helvetica Neue Light" w:hAnsi="Helvetica Neue Light"/>
                <w:sz w:val="16"/>
                <w:szCs w:val="16"/>
                <w:u w:color="000000"/>
                <w:rtl w:val="0"/>
                <w:lang w:val="en-US"/>
              </w:rPr>
              <w:t>Ostracism: Example, Fertile co-wives mocking infertile co-wife with hurtful songs about infertility</w:t>
            </w:r>
          </w:p>
          <w:p>
            <w:pPr>
              <w:pStyle w:val="Default"/>
              <w:numPr>
                <w:ilvl w:val="0"/>
                <w:numId w:val="2"/>
              </w:numPr>
              <w:suppressAutoHyphens w:val="1"/>
              <w:spacing w:before="0" w:line="240" w:lineRule="auto"/>
              <w:jc w:val="left"/>
              <w:outlineLvl w:val="0"/>
              <w:rPr>
                <w:rFonts w:ascii="Helvetica Neue Light" w:hAnsi="Helvetica Neue Light"/>
                <w:sz w:val="16"/>
                <w:szCs w:val="16"/>
                <w:u w:color="000000"/>
                <w:lang w:val="en-US"/>
              </w:rPr>
            </w:pPr>
            <w:r>
              <w:rPr>
                <w:rFonts w:ascii="Helvetica Neue Light" w:hAnsi="Helvetica Neue Light"/>
                <w:sz w:val="16"/>
                <w:szCs w:val="16"/>
                <w:u w:color="000000"/>
                <w:rtl w:val="0"/>
                <w:lang w:val="en-US"/>
              </w:rPr>
              <w:t xml:space="preserve">Economic instability (children are an investment in the future who will </w:t>
            </w:r>
            <w:r>
              <w:rPr>
                <w:rFonts w:ascii="Helvetica Neue Light" w:hAnsi="Helvetica Neue Light" w:hint="default"/>
                <w:sz w:val="16"/>
                <w:szCs w:val="16"/>
                <w:u w:color="000000"/>
                <w:rtl w:val="0"/>
                <w:lang w:val="en-US"/>
              </w:rPr>
              <w:t>‘</w:t>
            </w:r>
            <w:r>
              <w:rPr>
                <w:rFonts w:ascii="Helvetica Neue Light" w:hAnsi="Helvetica Neue Light"/>
                <w:sz w:val="16"/>
                <w:szCs w:val="16"/>
                <w:u w:color="000000"/>
                <w:rtl w:val="0"/>
                <w:lang w:val="en-US"/>
              </w:rPr>
              <w:t>ensure the continuation of the family</w:t>
            </w:r>
            <w:r>
              <w:rPr>
                <w:rFonts w:ascii="Helvetica Neue Light" w:hAnsi="Helvetica Neue Light" w:hint="default"/>
                <w:sz w:val="16"/>
                <w:szCs w:val="16"/>
                <w:u w:color="000000"/>
                <w:rtl w:val="0"/>
                <w:lang w:val="en-US"/>
              </w:rPr>
              <w:t>’</w:t>
            </w:r>
          </w:p>
          <w:p>
            <w:pPr>
              <w:pStyle w:val="Default"/>
              <w:numPr>
                <w:ilvl w:val="0"/>
                <w:numId w:val="2"/>
              </w:numPr>
              <w:suppressAutoHyphens w:val="1"/>
              <w:spacing w:before="0" w:line="240" w:lineRule="auto"/>
              <w:jc w:val="left"/>
              <w:outlineLvl w:val="0"/>
              <w:rPr>
                <w:rFonts w:ascii="Helvetica Neue Light" w:hAnsi="Helvetica Neue Light"/>
                <w:sz w:val="16"/>
                <w:szCs w:val="16"/>
                <w:u w:color="000000"/>
                <w:lang w:val="en-US"/>
              </w:rPr>
            </w:pPr>
            <w:r>
              <w:rPr>
                <w:rFonts w:ascii="Helvetica Neue Light" w:hAnsi="Helvetica Neue Light"/>
                <w:sz w:val="16"/>
                <w:szCs w:val="16"/>
                <w:u w:color="000000"/>
                <w:rtl w:val="0"/>
                <w:lang w:val="en-US"/>
              </w:rPr>
              <w:t>Stigmatisation: Women reported that they tended to solely bear the stigma of infertility (in some cases, even for their partner) from the community and marital family)</w:t>
            </w:r>
          </w:p>
          <w:p>
            <w:pPr>
              <w:pStyle w:val="Default"/>
              <w:numPr>
                <w:ilvl w:val="0"/>
                <w:numId w:val="2"/>
              </w:numPr>
              <w:suppressAutoHyphens w:val="1"/>
              <w:spacing w:before="0" w:line="240" w:lineRule="auto"/>
              <w:jc w:val="left"/>
              <w:outlineLvl w:val="0"/>
              <w:rPr>
                <w:rFonts w:ascii="Helvetica Neue Light" w:hAnsi="Helvetica Neue Light"/>
                <w:sz w:val="16"/>
                <w:szCs w:val="16"/>
                <w:u w:color="000000"/>
                <w:lang w:val="en-US"/>
              </w:rPr>
            </w:pPr>
            <w:r>
              <w:rPr>
                <w:rFonts w:ascii="Helvetica Neue Light" w:hAnsi="Helvetica Neue Light"/>
                <w:sz w:val="16"/>
                <w:szCs w:val="16"/>
                <w:u w:color="000000"/>
                <w:rtl w:val="0"/>
                <w:lang w:val="en-US"/>
              </w:rPr>
              <w:t>Mental Health: Including anxiety, grief, depression</w:t>
            </w:r>
          </w:p>
        </w:tc>
      </w:tr>
      <w:tr>
        <w:tblPrEx>
          <w:shd w:val="clear" w:color="auto" w:fill="d8e6eb"/>
        </w:tblPrEx>
        <w:trPr>
          <w:trHeight w:val="415"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Kamau 2012 [41]</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29-54</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Kenya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instability: Divorce, separation</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Social strain: Disingenuous friendships</w:t>
            </w:r>
          </w:p>
        </w:tc>
      </w:tr>
      <w:tr>
        <w:tblPrEx>
          <w:shd w:val="clear" w:color="auto" w:fill="d8e6eb"/>
        </w:tblPrEx>
        <w:trPr>
          <w:trHeight w:val="4015"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Gerrits [42]</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after="180"/>
              <w:jc w:val="left"/>
            </w:pPr>
            <w:r>
              <w:rPr>
                <w:rFonts w:ascii="Helvetica Neue Light" w:hAnsi="Helvetica Neue Light"/>
                <w:sz w:val="16"/>
                <w:szCs w:val="16"/>
                <w:u w:color="000000"/>
                <w:rtl w:val="0"/>
                <w14:textOutline w14:w="12700" w14:cap="flat">
                  <w14:noFill/>
                  <w14:miter w14:lim="400000"/>
                </w14:textOutline>
              </w:rPr>
              <w:t>19-50</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Mozambique</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Further security: Having no one to mourn or bury them</w:t>
            </w:r>
            <w:r>
              <w:rPr>
                <w:rFonts w:ascii="Helvetica Neue Light" w:hAnsi="Helvetica Neue Light"/>
                <w:sz w:val="16"/>
                <w:szCs w:val="16"/>
                <w:u w:color="000000"/>
                <w:rtl w:val="0"/>
                <w:lang w:val="en-US"/>
                <w14:textOutline w14:w="12700" w14:cap="flat">
                  <w14:noFill/>
                  <w14:miter w14:lim="400000"/>
                </w14:textOutline>
              </w:rPr>
              <w:t xml:space="preserve">;  lack of support now or in the future (e.g.,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who will construct a house or improve the existing one when they are old?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being abandoned by adopted children who may want to return to their parents when they are older)</w:t>
            </w:r>
          </w:p>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Exclusion from important social activities and ceremonies for fear their relatives will be afflicted with serious health issues (e.g., not allowed to assist deliveries or be in places where the dead are washed or placed upon a bier.  </w:t>
            </w:r>
          </w:p>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Fear that family will die out or only child will be left without a network once parents have died</w:t>
            </w:r>
          </w:p>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Missing out on the joys of motherhood: Having a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compound without children is considered a place without pleasure</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In patrilineally organised ethnic groups, fear of mistreatment from marital family.</w:t>
            </w:r>
          </w:p>
          <w:p>
            <w:pPr>
              <w:pStyle w:val="Default"/>
              <w:numPr>
                <w:ilvl w:val="0"/>
                <w:numId w:val="4"/>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strain: Husbands having extramarital relationships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man is a man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w:t>
            </w:r>
          </w:p>
        </w:tc>
      </w:tr>
      <w:tr>
        <w:tblPrEx>
          <w:shd w:val="clear" w:color="auto" w:fill="d8e6eb"/>
        </w:tblPrEx>
        <w:trPr>
          <w:trHeight w:val="1415"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Feldman-Savelsberg 1994 [43]</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Unreported</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Cameroon</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Economic and social vulnerability: infertility increases the risk of of Bangangte women of becoming poor</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instability: Divorce, adultery</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Animosity from co-wives, mothers-in-law and neighbours motivated by envy to inflict fertility using native medicine/witchcraft</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Mental health: Anxiety</w:t>
            </w:r>
          </w:p>
        </w:tc>
      </w:tr>
    </w:tbl>
    <w:p>
      <w:pPr>
        <w:pStyle w:val="Body"/>
        <w:bidi w:val="0"/>
        <w:spacing w:line="696" w:lineRule="auto"/>
        <w:ind w:left="0" w:right="0" w:firstLine="0"/>
        <w:jc w:val="both"/>
        <w:rPr>
          <w:rtl w:val="0"/>
        </w:rPr>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