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Heading 2"/>
        <w:keepNext w:val="0"/>
        <w:bidi w:val="0"/>
        <w:spacing w:before="200" w:after="140"/>
        <w:ind w:left="0" w:right="0" w:firstLine="0"/>
        <w:jc w:val="left"/>
        <w:rPr>
          <w:outline w:val="0"/>
          <w:color w:val="367da2"/>
          <w:sz w:val="22"/>
          <w:szCs w:val="22"/>
          <w:u w:color="367da2"/>
          <w:rtl w:val="0"/>
          <w:lang w:val="en-US"/>
          <w14:textOutline w14:w="12700" w14:cap="flat">
            <w14:noFill/>
            <w14:miter w14:lim="400000"/>
          </w14:textOutline>
          <w14:textFill>
            <w14:solidFill>
              <w14:srgbClr w14:val="367DA2"/>
            </w14:solidFill>
          </w14:textFill>
        </w:rPr>
      </w:pPr>
      <w:r>
        <w:rPr>
          <w:outline w:val="0"/>
          <w:color w:val="367da2"/>
          <w:sz w:val="22"/>
          <w:szCs w:val="22"/>
          <w:u w:color="367da2"/>
          <w:rtl w:val="0"/>
          <w:lang w:val="en-US"/>
          <w14:textOutline w14:w="12700" w14:cap="flat">
            <w14:noFill/>
            <w14:miter w14:lim="400000"/>
          </w14:textOutline>
          <w14:textFill>
            <w14:solidFill>
              <w14:srgbClr w14:val="367DA2"/>
            </w14:solidFill>
          </w14:textFill>
        </w:rPr>
        <w:t xml:space="preserve">Additional File 1: </w:t>
      </w:r>
      <w:r>
        <w:rPr>
          <w:outline w:val="0"/>
          <w:color w:val="367da2"/>
          <w:sz w:val="22"/>
          <w:szCs w:val="22"/>
          <w:u w:color="367da2"/>
          <w:rtl w:val="0"/>
          <w:lang w:val="en-US"/>
          <w14:textOutline w14:w="12700" w14:cap="flat">
            <w14:noFill/>
            <w14:miter w14:lim="400000"/>
          </w14:textOutline>
          <w14:textFill>
            <w14:solidFill>
              <w14:srgbClr w14:val="367DA2"/>
            </w14:solidFill>
          </w14:textFill>
        </w:rPr>
        <w:t>Dimensions of quality of care for access</w:t>
      </w:r>
    </w:p>
    <w:tbl>
      <w:tblPr>
        <w:tblW w:w="9637"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8e6eb"/>
        <w:tblLayout w:type="fixed"/>
      </w:tblPr>
      <w:tblGrid>
        <w:gridCol w:w="3212"/>
        <w:gridCol w:w="3213"/>
        <w:gridCol w:w="3212"/>
      </w:tblGrid>
      <w:tr>
        <w:tblPrEx>
          <w:shd w:val="clear" w:color="auto" w:fill="85b9c9"/>
        </w:tblPrEx>
        <w:trPr>
          <w:trHeight w:val="380" w:hRule="atLeast"/>
          <w:tblHeader/>
        </w:trPr>
        <w:tc>
          <w:tcPr>
            <w:tcW w:type="dxa" w:w="9637"/>
            <w:gridSpan w:val="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tabs>
                <w:tab w:val="right" w:pos="1267"/>
                <w:tab w:val="right" w:pos="1333"/>
              </w:tabs>
              <w:bidi w:val="0"/>
              <w:spacing w:before="200"/>
              <w:ind w:left="0" w:right="0" w:firstLine="0"/>
              <w:jc w:val="center"/>
              <w:rPr>
                <w:rtl w:val="0"/>
              </w:rPr>
            </w:pPr>
            <w:r>
              <w:rPr>
                <w:b w:val="1"/>
                <w:bCs w:val="1"/>
                <w:sz w:val="20"/>
                <w:szCs w:val="20"/>
                <w:u w:color="ffffff"/>
                <w:rtl w:val="0"/>
                <w:lang w:val="en-US"/>
                <w14:textOutline w14:w="12700" w14:cap="flat">
                  <w14:noFill/>
                  <w14:miter w14:lim="400000"/>
                </w14:textOutline>
              </w:rPr>
              <w:t>Individual Care</w:t>
            </w:r>
          </w:p>
        </w:tc>
      </w:tr>
      <w:tr>
        <w:tblPrEx>
          <w:shd w:val="clear" w:color="auto" w:fill="85b9c9"/>
        </w:tblPrEx>
        <w:trPr>
          <w:trHeight w:val="781" w:hRule="atLeast"/>
          <w:tblHeader/>
        </w:trPr>
        <w:tc>
          <w:tcPr>
            <w:tcW w:type="dxa" w:w="321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Default"/>
              <w:tabs>
                <w:tab w:val="right" w:pos="1267"/>
                <w:tab w:val="right" w:pos="1333"/>
              </w:tabs>
              <w:bidi w:val="0"/>
              <w:spacing w:before="200"/>
              <w:ind w:left="0" w:right="0" w:firstLine="0"/>
              <w:jc w:val="center"/>
              <w:rPr>
                <w:b w:val="1"/>
                <w:bCs w:val="1"/>
                <w:sz w:val="20"/>
                <w:szCs w:val="20"/>
                <w:u w:color="ffffff"/>
                <w:rtl w:val="0"/>
                <w14:textOutline w14:w="12700" w14:cap="flat">
                  <w14:noFill/>
                  <w14:miter w14:lim="400000"/>
                </w14:textOutline>
              </w:rPr>
            </w:pPr>
            <w:r>
              <w:rPr>
                <w:b w:val="1"/>
                <w:bCs w:val="1"/>
                <w:sz w:val="20"/>
                <w:szCs w:val="20"/>
                <w:u w:color="ffffff"/>
                <w:rtl w:val="0"/>
                <w:lang w:val="en-US"/>
                <w14:textOutline w14:w="12700" w14:cap="flat">
                  <w14:noFill/>
                  <w14:miter w14:lim="400000"/>
                </w14:textOutline>
              </w:rPr>
              <w:t>Healthcare system</w:t>
            </w:r>
          </w:p>
          <w:p>
            <w:pPr>
              <w:pStyle w:val="Default"/>
              <w:tabs>
                <w:tab w:val="right" w:pos="1267"/>
                <w:tab w:val="right" w:pos="1333"/>
              </w:tabs>
              <w:spacing w:before="200"/>
              <w:jc w:val="center"/>
            </w:pPr>
            <w:r>
              <w:rPr>
                <w:b w:val="1"/>
                <w:bCs w:val="1"/>
                <w:sz w:val="20"/>
                <w:szCs w:val="20"/>
                <w:u w:color="ffffff"/>
                <w:rtl w:val="0"/>
                <w:lang w:val="en-US"/>
                <w14:textOutline w14:w="12700" w14:cap="flat">
                  <w14:noFill/>
                  <w14:miter w14:lim="400000"/>
                </w14:textOutline>
              </w:rPr>
              <w:t>(Structure)</w:t>
            </w:r>
          </w:p>
        </w:tc>
        <w:tc>
          <w:tcPr>
            <w:tcW w:type="dxa" w:w="321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Default"/>
              <w:tabs>
                <w:tab w:val="right" w:pos="1267"/>
                <w:tab w:val="right" w:pos="1333"/>
              </w:tabs>
              <w:bidi w:val="0"/>
              <w:spacing w:before="200"/>
              <w:ind w:left="0" w:right="0" w:firstLine="0"/>
              <w:jc w:val="center"/>
              <w:rPr>
                <w:b w:val="1"/>
                <w:bCs w:val="1"/>
                <w:sz w:val="20"/>
                <w:szCs w:val="20"/>
                <w:u w:color="ffffff"/>
                <w:rtl w:val="0"/>
                <w14:textOutline w14:w="12700" w14:cap="flat">
                  <w14:noFill/>
                  <w14:miter w14:lim="400000"/>
                </w14:textOutline>
              </w:rPr>
            </w:pPr>
            <w:r>
              <w:rPr>
                <w:b w:val="1"/>
                <w:bCs w:val="1"/>
                <w:sz w:val="20"/>
                <w:szCs w:val="20"/>
                <w:u w:color="ffffff"/>
                <w:rtl w:val="0"/>
                <w:lang w:val="en-US"/>
                <w14:textOutline w14:w="12700" w14:cap="flat">
                  <w14:noFill/>
                  <w14:miter w14:lim="400000"/>
                </w14:textOutline>
              </w:rPr>
              <w:t>Patient-centred care</w:t>
            </w:r>
          </w:p>
          <w:p>
            <w:pPr>
              <w:pStyle w:val="Default"/>
              <w:tabs>
                <w:tab w:val="right" w:pos="1267"/>
                <w:tab w:val="right" w:pos="1333"/>
              </w:tabs>
              <w:spacing w:before="200"/>
              <w:jc w:val="center"/>
            </w:pPr>
            <w:r>
              <w:rPr>
                <w:b w:val="1"/>
                <w:bCs w:val="1"/>
                <w:sz w:val="20"/>
                <w:szCs w:val="20"/>
                <w:u w:color="ffffff"/>
                <w:rtl w:val="0"/>
                <w:lang w:val="en-US"/>
                <w14:textOutline w14:w="12700" w14:cap="flat">
                  <w14:noFill/>
                  <w14:miter w14:lim="400000"/>
                </w14:textOutline>
              </w:rPr>
              <w:t>(Process)</w:t>
            </w:r>
          </w:p>
        </w:tc>
        <w:tc>
          <w:tcPr>
            <w:tcW w:type="dxa" w:w="321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Default"/>
              <w:tabs>
                <w:tab w:val="right" w:pos="1267"/>
                <w:tab w:val="right" w:pos="1333"/>
              </w:tabs>
              <w:bidi w:val="0"/>
              <w:spacing w:before="200"/>
              <w:ind w:left="0" w:right="0" w:firstLine="0"/>
              <w:jc w:val="center"/>
              <w:rPr>
                <w:b w:val="1"/>
                <w:bCs w:val="1"/>
                <w:sz w:val="20"/>
                <w:szCs w:val="20"/>
                <w:u w:color="ffffff"/>
                <w:rtl w:val="0"/>
                <w14:textOutline w14:w="12700" w14:cap="flat">
                  <w14:noFill/>
                  <w14:miter w14:lim="400000"/>
                </w14:textOutline>
              </w:rPr>
            </w:pPr>
            <w:r>
              <w:rPr>
                <w:b w:val="1"/>
                <w:bCs w:val="1"/>
                <w:sz w:val="20"/>
                <w:szCs w:val="20"/>
                <w:u w:color="ffffff"/>
                <w:rtl w:val="0"/>
                <w:lang w:val="en-US"/>
                <w14:textOutline w14:w="12700" w14:cap="flat">
                  <w14:noFill/>
                  <w14:miter w14:lim="400000"/>
                </w14:textOutline>
              </w:rPr>
              <w:t>Consequences of Care</w:t>
            </w:r>
          </w:p>
          <w:p>
            <w:pPr>
              <w:pStyle w:val="Default"/>
              <w:tabs>
                <w:tab w:val="right" w:pos="1267"/>
                <w:tab w:val="right" w:pos="1333"/>
              </w:tabs>
              <w:spacing w:before="200"/>
              <w:jc w:val="center"/>
            </w:pPr>
            <w:r>
              <w:rPr>
                <w:b w:val="1"/>
                <w:bCs w:val="1"/>
                <w:sz w:val="20"/>
                <w:szCs w:val="20"/>
                <w:u w:color="ffffff"/>
                <w:rtl w:val="0"/>
                <w:lang w:val="en-US"/>
                <w14:textOutline w14:w="12700" w14:cap="flat">
                  <w14:noFill/>
                  <w14:miter w14:lim="400000"/>
                </w14:textOutline>
              </w:rPr>
              <w:t>(Outcome)</w:t>
            </w:r>
          </w:p>
        </w:tc>
      </w:tr>
      <w:tr>
        <w:tblPrEx>
          <w:shd w:val="clear" w:color="auto" w:fill="d8e6eb"/>
        </w:tblPrEx>
        <w:trPr>
          <w:trHeight w:val="2935" w:hRule="atLeast"/>
        </w:trPr>
        <w:tc>
          <w:tcPr>
            <w:tcW w:type="dxa" w:w="321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Heading 2"/>
              <w:keepNext w:val="0"/>
              <w:bidi w:val="0"/>
              <w:spacing w:before="200" w:after="140"/>
              <w:ind w:left="0" w:right="0" w:firstLine="0"/>
              <w:jc w:val="left"/>
              <w:rPr>
                <w:sz w:val="20"/>
                <w:szCs w:val="20"/>
                <w:u w:color="6a94a1"/>
                <w:rtl w:val="0"/>
                <w14:textOutline w14:w="12700" w14:cap="flat">
                  <w14:noFill/>
                  <w14:miter w14:lim="400000"/>
                </w14:textOutline>
              </w:rPr>
            </w:pPr>
            <w:r>
              <w:rPr>
                <w:sz w:val="20"/>
                <w:szCs w:val="20"/>
                <w:u w:color="6a94a1"/>
                <w:rtl w:val="0"/>
                <w:lang w:val="en-US"/>
                <w14:textOutline w14:w="12700" w14:cap="flat">
                  <w14:noFill/>
                  <w14:miter w14:lim="400000"/>
                </w14:textOutline>
              </w:rPr>
              <w:t>Structure: Definition</w:t>
            </w:r>
          </w:p>
          <w:p>
            <w:pPr>
              <w:pStyle w:val="Body"/>
              <w:numPr>
                <w:ilvl w:val="0"/>
                <w:numId w:val="1"/>
              </w:numPr>
              <w:suppressAutoHyphens w:val="1"/>
              <w:jc w:val="left"/>
              <w:outlineLvl w:val="0"/>
              <w:rPr>
                <w:rFonts w:ascii="Helvetica Neue Light" w:hAnsi="Helvetica Neue Light"/>
                <w:sz w:val="16"/>
                <w:szCs w:val="16"/>
                <w:u w:color="000000"/>
                <w:lang w:val="en-US"/>
                <w14:textOutline w14:w="12700" w14:cap="flat">
                  <w14:noFill/>
                  <w14:miter w14:lim="400000"/>
                </w14:textOutline>
              </w:rPr>
            </w:pPr>
            <w:r>
              <w:rPr>
                <w:rFonts w:ascii="Helvetica Neue Light" w:hAnsi="Helvetica Neue Light"/>
                <w:sz w:val="16"/>
                <w:szCs w:val="16"/>
                <w:u w:color="000000"/>
                <w:rtl w:val="0"/>
                <w:lang w:val="en-US"/>
                <w14:textOutline w14:w="12700" w14:cap="flat">
                  <w14:noFill/>
                  <w14:miter w14:lim="400000"/>
                </w14:textOutline>
              </w:rPr>
              <w:t>Structure refers to the organisational factors that define the health system and consist of two domains: physical and staff characteristics</w:t>
            </w:r>
          </w:p>
          <w:p>
            <w:pPr>
              <w:pStyle w:val="Body"/>
              <w:numPr>
                <w:ilvl w:val="0"/>
                <w:numId w:val="1"/>
              </w:numPr>
              <w:suppressAutoHyphens w:val="1"/>
              <w:jc w:val="left"/>
              <w:outlineLvl w:val="0"/>
              <w:rPr>
                <w:rFonts w:ascii="Helvetica Neue Light" w:hAnsi="Helvetica Neue Light"/>
                <w:sz w:val="16"/>
                <w:szCs w:val="16"/>
                <w:u w:color="000000"/>
                <w:lang w:val="en-US"/>
                <w14:textOutline w14:w="12700" w14:cap="flat">
                  <w14:noFill/>
                  <w14:miter w14:lim="400000"/>
                </w14:textOutline>
              </w:rPr>
            </w:pPr>
            <w:r>
              <w:rPr>
                <w:rFonts w:ascii="Helvetica Neue Light" w:hAnsi="Helvetica Neue Light"/>
                <w:sz w:val="16"/>
                <w:szCs w:val="16"/>
                <w:u w:color="000000"/>
                <w:rtl w:val="0"/>
                <w:lang w:val="en-US"/>
                <w14:textOutline w14:w="12700" w14:cap="flat">
                  <w14:noFill/>
                  <w14:miter w14:lim="400000"/>
                </w14:textOutline>
              </w:rPr>
              <w:t>Structural features of healthcare provide the opportunity for people to receive care and within a systems based model of care can have a direct effect on processes and outcomes.  For example, if all appointments are booked up, a patient will be unable to access care</w:t>
            </w:r>
          </w:p>
        </w:tc>
        <w:tc>
          <w:tcPr>
            <w:tcW w:type="dxa" w:w="321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Heading 2"/>
              <w:keepNext w:val="0"/>
              <w:bidi w:val="0"/>
              <w:spacing w:before="200" w:after="140"/>
              <w:ind w:left="0" w:right="0" w:firstLine="0"/>
              <w:jc w:val="left"/>
              <w:rPr>
                <w:sz w:val="20"/>
                <w:szCs w:val="20"/>
                <w:u w:color="6a94a1"/>
                <w:rtl w:val="0"/>
                <w14:textOutline w14:w="12700" w14:cap="flat">
                  <w14:noFill/>
                  <w14:miter w14:lim="400000"/>
                </w14:textOutline>
              </w:rPr>
            </w:pPr>
            <w:r>
              <w:rPr>
                <w:sz w:val="20"/>
                <w:szCs w:val="20"/>
                <w:u w:color="6a94a1"/>
                <w:rtl w:val="0"/>
                <w:lang w:val="en-US"/>
                <w14:textOutline w14:w="12700" w14:cap="flat">
                  <w14:noFill/>
                  <w14:miter w14:lim="400000"/>
                </w14:textOutline>
              </w:rPr>
              <w:t xml:space="preserve">Process: </w:t>
            </w:r>
            <w:r>
              <w:rPr>
                <w:sz w:val="20"/>
                <w:szCs w:val="20"/>
                <w:u w:color="6a94a1"/>
                <w:rtl w:val="0"/>
                <w:lang w:val="en-US"/>
                <w14:textOutline w14:w="12700" w14:cap="flat">
                  <w14:noFill/>
                  <w14:miter w14:lim="400000"/>
                </w14:textOutline>
              </w:rPr>
              <w:t>Defin</w:t>
            </w:r>
            <w:r>
              <w:rPr>
                <w:sz w:val="20"/>
                <w:szCs w:val="20"/>
                <w:u w:color="6a94a1"/>
                <w:rtl w:val="0"/>
                <w:lang w:val="en-US"/>
                <w14:textOutline w14:w="12700" w14:cap="flat">
                  <w14:noFill/>
                  <w14:miter w14:lim="400000"/>
                </w14:textOutline>
              </w:rPr>
              <w:t>i</w:t>
            </w:r>
            <w:r>
              <w:rPr>
                <w:sz w:val="20"/>
                <w:szCs w:val="20"/>
                <w:u w:color="6a94a1"/>
                <w:rtl w:val="0"/>
                <w:lang w:val="fr-FR"/>
                <w14:textOutline w14:w="12700" w14:cap="flat">
                  <w14:noFill/>
                  <w14:miter w14:lim="400000"/>
                </w14:textOutline>
              </w:rPr>
              <w:t>tion</w:t>
            </w:r>
          </w:p>
          <w:p>
            <w:pPr>
              <w:pStyle w:val="Body"/>
              <w:tabs>
                <w:tab w:val="left" w:pos="1440"/>
                <w:tab w:val="left" w:pos="2880"/>
              </w:tabs>
              <w:suppressAutoHyphens w:val="1"/>
              <w:jc w:val="left"/>
              <w:outlineLvl w:val="0"/>
            </w:pPr>
            <w:r>
              <w:rPr>
                <w:rFonts w:ascii="Helvetica Neue Light" w:hAnsi="Helvetica Neue Light"/>
                <w:sz w:val="16"/>
                <w:szCs w:val="16"/>
                <w:u w:color="000000"/>
                <w:rtl w:val="0"/>
                <w:lang w:val="en-US"/>
                <w14:textOutline w14:w="12700" w14:cap="flat">
                  <w14:noFill/>
                  <w14:miter w14:lim="400000"/>
                </w14:textOutline>
              </w:rPr>
              <w:t>Two key features of the processes of care include clinical interventions and interpersonal interactions between staff and users and involve the definition and communication of needs, diagnoses, their management and co-ordination by the both the patient and health professional concerned</w:t>
            </w:r>
          </w:p>
        </w:tc>
        <w:tc>
          <w:tcPr>
            <w:tcW w:type="dxa" w:w="321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Heading 2"/>
              <w:keepNext w:val="0"/>
              <w:bidi w:val="0"/>
              <w:spacing w:before="200" w:after="140"/>
              <w:ind w:left="0" w:right="0" w:firstLine="0"/>
              <w:jc w:val="left"/>
              <w:rPr>
                <w:sz w:val="20"/>
                <w:szCs w:val="20"/>
                <w:u w:color="6a94a1"/>
                <w:rtl w:val="0"/>
                <w14:textOutline w14:w="12700" w14:cap="flat">
                  <w14:noFill/>
                  <w14:miter w14:lim="400000"/>
                </w14:textOutline>
              </w:rPr>
            </w:pPr>
            <w:r>
              <w:rPr>
                <w:sz w:val="20"/>
                <w:szCs w:val="20"/>
                <w:u w:color="6a94a1"/>
                <w:rtl w:val="0"/>
                <w:lang w:val="en-US"/>
                <w14:textOutline w14:w="12700" w14:cap="flat">
                  <w14:noFill/>
                  <w14:miter w14:lim="400000"/>
                </w14:textOutline>
              </w:rPr>
              <w:t xml:space="preserve">Outcome: </w:t>
            </w:r>
            <w:r>
              <w:rPr>
                <w:sz w:val="20"/>
                <w:szCs w:val="20"/>
                <w:u w:color="6a94a1"/>
                <w:rtl w:val="0"/>
                <w:lang w:val="en-US"/>
                <w14:textOutline w14:w="12700" w14:cap="flat">
                  <w14:noFill/>
                  <w14:miter w14:lim="400000"/>
                </w14:textOutline>
              </w:rPr>
              <w:t>Defin</w:t>
            </w:r>
            <w:r>
              <w:rPr>
                <w:sz w:val="20"/>
                <w:szCs w:val="20"/>
                <w:u w:color="6a94a1"/>
                <w:rtl w:val="0"/>
                <w:lang w:val="en-US"/>
                <w14:textOutline w14:w="12700" w14:cap="flat">
                  <w14:noFill/>
                  <w14:miter w14:lim="400000"/>
                </w14:textOutline>
              </w:rPr>
              <w:t>i</w:t>
            </w:r>
            <w:r>
              <w:rPr>
                <w:sz w:val="20"/>
                <w:szCs w:val="20"/>
                <w:u w:color="6a94a1"/>
                <w:rtl w:val="0"/>
                <w:lang w:val="fr-FR"/>
                <w14:textOutline w14:w="12700" w14:cap="flat">
                  <w14:noFill/>
                  <w14:miter w14:lim="400000"/>
                </w14:textOutline>
              </w:rPr>
              <w:t>tion</w:t>
            </w:r>
          </w:p>
          <w:p>
            <w:pPr>
              <w:pStyle w:val="Body"/>
              <w:tabs>
                <w:tab w:val="left" w:pos="1440"/>
                <w:tab w:val="left" w:pos="2880"/>
              </w:tabs>
              <w:suppressAutoHyphens w:val="1"/>
              <w:jc w:val="left"/>
              <w:outlineLvl w:val="0"/>
            </w:pPr>
            <w:r>
              <w:rPr>
                <w:rFonts w:ascii="Helvetica Neue Light" w:hAnsi="Helvetica Neue Light"/>
                <w:sz w:val="16"/>
                <w:szCs w:val="16"/>
                <w:u w:color="000000"/>
                <w:rtl w:val="0"/>
                <w:lang w:val="en-US"/>
                <w14:textOutline w14:w="12700" w14:cap="flat">
                  <w14:noFill/>
                  <w14:miter w14:lim="400000"/>
                </w14:textOutline>
              </w:rPr>
              <w:t>Outcome is considered a consequence rather than a component of care.  For example, a patient may die from cancer because a screening service was unavailable (structure) or because the cytology report was misread (process)</w:t>
            </w:r>
          </w:p>
        </w:tc>
      </w:tr>
      <w:tr>
        <w:tblPrEx>
          <w:shd w:val="clear" w:color="auto" w:fill="d8e6eb"/>
        </w:tblPrEx>
        <w:trPr>
          <w:trHeight w:val="2655" w:hRule="atLeast"/>
        </w:trPr>
        <w:tc>
          <w:tcPr>
            <w:tcW w:type="dxa" w:w="321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Heading 2"/>
              <w:keepNext w:val="0"/>
              <w:bidi w:val="0"/>
              <w:spacing w:before="200" w:after="140"/>
              <w:ind w:left="0" w:right="0" w:firstLine="0"/>
              <w:jc w:val="left"/>
              <w:rPr>
                <w:sz w:val="20"/>
                <w:szCs w:val="20"/>
                <w:u w:color="6a94a1"/>
                <w:rtl w:val="0"/>
                <w14:textOutline w14:w="12700" w14:cap="flat">
                  <w14:noFill/>
                  <w14:miter w14:lim="400000"/>
                </w14:textOutline>
              </w:rPr>
            </w:pPr>
            <w:r>
              <w:rPr>
                <w:sz w:val="20"/>
                <w:szCs w:val="20"/>
                <w:u w:color="6a94a1"/>
                <w:rtl w:val="0"/>
                <w:lang w:val="en-US"/>
                <w14:textOutline w14:w="12700" w14:cap="flat">
                  <w14:noFill/>
                  <w14:miter w14:lim="400000"/>
                </w14:textOutline>
              </w:rPr>
              <w:t>Access</w:t>
            </w:r>
          </w:p>
          <w:p>
            <w:pPr>
              <w:pStyle w:val="Default"/>
              <w:suppressAutoHyphens w:val="1"/>
              <w:spacing w:before="0" w:after="180" w:line="240" w:lineRule="auto"/>
              <w:jc w:val="left"/>
              <w:rPr>
                <w:rFonts w:ascii="Helvetica Neue Light" w:cs="Helvetica Neue Light" w:hAnsi="Helvetica Neue Light" w:eastAsia="Helvetica Neue Light"/>
                <w:sz w:val="16"/>
                <w:szCs w:val="16"/>
                <w:u w:color="000000"/>
                <w14:textOutline w14:w="12700" w14:cap="flat">
                  <w14:noFill/>
                  <w14:miter w14:lim="400000"/>
                </w14:textOutline>
              </w:rPr>
            </w:pPr>
            <w:r>
              <w:rPr>
                <w:rFonts w:ascii="Helvetica Neue Light" w:hAnsi="Helvetica Neue Light"/>
                <w:sz w:val="16"/>
                <w:szCs w:val="16"/>
                <w:u w:color="000000"/>
                <w:rtl w:val="0"/>
                <w:lang w:val="en-US"/>
                <w14:textOutline w14:w="12700" w14:cap="flat">
                  <w14:noFill/>
                  <w14:miter w14:lim="400000"/>
                </w14:textOutline>
              </w:rPr>
              <w:t>This relates to geographic or physical barriers that include:</w:t>
            </w:r>
          </w:p>
          <w:p>
            <w:pPr>
              <w:pStyle w:val="Default"/>
              <w:numPr>
                <w:ilvl w:val="0"/>
                <w:numId w:val="2"/>
              </w:numPr>
              <w:spacing w:before="0" w:line="240" w:lineRule="auto"/>
              <w:jc w:val="left"/>
              <w:rPr>
                <w:i w:val="1"/>
                <w:iCs w:val="1"/>
                <w:sz w:val="16"/>
                <w:szCs w:val="16"/>
                <w:u w:color="000000"/>
                <w:lang w:val="en-US"/>
                <w14:textOutline w14:w="12700" w14:cap="flat">
                  <w14:noFill/>
                  <w14:miter w14:lim="400000"/>
                </w14:textOutline>
              </w:rPr>
            </w:pPr>
            <w:r>
              <w:rPr>
                <w:i w:val="1"/>
                <w:iCs w:val="1"/>
                <w:sz w:val="16"/>
                <w:szCs w:val="16"/>
                <w:u w:color="000000"/>
                <w:rtl w:val="0"/>
                <w:lang w:val="en-US"/>
                <w14:textOutline w14:w="12700" w14:cap="flat">
                  <w14:noFill/>
                  <w14:miter w14:lim="400000"/>
                </w14:textOutline>
              </w:rPr>
              <w:t>Rurality</w:t>
            </w:r>
          </w:p>
          <w:p>
            <w:pPr>
              <w:pStyle w:val="Default"/>
              <w:tabs>
                <w:tab w:val="left" w:pos="920"/>
                <w:tab w:val="right" w:pos="1267"/>
                <w:tab w:val="right" w:pos="1333"/>
                <w:tab w:val="left" w:pos="1840"/>
                <w:tab w:val="left" w:pos="2760"/>
              </w:tabs>
              <w:spacing w:before="0" w:line="240" w:lineRule="auto"/>
              <w:jc w:val="left"/>
              <w:rPr>
                <w:rFonts w:ascii="Helvetica Neue Light" w:cs="Helvetica Neue Light" w:hAnsi="Helvetica Neue Light" w:eastAsia="Helvetica Neue Light"/>
                <w:sz w:val="16"/>
                <w:szCs w:val="16"/>
                <w:u w:color="000000"/>
                <w14:textOutline w14:w="12700" w14:cap="flat">
                  <w14:noFill/>
                  <w14:miter w14:lim="400000"/>
                </w14:textOutline>
              </w:rPr>
            </w:pPr>
            <w:r>
              <w:rPr>
                <w:rFonts w:ascii="Helvetica Neue Light" w:hAnsi="Helvetica Neue Light"/>
                <w:sz w:val="16"/>
                <w:szCs w:val="16"/>
                <w:u w:color="000000"/>
                <w:rtl w:val="0"/>
                <w:lang w:val="en-US"/>
                <w14:textOutline w14:w="12700" w14:cap="flat">
                  <w14:noFill/>
                  <w14:miter w14:lim="400000"/>
                </w14:textOutline>
              </w:rPr>
              <w:t>This hinders an individual</w:t>
            </w:r>
            <w:r>
              <w:rPr>
                <w:rFonts w:ascii="Helvetica Neue Light" w:hAnsi="Helvetica Neue Light" w:hint="default"/>
                <w:sz w:val="16"/>
                <w:szCs w:val="16"/>
                <w:u w:color="000000"/>
                <w:rtl w:val="0"/>
                <w:lang w:val="en-US"/>
                <w14:textOutline w14:w="12700" w14:cap="flat">
                  <w14:noFill/>
                  <w14:miter w14:lim="400000"/>
                </w14:textOutline>
              </w:rPr>
              <w:t>’</w:t>
            </w:r>
            <w:r>
              <w:rPr>
                <w:rFonts w:ascii="Helvetica Neue Light" w:hAnsi="Helvetica Neue Light"/>
                <w:sz w:val="16"/>
                <w:szCs w:val="16"/>
                <w:u w:color="000000"/>
                <w:rtl w:val="0"/>
                <w:lang w:val="en-US"/>
                <w14:textOutline w14:w="12700" w14:cap="flat">
                  <w14:noFill/>
                  <w14:miter w14:lim="400000"/>
                </w14:textOutline>
              </w:rPr>
              <w:t>s ability to travel to fertility treatment centres</w:t>
            </w:r>
          </w:p>
          <w:p>
            <w:pPr>
              <w:pStyle w:val="Default"/>
              <w:numPr>
                <w:ilvl w:val="0"/>
                <w:numId w:val="3"/>
              </w:numPr>
              <w:spacing w:before="0" w:line="240" w:lineRule="auto"/>
              <w:jc w:val="left"/>
              <w:rPr>
                <w:i w:val="1"/>
                <w:iCs w:val="1"/>
                <w:sz w:val="16"/>
                <w:szCs w:val="16"/>
                <w:u w:color="000000"/>
                <w:lang w:val="en-US"/>
                <w14:textOutline w14:w="12700" w14:cap="flat">
                  <w14:noFill/>
                  <w14:miter w14:lim="400000"/>
                </w14:textOutline>
              </w:rPr>
            </w:pPr>
            <w:r>
              <w:rPr>
                <w:i w:val="1"/>
                <w:iCs w:val="1"/>
                <w:sz w:val="16"/>
                <w:szCs w:val="16"/>
                <w:u w:color="000000"/>
                <w:rtl w:val="0"/>
                <w:lang w:val="en-US"/>
                <w14:textOutline w14:w="12700" w14:cap="flat">
                  <w14:noFill/>
                  <w14:miter w14:lim="400000"/>
                </w14:textOutline>
              </w:rPr>
              <w:t>Physical hindrances</w:t>
            </w:r>
          </w:p>
          <w:p>
            <w:pPr>
              <w:pStyle w:val="Default"/>
              <w:tabs>
                <w:tab w:val="left" w:pos="920"/>
                <w:tab w:val="right" w:pos="1267"/>
                <w:tab w:val="right" w:pos="1333"/>
                <w:tab w:val="left" w:pos="1840"/>
                <w:tab w:val="left" w:pos="2760"/>
              </w:tabs>
              <w:spacing w:before="0" w:line="240" w:lineRule="auto"/>
              <w:jc w:val="left"/>
            </w:pPr>
            <w:r>
              <w:rPr>
                <w:rFonts w:ascii="Helvetica Neue Light" w:hAnsi="Helvetica Neue Light"/>
                <w:sz w:val="16"/>
                <w:szCs w:val="16"/>
                <w:u w:color="000000"/>
                <w:rtl w:val="0"/>
                <w:lang w:val="en-US"/>
                <w14:textOutline w14:w="12700" w14:cap="flat">
                  <w14:noFill/>
                  <w14:miter w14:lim="400000"/>
                </w14:textOutline>
              </w:rPr>
              <w:t>This prevents disabled people accessing services</w:t>
            </w:r>
          </w:p>
        </w:tc>
        <w:tc>
          <w:tcPr>
            <w:tcW w:type="dxa" w:w="321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Heading 2"/>
              <w:keepNext w:val="0"/>
              <w:bidi w:val="0"/>
              <w:spacing w:before="200" w:after="140"/>
              <w:ind w:left="0" w:right="0" w:firstLine="0"/>
              <w:jc w:val="left"/>
              <w:rPr>
                <w:sz w:val="20"/>
                <w:szCs w:val="20"/>
                <w:u w:color="6a94a1"/>
                <w:rtl w:val="0"/>
                <w14:textOutline w14:w="12700" w14:cap="flat">
                  <w14:noFill/>
                  <w14:miter w14:lim="400000"/>
                </w14:textOutline>
              </w:rPr>
            </w:pPr>
            <w:r>
              <w:rPr>
                <w:sz w:val="20"/>
                <w:szCs w:val="20"/>
                <w:u w:color="6a94a1"/>
                <w:rtl w:val="0"/>
                <w:lang w:val="en-US"/>
                <w14:textOutline w14:w="12700" w14:cap="flat">
                  <w14:noFill/>
                  <w14:miter w14:lim="400000"/>
                </w14:textOutline>
              </w:rPr>
              <w:t>Affordability</w:t>
            </w:r>
          </w:p>
          <w:p>
            <w:pPr>
              <w:pStyle w:val="Default"/>
              <w:suppressAutoHyphens w:val="1"/>
              <w:spacing w:before="0" w:after="180"/>
              <w:jc w:val="left"/>
            </w:pPr>
            <w:r>
              <w:rPr>
                <w:rFonts w:ascii="Helvetica Neue Light" w:hAnsi="Helvetica Neue Light"/>
                <w:sz w:val="16"/>
                <w:szCs w:val="16"/>
                <w:u w:color="000000"/>
                <w:rtl w:val="0"/>
                <w:lang w:val="en-US"/>
                <w14:textOutline w14:w="12700" w14:cap="flat">
                  <w14:noFill/>
                  <w14:miter w14:lim="400000"/>
                </w14:textOutline>
              </w:rPr>
              <w:t>(see Healthcare system column)</w:t>
            </w:r>
          </w:p>
        </w:tc>
        <w:tc>
          <w:tcPr>
            <w:tcW w:type="dxa" w:w="321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Heading 2"/>
              <w:keepNext w:val="0"/>
              <w:bidi w:val="0"/>
              <w:spacing w:before="200" w:after="140"/>
              <w:ind w:left="0" w:right="0" w:firstLine="0"/>
              <w:jc w:val="left"/>
              <w:rPr>
                <w:rtl w:val="0"/>
              </w:rPr>
            </w:pPr>
            <w:r>
              <w:rPr>
                <w:sz w:val="20"/>
                <w:szCs w:val="20"/>
                <w:u w:color="6a94a1"/>
                <w:rtl w:val="0"/>
                <w:lang w:val="en-US"/>
                <w14:textOutline w14:w="12700" w14:cap="flat">
                  <w14:noFill/>
                  <w14:miter w14:lim="400000"/>
                </w14:textOutline>
              </w:rPr>
              <w:t>Health Status</w:t>
            </w:r>
          </w:p>
        </w:tc>
      </w:tr>
      <w:tr>
        <w:tblPrEx>
          <w:shd w:val="clear" w:color="auto" w:fill="d8e6eb"/>
        </w:tblPrEx>
        <w:trPr>
          <w:trHeight w:val="3995" w:hRule="atLeast"/>
        </w:trPr>
        <w:tc>
          <w:tcPr>
            <w:tcW w:type="dxa" w:w="321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Heading 2"/>
              <w:keepNext w:val="0"/>
              <w:bidi w:val="0"/>
              <w:spacing w:before="200" w:after="140"/>
              <w:ind w:left="0" w:right="0" w:firstLine="0"/>
              <w:jc w:val="left"/>
              <w:rPr>
                <w:sz w:val="20"/>
                <w:szCs w:val="20"/>
                <w:u w:color="6a94a1"/>
                <w:rtl w:val="0"/>
                <w14:textOutline w14:w="12700" w14:cap="flat">
                  <w14:noFill/>
                  <w14:miter w14:lim="400000"/>
                </w14:textOutline>
              </w:rPr>
            </w:pPr>
            <w:r>
              <w:rPr>
                <w:sz w:val="20"/>
                <w:szCs w:val="20"/>
                <w:u w:color="6a94a1"/>
                <w:rtl w:val="0"/>
                <w:lang w:val="en-US"/>
                <w14:textOutline w14:w="12700" w14:cap="flat">
                  <w14:noFill/>
                  <w14:miter w14:lim="400000"/>
                </w14:textOutline>
              </w:rPr>
              <w:t>Affordability</w:t>
            </w:r>
          </w:p>
          <w:p>
            <w:pPr>
              <w:pStyle w:val="Default"/>
              <w:suppressAutoHyphens w:val="1"/>
              <w:spacing w:before="0" w:after="180" w:line="240" w:lineRule="auto"/>
              <w:jc w:val="left"/>
              <w:rPr>
                <w:rFonts w:ascii="Helvetica Neue Light" w:cs="Helvetica Neue Light" w:hAnsi="Helvetica Neue Light" w:eastAsia="Helvetica Neue Light"/>
                <w:sz w:val="16"/>
                <w:szCs w:val="16"/>
                <w:u w:color="000000"/>
                <w14:textOutline w14:w="12700" w14:cap="flat">
                  <w14:noFill/>
                  <w14:miter w14:lim="400000"/>
                </w14:textOutline>
              </w:rPr>
            </w:pPr>
            <w:r>
              <w:rPr>
                <w:rFonts w:ascii="Helvetica Neue Light" w:hAnsi="Helvetica Neue Light"/>
                <w:sz w:val="16"/>
                <w:szCs w:val="16"/>
                <w:u w:color="000000"/>
                <w:rtl w:val="0"/>
                <w:lang w:val="en-US"/>
                <w14:textOutline w14:w="12700" w14:cap="flat">
                  <w14:noFill/>
                  <w14:miter w14:lim="400000"/>
                </w14:textOutline>
              </w:rPr>
              <w:t xml:space="preserve">This is an important aspect of access in countries or areas of the UK where fertility treatment is not provided by the state and includes financial barriers as well as social role commitments (Campbell </w:t>
            </w:r>
            <w:r>
              <w:rPr>
                <w:rFonts w:ascii="Helvetica Neue Light" w:hAnsi="Helvetica Neue Light"/>
                <w:sz w:val="16"/>
                <w:szCs w:val="16"/>
                <w:u w:color="000000"/>
                <w:rtl w:val="0"/>
                <w:lang w:val="en-US"/>
                <w14:textOutline w14:w="12700" w14:cap="flat">
                  <w14:noFill/>
                  <w14:miter w14:lim="400000"/>
                </w14:textOutline>
              </w:rPr>
              <w:t xml:space="preserve">et al. </w:t>
            </w:r>
            <w:r>
              <w:rPr>
                <w:rFonts w:ascii="Helvetica Neue Light" w:hAnsi="Helvetica Neue Light"/>
                <w:sz w:val="16"/>
                <w:szCs w:val="16"/>
                <w:u w:color="000000"/>
                <w:rtl w:val="0"/>
                <w:lang w:val="en-US"/>
                <w14:textOutline w14:w="12700" w14:cap="flat">
                  <w14:noFill/>
                  <w14:miter w14:lim="400000"/>
                </w14:textOutline>
              </w:rPr>
              <w:t>2000; Young 1996):</w:t>
            </w:r>
          </w:p>
          <w:p>
            <w:pPr>
              <w:pStyle w:val="Default"/>
              <w:numPr>
                <w:ilvl w:val="0"/>
                <w:numId w:val="4"/>
              </w:numPr>
              <w:spacing w:before="0" w:line="240" w:lineRule="auto"/>
              <w:jc w:val="left"/>
              <w:rPr>
                <w:i w:val="1"/>
                <w:iCs w:val="1"/>
                <w:sz w:val="16"/>
                <w:szCs w:val="16"/>
                <w:u w:color="000000"/>
                <w:lang w:val="en-US"/>
                <w14:textOutline w14:w="12700" w14:cap="flat">
                  <w14:noFill/>
                  <w14:miter w14:lim="400000"/>
                </w14:textOutline>
              </w:rPr>
            </w:pPr>
            <w:r>
              <w:rPr>
                <w:i w:val="1"/>
                <w:iCs w:val="1"/>
                <w:sz w:val="16"/>
                <w:szCs w:val="16"/>
                <w:u w:color="000000"/>
                <w:rtl w:val="0"/>
                <w:lang w:val="en-US"/>
                <w14:textOutline w14:w="12700" w14:cap="flat">
                  <w14:noFill/>
                  <w14:miter w14:lim="400000"/>
                </w14:textOutline>
              </w:rPr>
              <w:t xml:space="preserve">Financial barriers </w:t>
            </w:r>
          </w:p>
          <w:p>
            <w:pPr>
              <w:pStyle w:val="Default"/>
              <w:tabs>
                <w:tab w:val="left" w:pos="920"/>
                <w:tab w:val="right" w:pos="1267"/>
                <w:tab w:val="right" w:pos="1333"/>
                <w:tab w:val="left" w:pos="1840"/>
                <w:tab w:val="left" w:pos="2760"/>
              </w:tabs>
              <w:spacing w:before="0" w:line="240" w:lineRule="auto"/>
              <w:jc w:val="left"/>
              <w:rPr>
                <w:rFonts w:ascii="Helvetica Neue Light" w:cs="Helvetica Neue Light" w:hAnsi="Helvetica Neue Light" w:eastAsia="Helvetica Neue Light"/>
                <w:sz w:val="16"/>
                <w:szCs w:val="16"/>
                <w:u w:color="000000"/>
                <w14:textOutline w14:w="12700" w14:cap="flat">
                  <w14:noFill/>
                  <w14:miter w14:lim="400000"/>
                </w14:textOutline>
              </w:rPr>
            </w:pPr>
            <w:r>
              <w:rPr>
                <w:rFonts w:ascii="Helvetica Neue Light" w:hAnsi="Helvetica Neue Light"/>
                <w:sz w:val="16"/>
                <w:szCs w:val="16"/>
                <w:u w:color="000000"/>
                <w:rtl w:val="0"/>
                <w:lang w:val="en-US"/>
                <w14:textOutline w14:w="12700" w14:cap="flat">
                  <w14:noFill/>
                  <w14:miter w14:lim="400000"/>
                </w14:textOutline>
              </w:rPr>
              <w:t xml:space="preserve">This may be relevant in terms of the transport, childcare or prescription costs involved when attending an appointment or the opportunity cost (loss of earnings).  </w:t>
            </w:r>
          </w:p>
          <w:p>
            <w:pPr>
              <w:pStyle w:val="Default"/>
              <w:numPr>
                <w:ilvl w:val="0"/>
                <w:numId w:val="5"/>
              </w:numPr>
              <w:spacing w:before="0" w:line="240" w:lineRule="auto"/>
              <w:jc w:val="left"/>
              <w:rPr>
                <w:rFonts w:ascii="Helvetica Neue Light" w:hAnsi="Helvetica Neue Light"/>
                <w:sz w:val="16"/>
                <w:szCs w:val="16"/>
                <w:u w:color="000000"/>
                <w:lang w:val="en-US"/>
                <w14:textOutline w14:w="12700" w14:cap="flat">
                  <w14:noFill/>
                  <w14:miter w14:lim="400000"/>
                </w14:textOutline>
              </w:rPr>
            </w:pPr>
            <w:r>
              <w:rPr>
                <w:rFonts w:ascii="Helvetica Neue Light" w:hAnsi="Helvetica Neue Light"/>
                <w:sz w:val="16"/>
                <w:szCs w:val="16"/>
                <w:u w:color="000000"/>
                <w:rtl w:val="0"/>
                <w:lang w:val="en-US"/>
                <w14:textOutline w14:w="12700" w14:cap="flat">
                  <w14:noFill/>
                  <w14:miter w14:lim="400000"/>
                </w14:textOutline>
              </w:rPr>
              <w:t>Other barriers include social role commitments such as single working mothers with young children trying to fit fertility treatment appointments around their daily routine</w:t>
            </w:r>
          </w:p>
        </w:tc>
        <w:tc>
          <w:tcPr>
            <w:tcW w:type="dxa" w:w="321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Heading 2"/>
              <w:keepNext w:val="0"/>
              <w:bidi w:val="0"/>
              <w:spacing w:before="200" w:after="140"/>
              <w:ind w:left="0" w:right="0" w:firstLine="0"/>
              <w:jc w:val="left"/>
              <w:rPr>
                <w:sz w:val="20"/>
                <w:szCs w:val="20"/>
                <w:u w:color="6a94a1"/>
                <w:rtl w:val="0"/>
                <w14:textOutline w14:w="12700" w14:cap="flat">
                  <w14:noFill/>
                  <w14:miter w14:lim="400000"/>
                </w14:textOutline>
              </w:rPr>
            </w:pPr>
            <w:r>
              <w:rPr>
                <w:sz w:val="20"/>
                <w:szCs w:val="20"/>
                <w:u w:color="6a94a1"/>
                <w:rtl w:val="0"/>
                <w:lang w:val="en-US"/>
                <w14:textOutline w14:w="12700" w14:cap="flat">
                  <w14:noFill/>
                  <w14:miter w14:lim="400000"/>
                </w14:textOutline>
              </w:rPr>
              <w:t>Availability</w:t>
            </w:r>
          </w:p>
          <w:p>
            <w:pPr>
              <w:pStyle w:val="Default"/>
              <w:suppressAutoHyphens w:val="1"/>
              <w:spacing w:before="0" w:after="180"/>
              <w:jc w:val="left"/>
            </w:pPr>
            <w:r>
              <w:rPr>
                <w:rFonts w:ascii="Helvetica Neue Light" w:hAnsi="Helvetica Neue Light"/>
                <w:sz w:val="16"/>
                <w:szCs w:val="16"/>
                <w:u w:color="000000"/>
                <w:rtl w:val="0"/>
                <w:lang w:val="en-US"/>
                <w14:textOutline w14:w="12700" w14:cap="flat">
                  <w14:noFill/>
                  <w14:miter w14:lim="400000"/>
                </w14:textOutline>
              </w:rPr>
              <w:t>(see Healthcare system column)</w:t>
            </w:r>
          </w:p>
        </w:tc>
        <w:tc>
          <w:tcPr>
            <w:tcW w:type="dxa" w:w="321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Heading 2"/>
              <w:keepNext w:val="0"/>
              <w:bidi w:val="0"/>
              <w:spacing w:before="200" w:after="140"/>
              <w:ind w:left="0" w:right="0" w:firstLine="0"/>
              <w:jc w:val="left"/>
              <w:rPr>
                <w:sz w:val="20"/>
                <w:szCs w:val="20"/>
                <w:u w:color="6a94a1"/>
                <w:rtl w:val="0"/>
                <w14:textOutline w14:w="12700" w14:cap="flat">
                  <w14:noFill/>
                  <w14:miter w14:lim="400000"/>
                </w14:textOutline>
              </w:rPr>
            </w:pPr>
            <w:r>
              <w:rPr>
                <w:sz w:val="20"/>
                <w:szCs w:val="20"/>
                <w:u w:color="6a94a1"/>
                <w:rtl w:val="0"/>
                <w:lang w:val="en-US"/>
                <w14:textOutline w14:w="12700" w14:cap="flat">
                  <w14:noFill/>
                  <w14:miter w14:lim="400000"/>
                </w14:textOutline>
              </w:rPr>
              <w:t>User Evaluation</w:t>
            </w:r>
          </w:p>
          <w:p>
            <w:pPr>
              <w:pStyle w:val="Default"/>
              <w:suppressAutoHyphens w:val="1"/>
              <w:spacing w:before="0" w:after="180" w:line="240" w:lineRule="auto"/>
              <w:jc w:val="left"/>
            </w:pPr>
            <w:r>
              <w:rPr>
                <w:rFonts w:ascii="Helvetica Neue Light" w:hAnsi="Helvetica Neue Light"/>
                <w:sz w:val="16"/>
                <w:szCs w:val="16"/>
                <w:u w:color="000000"/>
                <w:rtl w:val="0"/>
                <w:lang w:val="en-US"/>
                <w14:textOutline w14:w="12700" w14:cap="flat">
                  <w14:noFill/>
                  <w14:miter w14:lim="400000"/>
                </w14:textOutline>
              </w:rPr>
              <w:t>As user attitudes reflect experiences of care, what they regard as acceptable treatment (via evaluations) influences future decisions about accessing fertility treatment again especially if they felt they were spoken to disrespectfully</w:t>
            </w:r>
          </w:p>
        </w:tc>
      </w:tr>
      <w:tr>
        <w:tblPrEx>
          <w:shd w:val="clear" w:color="auto" w:fill="d8e6eb"/>
        </w:tblPrEx>
        <w:trPr>
          <w:trHeight w:val="7415" w:hRule="atLeast"/>
        </w:trPr>
        <w:tc>
          <w:tcPr>
            <w:tcW w:type="dxa" w:w="321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Heading 2"/>
              <w:keepNext w:val="0"/>
              <w:bidi w:val="0"/>
              <w:spacing w:before="200" w:after="140"/>
              <w:ind w:left="0" w:right="0" w:firstLine="0"/>
              <w:jc w:val="left"/>
              <w:rPr>
                <w:sz w:val="20"/>
                <w:szCs w:val="20"/>
                <w:u w:color="6a94a1"/>
                <w:rtl w:val="0"/>
                <w14:textOutline w14:w="12700" w14:cap="flat">
                  <w14:noFill/>
                  <w14:miter w14:lim="400000"/>
                </w14:textOutline>
              </w:rPr>
            </w:pPr>
            <w:r>
              <w:rPr>
                <w:sz w:val="20"/>
                <w:szCs w:val="20"/>
                <w:u w:color="6a94a1"/>
                <w:rtl w:val="0"/>
                <w:lang w:val="en-US"/>
                <w14:textOutline w14:w="12700" w14:cap="flat">
                  <w14:noFill/>
                  <w14:miter w14:lim="400000"/>
                </w14:textOutline>
              </w:rPr>
              <w:t>Availability</w:t>
            </w:r>
          </w:p>
          <w:p>
            <w:pPr>
              <w:pStyle w:val="Default"/>
              <w:tabs>
                <w:tab w:val="left" w:pos="920"/>
                <w:tab w:val="right" w:pos="1267"/>
                <w:tab w:val="right" w:pos="1333"/>
                <w:tab w:val="left" w:pos="1840"/>
                <w:tab w:val="left" w:pos="2760"/>
              </w:tabs>
              <w:spacing w:before="0" w:line="240" w:lineRule="auto"/>
              <w:jc w:val="left"/>
              <w:rPr>
                <w:rFonts w:ascii="Helvetica Neue Light" w:cs="Helvetica Neue Light" w:hAnsi="Helvetica Neue Light" w:eastAsia="Helvetica Neue Light"/>
                <w:sz w:val="16"/>
                <w:szCs w:val="16"/>
                <w:u w:color="000000"/>
                <w14:textOutline w14:w="12700" w14:cap="flat">
                  <w14:noFill/>
                  <w14:miter w14:lim="400000"/>
                </w14:textOutline>
              </w:rPr>
            </w:pPr>
            <w:r>
              <w:rPr>
                <w:rFonts w:ascii="Helvetica Neue Light" w:hAnsi="Helvetica Neue Light"/>
                <w:sz w:val="16"/>
                <w:szCs w:val="16"/>
                <w:u w:color="000000"/>
                <w:rtl w:val="0"/>
                <w:lang w:val="en-US"/>
                <w14:textOutline w14:w="12700" w14:cap="flat">
                  <w14:noFill/>
                  <w14:miter w14:lim="400000"/>
                </w14:textOutline>
              </w:rPr>
              <w:t>This is defined as the extent to which the health care system provides structures (facilities) and processes (services), such as a specialist fertility treatment centre, that meet the needs of users</w:t>
            </w:r>
          </w:p>
          <w:p>
            <w:pPr>
              <w:pStyle w:val="Default"/>
              <w:numPr>
                <w:ilvl w:val="0"/>
                <w:numId w:val="6"/>
              </w:numPr>
              <w:spacing w:before="0" w:line="240" w:lineRule="auto"/>
              <w:jc w:val="left"/>
              <w:rPr>
                <w:i w:val="1"/>
                <w:iCs w:val="1"/>
                <w:sz w:val="16"/>
                <w:szCs w:val="16"/>
                <w:u w:color="000000"/>
                <w:lang w:val="en-US"/>
                <w14:textOutline w14:w="12700" w14:cap="flat">
                  <w14:noFill/>
                  <w14:miter w14:lim="400000"/>
                </w14:textOutline>
              </w:rPr>
            </w:pPr>
            <w:r>
              <w:rPr>
                <w:i w:val="1"/>
                <w:iCs w:val="1"/>
                <w:sz w:val="16"/>
                <w:szCs w:val="16"/>
                <w:u w:color="000000"/>
                <w:rtl w:val="0"/>
                <w:lang w:val="en-US"/>
                <w14:textOutline w14:w="12700" w14:cap="flat">
                  <w14:noFill/>
                  <w14:miter w14:lim="400000"/>
                </w14:textOutline>
              </w:rPr>
              <w:t>Organisational access</w:t>
            </w:r>
          </w:p>
          <w:p>
            <w:pPr>
              <w:pStyle w:val="Default"/>
              <w:tabs>
                <w:tab w:val="left" w:pos="920"/>
                <w:tab w:val="right" w:pos="1267"/>
                <w:tab w:val="right" w:pos="1333"/>
                <w:tab w:val="left" w:pos="1840"/>
                <w:tab w:val="left" w:pos="2760"/>
              </w:tabs>
              <w:spacing w:before="0" w:line="240" w:lineRule="auto"/>
              <w:jc w:val="left"/>
              <w:rPr>
                <w:rFonts w:ascii="Helvetica Neue Light" w:cs="Helvetica Neue Light" w:hAnsi="Helvetica Neue Light" w:eastAsia="Helvetica Neue Light"/>
                <w:sz w:val="16"/>
                <w:szCs w:val="16"/>
                <w:u w:color="000000"/>
                <w14:textOutline w14:w="12700" w14:cap="flat">
                  <w14:noFill/>
                  <w14:miter w14:lim="400000"/>
                </w14:textOutline>
              </w:rPr>
            </w:pPr>
            <w:r>
              <w:rPr>
                <w:rFonts w:ascii="Helvetica Neue Light" w:hAnsi="Helvetica Neue Light"/>
                <w:sz w:val="16"/>
                <w:szCs w:val="16"/>
                <w:u w:color="000000"/>
                <w:rtl w:val="0"/>
                <w:lang w:val="en-US"/>
                <w14:textOutline w14:w="12700" w14:cap="flat">
                  <w14:noFill/>
                  <w14:miter w14:lim="400000"/>
                </w14:textOutline>
              </w:rPr>
              <w:t>This is a subcomponent of availability and barriers and may arise through, viability and length of appointments or whether the health care professional can speak the user</w:t>
            </w:r>
            <w:r>
              <w:rPr>
                <w:rFonts w:ascii="Helvetica Neue Light" w:hAnsi="Helvetica Neue Light" w:hint="default"/>
                <w:sz w:val="16"/>
                <w:szCs w:val="16"/>
                <w:u w:color="000000"/>
                <w:rtl w:val="0"/>
                <w:lang w:val="en-US"/>
                <w14:textOutline w14:w="12700" w14:cap="flat">
                  <w14:noFill/>
                  <w14:miter w14:lim="400000"/>
                </w14:textOutline>
              </w:rPr>
              <w:t>’</w:t>
            </w:r>
            <w:r>
              <w:rPr>
                <w:rFonts w:ascii="Helvetica Neue Light" w:hAnsi="Helvetica Neue Light"/>
                <w:sz w:val="16"/>
                <w:szCs w:val="16"/>
                <w:u w:color="000000"/>
                <w:rtl w:val="0"/>
                <w:lang w:val="en-US"/>
                <w14:textOutline w14:w="12700" w14:cap="flat">
                  <w14:noFill/>
                  <w14:miter w14:lim="400000"/>
                </w14:textOutline>
              </w:rPr>
              <w:t xml:space="preserve">s language.  Thus it becomes apparent that in a system reliant on the primary care practitioner being the </w:t>
            </w:r>
            <w:r>
              <w:rPr>
                <w:rFonts w:ascii="Helvetica Neue Light" w:hAnsi="Helvetica Neue Light" w:hint="default"/>
                <w:sz w:val="16"/>
                <w:szCs w:val="16"/>
                <w:u w:color="000000"/>
                <w:rtl w:val="0"/>
                <w:lang w:val="en-US"/>
                <w14:textOutline w14:w="12700" w14:cap="flat">
                  <w14:noFill/>
                  <w14:miter w14:lim="400000"/>
                </w14:textOutline>
              </w:rPr>
              <w:t>‘</w:t>
            </w:r>
            <w:r>
              <w:rPr>
                <w:rFonts w:ascii="Helvetica Neue Light" w:hAnsi="Helvetica Neue Light"/>
                <w:sz w:val="16"/>
                <w:szCs w:val="16"/>
                <w:u w:color="000000"/>
                <w:rtl w:val="0"/>
                <w:lang w:val="en-US"/>
                <w14:textOutline w14:w="12700" w14:cap="flat">
                  <w14:noFill/>
                  <w14:miter w14:lim="400000"/>
                </w14:textOutline>
              </w:rPr>
              <w:t>gatekeeper</w:t>
            </w:r>
            <w:r>
              <w:rPr>
                <w:rFonts w:ascii="Helvetica Neue Light" w:hAnsi="Helvetica Neue Light" w:hint="default"/>
                <w:sz w:val="16"/>
                <w:szCs w:val="16"/>
                <w:u w:color="000000"/>
                <w:rtl w:val="0"/>
                <w:lang w:val="en-US"/>
                <w14:textOutline w14:w="12700" w14:cap="flat">
                  <w14:noFill/>
                  <w14:miter w14:lim="400000"/>
                </w14:textOutline>
              </w:rPr>
              <w:t>’</w:t>
            </w:r>
            <w:r>
              <w:rPr>
                <w:rFonts w:ascii="Helvetica Neue Light" w:hAnsi="Helvetica Neue Light"/>
                <w:sz w:val="16"/>
                <w:szCs w:val="16"/>
                <w:u w:color="000000"/>
                <w:rtl w:val="0"/>
                <w:lang w:val="en-US"/>
                <w14:textOutline w14:w="12700" w14:cap="flat">
                  <w14:noFill/>
                  <w14:miter w14:lim="400000"/>
                </w14:textOutline>
              </w:rPr>
              <w:t>, access to fertility treatment is determined by access to a primary care practitioner and his/her referral behaviour</w:t>
            </w:r>
          </w:p>
          <w:p>
            <w:pPr>
              <w:pStyle w:val="Default"/>
              <w:numPr>
                <w:ilvl w:val="0"/>
                <w:numId w:val="6"/>
              </w:numPr>
              <w:spacing w:before="0" w:line="240" w:lineRule="auto"/>
              <w:jc w:val="left"/>
              <w:rPr>
                <w:i w:val="1"/>
                <w:iCs w:val="1"/>
                <w:sz w:val="16"/>
                <w:szCs w:val="16"/>
                <w:u w:color="000000"/>
                <w:lang w:val="en-US"/>
                <w14:textOutline w14:w="12700" w14:cap="flat">
                  <w14:noFill/>
                  <w14:miter w14:lim="400000"/>
                </w14:textOutline>
              </w:rPr>
            </w:pPr>
            <w:r>
              <w:rPr>
                <w:i w:val="1"/>
                <w:iCs w:val="1"/>
                <w:sz w:val="16"/>
                <w:szCs w:val="16"/>
                <w:u w:color="000000"/>
                <w:rtl w:val="0"/>
                <w:lang w:val="en-US"/>
                <w14:textOutline w14:w="12700" w14:cap="flat">
                  <w14:noFill/>
                  <w14:miter w14:lim="400000"/>
                </w14:textOutline>
              </w:rPr>
              <w:t xml:space="preserve">Contact, comprehensiveness and continuity of care </w:t>
            </w:r>
          </w:p>
          <w:p>
            <w:pPr>
              <w:pStyle w:val="Default"/>
              <w:tabs>
                <w:tab w:val="left" w:pos="920"/>
                <w:tab w:val="right" w:pos="1267"/>
                <w:tab w:val="right" w:pos="1333"/>
                <w:tab w:val="left" w:pos="1840"/>
                <w:tab w:val="left" w:pos="2760"/>
              </w:tabs>
              <w:spacing w:before="0" w:line="240" w:lineRule="auto"/>
              <w:jc w:val="left"/>
            </w:pPr>
            <w:r>
              <w:rPr>
                <w:rFonts w:ascii="Helvetica Neue Light" w:hAnsi="Helvetica Neue Light"/>
                <w:sz w:val="16"/>
                <w:szCs w:val="16"/>
                <w:u w:color="000000"/>
                <w:rtl w:val="0"/>
                <w:lang w:val="en-US"/>
                <w14:textOutline w14:w="12700" w14:cap="flat">
                  <w14:noFill/>
                  <w14:miter w14:lim="400000"/>
                </w14:textOutline>
              </w:rPr>
              <w:t>These are three of the four dimensions of quality that are of particular relevance in primary care services, and</w:t>
            </w:r>
            <w:r>
              <w:rPr>
                <w:rFonts w:ascii="Helvetica Neue Light" w:hAnsi="Helvetica Neue Light"/>
                <w:sz w:val="16"/>
                <w:szCs w:val="16"/>
                <w:u w:color="000000"/>
                <w:rtl w:val="0"/>
                <w:lang w:val="en-US"/>
                <w14:textOutline w14:w="12700" w14:cap="flat">
                  <w14:noFill/>
                  <w14:miter w14:lim="400000"/>
                </w14:textOutline>
              </w:rPr>
              <w:t xml:space="preserve"> </w:t>
            </w:r>
            <w:r>
              <w:rPr>
                <w:rFonts w:ascii="Helvetica Neue Light" w:hAnsi="Helvetica Neue Light"/>
                <w:sz w:val="16"/>
                <w:szCs w:val="16"/>
                <w:u w:color="000000"/>
                <w:rtl w:val="0"/>
                <w:lang w:val="en-US"/>
                <w14:textOutline w14:w="12700" w14:cap="flat">
                  <w14:noFill/>
                  <w14:miter w14:lim="400000"/>
                </w14:textOutline>
              </w:rPr>
              <w:t>that have been suggested to be aspects of availability.  A UK study argues that these should be quality attributes in their own right.  For example, although continuity of care from a health professional with poor communication skills is not good quality care, such a person could score highly in access and patient evaluation areas</w:t>
            </w:r>
          </w:p>
        </w:tc>
        <w:tc>
          <w:tcPr>
            <w:tcW w:type="dxa" w:w="321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Heading 2"/>
              <w:keepNext w:val="0"/>
              <w:bidi w:val="0"/>
              <w:spacing w:before="200" w:after="140"/>
              <w:ind w:left="0" w:right="0" w:firstLine="0"/>
              <w:jc w:val="left"/>
              <w:rPr>
                <w:sz w:val="20"/>
                <w:szCs w:val="20"/>
                <w:u w:color="6a94a1"/>
                <w:rtl w:val="0"/>
                <w14:textOutline w14:w="12700" w14:cap="flat">
                  <w14:noFill/>
                  <w14:miter w14:lim="400000"/>
                </w14:textOutline>
              </w:rPr>
            </w:pPr>
            <w:r>
              <w:rPr>
                <w:sz w:val="20"/>
                <w:szCs w:val="20"/>
                <w:u w:color="6a94a1"/>
                <w:rtl w:val="0"/>
                <w:lang w:val="en-US"/>
                <w14:textOutline w14:w="12700" w14:cap="flat">
                  <w14:noFill/>
                  <w14:miter w14:lim="400000"/>
                </w14:textOutline>
              </w:rPr>
              <w:t>Geographic or Physical Access</w:t>
            </w:r>
          </w:p>
          <w:p>
            <w:pPr>
              <w:pStyle w:val="Default"/>
              <w:numPr>
                <w:ilvl w:val="0"/>
                <w:numId w:val="7"/>
              </w:numPr>
              <w:spacing w:before="0" w:line="240" w:lineRule="auto"/>
              <w:jc w:val="left"/>
              <w:rPr>
                <w:i w:val="1"/>
                <w:iCs w:val="1"/>
                <w:sz w:val="16"/>
                <w:szCs w:val="16"/>
                <w:u w:color="000000"/>
                <w:lang w:val="en-US"/>
                <w14:textOutline w14:w="12700" w14:cap="flat">
                  <w14:noFill/>
                  <w14:miter w14:lim="400000"/>
                </w14:textOutline>
              </w:rPr>
            </w:pPr>
            <w:r>
              <w:rPr>
                <w:i w:val="1"/>
                <w:iCs w:val="1"/>
                <w:sz w:val="16"/>
                <w:szCs w:val="16"/>
                <w:u w:color="000000"/>
                <w:rtl w:val="0"/>
                <w:lang w:val="en-US"/>
                <w14:textOutline w14:w="12700" w14:cap="flat">
                  <w14:noFill/>
                  <w14:miter w14:lim="400000"/>
                </w14:textOutline>
              </w:rPr>
              <w:t>Rurality</w:t>
            </w:r>
          </w:p>
          <w:p>
            <w:pPr>
              <w:pStyle w:val="Default"/>
              <w:tabs>
                <w:tab w:val="left" w:pos="920"/>
                <w:tab w:val="right" w:pos="1267"/>
                <w:tab w:val="right" w:pos="1333"/>
                <w:tab w:val="left" w:pos="1840"/>
                <w:tab w:val="left" w:pos="2760"/>
              </w:tabs>
              <w:spacing w:before="0" w:line="240" w:lineRule="auto"/>
              <w:jc w:val="left"/>
              <w:rPr>
                <w:rFonts w:ascii="Helvetica Neue Light" w:cs="Helvetica Neue Light" w:hAnsi="Helvetica Neue Light" w:eastAsia="Helvetica Neue Light"/>
                <w:sz w:val="16"/>
                <w:szCs w:val="16"/>
                <w:u w:color="000000"/>
                <w14:textOutline w14:w="12700" w14:cap="flat">
                  <w14:noFill/>
                  <w14:miter w14:lim="400000"/>
                </w14:textOutline>
              </w:rPr>
            </w:pPr>
            <w:r>
              <w:rPr>
                <w:rFonts w:ascii="Helvetica Neue Light" w:hAnsi="Helvetica Neue Light"/>
                <w:sz w:val="16"/>
                <w:szCs w:val="16"/>
                <w:u w:color="000000"/>
                <w:rtl w:val="0"/>
                <w:lang w:val="en-US"/>
                <w14:textOutline w14:w="12700" w14:cap="flat">
                  <w14:noFill/>
                  <w14:miter w14:lim="400000"/>
                </w14:textOutline>
              </w:rPr>
              <w:t>This hinders an individual</w:t>
            </w:r>
            <w:r>
              <w:rPr>
                <w:rFonts w:ascii="Helvetica Neue Light" w:hAnsi="Helvetica Neue Light" w:hint="default"/>
                <w:sz w:val="16"/>
                <w:szCs w:val="16"/>
                <w:u w:color="000000"/>
                <w:rtl w:val="0"/>
                <w:lang w:val="en-US"/>
                <w14:textOutline w14:w="12700" w14:cap="flat">
                  <w14:noFill/>
                  <w14:miter w14:lim="400000"/>
                </w14:textOutline>
              </w:rPr>
              <w:t>’</w:t>
            </w:r>
            <w:r>
              <w:rPr>
                <w:rFonts w:ascii="Helvetica Neue Light" w:hAnsi="Helvetica Neue Light"/>
                <w:sz w:val="16"/>
                <w:szCs w:val="16"/>
                <w:u w:color="000000"/>
                <w:rtl w:val="0"/>
                <w:lang w:val="en-US"/>
                <w14:textOutline w14:w="12700" w14:cap="flat">
                  <w14:noFill/>
                  <w14:miter w14:lim="400000"/>
                </w14:textOutline>
              </w:rPr>
              <w:t>s ability to travel to fertility treatment centres</w:t>
            </w:r>
          </w:p>
          <w:p>
            <w:pPr>
              <w:pStyle w:val="Default"/>
              <w:numPr>
                <w:ilvl w:val="0"/>
                <w:numId w:val="8"/>
              </w:numPr>
              <w:spacing w:before="0" w:line="240" w:lineRule="auto"/>
              <w:jc w:val="left"/>
              <w:rPr>
                <w:i w:val="1"/>
                <w:iCs w:val="1"/>
                <w:sz w:val="16"/>
                <w:szCs w:val="16"/>
                <w:u w:color="000000"/>
                <w:lang w:val="en-US"/>
                <w14:textOutline w14:w="12700" w14:cap="flat">
                  <w14:noFill/>
                  <w14:miter w14:lim="400000"/>
                </w14:textOutline>
              </w:rPr>
            </w:pPr>
            <w:r>
              <w:rPr>
                <w:i w:val="1"/>
                <w:iCs w:val="1"/>
                <w:sz w:val="16"/>
                <w:szCs w:val="16"/>
                <w:u w:color="000000"/>
                <w:rtl w:val="0"/>
                <w:lang w:val="en-US"/>
                <w14:textOutline w14:w="12700" w14:cap="flat">
                  <w14:noFill/>
                  <w14:miter w14:lim="400000"/>
                </w14:textOutline>
              </w:rPr>
              <w:t>Physical hindrances</w:t>
            </w:r>
          </w:p>
          <w:p>
            <w:pPr>
              <w:pStyle w:val="Default"/>
              <w:tabs>
                <w:tab w:val="left" w:pos="920"/>
                <w:tab w:val="right" w:pos="1267"/>
                <w:tab w:val="right" w:pos="1333"/>
                <w:tab w:val="left" w:pos="1840"/>
                <w:tab w:val="left" w:pos="2760"/>
              </w:tabs>
              <w:spacing w:before="0" w:line="240" w:lineRule="auto"/>
              <w:jc w:val="left"/>
            </w:pPr>
            <w:r>
              <w:rPr>
                <w:rFonts w:ascii="Helvetica Neue Light" w:hAnsi="Helvetica Neue Light"/>
                <w:sz w:val="16"/>
                <w:szCs w:val="16"/>
                <w:u w:color="000000"/>
                <w:rtl w:val="0"/>
                <w:lang w:val="en-US"/>
                <w14:textOutline w14:w="12700" w14:cap="flat">
                  <w14:noFill/>
                  <w14:miter w14:lim="400000"/>
                </w14:textOutline>
              </w:rPr>
              <w:t xml:space="preserve">This prevents disabled people accessing services </w:t>
            </w:r>
          </w:p>
        </w:tc>
        <w:tc>
          <w:tcPr>
            <w:tcW w:type="dxa" w:w="321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bl>
    <w:p>
      <w:pPr>
        <w:pStyle w:val="Default"/>
        <w:suppressAutoHyphens w:val="1"/>
        <w:bidi w:val="0"/>
        <w:spacing w:before="0" w:after="180"/>
        <w:ind w:left="0" w:right="0" w:firstLine="0"/>
        <w:jc w:val="both"/>
        <w:rPr>
          <w:rFonts w:ascii="Times New Roman" w:cs="Times New Roman" w:hAnsi="Times New Roman" w:eastAsia="Times New Roman"/>
          <w:sz w:val="20"/>
          <w:szCs w:val="20"/>
          <w:u w:color="000000"/>
          <w:rtl w:val="0"/>
          <w:lang w:val="en-US"/>
          <w14:textOutline w14:w="12700" w14:cap="flat">
            <w14:noFill/>
            <w14:miter w14:lim="400000"/>
          </w14:textOutline>
        </w:rPr>
      </w:pPr>
    </w:p>
    <w:p>
      <w:pPr>
        <w:pStyle w:val="Default"/>
        <w:suppressAutoHyphens w:val="1"/>
        <w:bidi w:val="0"/>
        <w:spacing w:before="0" w:after="180" w:line="360" w:lineRule="auto"/>
        <w:ind w:left="0" w:right="0" w:firstLine="0"/>
        <w:jc w:val="both"/>
        <w:rPr>
          <w:rtl w:val="0"/>
        </w:rPr>
      </w:pPr>
      <w:r>
        <w:rPr>
          <w:rFonts w:ascii="Times New Roman" w:hAnsi="Times New Roman"/>
          <w:sz w:val="16"/>
          <w:szCs w:val="16"/>
          <w:u w:color="000000"/>
          <w:rtl w:val="0"/>
          <w:lang w:val="en-US"/>
          <w14:textOutline w14:w="12700" w14:cap="flat">
            <w14:noFill/>
            <w14:miter w14:lim="400000"/>
          </w14:textOutline>
        </w:rPr>
        <w:t>Additional File 1:</w:t>
      </w:r>
      <w:r>
        <w:rPr>
          <w:rFonts w:ascii="Times New Roman" w:hAnsi="Times New Roman"/>
          <w:sz w:val="16"/>
          <w:szCs w:val="16"/>
          <w:u w:color="000000"/>
          <w:rtl w:val="0"/>
          <w:lang w:val="en-US"/>
          <w14:textOutline w14:w="12700" w14:cap="flat">
            <w14:noFill/>
            <w14:miter w14:lim="400000"/>
          </w14:textOutline>
        </w:rPr>
        <w:t xml:space="preserve"> Dimensions of quality of care for access (Campbell </w:t>
      </w:r>
      <w:r>
        <w:rPr>
          <w:rFonts w:ascii="Times New Roman" w:hAnsi="Times New Roman"/>
          <w:sz w:val="16"/>
          <w:szCs w:val="16"/>
          <w:u w:color="000000"/>
          <w:rtl w:val="0"/>
          <w:lang w:val="en-US"/>
          <w14:textOutline w14:w="12700" w14:cap="flat">
            <w14:noFill/>
            <w14:miter w14:lim="400000"/>
          </w14:textOutline>
        </w:rPr>
        <w:t xml:space="preserve">et al. </w:t>
      </w:r>
      <w:r>
        <w:rPr>
          <w:rFonts w:ascii="Times New Roman" w:hAnsi="Times New Roman"/>
          <w:sz w:val="16"/>
          <w:szCs w:val="16"/>
          <w:u w:color="000000"/>
          <w:rtl w:val="0"/>
          <w:lang w:val="en-US"/>
          <w14:textOutline w14:w="12700" w14:cap="flat">
            <w14:noFill/>
            <w14:miter w14:lim="400000"/>
          </w14:textOutline>
        </w:rPr>
        <w:t>2000)</w:t>
      </w:r>
      <w:r>
        <w:rPr>
          <w:rFonts w:ascii="Times New Roman" w:cs="Times New Roman" w:hAnsi="Times New Roman" w:eastAsia="Times New Roman"/>
          <w:sz w:val="20"/>
          <w:szCs w:val="20"/>
          <w:u w:color="000000"/>
          <w:rtl w:val="0"/>
          <w:lang w:val="en-US"/>
          <w14:textOutline w14:w="12700" w14:cap="flat">
            <w14:noFill/>
            <w14:miter w14:lim="400000"/>
          </w14:textOutline>
        </w:rPr>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Neue Light">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819"/>
        <w:tab w:val="right" w:pos="9638"/>
        <w:tab w:val="clear" w:pos="9020"/>
      </w:tabs>
      <w:jc w:val="left"/>
    </w:pPr>
    <w:r>
      <w:tab/>
    </w:r>
    <w:r>
      <w:rPr/>
      <w:fldChar w:fldCharType="begin" w:fldLock="0"/>
    </w:r>
    <w:r>
      <w:instrText xml:space="preserve"> PAGE </w:instrText>
    </w:r>
    <w:r>
      <w:rPr/>
      <w:fldChar w:fldCharType="separate" w:fldLock="0"/>
    </w:r>
    <w:r/>
    <w:r>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bullet"/>
      <w:suff w:val="tab"/>
      <w:lvlText w:val="•"/>
      <w:lvlJc w:val="left"/>
      <w:pPr>
        <w:tabs>
          <w:tab w:val="left" w:pos="1440"/>
          <w:tab w:val="left" w:pos="2880"/>
        </w:tabs>
        <w:ind w:left="126" w:hanging="126"/>
      </w:pPr>
      <w:rPr>
        <w:rFonts w:ascii="Helvetica Neue Light" w:cs="Helvetica Neue Light" w:hAnsi="Helvetica Neue Light" w:eastAsia="Helvetica Neue Light"/>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1440"/>
          <w:tab w:val="left" w:pos="2880"/>
        </w:tabs>
        <w:ind w:left="726" w:hanging="126"/>
      </w:pPr>
      <w:rPr>
        <w:rFonts w:ascii="Helvetica Neue Light" w:cs="Helvetica Neue Light" w:hAnsi="Helvetica Neue Light" w:eastAsia="Helvetica Neue Light"/>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1440"/>
          <w:tab w:val="left" w:pos="2880"/>
        </w:tabs>
        <w:ind w:left="1326" w:hanging="126"/>
      </w:pPr>
      <w:rPr>
        <w:rFonts w:ascii="Helvetica Neue Light" w:cs="Helvetica Neue Light" w:hAnsi="Helvetica Neue Light" w:eastAsia="Helvetica Neue Light"/>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1440"/>
          <w:tab w:val="left" w:pos="2880"/>
        </w:tabs>
        <w:ind w:left="1926" w:hanging="126"/>
      </w:pPr>
      <w:rPr>
        <w:rFonts w:ascii="Helvetica Neue Light" w:cs="Helvetica Neue Light" w:hAnsi="Helvetica Neue Light" w:eastAsia="Helvetica Neue Light"/>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1440"/>
          <w:tab w:val="left" w:pos="2880"/>
        </w:tabs>
        <w:ind w:left="2526" w:hanging="126"/>
      </w:pPr>
      <w:rPr>
        <w:rFonts w:ascii="Helvetica Neue Light" w:cs="Helvetica Neue Light" w:hAnsi="Helvetica Neue Light" w:eastAsia="Helvetica Neue Light"/>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1440"/>
          <w:tab w:val="left" w:pos="2880"/>
        </w:tabs>
        <w:ind w:left="3126" w:hanging="126"/>
      </w:pPr>
      <w:rPr>
        <w:rFonts w:ascii="Helvetica Neue Light" w:cs="Helvetica Neue Light" w:hAnsi="Helvetica Neue Light" w:eastAsia="Helvetica Neue Light"/>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1440"/>
          <w:tab w:val="left" w:pos="2880"/>
        </w:tabs>
        <w:ind w:left="3726" w:hanging="126"/>
      </w:pPr>
      <w:rPr>
        <w:rFonts w:ascii="Helvetica Neue Light" w:cs="Helvetica Neue Light" w:hAnsi="Helvetica Neue Light" w:eastAsia="Helvetica Neue Light"/>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1440"/>
          <w:tab w:val="left" w:pos="2880"/>
        </w:tabs>
        <w:ind w:left="4326" w:hanging="126"/>
      </w:pPr>
      <w:rPr>
        <w:rFonts w:ascii="Helvetica Neue Light" w:cs="Helvetica Neue Light" w:hAnsi="Helvetica Neue Light" w:eastAsia="Helvetica Neue Light"/>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1440"/>
          <w:tab w:val="left" w:pos="2880"/>
        </w:tabs>
        <w:ind w:left="4926" w:hanging="126"/>
      </w:pPr>
      <w:rPr>
        <w:rFonts w:ascii="Helvetica Neue Light" w:cs="Helvetica Neue Light" w:hAnsi="Helvetica Neue Light" w:eastAsia="Helvetica Neue Light"/>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multiLevelType w:val="hybridMultilevel"/>
    <w:lvl w:ilvl="0">
      <w:start w:val="1"/>
      <w:numFmt w:val="bullet"/>
      <w:suff w:val="nothing"/>
      <w:lvlText w:val="•"/>
      <w:lvlJc w:val="left"/>
      <w:pPr>
        <w:tabs>
          <w:tab w:val="left" w:pos="920"/>
          <w:tab w:val="right" w:pos="1267"/>
          <w:tab w:val="right" w:pos="1333"/>
          <w:tab w:val="left" w:pos="1840"/>
          <w:tab w:val="left" w:pos="2760"/>
        </w:tabs>
        <w:ind w:left="89" w:hanging="89"/>
      </w:pPr>
      <w:rPr>
        <w:rFonts w:ascii="Helvetica Neue" w:cs="Helvetica Neue" w:hAnsi="Helvetica Neue" w:eastAsia="Helvetica Neue"/>
        <w:b w:val="0"/>
        <w:bCs w:val="0"/>
        <w:i w:val="1"/>
        <w:iCs w:val="1"/>
        <w:caps w:val="0"/>
        <w:smallCaps w:val="0"/>
        <w:strike w:val="0"/>
        <w:dstrike w:val="0"/>
        <w:outline w:val="0"/>
        <w:emboss w:val="0"/>
        <w:imprint w:val="0"/>
        <w:spacing w:val="0"/>
        <w:w w:val="100"/>
        <w:kern w:val="0"/>
        <w:position w:val="0"/>
        <w:highlight w:val="none"/>
        <w:vertAlign w:val="baseline"/>
      </w:rPr>
    </w:lvl>
    <w:lvl w:ilvl="1">
      <w:start w:val="1"/>
      <w:numFmt w:val="bullet"/>
      <w:suff w:val="nothing"/>
      <w:lvlText w:val="•"/>
      <w:lvlJc w:val="left"/>
      <w:pPr>
        <w:tabs>
          <w:tab w:val="left" w:pos="920"/>
          <w:tab w:val="right" w:pos="1267"/>
          <w:tab w:val="right" w:pos="1333"/>
          <w:tab w:val="left" w:pos="1840"/>
          <w:tab w:val="left" w:pos="2760"/>
        </w:tabs>
        <w:ind w:left="600" w:hanging="89"/>
      </w:pPr>
      <w:rPr>
        <w:rFonts w:ascii="Helvetica Neue" w:cs="Helvetica Neue" w:hAnsi="Helvetica Neue" w:eastAsia="Helvetica Neue"/>
        <w:b w:val="0"/>
        <w:bCs w:val="0"/>
        <w:i w:val="1"/>
        <w:iCs w:val="1"/>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920"/>
          <w:tab w:val="right" w:pos="1267"/>
          <w:tab w:val="right" w:pos="1333"/>
          <w:tab w:val="left" w:pos="1840"/>
          <w:tab w:val="left" w:pos="2760"/>
        </w:tabs>
        <w:ind w:left="1326" w:hanging="126"/>
      </w:pPr>
      <w:rPr>
        <w:rFonts w:ascii="Helvetica Neue" w:cs="Helvetica Neue" w:hAnsi="Helvetica Neue" w:eastAsia="Helvetica Neue"/>
        <w:b w:val="0"/>
        <w:bCs w:val="0"/>
        <w:i w:val="1"/>
        <w:iCs w:val="1"/>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920"/>
          <w:tab w:val="right" w:pos="1267"/>
          <w:tab w:val="right" w:pos="1333"/>
          <w:tab w:val="left" w:pos="1840"/>
          <w:tab w:val="left" w:pos="2760"/>
        </w:tabs>
        <w:ind w:left="1926" w:hanging="126"/>
      </w:pPr>
      <w:rPr>
        <w:rFonts w:ascii="Helvetica Neue" w:cs="Helvetica Neue" w:hAnsi="Helvetica Neue" w:eastAsia="Helvetica Neue"/>
        <w:b w:val="0"/>
        <w:bCs w:val="0"/>
        <w:i w:val="1"/>
        <w:iCs w:val="1"/>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920"/>
          <w:tab w:val="right" w:pos="1267"/>
          <w:tab w:val="right" w:pos="1333"/>
          <w:tab w:val="left" w:pos="1840"/>
          <w:tab w:val="left" w:pos="2760"/>
        </w:tabs>
        <w:ind w:left="2526" w:hanging="126"/>
      </w:pPr>
      <w:rPr>
        <w:rFonts w:ascii="Helvetica Neue" w:cs="Helvetica Neue" w:hAnsi="Helvetica Neue" w:eastAsia="Helvetica Neue"/>
        <w:b w:val="0"/>
        <w:bCs w:val="0"/>
        <w:i w:val="1"/>
        <w:iCs w:val="1"/>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920"/>
          <w:tab w:val="right" w:pos="1267"/>
          <w:tab w:val="right" w:pos="1333"/>
          <w:tab w:val="left" w:pos="1840"/>
          <w:tab w:val="left" w:pos="2760"/>
        </w:tabs>
        <w:ind w:left="3126" w:hanging="126"/>
      </w:pPr>
      <w:rPr>
        <w:rFonts w:ascii="Helvetica Neue" w:cs="Helvetica Neue" w:hAnsi="Helvetica Neue" w:eastAsia="Helvetica Neue"/>
        <w:b w:val="0"/>
        <w:bCs w:val="0"/>
        <w:i w:val="1"/>
        <w:iCs w:val="1"/>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920"/>
          <w:tab w:val="right" w:pos="1267"/>
          <w:tab w:val="right" w:pos="1333"/>
          <w:tab w:val="left" w:pos="1840"/>
          <w:tab w:val="left" w:pos="2760"/>
        </w:tabs>
        <w:ind w:left="3726" w:hanging="126"/>
      </w:pPr>
      <w:rPr>
        <w:rFonts w:ascii="Helvetica Neue" w:cs="Helvetica Neue" w:hAnsi="Helvetica Neue" w:eastAsia="Helvetica Neue"/>
        <w:b w:val="0"/>
        <w:bCs w:val="0"/>
        <w:i w:val="1"/>
        <w:iCs w:val="1"/>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920"/>
          <w:tab w:val="right" w:pos="1267"/>
          <w:tab w:val="right" w:pos="1333"/>
          <w:tab w:val="left" w:pos="1840"/>
          <w:tab w:val="left" w:pos="2760"/>
        </w:tabs>
        <w:ind w:left="4326" w:hanging="126"/>
      </w:pPr>
      <w:rPr>
        <w:rFonts w:ascii="Helvetica Neue" w:cs="Helvetica Neue" w:hAnsi="Helvetica Neue" w:eastAsia="Helvetica Neue"/>
        <w:b w:val="0"/>
        <w:bCs w:val="0"/>
        <w:i w:val="1"/>
        <w:iCs w:val="1"/>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920"/>
          <w:tab w:val="right" w:pos="1267"/>
          <w:tab w:val="right" w:pos="1333"/>
          <w:tab w:val="left" w:pos="1840"/>
          <w:tab w:val="left" w:pos="2760"/>
        </w:tabs>
        <w:ind w:left="4926" w:hanging="126"/>
      </w:pPr>
      <w:rPr>
        <w:rFonts w:ascii="Helvetica Neue" w:cs="Helvetica Neue" w:hAnsi="Helvetica Neue" w:eastAsia="Helvetica Neue"/>
        <w:b w:val="0"/>
        <w:bCs w:val="0"/>
        <w:i w:val="1"/>
        <w:i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lvl w:ilvl="0">
      <w:start w:val="1"/>
      <w:numFmt w:val="bullet"/>
      <w:suff w:val="tab"/>
      <w:lvlText w:val="•"/>
      <w:lvlJc w:val="left"/>
      <w:pPr>
        <w:tabs>
          <w:tab w:val="left" w:pos="920"/>
          <w:tab w:val="right" w:pos="1267"/>
          <w:tab w:val="right" w:pos="1333"/>
          <w:tab w:val="left" w:pos="1840"/>
          <w:tab w:val="left" w:pos="2760"/>
        </w:tabs>
        <w:ind w:left="126" w:hanging="126"/>
      </w:pPr>
      <w:rPr>
        <w:rFonts w:ascii="Helvetica Neue" w:cs="Helvetica Neue" w:hAnsi="Helvetica Neue" w:eastAsia="Helvetica Neue"/>
        <w:b w:val="0"/>
        <w:bCs w:val="0"/>
        <w:i w:val="1"/>
        <w:iCs w:val="1"/>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920"/>
          <w:tab w:val="right" w:pos="1267"/>
          <w:tab w:val="right" w:pos="1333"/>
          <w:tab w:val="left" w:pos="1840"/>
          <w:tab w:val="left" w:pos="2760"/>
        </w:tabs>
        <w:ind w:left="726" w:hanging="126"/>
      </w:pPr>
      <w:rPr>
        <w:rFonts w:ascii="Helvetica Neue" w:cs="Helvetica Neue" w:hAnsi="Helvetica Neue" w:eastAsia="Helvetica Neue"/>
        <w:b w:val="0"/>
        <w:bCs w:val="0"/>
        <w:i w:val="1"/>
        <w:iCs w:val="1"/>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920"/>
          <w:tab w:val="right" w:pos="1267"/>
          <w:tab w:val="right" w:pos="1333"/>
          <w:tab w:val="left" w:pos="1840"/>
          <w:tab w:val="left" w:pos="2760"/>
        </w:tabs>
        <w:ind w:left="1326" w:hanging="126"/>
      </w:pPr>
      <w:rPr>
        <w:rFonts w:ascii="Helvetica Neue" w:cs="Helvetica Neue" w:hAnsi="Helvetica Neue" w:eastAsia="Helvetica Neue"/>
        <w:b w:val="0"/>
        <w:bCs w:val="0"/>
        <w:i w:val="1"/>
        <w:iCs w:val="1"/>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920"/>
          <w:tab w:val="right" w:pos="1267"/>
          <w:tab w:val="right" w:pos="1333"/>
          <w:tab w:val="left" w:pos="1840"/>
          <w:tab w:val="left" w:pos="2760"/>
        </w:tabs>
        <w:ind w:left="1926" w:hanging="126"/>
      </w:pPr>
      <w:rPr>
        <w:rFonts w:ascii="Helvetica Neue" w:cs="Helvetica Neue" w:hAnsi="Helvetica Neue" w:eastAsia="Helvetica Neue"/>
        <w:b w:val="0"/>
        <w:bCs w:val="0"/>
        <w:i w:val="1"/>
        <w:iCs w:val="1"/>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920"/>
          <w:tab w:val="right" w:pos="1267"/>
          <w:tab w:val="right" w:pos="1333"/>
          <w:tab w:val="left" w:pos="1840"/>
          <w:tab w:val="left" w:pos="2760"/>
        </w:tabs>
        <w:ind w:left="2526" w:hanging="126"/>
      </w:pPr>
      <w:rPr>
        <w:rFonts w:ascii="Helvetica Neue" w:cs="Helvetica Neue" w:hAnsi="Helvetica Neue" w:eastAsia="Helvetica Neue"/>
        <w:b w:val="0"/>
        <w:bCs w:val="0"/>
        <w:i w:val="1"/>
        <w:iCs w:val="1"/>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920"/>
          <w:tab w:val="right" w:pos="1267"/>
          <w:tab w:val="right" w:pos="1333"/>
          <w:tab w:val="left" w:pos="1840"/>
          <w:tab w:val="left" w:pos="2760"/>
        </w:tabs>
        <w:ind w:left="3126" w:hanging="126"/>
      </w:pPr>
      <w:rPr>
        <w:rFonts w:ascii="Helvetica Neue" w:cs="Helvetica Neue" w:hAnsi="Helvetica Neue" w:eastAsia="Helvetica Neue"/>
        <w:b w:val="0"/>
        <w:bCs w:val="0"/>
        <w:i w:val="1"/>
        <w:iCs w:val="1"/>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920"/>
          <w:tab w:val="right" w:pos="1267"/>
          <w:tab w:val="right" w:pos="1333"/>
          <w:tab w:val="left" w:pos="1840"/>
          <w:tab w:val="left" w:pos="2760"/>
        </w:tabs>
        <w:ind w:left="3726" w:hanging="126"/>
      </w:pPr>
      <w:rPr>
        <w:rFonts w:ascii="Helvetica Neue" w:cs="Helvetica Neue" w:hAnsi="Helvetica Neue" w:eastAsia="Helvetica Neue"/>
        <w:b w:val="0"/>
        <w:bCs w:val="0"/>
        <w:i w:val="1"/>
        <w:iCs w:val="1"/>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920"/>
          <w:tab w:val="right" w:pos="1267"/>
          <w:tab w:val="right" w:pos="1333"/>
          <w:tab w:val="left" w:pos="1840"/>
          <w:tab w:val="left" w:pos="2760"/>
        </w:tabs>
        <w:ind w:left="4326" w:hanging="126"/>
      </w:pPr>
      <w:rPr>
        <w:rFonts w:ascii="Helvetica Neue" w:cs="Helvetica Neue" w:hAnsi="Helvetica Neue" w:eastAsia="Helvetica Neue"/>
        <w:b w:val="0"/>
        <w:bCs w:val="0"/>
        <w:i w:val="1"/>
        <w:iCs w:val="1"/>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920"/>
          <w:tab w:val="right" w:pos="1267"/>
          <w:tab w:val="right" w:pos="1333"/>
          <w:tab w:val="left" w:pos="1840"/>
          <w:tab w:val="left" w:pos="2760"/>
        </w:tabs>
        <w:ind w:left="4926" w:hanging="126"/>
      </w:pPr>
      <w:rPr>
        <w:rFonts w:ascii="Helvetica Neue" w:cs="Helvetica Neue" w:hAnsi="Helvetica Neue" w:eastAsia="Helvetica Neue"/>
        <w:b w:val="0"/>
        <w:bCs w:val="0"/>
        <w:i w:val="1"/>
        <w:iCs w:val="1"/>
        <w:caps w:val="0"/>
        <w:smallCaps w:val="0"/>
        <w:strike w:val="0"/>
        <w:dstrike w:val="0"/>
        <w:outline w:val="0"/>
        <w:emboss w:val="0"/>
        <w:imprint w:val="0"/>
        <w:spacing w:val="0"/>
        <w:w w:val="100"/>
        <w:kern w:val="0"/>
        <w:position w:val="0"/>
        <w:highlight w:val="none"/>
        <w:vertAlign w:val="baseline"/>
      </w:rPr>
    </w:lvl>
  </w:abstractNum>
  <w:abstractNum w:abstractNumId="3">
    <w:multiLevelType w:val="hybridMultilevel"/>
    <w:lvl w:ilvl="0">
      <w:start w:val="1"/>
      <w:numFmt w:val="bullet"/>
      <w:suff w:val="tab"/>
      <w:lvlText w:val="•"/>
      <w:lvlJc w:val="left"/>
      <w:pPr>
        <w:tabs>
          <w:tab w:val="left" w:pos="920"/>
          <w:tab w:val="right" w:pos="1267"/>
          <w:tab w:val="right" w:pos="1333"/>
          <w:tab w:val="left" w:pos="1840"/>
          <w:tab w:val="left" w:pos="2760"/>
        </w:tabs>
        <w:ind w:left="126" w:hanging="126"/>
      </w:pPr>
      <w:rPr>
        <w:rFonts w:ascii="Helvetica Neue" w:cs="Helvetica Neue" w:hAnsi="Helvetica Neue" w:eastAsia="Helvetica Neue"/>
        <w:b w:val="0"/>
        <w:bCs w:val="0"/>
        <w:i w:val="1"/>
        <w:iCs w:val="1"/>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920"/>
          <w:tab w:val="right" w:pos="1267"/>
          <w:tab w:val="right" w:pos="1333"/>
          <w:tab w:val="left" w:pos="1840"/>
          <w:tab w:val="left" w:pos="2760"/>
        </w:tabs>
        <w:ind w:left="726" w:hanging="126"/>
      </w:pPr>
      <w:rPr>
        <w:rFonts w:ascii="Helvetica Neue" w:cs="Helvetica Neue" w:hAnsi="Helvetica Neue" w:eastAsia="Helvetica Neue"/>
        <w:b w:val="0"/>
        <w:bCs w:val="0"/>
        <w:i w:val="1"/>
        <w:iCs w:val="1"/>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920"/>
          <w:tab w:val="right" w:pos="1267"/>
          <w:tab w:val="right" w:pos="1333"/>
          <w:tab w:val="left" w:pos="1840"/>
          <w:tab w:val="left" w:pos="2760"/>
        </w:tabs>
        <w:ind w:left="1326" w:hanging="126"/>
      </w:pPr>
      <w:rPr>
        <w:rFonts w:ascii="Helvetica Neue" w:cs="Helvetica Neue" w:hAnsi="Helvetica Neue" w:eastAsia="Helvetica Neue"/>
        <w:b w:val="0"/>
        <w:bCs w:val="0"/>
        <w:i w:val="1"/>
        <w:iCs w:val="1"/>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920"/>
          <w:tab w:val="right" w:pos="1267"/>
          <w:tab w:val="right" w:pos="1333"/>
          <w:tab w:val="left" w:pos="1840"/>
          <w:tab w:val="left" w:pos="2760"/>
        </w:tabs>
        <w:ind w:left="1926" w:hanging="126"/>
      </w:pPr>
      <w:rPr>
        <w:rFonts w:ascii="Helvetica Neue" w:cs="Helvetica Neue" w:hAnsi="Helvetica Neue" w:eastAsia="Helvetica Neue"/>
        <w:b w:val="0"/>
        <w:bCs w:val="0"/>
        <w:i w:val="1"/>
        <w:iCs w:val="1"/>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920"/>
          <w:tab w:val="right" w:pos="1267"/>
          <w:tab w:val="right" w:pos="1333"/>
          <w:tab w:val="left" w:pos="1840"/>
          <w:tab w:val="left" w:pos="2760"/>
        </w:tabs>
        <w:ind w:left="2526" w:hanging="126"/>
      </w:pPr>
      <w:rPr>
        <w:rFonts w:ascii="Helvetica Neue" w:cs="Helvetica Neue" w:hAnsi="Helvetica Neue" w:eastAsia="Helvetica Neue"/>
        <w:b w:val="0"/>
        <w:bCs w:val="0"/>
        <w:i w:val="1"/>
        <w:iCs w:val="1"/>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920"/>
          <w:tab w:val="right" w:pos="1267"/>
          <w:tab w:val="right" w:pos="1333"/>
          <w:tab w:val="left" w:pos="1840"/>
          <w:tab w:val="left" w:pos="2760"/>
        </w:tabs>
        <w:ind w:left="3126" w:hanging="126"/>
      </w:pPr>
      <w:rPr>
        <w:rFonts w:ascii="Helvetica Neue" w:cs="Helvetica Neue" w:hAnsi="Helvetica Neue" w:eastAsia="Helvetica Neue"/>
        <w:b w:val="0"/>
        <w:bCs w:val="0"/>
        <w:i w:val="1"/>
        <w:iCs w:val="1"/>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920"/>
          <w:tab w:val="right" w:pos="1267"/>
          <w:tab w:val="right" w:pos="1333"/>
          <w:tab w:val="left" w:pos="1840"/>
          <w:tab w:val="left" w:pos="2760"/>
        </w:tabs>
        <w:ind w:left="3726" w:hanging="126"/>
      </w:pPr>
      <w:rPr>
        <w:rFonts w:ascii="Helvetica Neue" w:cs="Helvetica Neue" w:hAnsi="Helvetica Neue" w:eastAsia="Helvetica Neue"/>
        <w:b w:val="0"/>
        <w:bCs w:val="0"/>
        <w:i w:val="1"/>
        <w:iCs w:val="1"/>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920"/>
          <w:tab w:val="right" w:pos="1267"/>
          <w:tab w:val="right" w:pos="1333"/>
          <w:tab w:val="left" w:pos="1840"/>
          <w:tab w:val="left" w:pos="2760"/>
        </w:tabs>
        <w:ind w:left="4326" w:hanging="126"/>
      </w:pPr>
      <w:rPr>
        <w:rFonts w:ascii="Helvetica Neue" w:cs="Helvetica Neue" w:hAnsi="Helvetica Neue" w:eastAsia="Helvetica Neue"/>
        <w:b w:val="0"/>
        <w:bCs w:val="0"/>
        <w:i w:val="1"/>
        <w:iCs w:val="1"/>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920"/>
          <w:tab w:val="right" w:pos="1267"/>
          <w:tab w:val="right" w:pos="1333"/>
          <w:tab w:val="left" w:pos="1840"/>
          <w:tab w:val="left" w:pos="2760"/>
        </w:tabs>
        <w:ind w:left="4926" w:hanging="126"/>
      </w:pPr>
      <w:rPr>
        <w:rFonts w:ascii="Helvetica Neue" w:cs="Helvetica Neue" w:hAnsi="Helvetica Neue" w:eastAsia="Helvetica Neue"/>
        <w:b w:val="0"/>
        <w:bCs w:val="0"/>
        <w:i w:val="1"/>
        <w:iCs w:val="1"/>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lvl w:ilvl="0">
      <w:start w:val="1"/>
      <w:numFmt w:val="bullet"/>
      <w:suff w:val="nothing"/>
      <w:lvlText w:val="•"/>
      <w:lvlJc w:val="left"/>
      <w:pPr>
        <w:tabs>
          <w:tab w:val="left" w:pos="920"/>
          <w:tab w:val="right" w:pos="1267"/>
          <w:tab w:val="right" w:pos="1333"/>
          <w:tab w:val="left" w:pos="1840"/>
          <w:tab w:val="left" w:pos="2760"/>
        </w:tabs>
        <w:ind w:left="89" w:hanging="89"/>
      </w:pPr>
      <w:rPr>
        <w:rFonts w:ascii="Helvetica Neue" w:cs="Helvetica Neue" w:hAnsi="Helvetica Neue" w:eastAsia="Helvetica Neue"/>
        <w:b w:val="0"/>
        <w:bCs w:val="0"/>
        <w:i w:val="1"/>
        <w:iCs w:val="1"/>
        <w:caps w:val="0"/>
        <w:smallCaps w:val="0"/>
        <w:strike w:val="0"/>
        <w:dstrike w:val="0"/>
        <w:outline w:val="0"/>
        <w:emboss w:val="0"/>
        <w:imprint w:val="0"/>
        <w:spacing w:val="0"/>
        <w:w w:val="100"/>
        <w:kern w:val="0"/>
        <w:position w:val="0"/>
        <w:highlight w:val="none"/>
        <w:vertAlign w:val="baseline"/>
      </w:rPr>
    </w:lvl>
    <w:lvl w:ilvl="1">
      <w:start w:val="1"/>
      <w:numFmt w:val="bullet"/>
      <w:suff w:val="nothing"/>
      <w:lvlText w:val="•"/>
      <w:lvlJc w:val="left"/>
      <w:pPr>
        <w:tabs>
          <w:tab w:val="left" w:pos="920"/>
          <w:tab w:val="right" w:pos="1267"/>
          <w:tab w:val="right" w:pos="1333"/>
          <w:tab w:val="left" w:pos="1840"/>
          <w:tab w:val="left" w:pos="2760"/>
        </w:tabs>
        <w:ind w:left="600" w:hanging="89"/>
      </w:pPr>
      <w:rPr>
        <w:rFonts w:ascii="Helvetica Neue" w:cs="Helvetica Neue" w:hAnsi="Helvetica Neue" w:eastAsia="Helvetica Neue"/>
        <w:b w:val="0"/>
        <w:bCs w:val="0"/>
        <w:i w:val="1"/>
        <w:iCs w:val="1"/>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920"/>
          <w:tab w:val="right" w:pos="1267"/>
          <w:tab w:val="right" w:pos="1333"/>
          <w:tab w:val="left" w:pos="1840"/>
          <w:tab w:val="left" w:pos="2760"/>
        </w:tabs>
        <w:ind w:left="1326" w:hanging="126"/>
      </w:pPr>
      <w:rPr>
        <w:rFonts w:ascii="Helvetica Neue" w:cs="Helvetica Neue" w:hAnsi="Helvetica Neue" w:eastAsia="Helvetica Neue"/>
        <w:b w:val="0"/>
        <w:bCs w:val="0"/>
        <w:i w:val="1"/>
        <w:iCs w:val="1"/>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920"/>
          <w:tab w:val="right" w:pos="1267"/>
          <w:tab w:val="right" w:pos="1333"/>
          <w:tab w:val="left" w:pos="1840"/>
          <w:tab w:val="left" w:pos="2760"/>
        </w:tabs>
        <w:ind w:left="1926" w:hanging="126"/>
      </w:pPr>
      <w:rPr>
        <w:rFonts w:ascii="Helvetica Neue" w:cs="Helvetica Neue" w:hAnsi="Helvetica Neue" w:eastAsia="Helvetica Neue"/>
        <w:b w:val="0"/>
        <w:bCs w:val="0"/>
        <w:i w:val="1"/>
        <w:iCs w:val="1"/>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920"/>
          <w:tab w:val="right" w:pos="1267"/>
          <w:tab w:val="right" w:pos="1333"/>
          <w:tab w:val="left" w:pos="1840"/>
          <w:tab w:val="left" w:pos="2760"/>
        </w:tabs>
        <w:ind w:left="2526" w:hanging="126"/>
      </w:pPr>
      <w:rPr>
        <w:rFonts w:ascii="Helvetica Neue" w:cs="Helvetica Neue" w:hAnsi="Helvetica Neue" w:eastAsia="Helvetica Neue"/>
        <w:b w:val="0"/>
        <w:bCs w:val="0"/>
        <w:i w:val="1"/>
        <w:iCs w:val="1"/>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920"/>
          <w:tab w:val="right" w:pos="1267"/>
          <w:tab w:val="right" w:pos="1333"/>
          <w:tab w:val="left" w:pos="1840"/>
          <w:tab w:val="left" w:pos="2760"/>
        </w:tabs>
        <w:ind w:left="3126" w:hanging="126"/>
      </w:pPr>
      <w:rPr>
        <w:rFonts w:ascii="Helvetica Neue" w:cs="Helvetica Neue" w:hAnsi="Helvetica Neue" w:eastAsia="Helvetica Neue"/>
        <w:b w:val="0"/>
        <w:bCs w:val="0"/>
        <w:i w:val="1"/>
        <w:iCs w:val="1"/>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920"/>
          <w:tab w:val="right" w:pos="1267"/>
          <w:tab w:val="right" w:pos="1333"/>
          <w:tab w:val="left" w:pos="1840"/>
          <w:tab w:val="left" w:pos="2760"/>
        </w:tabs>
        <w:ind w:left="3726" w:hanging="126"/>
      </w:pPr>
      <w:rPr>
        <w:rFonts w:ascii="Helvetica Neue" w:cs="Helvetica Neue" w:hAnsi="Helvetica Neue" w:eastAsia="Helvetica Neue"/>
        <w:b w:val="0"/>
        <w:bCs w:val="0"/>
        <w:i w:val="1"/>
        <w:iCs w:val="1"/>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920"/>
          <w:tab w:val="right" w:pos="1267"/>
          <w:tab w:val="right" w:pos="1333"/>
          <w:tab w:val="left" w:pos="1840"/>
          <w:tab w:val="left" w:pos="2760"/>
        </w:tabs>
        <w:ind w:left="4326" w:hanging="126"/>
      </w:pPr>
      <w:rPr>
        <w:rFonts w:ascii="Helvetica Neue" w:cs="Helvetica Neue" w:hAnsi="Helvetica Neue" w:eastAsia="Helvetica Neue"/>
        <w:b w:val="0"/>
        <w:bCs w:val="0"/>
        <w:i w:val="1"/>
        <w:iCs w:val="1"/>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920"/>
          <w:tab w:val="right" w:pos="1267"/>
          <w:tab w:val="right" w:pos="1333"/>
          <w:tab w:val="left" w:pos="1840"/>
          <w:tab w:val="left" w:pos="2760"/>
        </w:tabs>
        <w:ind w:left="4926" w:hanging="126"/>
      </w:pPr>
      <w:rPr>
        <w:rFonts w:ascii="Helvetica Neue" w:cs="Helvetica Neue" w:hAnsi="Helvetica Neue" w:eastAsia="Helvetica Neue"/>
        <w:b w:val="0"/>
        <w:bCs w:val="0"/>
        <w:i w:val="1"/>
        <w:iCs w:val="1"/>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1"/>
  </w:num>
  <w:num w:numId="3">
    <w:abstractNumId w:val="1"/>
    <w:lvlOverride w:ilvl="0">
      <w:lvl w:ilvl="0">
        <w:start w:val="1"/>
        <w:numFmt w:val="bullet"/>
        <w:suff w:val="tab"/>
        <w:lvlText w:val="•"/>
        <w:lvlJc w:val="left"/>
        <w:pPr>
          <w:tabs>
            <w:tab w:val="left" w:pos="920"/>
            <w:tab w:val="right" w:pos="1267"/>
            <w:tab w:val="right" w:pos="1333"/>
            <w:tab w:val="left" w:pos="1840"/>
            <w:tab w:val="left" w:pos="2760"/>
          </w:tabs>
          <w:ind w:left="158" w:hanging="158"/>
        </w:pPr>
        <w:rPr>
          <w:rFonts w:ascii="Helvetica Neue" w:cs="Helvetica Neue" w:hAnsi="Helvetica Neue" w:eastAsia="Helvetica Neue"/>
          <w:b w:val="0"/>
          <w:bCs w:val="0"/>
          <w:i w:val="1"/>
          <w:i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tabs>
            <w:tab w:val="left" w:pos="920"/>
            <w:tab w:val="right" w:pos="1267"/>
            <w:tab w:val="right" w:pos="1333"/>
            <w:tab w:val="left" w:pos="1840"/>
            <w:tab w:val="left" w:pos="2760"/>
          </w:tabs>
          <w:ind w:left="726" w:hanging="126"/>
        </w:pPr>
        <w:rPr>
          <w:rFonts w:ascii="Helvetica Neue" w:cs="Helvetica Neue" w:hAnsi="Helvetica Neue" w:eastAsia="Helvetica Neue"/>
          <w:b w:val="0"/>
          <w:bCs w:val="0"/>
          <w:i w:val="1"/>
          <w:i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920"/>
            <w:tab w:val="right" w:pos="1267"/>
            <w:tab w:val="right" w:pos="1333"/>
            <w:tab w:val="left" w:pos="1840"/>
            <w:tab w:val="left" w:pos="2760"/>
          </w:tabs>
          <w:ind w:left="1326" w:hanging="126"/>
        </w:pPr>
        <w:rPr>
          <w:rFonts w:ascii="Helvetica Neue" w:cs="Helvetica Neue" w:hAnsi="Helvetica Neue" w:eastAsia="Helvetica Neue"/>
          <w:b w:val="0"/>
          <w:bCs w:val="0"/>
          <w:i w:val="1"/>
          <w:i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920"/>
            <w:tab w:val="right" w:pos="1267"/>
            <w:tab w:val="right" w:pos="1333"/>
            <w:tab w:val="left" w:pos="1840"/>
            <w:tab w:val="left" w:pos="2760"/>
          </w:tabs>
          <w:ind w:left="1926" w:hanging="126"/>
        </w:pPr>
        <w:rPr>
          <w:rFonts w:ascii="Helvetica Neue" w:cs="Helvetica Neue" w:hAnsi="Helvetica Neue" w:eastAsia="Helvetica Neue"/>
          <w:b w:val="0"/>
          <w:bCs w:val="0"/>
          <w:i w:val="1"/>
          <w:i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tabs>
            <w:tab w:val="left" w:pos="920"/>
            <w:tab w:val="right" w:pos="1267"/>
            <w:tab w:val="right" w:pos="1333"/>
            <w:tab w:val="left" w:pos="1840"/>
            <w:tab w:val="left" w:pos="2760"/>
          </w:tabs>
          <w:ind w:left="2526" w:hanging="126"/>
        </w:pPr>
        <w:rPr>
          <w:rFonts w:ascii="Helvetica Neue" w:cs="Helvetica Neue" w:hAnsi="Helvetica Neue" w:eastAsia="Helvetica Neue"/>
          <w:b w:val="0"/>
          <w:bCs w:val="0"/>
          <w:i w:val="1"/>
          <w:i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920"/>
            <w:tab w:val="right" w:pos="1267"/>
            <w:tab w:val="right" w:pos="1333"/>
            <w:tab w:val="left" w:pos="1840"/>
            <w:tab w:val="left" w:pos="2760"/>
          </w:tabs>
          <w:ind w:left="3126" w:hanging="126"/>
        </w:pPr>
        <w:rPr>
          <w:rFonts w:ascii="Helvetica Neue" w:cs="Helvetica Neue" w:hAnsi="Helvetica Neue" w:eastAsia="Helvetica Neue"/>
          <w:b w:val="0"/>
          <w:bCs w:val="0"/>
          <w:i w:val="1"/>
          <w:i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920"/>
            <w:tab w:val="right" w:pos="1267"/>
            <w:tab w:val="right" w:pos="1333"/>
            <w:tab w:val="left" w:pos="1840"/>
            <w:tab w:val="left" w:pos="2760"/>
          </w:tabs>
          <w:ind w:left="3726" w:hanging="126"/>
        </w:pPr>
        <w:rPr>
          <w:rFonts w:ascii="Helvetica Neue" w:cs="Helvetica Neue" w:hAnsi="Helvetica Neue" w:eastAsia="Helvetica Neue"/>
          <w:b w:val="0"/>
          <w:bCs w:val="0"/>
          <w:i w:val="1"/>
          <w:i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tabs>
            <w:tab w:val="left" w:pos="920"/>
            <w:tab w:val="right" w:pos="1267"/>
            <w:tab w:val="right" w:pos="1333"/>
            <w:tab w:val="left" w:pos="1840"/>
            <w:tab w:val="left" w:pos="2760"/>
          </w:tabs>
          <w:ind w:left="4326" w:hanging="126"/>
        </w:pPr>
        <w:rPr>
          <w:rFonts w:ascii="Helvetica Neue" w:cs="Helvetica Neue" w:hAnsi="Helvetica Neue" w:eastAsia="Helvetica Neue"/>
          <w:b w:val="0"/>
          <w:bCs w:val="0"/>
          <w:i w:val="1"/>
          <w:i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920"/>
            <w:tab w:val="right" w:pos="1267"/>
            <w:tab w:val="right" w:pos="1333"/>
            <w:tab w:val="left" w:pos="1840"/>
            <w:tab w:val="left" w:pos="2760"/>
          </w:tabs>
          <w:ind w:left="4926" w:hanging="126"/>
        </w:pPr>
        <w:rPr>
          <w:rFonts w:ascii="Helvetica Neue" w:cs="Helvetica Neue" w:hAnsi="Helvetica Neue" w:eastAsia="Helvetica Neue"/>
          <w:b w:val="0"/>
          <w:bCs w:val="0"/>
          <w:i w:val="1"/>
          <w:iCs w:val="1"/>
          <w:caps w:val="0"/>
          <w:smallCaps w:val="0"/>
          <w:strike w:val="0"/>
          <w:dstrike w:val="0"/>
          <w:outline w:val="0"/>
          <w:emboss w:val="0"/>
          <w:imprint w:val="0"/>
          <w:spacing w:val="0"/>
          <w:w w:val="100"/>
          <w:kern w:val="0"/>
          <w:position w:val="0"/>
          <w:highlight w:val="none"/>
          <w:vertAlign w:val="baseline"/>
        </w:rPr>
      </w:lvl>
    </w:lvlOverride>
  </w:num>
  <w:num w:numId="4">
    <w:abstractNumId w:val="2"/>
  </w:num>
  <w:num w:numId="5">
    <w:abstractNumId w:val="2"/>
    <w:lvlOverride w:ilvl="0">
      <w:lvl w:ilvl="0">
        <w:start w:val="1"/>
        <w:numFmt w:val="bullet"/>
        <w:suff w:val="tab"/>
        <w:lvlText w:val="•"/>
        <w:lvlJc w:val="left"/>
        <w:pPr>
          <w:tabs>
            <w:tab w:val="left" w:pos="920"/>
            <w:tab w:val="right" w:pos="1267"/>
            <w:tab w:val="right" w:pos="1333"/>
            <w:tab w:val="left" w:pos="1840"/>
            <w:tab w:val="left" w:pos="2760"/>
          </w:tabs>
          <w:ind w:left="126" w:hanging="126"/>
        </w:pPr>
        <w:rPr>
          <w:rFonts w:ascii="Helvetica Neue Light" w:cs="Helvetica Neue Light" w:hAnsi="Helvetica Neue Light" w:eastAsia="Helvetica Neue Ligh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tabs>
            <w:tab w:val="left" w:pos="920"/>
            <w:tab w:val="right" w:pos="1267"/>
            <w:tab w:val="right" w:pos="1333"/>
            <w:tab w:val="left" w:pos="1840"/>
            <w:tab w:val="left" w:pos="2760"/>
          </w:tabs>
          <w:ind w:left="726" w:hanging="126"/>
        </w:pPr>
        <w:rPr>
          <w:rFonts w:ascii="Helvetica Neue Light" w:cs="Helvetica Neue Light" w:hAnsi="Helvetica Neue Light" w:eastAsia="Helvetica Neue Ligh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920"/>
            <w:tab w:val="right" w:pos="1267"/>
            <w:tab w:val="right" w:pos="1333"/>
            <w:tab w:val="left" w:pos="1840"/>
            <w:tab w:val="left" w:pos="2760"/>
          </w:tabs>
          <w:ind w:left="1326" w:hanging="126"/>
        </w:pPr>
        <w:rPr>
          <w:rFonts w:ascii="Helvetica Neue Light" w:cs="Helvetica Neue Light" w:hAnsi="Helvetica Neue Light" w:eastAsia="Helvetica Neue Ligh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920"/>
            <w:tab w:val="right" w:pos="1267"/>
            <w:tab w:val="right" w:pos="1333"/>
            <w:tab w:val="left" w:pos="1840"/>
            <w:tab w:val="left" w:pos="2760"/>
          </w:tabs>
          <w:ind w:left="1926" w:hanging="126"/>
        </w:pPr>
        <w:rPr>
          <w:rFonts w:ascii="Helvetica Neue Light" w:cs="Helvetica Neue Light" w:hAnsi="Helvetica Neue Light" w:eastAsia="Helvetica Neue Ligh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tabs>
            <w:tab w:val="left" w:pos="920"/>
            <w:tab w:val="right" w:pos="1267"/>
            <w:tab w:val="right" w:pos="1333"/>
            <w:tab w:val="left" w:pos="1840"/>
            <w:tab w:val="left" w:pos="2760"/>
          </w:tabs>
          <w:ind w:left="2526" w:hanging="126"/>
        </w:pPr>
        <w:rPr>
          <w:rFonts w:ascii="Helvetica Neue Light" w:cs="Helvetica Neue Light" w:hAnsi="Helvetica Neue Light" w:eastAsia="Helvetica Neue Ligh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920"/>
            <w:tab w:val="right" w:pos="1267"/>
            <w:tab w:val="right" w:pos="1333"/>
            <w:tab w:val="left" w:pos="1840"/>
            <w:tab w:val="left" w:pos="2760"/>
          </w:tabs>
          <w:ind w:left="3126" w:hanging="126"/>
        </w:pPr>
        <w:rPr>
          <w:rFonts w:ascii="Helvetica Neue Light" w:cs="Helvetica Neue Light" w:hAnsi="Helvetica Neue Light" w:eastAsia="Helvetica Neue Ligh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920"/>
            <w:tab w:val="right" w:pos="1267"/>
            <w:tab w:val="right" w:pos="1333"/>
            <w:tab w:val="left" w:pos="1840"/>
            <w:tab w:val="left" w:pos="2760"/>
          </w:tabs>
          <w:ind w:left="3726" w:hanging="126"/>
        </w:pPr>
        <w:rPr>
          <w:rFonts w:ascii="Helvetica Neue Light" w:cs="Helvetica Neue Light" w:hAnsi="Helvetica Neue Light" w:eastAsia="Helvetica Neue Ligh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tabs>
            <w:tab w:val="left" w:pos="920"/>
            <w:tab w:val="right" w:pos="1267"/>
            <w:tab w:val="right" w:pos="1333"/>
            <w:tab w:val="left" w:pos="1840"/>
            <w:tab w:val="left" w:pos="2760"/>
          </w:tabs>
          <w:ind w:left="4326" w:hanging="126"/>
        </w:pPr>
        <w:rPr>
          <w:rFonts w:ascii="Helvetica Neue Light" w:cs="Helvetica Neue Light" w:hAnsi="Helvetica Neue Light" w:eastAsia="Helvetica Neue Ligh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920"/>
            <w:tab w:val="right" w:pos="1267"/>
            <w:tab w:val="right" w:pos="1333"/>
            <w:tab w:val="left" w:pos="1840"/>
            <w:tab w:val="left" w:pos="2760"/>
          </w:tabs>
          <w:ind w:left="4926" w:hanging="126"/>
        </w:pPr>
        <w:rPr>
          <w:rFonts w:ascii="Helvetica Neue Light" w:cs="Helvetica Neue Light" w:hAnsi="Helvetica Neue Light" w:eastAsia="Helvetica Neue Light"/>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
    <w:abstractNumId w:val="3"/>
  </w:num>
  <w:num w:numId="7">
    <w:abstractNumId w:val="4"/>
  </w:num>
  <w:num w:numId="8">
    <w:abstractNumId w:val="4"/>
    <w:lvlOverride w:ilvl="0">
      <w:lvl w:ilvl="0">
        <w:start w:val="1"/>
        <w:numFmt w:val="bullet"/>
        <w:suff w:val="tab"/>
        <w:lvlText w:val="•"/>
        <w:lvlJc w:val="left"/>
        <w:pPr>
          <w:tabs>
            <w:tab w:val="left" w:pos="920"/>
            <w:tab w:val="right" w:pos="1267"/>
            <w:tab w:val="right" w:pos="1333"/>
            <w:tab w:val="left" w:pos="1840"/>
            <w:tab w:val="left" w:pos="2760"/>
          </w:tabs>
          <w:ind w:left="158" w:hanging="158"/>
        </w:pPr>
        <w:rPr>
          <w:rFonts w:ascii="Helvetica Neue" w:cs="Helvetica Neue" w:hAnsi="Helvetica Neue" w:eastAsia="Helvetica Neue"/>
          <w:b w:val="0"/>
          <w:bCs w:val="0"/>
          <w:i w:val="1"/>
          <w:i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tabs>
            <w:tab w:val="left" w:pos="920"/>
            <w:tab w:val="right" w:pos="1267"/>
            <w:tab w:val="right" w:pos="1333"/>
            <w:tab w:val="left" w:pos="1840"/>
            <w:tab w:val="left" w:pos="2760"/>
          </w:tabs>
          <w:ind w:left="726" w:hanging="126"/>
        </w:pPr>
        <w:rPr>
          <w:rFonts w:ascii="Helvetica Neue" w:cs="Helvetica Neue" w:hAnsi="Helvetica Neue" w:eastAsia="Helvetica Neue"/>
          <w:b w:val="0"/>
          <w:bCs w:val="0"/>
          <w:i w:val="1"/>
          <w:i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920"/>
            <w:tab w:val="right" w:pos="1267"/>
            <w:tab w:val="right" w:pos="1333"/>
            <w:tab w:val="left" w:pos="1840"/>
            <w:tab w:val="left" w:pos="2760"/>
          </w:tabs>
          <w:ind w:left="1326" w:hanging="126"/>
        </w:pPr>
        <w:rPr>
          <w:rFonts w:ascii="Helvetica Neue" w:cs="Helvetica Neue" w:hAnsi="Helvetica Neue" w:eastAsia="Helvetica Neue"/>
          <w:b w:val="0"/>
          <w:bCs w:val="0"/>
          <w:i w:val="1"/>
          <w:i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920"/>
            <w:tab w:val="right" w:pos="1267"/>
            <w:tab w:val="right" w:pos="1333"/>
            <w:tab w:val="left" w:pos="1840"/>
            <w:tab w:val="left" w:pos="2760"/>
          </w:tabs>
          <w:ind w:left="1926" w:hanging="126"/>
        </w:pPr>
        <w:rPr>
          <w:rFonts w:ascii="Helvetica Neue" w:cs="Helvetica Neue" w:hAnsi="Helvetica Neue" w:eastAsia="Helvetica Neue"/>
          <w:b w:val="0"/>
          <w:bCs w:val="0"/>
          <w:i w:val="1"/>
          <w:i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tabs>
            <w:tab w:val="left" w:pos="920"/>
            <w:tab w:val="right" w:pos="1267"/>
            <w:tab w:val="right" w:pos="1333"/>
            <w:tab w:val="left" w:pos="1840"/>
            <w:tab w:val="left" w:pos="2760"/>
          </w:tabs>
          <w:ind w:left="2526" w:hanging="126"/>
        </w:pPr>
        <w:rPr>
          <w:rFonts w:ascii="Helvetica Neue" w:cs="Helvetica Neue" w:hAnsi="Helvetica Neue" w:eastAsia="Helvetica Neue"/>
          <w:b w:val="0"/>
          <w:bCs w:val="0"/>
          <w:i w:val="1"/>
          <w:i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920"/>
            <w:tab w:val="right" w:pos="1267"/>
            <w:tab w:val="right" w:pos="1333"/>
            <w:tab w:val="left" w:pos="1840"/>
            <w:tab w:val="left" w:pos="2760"/>
          </w:tabs>
          <w:ind w:left="3126" w:hanging="126"/>
        </w:pPr>
        <w:rPr>
          <w:rFonts w:ascii="Helvetica Neue" w:cs="Helvetica Neue" w:hAnsi="Helvetica Neue" w:eastAsia="Helvetica Neue"/>
          <w:b w:val="0"/>
          <w:bCs w:val="0"/>
          <w:i w:val="1"/>
          <w:i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920"/>
            <w:tab w:val="right" w:pos="1267"/>
            <w:tab w:val="right" w:pos="1333"/>
            <w:tab w:val="left" w:pos="1840"/>
            <w:tab w:val="left" w:pos="2760"/>
          </w:tabs>
          <w:ind w:left="3726" w:hanging="126"/>
        </w:pPr>
        <w:rPr>
          <w:rFonts w:ascii="Helvetica Neue" w:cs="Helvetica Neue" w:hAnsi="Helvetica Neue" w:eastAsia="Helvetica Neue"/>
          <w:b w:val="0"/>
          <w:bCs w:val="0"/>
          <w:i w:val="1"/>
          <w:i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tabs>
            <w:tab w:val="left" w:pos="920"/>
            <w:tab w:val="right" w:pos="1267"/>
            <w:tab w:val="right" w:pos="1333"/>
            <w:tab w:val="left" w:pos="1840"/>
            <w:tab w:val="left" w:pos="2760"/>
          </w:tabs>
          <w:ind w:left="4326" w:hanging="126"/>
        </w:pPr>
        <w:rPr>
          <w:rFonts w:ascii="Helvetica Neue" w:cs="Helvetica Neue" w:hAnsi="Helvetica Neue" w:eastAsia="Helvetica Neue"/>
          <w:b w:val="0"/>
          <w:bCs w:val="0"/>
          <w:i w:val="1"/>
          <w:i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920"/>
            <w:tab w:val="right" w:pos="1267"/>
            <w:tab w:val="right" w:pos="1333"/>
            <w:tab w:val="left" w:pos="1840"/>
            <w:tab w:val="left" w:pos="2760"/>
          </w:tabs>
          <w:ind w:left="4926" w:hanging="126"/>
        </w:pPr>
        <w:rPr>
          <w:rFonts w:ascii="Helvetica Neue" w:cs="Helvetica Neue" w:hAnsi="Helvetica Neue" w:eastAsia="Helvetica Neue"/>
          <w:b w:val="0"/>
          <w:bCs w:val="0"/>
          <w:i w:val="1"/>
          <w:iCs w:val="1"/>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Heading 2">
    <w:name w:val="Heading 2"/>
    <w:next w:val="Body"/>
    <w:pPr>
      <w:keepNext w:val="1"/>
      <w:keepLines w:val="0"/>
      <w:pageBreakBefore w:val="0"/>
      <w:widowControl w:val="1"/>
      <w:shd w:val="clear" w:color="auto" w:fill="auto"/>
      <w:suppressAutoHyphens w:val="0"/>
      <w:bidi w:val="0"/>
      <w:spacing w:before="0" w:after="0" w:line="240" w:lineRule="auto"/>
      <w:ind w:left="0" w:right="0" w:firstLine="0"/>
      <w:jc w:val="left"/>
      <w:outlineLvl w:val="1"/>
    </w:pPr>
    <w:rPr>
      <w:rFonts w:ascii="Helvetica Neue" w:cs="Arial Unicode MS" w:hAnsi="Helvetica Neue" w:eastAsia="Arial Unicode MS"/>
      <w:b w:val="1"/>
      <w:bCs w:val="1"/>
      <w:i w:val="0"/>
      <w:iCs w:val="0"/>
      <w:caps w:val="0"/>
      <w:smallCaps w:val="0"/>
      <w:strike w:val="0"/>
      <w:dstrike w:val="0"/>
      <w:outline w:val="0"/>
      <w:color w:val="000000"/>
      <w:spacing w:val="0"/>
      <w:kern w:val="0"/>
      <w:position w:val="0"/>
      <w:sz w:val="32"/>
      <w:szCs w:val="32"/>
      <w:u w:val="none"/>
      <w:shd w:val="nil" w:color="auto" w:fill="auto"/>
      <w:vertAlign w:val="baseline"/>
      <w:lang w:val="en-US"/>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