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left"/>
        <w:rPr>
          <w:rFonts w:ascii="Times New Roman" w:cs="Times New Roman" w:hAnsi="Times New Roman" w:eastAsia="Times New Roman"/>
          <w:b w:val="1"/>
          <w:bCs w:val="1"/>
          <w:sz w:val="20"/>
          <w:szCs w:val="20"/>
          <w:u w:color="000000"/>
          <w:rtl w:val="0"/>
          <w:lang w:val="en-US"/>
        </w:rPr>
      </w:pPr>
      <w:r>
        <w:rPr>
          <w:rFonts w:ascii="Times New Roman" w:hAnsi="Times New Roman"/>
          <w:b w:val="1"/>
          <w:bCs w:val="1"/>
          <w:sz w:val="20"/>
          <w:szCs w:val="20"/>
          <w:u w:color="000000"/>
          <w:rtl w:val="0"/>
          <w:lang w:val="en-US"/>
        </w:rPr>
        <w:t>Table 5:</w:t>
      </w:r>
      <w:r>
        <w:rPr>
          <w:rFonts w:ascii="Times New Roman" w:hAnsi="Times New Roman"/>
          <w:sz w:val="20"/>
          <w:szCs w:val="20"/>
          <w:u w:color="000000"/>
          <w:rtl w:val="0"/>
          <w:lang w:val="en-US"/>
        </w:rPr>
        <w:t xml:space="preserve"> </w:t>
      </w:r>
      <w:r>
        <w:rPr>
          <w:rFonts w:ascii="Times New Roman" w:hAnsi="Times New Roman"/>
          <w:b w:val="1"/>
          <w:bCs w:val="1"/>
          <w:sz w:val="20"/>
          <w:szCs w:val="20"/>
          <w:u w:color="000000"/>
          <w:rtl w:val="0"/>
          <w:lang w:val="en-US"/>
        </w:rPr>
        <w:t>Summary of Descriptive Themes: Perceived Barriers to Access</w:t>
      </w:r>
    </w:p>
    <w:p>
      <w:pPr>
        <w:pStyle w:val="Body"/>
        <w:bidi w:val="0"/>
        <w:ind w:left="0" w:right="0" w:firstLine="0"/>
        <w:jc w:val="left"/>
        <w:rPr>
          <w:rFonts w:ascii="Times New Roman" w:cs="Times New Roman" w:hAnsi="Times New Roman" w:eastAsia="Times New Roman"/>
          <w:b w:val="1"/>
          <w:bCs w:val="1"/>
          <w:sz w:val="20"/>
          <w:szCs w:val="20"/>
          <w:u w:color="000000"/>
          <w:rtl w:val="0"/>
          <w:lang w:val="en-US"/>
        </w:rPr>
      </w:pPr>
    </w:p>
    <w:tbl>
      <w:tblPr>
        <w:tblW w:w="92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8e6eb"/>
        <w:tblLayout w:type="fixed"/>
      </w:tblPr>
      <w:tblGrid>
        <w:gridCol w:w="1849"/>
        <w:gridCol w:w="1914"/>
        <w:gridCol w:w="3253"/>
        <w:gridCol w:w="2224"/>
      </w:tblGrid>
      <w:tr>
        <w:tblPrEx>
          <w:shd w:val="clear" w:color="auto" w:fill="85b9c9"/>
        </w:tblPrEx>
        <w:trPr>
          <w:trHeight w:val="635" w:hRule="atLeast"/>
          <w:tblHeader/>
        </w:trPr>
        <w:tc>
          <w:tcPr>
            <w:tcW w:type="dxa" w:w="1849"/>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center"/>
              <w:outlineLvl w:val="0"/>
              <w:rPr>
                <w:rFonts w:ascii="Helvetica Neue" w:cs="Helvetica Neue" w:hAnsi="Helvetica Neue" w:eastAsia="Helvetica Neue"/>
                <w:b w:val="1"/>
                <w:bCs w:val="1"/>
                <w:sz w:val="16"/>
                <w:szCs w:val="16"/>
                <w:u w:color="ffffff"/>
                <w:rtl w:val="0"/>
                <w:lang w:val="en-US"/>
                <w14:textOutline w14:w="12700" w14:cap="flat">
                  <w14:noFill/>
                  <w14:miter w14:lim="400000"/>
                </w14:textOutline>
              </w:rPr>
            </w:pPr>
            <w:r>
              <w:rPr>
                <w:rFonts w:ascii="Helvetica Neue" w:hAnsi="Helvetica Neue"/>
                <w:b w:val="1"/>
                <w:bCs w:val="1"/>
                <w:sz w:val="16"/>
                <w:szCs w:val="16"/>
                <w:u w:color="ffffff"/>
                <w:rtl w:val="0"/>
                <w:lang w:val="en-US"/>
                <w14:textOutline w14:w="12700" w14:cap="flat">
                  <w14:noFill/>
                  <w14:miter w14:lim="400000"/>
                </w14:textOutline>
              </w:rPr>
              <w:t>Analytical Theme:</w:t>
            </w:r>
          </w:p>
          <w:p>
            <w:pPr>
              <w:pStyle w:val="Body"/>
              <w:tabs>
                <w:tab w:val="left" w:pos="1440"/>
              </w:tabs>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Perceived Barriers to Access</w:t>
            </w:r>
          </w:p>
        </w:tc>
        <w:tc>
          <w:tcPr>
            <w:tcW w:type="dxa" w:w="1914"/>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center"/>
              <w:outlineLvl w:val="0"/>
              <w:rPr>
                <w:rFonts w:ascii="Helvetica Neue" w:cs="Helvetica Neue" w:hAnsi="Helvetica Neue" w:eastAsia="Helvetica Neue"/>
                <w:b w:val="1"/>
                <w:bCs w:val="1"/>
                <w:sz w:val="16"/>
                <w:szCs w:val="16"/>
                <w:u w:color="ffffff"/>
                <w:rtl w:val="0"/>
                <w:lang w:val="en-US"/>
                <w14:textOutline w14:w="12700" w14:cap="flat">
                  <w14:noFill/>
                  <w14:miter w14:lim="400000"/>
                </w14:textOutline>
              </w:rPr>
            </w:pPr>
            <w:r>
              <w:rPr>
                <w:rFonts w:ascii="Helvetica Neue" w:hAnsi="Helvetica Neue"/>
                <w:b w:val="1"/>
                <w:bCs w:val="1"/>
                <w:sz w:val="16"/>
                <w:szCs w:val="16"/>
                <w:u w:color="ffffff"/>
                <w:rtl w:val="0"/>
                <w:lang w:val="en-US"/>
                <w14:textOutline w14:w="12700" w14:cap="flat">
                  <w14:noFill/>
                  <w14:miter w14:lim="400000"/>
                </w14:textOutline>
              </w:rPr>
              <w:t>Descriptive Theme:</w:t>
            </w:r>
          </w:p>
          <w:p>
            <w:pPr>
              <w:pStyle w:val="Body"/>
              <w:tabs>
                <w:tab w:val="left" w:pos="1440"/>
              </w:tabs>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Perceived Barriers to Access</w:t>
            </w:r>
          </w:p>
        </w:tc>
        <w:tc>
          <w:tcPr>
            <w:tcW w:type="dxa" w:w="3253"/>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tabs>
                <w:tab w:val="left" w:pos="1440"/>
              </w:tabs>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Summary of Findings</w:t>
            </w:r>
          </w:p>
        </w:tc>
        <w:tc>
          <w:tcPr>
            <w:tcW w:type="dxa" w:w="2223"/>
            <w:tcBorders>
              <w:top w:val="single" w:color="000000" w:sz="8" w:space="0" w:shadow="0" w:frame="0"/>
              <w:left w:val="single" w:color="000000" w:sz="8" w:space="0" w:shadow="0" w:frame="0"/>
              <w:bottom w:val="single" w:color="000000" w:sz="2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uppressAutoHyphens w:val="1"/>
              <w:bidi w:val="0"/>
              <w:ind w:left="0" w:right="0" w:firstLine="0"/>
              <w:jc w:val="center"/>
              <w:outlineLvl w:val="0"/>
              <w:rPr>
                <w:rtl w:val="0"/>
              </w:rPr>
            </w:pPr>
            <w:r>
              <w:rPr>
                <w:rFonts w:ascii="Helvetica Neue" w:hAnsi="Helvetica Neue"/>
                <w:b w:val="1"/>
                <w:bCs w:val="1"/>
                <w:sz w:val="16"/>
                <w:szCs w:val="16"/>
                <w:u w:color="ffffff"/>
                <w:rtl w:val="0"/>
                <w:lang w:val="en-US"/>
                <w14:textOutline w14:w="12700" w14:cap="flat">
                  <w14:noFill/>
                  <w14:miter w14:lim="400000"/>
                </w14:textOutline>
              </w:rPr>
              <w:t>Illustrative Quote(s)</w:t>
            </w:r>
          </w:p>
        </w:tc>
      </w:tr>
      <w:tr>
        <w:tblPrEx>
          <w:shd w:val="clear" w:color="auto" w:fill="d8e6eb"/>
        </w:tblPrEx>
        <w:trPr>
          <w:trHeight w:val="7035" w:hRule="atLeast"/>
        </w:trPr>
        <w:tc>
          <w:tcPr>
            <w:tcW w:type="dxa" w:w="1849"/>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Religious and Cultural Proscription</w:t>
            </w:r>
            <w:r>
              <w:rPr>
                <w:rFonts w:ascii="Times New Roman" w:cs="Times New Roman" w:hAnsi="Times New Roman" w:eastAsia="Times New Roman"/>
                <w:sz w:val="16"/>
                <w:szCs w:val="16"/>
                <w:u w:color="000000"/>
                <w:rtl w:val="0"/>
                <w:lang w:val="en-US"/>
                <w14:textOutline w14:w="12700" w14:cap="flat">
                  <w14:noFill/>
                  <w14:miter w14:lim="400000"/>
                </w14:textOutline>
              </w:rPr>
            </w:r>
          </w:p>
        </w:tc>
        <w:tc>
          <w:tcPr>
            <w:tcW w:type="dxa" w:w="1914"/>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3.5.1 </w:t>
            </w:r>
            <w:r>
              <w:rPr>
                <w:rFonts w:ascii="Helvetica Neue Light" w:hAnsi="Helvetica Neue Light"/>
                <w:sz w:val="16"/>
                <w:szCs w:val="16"/>
                <w:u w:color="000000"/>
                <w:rtl w:val="0"/>
                <w:lang w:val="en-US"/>
                <w14:textOutline w14:w="12700" w14:cap="flat">
                  <w14:noFill/>
                  <w14:miter w14:lim="400000"/>
                </w14:textOutline>
              </w:rPr>
              <w:t>Spirituality: Supernatural</w:t>
            </w: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tl w:val="0"/>
              </w:rPr>
            </w:pPr>
            <w:r>
              <w:rPr>
                <w:rFonts w:ascii="Helvetica Neue Light" w:cs="Helvetica Neue Light" w:hAnsi="Helvetica Neue Light" w:eastAsia="Helvetica Neue Light"/>
                <w:sz w:val="16"/>
                <w:szCs w:val="16"/>
                <w:u w:color="000000"/>
                <w:rtl w:val="0"/>
                <w:lang w:val="en-US"/>
                <w14:textOutline w14:w="12700" w14:cap="flat">
                  <w14:noFill/>
                  <w14:miter w14:lim="400000"/>
                </w14:textOutline>
              </w:rPr>
            </w:r>
          </w:p>
        </w:tc>
        <w:tc>
          <w:tcPr>
            <w:tcW w:type="dxa" w:w="3253"/>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Africans: </w:t>
            </w:r>
            <w:r>
              <w:rPr>
                <w:rFonts w:ascii="Helvetica Neue Light" w:hAnsi="Helvetica Neue Light"/>
                <w:sz w:val="16"/>
                <w:szCs w:val="16"/>
                <w:u w:color="000000"/>
                <w:rtl w:val="0"/>
                <w:lang w:val="en-US"/>
                <w14:textOutline w14:w="12700" w14:cap="flat">
                  <w14:noFill/>
                  <w14:miter w14:lim="400000"/>
                </w14:textOutline>
              </w:rPr>
              <w:t xml:space="preserve">Infertility was attributed to in-laws, </w:t>
            </w:r>
            <w:r>
              <w:rPr>
                <w:rFonts w:ascii="Helvetica Neue Light" w:hAnsi="Helvetica Neue Light"/>
                <w:sz w:val="16"/>
                <w:szCs w:val="16"/>
                <w:u w:color="000000"/>
                <w:rtl w:val="0"/>
                <w:lang w:val="en-US"/>
                <w14:textOutline w14:w="12700" w14:cap="flat">
                  <w14:noFill/>
                  <w14:miter w14:lim="400000"/>
                </w14:textOutline>
              </w:rPr>
              <w:t>immoral behaviour, witchcraft or ancestral curses</w:t>
            </w:r>
            <w:r>
              <w:rPr>
                <w:rFonts w:ascii="Helvetica Neue Light" w:hAnsi="Helvetica Neue Light"/>
                <w:sz w:val="16"/>
                <w:szCs w:val="16"/>
                <w:u w:color="000000"/>
                <w:rtl w:val="0"/>
                <w:lang w:val="en-US"/>
                <w14:textOutline w14:w="12700" w14:cap="flat">
                  <w14:noFill/>
                  <w14:miter w14:lim="400000"/>
                </w14:textOutline>
              </w:rPr>
              <w:t xml:space="preserve">.  They sometimes turned to </w:t>
            </w:r>
            <w:r>
              <w:rPr>
                <w:rFonts w:ascii="Helvetica Neue Light" w:hAnsi="Helvetica Neue Light"/>
                <w:sz w:val="16"/>
                <w:szCs w:val="16"/>
                <w:u w:color="000000"/>
                <w:rtl w:val="0"/>
                <w:lang w:val="en-US"/>
                <w14:textOutline w14:w="12700" w14:cap="flat">
                  <w14:noFill/>
                  <w14:miter w14:lim="400000"/>
                </w14:textOutline>
              </w:rPr>
              <w:t xml:space="preserve">traditional healers </w:t>
            </w:r>
            <w:r>
              <w:rPr>
                <w:rFonts w:ascii="Helvetica Neue Light" w:hAnsi="Helvetica Neue Light"/>
                <w:sz w:val="16"/>
                <w:szCs w:val="16"/>
                <w:u w:color="000000"/>
                <w:rtl w:val="0"/>
                <w:lang w:val="en-US"/>
                <w14:textOutline w14:w="12700" w14:cap="flat">
                  <w14:noFill/>
                  <w14:miter w14:lim="400000"/>
                </w14:textOutline>
              </w:rPr>
              <w:t>and religion for strength alongside medical treatment [46;34;50; 54].</w:t>
            </w: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Cameroonian women were hesitant to accept major medical interventions fearing it was "working against God</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will" (Weinger 2009).  Although Botswanan women were unsure how, convinced they offended God, some questioned, "Ga ke itse gore Modim eng" (what they had done) </w:t>
            </w:r>
            <w:r>
              <w:rPr>
                <w:rFonts w:ascii="Helvetica Neue Light" w:hAnsi="Helvetica Neue Light"/>
                <w:sz w:val="16"/>
                <w:szCs w:val="16"/>
                <w:u w:color="000000"/>
                <w:rtl w:val="0"/>
                <w:lang w:val="en-US"/>
                <w14:textOutline w14:w="12700" w14:cap="flat">
                  <w14:noFill/>
                  <w14:miter w14:lim="400000"/>
                </w14:textOutline>
              </w:rPr>
              <w:t>[51]</w:t>
            </w:r>
            <w:r>
              <w:rPr>
                <w:rFonts w:ascii="Helvetica Neue Light" w:hAnsi="Helvetica Neue Light"/>
                <w:sz w:val="16"/>
                <w:szCs w:val="16"/>
                <w:u w:color="000000"/>
                <w:rtl w:val="0"/>
                <w:lang w:val="en-US"/>
                <w14:textOutline w14:w="12700" w14:cap="flat">
                  <w14:noFill/>
                  <w14:miter w14:lim="400000"/>
                </w14:textOutline>
              </w:rPr>
              <w:t>.  Women reason faith grounded them in God</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power and believed church attendance strengthened their faith.  Ghanaian women perceived infertility as a spiritual, rather than physical problem that ultimately requires redress of the social and psychological aspects they believe underlie it </w:t>
            </w:r>
            <w:r>
              <w:rPr>
                <w:rFonts w:ascii="Helvetica Neue Light" w:hAnsi="Helvetica Neue Light"/>
                <w:sz w:val="16"/>
                <w:szCs w:val="16"/>
                <w:u w:color="000000"/>
                <w:rtl w:val="0"/>
                <w:lang w:val="en-US"/>
                <w14:textOutline w14:w="12700" w14:cap="flat">
                  <w14:noFill/>
                  <w14:miter w14:lim="400000"/>
                </w14:textOutline>
              </w:rPr>
              <w:t>[54]</w:t>
            </w:r>
            <w:r>
              <w:rPr>
                <w:rFonts w:ascii="Helvetica Neue Light" w:hAnsi="Helvetica Neue Light"/>
                <w:sz w:val="16"/>
                <w:szCs w:val="16"/>
                <w:u w:color="000000"/>
                <w:rtl w:val="0"/>
                <w:lang w:val="en-US"/>
                <w14:textOutline w14:w="12700" w14:cap="flat">
                  <w14:noFill/>
                  <w14:miter w14:lim="400000"/>
                </w14:textOutline>
              </w:rPr>
              <w:t xml:space="preserve">).  Unlike UK respondents, the perceived importance of spirituality was not affected by awareness of ART even when resources were emotionally and practically exhausted </w:t>
            </w:r>
            <w:r>
              <w:rPr>
                <w:rFonts w:ascii="Helvetica Neue Light" w:hAnsi="Helvetica Neue Light"/>
                <w:sz w:val="16"/>
                <w:szCs w:val="16"/>
                <w:u w:color="000000"/>
                <w:rtl w:val="0"/>
                <w:lang w:val="en-US"/>
                <w14:textOutline w14:w="12700" w14:cap="flat">
                  <w14:noFill/>
                  <w14:miter w14:lim="400000"/>
                </w14:textOutline>
              </w:rPr>
              <w:t>[48;54]</w:t>
            </w:r>
            <w:r>
              <w:rPr>
                <w:rFonts w:ascii="Helvetica Neue Light" w:hAnsi="Helvetica Neue Light"/>
                <w:sz w:val="16"/>
                <w:szCs w:val="16"/>
                <w:u w:color="000000"/>
                <w:rtl w:val="0"/>
                <w:lang w:val="en-US"/>
                <w14:textOutline w14:w="12700" w14:cap="flat">
                  <w14:noFill/>
                  <w14:miter w14:lim="400000"/>
                </w14:textOutline>
              </w:rPr>
              <w:t>.  Priests and pastors helped Ghanaian women cope and in some churches, individualised prayer programmes tailored uniquely to them were developed.</w:t>
            </w: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UK: In contrast, religion was not used as a coping mechanism. W</w:t>
            </w:r>
            <w:r>
              <w:rPr>
                <w:rFonts w:ascii="Helvetica Neue Light" w:hAnsi="Helvetica Neue Light"/>
                <w:sz w:val="16"/>
                <w:szCs w:val="16"/>
                <w:u w:color="000000"/>
                <w:rtl w:val="0"/>
                <w:lang w:val="en-US"/>
                <w14:textOutline w14:w="12700" w14:cap="flat">
                  <w14:noFill/>
                  <w14:miter w14:lim="400000"/>
                </w14:textOutline>
              </w:rPr>
              <w:t>hen</w:t>
            </w:r>
            <w:r>
              <w:rPr>
                <w:rFonts w:ascii="Helvetica Neue Light" w:hAnsi="Helvetica Neue Light"/>
                <w:sz w:val="16"/>
                <w:szCs w:val="16"/>
                <w:u w:color="000000"/>
                <w:rtl w:val="0"/>
                <w:lang w:val="en-US"/>
                <w14:textOutline w14:w="12700" w14:cap="flat">
                  <w14:noFill/>
                  <w14:miter w14:lim="400000"/>
                </w14:textOutline>
              </w:rPr>
              <w:t xml:space="preserve"> practical and emotional</w:t>
            </w:r>
            <w:r>
              <w:rPr>
                <w:rFonts w:ascii="Helvetica Neue Light" w:hAnsi="Helvetica Neue Light"/>
                <w:sz w:val="16"/>
                <w:szCs w:val="16"/>
                <w:u w:color="000000"/>
                <w:rtl w:val="0"/>
                <w:lang w:val="en-US"/>
                <w14:textOutline w14:w="12700" w14:cap="flat">
                  <w14:noFill/>
                  <w14:miter w14:lim="400000"/>
                </w14:textOutline>
              </w:rPr>
              <w:t xml:space="preserve"> resources </w:t>
            </w:r>
            <w:r>
              <w:rPr>
                <w:rFonts w:ascii="Helvetica Neue Light" w:hAnsi="Helvetica Neue Light"/>
                <w:sz w:val="16"/>
                <w:szCs w:val="16"/>
                <w:u w:color="000000"/>
                <w:rtl w:val="0"/>
                <w:lang w:val="en-US"/>
                <w14:textOutline w14:w="12700" w14:cap="flat">
                  <w14:noFill/>
                  <w14:miter w14:lim="400000"/>
                </w14:textOutline>
              </w:rPr>
              <w:t xml:space="preserve">were exhausted, they </w:t>
            </w:r>
            <w:r>
              <w:rPr>
                <w:rFonts w:ascii="Helvetica Neue Light" w:hAnsi="Helvetica Neue Light"/>
                <w:sz w:val="16"/>
                <w:szCs w:val="16"/>
                <w:u w:color="000000"/>
                <w:rtl w:val="0"/>
                <w:lang w:val="en-US"/>
                <w14:textOutline w14:w="12700" w14:cap="flat">
                  <w14:noFill/>
                  <w14:miter w14:lim="400000"/>
                </w14:textOutline>
              </w:rPr>
              <w:t>temporarily discontinued treatment</w:t>
            </w:r>
            <w:r>
              <w:rPr>
                <w:rFonts w:ascii="Helvetica Neue Light" w:hAnsi="Helvetica Neue Light"/>
                <w:sz w:val="16"/>
                <w:szCs w:val="16"/>
                <w:u w:color="000000"/>
                <w:rtl w:val="0"/>
                <w:lang w:val="en-US"/>
                <w14:textOutline w14:w="12700" w14:cap="flat">
                  <w14:noFill/>
                  <w14:miter w14:lim="400000"/>
                </w14:textOutline>
              </w:rPr>
              <w:t xml:space="preserve"> to </w:t>
            </w:r>
            <w:r>
              <w:rPr>
                <w:rFonts w:ascii="Helvetica Neue Light" w:hAnsi="Helvetica Neue Light"/>
                <w:sz w:val="16"/>
                <w:szCs w:val="16"/>
                <w:u w:color="000000"/>
                <w:rtl w:val="0"/>
                <w:lang w:val="en-US"/>
                <w14:textOutline w14:w="12700" w14:cap="flat">
                  <w14:noFill/>
                  <w14:miter w14:lim="400000"/>
                </w14:textOutline>
              </w:rPr>
              <w:t>reconnect with their 'normal' lives that did not centre on fertility</w:t>
            </w:r>
            <w:r>
              <w:rPr>
                <w:rFonts w:ascii="Helvetica Neue Light" w:hAnsi="Helvetica Neue Light"/>
                <w:sz w:val="16"/>
                <w:szCs w:val="16"/>
                <w:u w:color="000000"/>
                <w:rtl w:val="0"/>
                <w:lang w:val="en-US"/>
                <w14:textOutline w14:w="12700" w14:cap="flat">
                  <w14:noFill/>
                  <w14:miter w14:lim="400000"/>
                </w14:textOutline>
              </w:rPr>
              <w:t xml:space="preserve"> [48]</w:t>
            </w:r>
          </w:p>
        </w:tc>
        <w:tc>
          <w:tcPr>
            <w:tcW w:type="dxa" w:w="2223"/>
            <w:tcBorders>
              <w:top w:val="single" w:color="000000" w:sz="2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rPr>
                <w:rFonts w:ascii="Helvetica Neue Light" w:cs="Helvetica Neue Light" w:hAnsi="Helvetica Neue Light" w:eastAsia="Helvetica Neue Light"/>
                <w:sz w:val="16"/>
                <w:szCs w:val="16"/>
                <w:u w:color="000000"/>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"Most of this is attributed to witchcraft... If you are 36, 38, and you haven</w:t>
            </w:r>
            <w:r>
              <w:rPr>
                <w:rFonts w:ascii="Helvetica Neue Light" w:hAnsi="Helvetica Neue Light" w:hint="default"/>
                <w:sz w:val="16"/>
                <w:szCs w:val="16"/>
                <w:u w:color="000000"/>
                <w:rtl w:val="1"/>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t had a child, people will say it is because of something from a former life, or it is your grandmother, witchcraft, or that your womb has been taken to the North or is being used for ritual purposes" </w:t>
            </w:r>
            <w:r>
              <w:rPr>
                <w:rFonts w:ascii="Helvetica Neue Light" w:hAnsi="Helvetica Neue Light"/>
                <w:sz w:val="16"/>
                <w:szCs w:val="16"/>
                <w:u w:color="000000"/>
                <w:rtl w:val="0"/>
                <w:lang w:val="en-US"/>
                <w14:textOutline w14:w="12700" w14:cap="flat">
                  <w14:noFill/>
                  <w14:miter w14:lim="400000"/>
                </w14:textOutline>
              </w:rPr>
              <w:t>[34]</w:t>
            </w:r>
          </w:p>
          <w:p>
            <w:pPr>
              <w:pStyle w:val="Default"/>
              <w:suppressAutoHyphens w:val="1"/>
              <w:spacing w:before="0" w:line="240" w:lineRule="auto"/>
              <w:jc w:val="left"/>
              <w:outlineLvl w:val="0"/>
              <w:rPr>
                <w:rFonts w:ascii="Helvetica Neue Light" w:cs="Helvetica Neue Light" w:hAnsi="Helvetica Neue Light" w:eastAsia="Helvetica Neue Light"/>
                <w:sz w:val="16"/>
                <w:szCs w:val="16"/>
                <w:u w:color="000000"/>
                <w14:textOutline w14:w="12700" w14:cap="flat">
                  <w14:noFill/>
                  <w14:miter w14:lim="400000"/>
                </w14:textOutline>
              </w:rPr>
            </w:pPr>
          </w:p>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rather than spending hours trying to research my cure for myself</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through sort of looking at stuff online, reading papers, whatever, 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m practising my singing and practising my yoga</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m enjoying those things</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[48]</w:t>
            </w:r>
          </w:p>
        </w:tc>
      </w:tr>
      <w:tr>
        <w:tblPrEx>
          <w:shd w:val="clear" w:color="auto" w:fill="d8e6eb"/>
        </w:tblPrEx>
        <w:trPr>
          <w:trHeight w:val="28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Religious and Cultural Proscription</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3.5.2 </w:t>
            </w:r>
            <w:r>
              <w:rPr>
                <w:rFonts w:ascii="Helvetica Neue Light" w:hAnsi="Helvetica Neue Light"/>
                <w:sz w:val="16"/>
                <w:szCs w:val="16"/>
                <w:u w:color="000000"/>
                <w:rtl w:val="0"/>
                <w:lang w:val="en-US"/>
                <w14:textOutline w14:w="12700" w14:cap="flat">
                  <w14:noFill/>
                  <w14:miter w14:lim="400000"/>
                </w14:textOutline>
              </w:rPr>
              <w:t>Spirituality: Natural</w:t>
            </w: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outlineLvl w:val="0"/>
              <w:rPr>
                <w:rtl w:val="0"/>
              </w:rPr>
            </w:pPr>
            <w:r>
              <w:rPr>
                <w:rFonts w:ascii="Helvetica Neue Light" w:cs="Helvetica Neue Light" w:hAnsi="Helvetica Neue Light" w:eastAsia="Helvetica Neue Light"/>
                <w:sz w:val="16"/>
                <w:szCs w:val="16"/>
                <w:u w:color="000000"/>
                <w:rtl w:val="0"/>
                <w:lang w:val="en-US"/>
                <w14:textOutline w14:w="12700" w14:cap="flat">
                  <w14:noFill/>
                  <w14:miter w14:lim="400000"/>
                </w14:textOutline>
              </w:rPr>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14:textOutline w14:w="12700" w14:cap="flat">
                  <w14:noFill/>
                  <w14:miter w14:lim="400000"/>
                </w14:textOutline>
              </w:rPr>
              <w:t>The Gambia: Attention is given to folk illnesses (including fibroids) that are detectable through biomedical approaches, prior abortions, overdoses of family planning tablets or injections.</w:t>
            </w:r>
          </w:p>
          <w:p>
            <w:pPr>
              <w:pStyle w:val="Default"/>
              <w:suppressAutoHyphens w:val="1"/>
              <w:bidi w:val="0"/>
              <w:spacing w:before="0" w:line="240" w:lineRule="auto"/>
              <w:ind w:left="0" w:right="0" w:firstLine="0"/>
              <w:jc w:val="left"/>
              <w:outlineLvl w:val="0"/>
              <w:rPr>
                <w:rtl w:val="0"/>
              </w:rPr>
            </w:pPr>
          </w:p>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14:textOutline w14:w="12700" w14:cap="flat">
                  <w14:noFill/>
                  <w14:miter w14:lim="400000"/>
                </w14:textOutline>
              </w:rPr>
              <w:t>Other respondents perceived infertility or miscarriage may be the result of the stress arising from the hard work involved tending to the compound, farms and gardens; a tight vagina; a weak womb that results in sperm runoff after intercourse or the presence of hot water inside the stomach [46].</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pPr>
            <w:r>
              <w:rPr>
                <w:rFonts w:ascii="Helvetica Neue Light" w:hAnsi="Helvetica Neue Light"/>
                <w:sz w:val="16"/>
                <w:szCs w:val="16"/>
                <w:u w:color="000000"/>
                <w:rtl w:val="0"/>
              </w:rPr>
              <w:t>"I heard from people that my brother</w:t>
            </w:r>
            <w:r>
              <w:rPr>
                <w:rFonts w:ascii="Helvetica Neue Light" w:hAnsi="Helvetica Neue Light" w:hint="default"/>
                <w:sz w:val="16"/>
                <w:szCs w:val="16"/>
                <w:u w:color="000000"/>
                <w:rtl w:val="0"/>
              </w:rPr>
              <w:t>’</w:t>
            </w:r>
            <w:r>
              <w:rPr>
                <w:rFonts w:ascii="Helvetica Neue Light" w:hAnsi="Helvetica Neue Light"/>
                <w:sz w:val="16"/>
                <w:szCs w:val="16"/>
                <w:u w:color="000000"/>
                <w:rtl w:val="0"/>
              </w:rPr>
              <w:t>s wife used to take the family planning tablets before she got married. Now</w:t>
            </w:r>
            <w:r>
              <w:rPr>
                <w:rFonts w:ascii="Helvetica Neue Light" w:hAnsi="Helvetica Neue Light" w:hint="default"/>
                <w:sz w:val="16"/>
                <w:szCs w:val="16"/>
                <w:u w:color="000000"/>
                <w:rtl w:val="0"/>
              </w:rPr>
              <w:t xml:space="preserve">… </w:t>
            </w:r>
            <w:r>
              <w:rPr>
                <w:rFonts w:ascii="Helvetica Neue Light" w:hAnsi="Helvetica Neue Light"/>
                <w:sz w:val="16"/>
                <w:szCs w:val="16"/>
                <w:u w:color="000000"/>
                <w:rtl w:val="0"/>
              </w:rPr>
              <w:t>she could not become pregnant and people said that she overdosed herself with the tablets" [46]</w:t>
            </w:r>
          </w:p>
        </w:tc>
      </w:tr>
      <w:tr>
        <w:tblPrEx>
          <w:shd w:val="clear" w:color="auto" w:fill="d8e6eb"/>
        </w:tblPrEx>
        <w:trPr>
          <w:trHeight w:val="76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Religious and Cultural Proscription</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3.5.3 Solutions: Medical Pluralism - Home, traditional/ indigenous and biomedical treatment</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As indicated by frequent alternation and combinations of pursued treatment, Ghanaian, Botswana and Gambian women showed no preference of modern health care over more traditional methods </w:t>
            </w:r>
            <w:r>
              <w:rPr>
                <w:rFonts w:ascii="Helvetica Neue Light" w:hAnsi="Helvetica Neue Light"/>
                <w:sz w:val="16"/>
                <w:szCs w:val="16"/>
                <w:u w:color="000000"/>
                <w:rtl w:val="0"/>
                <w:lang w:val="en-US"/>
                <w14:textOutline w14:w="12700" w14:cap="flat">
                  <w14:noFill/>
                  <w14:miter w14:lim="400000"/>
                </w14:textOutline>
              </w:rPr>
              <w:t>[51;52;54]</w:t>
            </w:r>
            <w:r>
              <w:rPr>
                <w:rFonts w:ascii="Helvetica Neue Light" w:hAnsi="Helvetica Neue Light"/>
                <w:sz w:val="16"/>
                <w:szCs w:val="16"/>
                <w:u w:color="000000"/>
                <w:rtl w:val="0"/>
                <w:lang w:val="en-US"/>
                <w14:textOutline w14:w="12700" w14:cap="flat">
                  <w14:noFill/>
                  <w14:miter w14:lim="400000"/>
                </w14:textOutline>
              </w:rPr>
              <w:t xml:space="preserve">.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Although all women visited private and public health centres when women perceived the cause to be due to natural factors, particularly young and highly educated women expressed a preference for private facilities, though financial barriers limited their access.  Preference for private health centres was due to perceived beliefs that diagnosis tools, better equipment, professionalism and motivation levels of staff were better.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 xml:space="preserve">Ghanaian </w:t>
            </w:r>
            <w:r>
              <w:rPr>
                <w:rFonts w:ascii="Helvetica Neue Light" w:hAnsi="Helvetica Neue Light"/>
                <w:sz w:val="16"/>
                <w:szCs w:val="16"/>
                <w:u w:color="000000"/>
                <w:rtl w:val="0"/>
                <w:lang w:val="en-US"/>
                <w14:textOutline w14:w="12700" w14:cap="flat">
                  <w14:noFill/>
                  <w14:miter w14:lim="400000"/>
                </w14:textOutline>
              </w:rPr>
              <w:t>r</w:t>
            </w:r>
            <w:r>
              <w:rPr>
                <w:rFonts w:ascii="Helvetica Neue Light" w:hAnsi="Helvetica Neue Light"/>
                <w:sz w:val="16"/>
                <w:szCs w:val="16"/>
                <w:u w:color="000000"/>
                <w:rtl w:val="0"/>
                <w:lang w:val="en-US"/>
                <w14:textOutline w14:w="12700" w14:cap="flat">
                  <w14:noFill/>
                  <w14:miter w14:lim="400000"/>
                </w14:textOutline>
              </w:rPr>
              <w:t xml:space="preserve">espondents preferred Ghanaian herbalists in Amsterdam who dispensed herbs for infertility to doctors as they promised an immediate cure, spoke their language and patiently tackled their problem holistically in order to heal their body and 'broken' social networks </w:t>
            </w:r>
            <w:r>
              <w:rPr>
                <w:rFonts w:ascii="Helvetica Neue Light" w:hAnsi="Helvetica Neue Light"/>
                <w:sz w:val="16"/>
                <w:szCs w:val="16"/>
                <w:u w:color="000000"/>
                <w:rtl w:val="0"/>
                <w:lang w:val="en-US"/>
                <w14:textOutline w14:w="12700" w14:cap="flat">
                  <w14:noFill/>
                  <w14:miter w14:lim="400000"/>
                </w14:textOutline>
              </w:rPr>
              <w:t>[54]</w:t>
            </w:r>
            <w:r>
              <w:rPr>
                <w:rFonts w:ascii="Helvetica Neue Light" w:hAnsi="Helvetica Neue Light"/>
                <w:sz w:val="16"/>
                <w:szCs w:val="16"/>
                <w:u w:color="000000"/>
                <w:rtl w:val="0"/>
                <w:lang w:val="en-US"/>
                <w14:textOutline w14:w="12700" w14:cap="flat">
                  <w14:noFill/>
                  <w14:miter w14:lim="400000"/>
                </w14:textOutline>
              </w:rPr>
              <w:t>.  Herbalists were also favoured because of their affordable fees</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more accessible locations, expeditious appointments that lasted as long as the women required and flexible consultation schedules.  Additionally, as payments could be made in instalments, they were more accessible to those on a low income. However, those that did not use herbalists were dubious about them for religious reasons and as Christians, avoided them as they were concerned herbalists operated under evil influences.</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d8e6eb"/>
        </w:tblPrEx>
        <w:trPr>
          <w:trHeight w:val="106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Religious and Cultural Proscription</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3.5.4 Solutions: Adoption and Fostering</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The Netherlands, Nigeria and Botswana: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Interestingly, after all attempts at conceiving a biological child failed, a rare strategy considered by the women who underwent ART was adoption.  Although all Botswanan women were aware of the traditional form of adoption, few were aware this was an option and of the few who understood its legal process, resistance from spouses and/ or relatives was faced </w:t>
            </w:r>
            <w:r>
              <w:rPr>
                <w:rFonts w:ascii="Helvetica Neue Light" w:hAnsi="Helvetica Neue Light"/>
                <w:sz w:val="16"/>
                <w:szCs w:val="16"/>
                <w:u w:color="000000"/>
                <w:rtl w:val="0"/>
                <w:lang w:val="en-US"/>
                <w14:textOutline w14:w="12700" w14:cap="flat">
                  <w14:noFill/>
                  <w14:miter w14:lim="400000"/>
                </w14:textOutline>
              </w:rPr>
              <w:t>[51]</w:t>
            </w:r>
            <w:r>
              <w:rPr>
                <w:rFonts w:ascii="Helvetica Neue Light" w:hAnsi="Helvetica Neue Light"/>
                <w:sz w:val="16"/>
                <w:szCs w:val="16"/>
                <w:u w:color="000000"/>
                <w:rtl w:val="0"/>
                <w:lang w:val="en-US"/>
                <w14:textOutline w14:w="12700" w14:cap="flat">
                  <w14:noFill/>
                  <w14:miter w14:lim="400000"/>
                </w14:textOutline>
              </w:rPr>
              <w:t xml:space="preserve">.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Women had misgivings about customary adoption due to lack of spousal and familial support and fears of potential rejection if their child returned to their biological parent/s</w:t>
            </w:r>
            <w:r>
              <w:rPr>
                <w:rFonts w:ascii="Helvetica Neue Light" w:hAnsi="Helvetica Neue Light"/>
                <w:sz w:val="16"/>
                <w:szCs w:val="16"/>
                <w:u w:color="000000"/>
                <w:rtl w:val="0"/>
                <w:lang w:val="en-US"/>
                <w14:textOutline w14:w="12700" w14:cap="flat">
                  <w14:noFill/>
                  <w14:miter w14:lim="400000"/>
                </w14:textOutline>
              </w:rPr>
              <w:t xml:space="preserve"> [54]</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Their concerns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regarding</w:t>
            </w:r>
            <w:r>
              <w:rPr>
                <w:rFonts w:ascii="Helvetica Neue Light" w:hAnsi="Helvetica Neue Light"/>
                <w:sz w:val="16"/>
                <w:szCs w:val="16"/>
                <w:u w:color="000000"/>
                <w:rtl w:val="0"/>
                <w:lang w:val="en-US"/>
                <w14:textOutline w14:w="12700" w14:cap="flat">
                  <w14:noFill/>
                  <w14:miter w14:lim="400000"/>
                </w14:textOutline>
              </w:rPr>
              <w:t xml:space="preserve"> customary adoption</w:t>
            </w:r>
            <w:r>
              <w:rPr>
                <w:rFonts w:ascii="Helvetica Neue Light" w:hAnsi="Helvetica Neue Light"/>
                <w:sz w:val="16"/>
                <w:szCs w:val="16"/>
                <w:u w:color="000000"/>
                <w:rtl w:val="0"/>
                <w:lang w:val="en-US"/>
                <w14:textOutline w14:w="12700" w14:cap="flat">
                  <w14:noFill/>
                  <w14:miter w14:lim="400000"/>
                </w14:textOutline>
              </w:rPr>
              <w:t xml:space="preserve"> was due to potential </w:t>
            </w:r>
            <w:r>
              <w:rPr>
                <w:rFonts w:ascii="Helvetica Neue Light" w:hAnsi="Helvetica Neue Light"/>
                <w:sz w:val="16"/>
                <w:szCs w:val="16"/>
                <w:u w:color="000000"/>
                <w:rtl w:val="0"/>
                <w:lang w:val="en-US"/>
                <w14:textOutline w14:w="12700" w14:cap="flat">
                  <w14:noFill/>
                  <w14:miter w14:lim="400000"/>
                </w14:textOutline>
              </w:rPr>
              <w:t xml:space="preserve">rejection </w:t>
            </w:r>
            <w:r>
              <w:rPr>
                <w:rFonts w:ascii="Helvetica Neue Light" w:hAnsi="Helvetica Neue Light"/>
                <w:sz w:val="16"/>
                <w:szCs w:val="16"/>
                <w:u w:color="000000"/>
                <w:rtl w:val="0"/>
                <w:lang w:val="en-US"/>
                <w14:textOutline w14:w="12700" w14:cap="flat">
                  <w14:noFill/>
                  <w14:miter w14:lim="400000"/>
                </w14:textOutline>
              </w:rPr>
              <w:t>if</w:t>
            </w:r>
            <w:r>
              <w:rPr>
                <w:rFonts w:ascii="Helvetica Neue Light" w:hAnsi="Helvetica Neue Light"/>
                <w:sz w:val="16"/>
                <w:szCs w:val="16"/>
                <w:u w:color="000000"/>
                <w:rtl w:val="0"/>
                <w:lang w:val="en-US"/>
                <w14:textOutline w14:w="12700" w14:cap="flat">
                  <w14:noFill/>
                  <w14:miter w14:lim="400000"/>
                </w14:textOutline>
              </w:rPr>
              <w:t xml:space="preserve"> their child </w:t>
            </w:r>
            <w:r>
              <w:rPr>
                <w:rFonts w:ascii="Helvetica Neue Light" w:hAnsi="Helvetica Neue Light"/>
                <w:sz w:val="16"/>
                <w:szCs w:val="16"/>
                <w:u w:color="000000"/>
                <w:rtl w:val="0"/>
                <w:lang w:val="en-US"/>
                <w14:textOutline w14:w="12700" w14:cap="flat">
                  <w14:noFill/>
                  <w14:miter w14:lim="400000"/>
                </w14:textOutline>
              </w:rPr>
              <w:t xml:space="preserve">decided to </w:t>
            </w:r>
            <w:r>
              <w:rPr>
                <w:rFonts w:ascii="Helvetica Neue Light" w:hAnsi="Helvetica Neue Light"/>
                <w:sz w:val="16"/>
                <w:szCs w:val="16"/>
                <w:u w:color="000000"/>
                <w:rtl w:val="0"/>
                <w:lang w:val="en-US"/>
                <w14:textOutline w14:w="12700" w14:cap="flat">
                  <w14:noFill/>
                  <w14:miter w14:lim="400000"/>
                </w14:textOutline>
              </w:rPr>
              <w:t>return to their biological parent(s)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anx</w:t>
            </w:r>
            <w:r>
              <w:rPr>
                <w:rFonts w:ascii="Helvetica Neue Light" w:hAnsi="Helvetica Neue Light"/>
                <w:sz w:val="16"/>
                <w:szCs w:val="16"/>
                <w:u w:color="000000"/>
                <w:rtl w:val="0"/>
                <w:lang w:val="en-US"/>
                <w14:textOutline w14:w="12700" w14:cap="flat">
                  <w14:noFill/>
                  <w14:miter w14:lim="400000"/>
                </w14:textOutline>
              </w:rPr>
              <w:t>ietie</w:t>
            </w:r>
            <w:r>
              <w:rPr>
                <w:rFonts w:ascii="Helvetica Neue Light" w:hAnsi="Helvetica Neue Light"/>
                <w:sz w:val="16"/>
                <w:szCs w:val="16"/>
                <w:u w:color="000000"/>
                <w:rtl w:val="0"/>
                <w:lang w:val="en-US"/>
                <w14:textOutline w14:w="12700" w14:cap="flat">
                  <w14:noFill/>
                  <w14:miter w14:lim="400000"/>
                </w14:textOutline>
              </w:rPr>
              <w:t xml:space="preserve">s of </w:t>
            </w:r>
            <w:r>
              <w:rPr>
                <w:rFonts w:ascii="Helvetica Neue Light" w:hAnsi="Helvetica Neue Light"/>
                <w:sz w:val="16"/>
                <w:szCs w:val="16"/>
                <w:u w:color="000000"/>
                <w:rtl w:val="0"/>
                <w:lang w:val="en-US"/>
                <w14:textOutline w14:w="12700" w14:cap="flat">
                  <w14:noFill/>
                  <w14:miter w14:lim="400000"/>
                </w14:textOutline>
              </w:rPr>
              <w:t xml:space="preserve">possible </w:t>
            </w:r>
            <w:r>
              <w:rPr>
                <w:rFonts w:ascii="Helvetica Neue Light" w:hAnsi="Helvetica Neue Light"/>
                <w:sz w:val="16"/>
                <w:szCs w:val="16"/>
                <w:u w:color="000000"/>
                <w:rtl w:val="0"/>
                <w:lang w:val="en-US"/>
                <w14:textOutline w14:w="12700" w14:cap="flat">
                  <w14:noFill/>
                  <w14:miter w14:lim="400000"/>
                </w14:textOutline>
              </w:rPr>
              <w:t>parental intervention or a custody challenge if there were welfare</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concerns</w:t>
            </w:r>
            <w:r>
              <w:rPr>
                <w:rFonts w:ascii="Helvetica Neue Light" w:hAnsi="Helvetica Neue Light"/>
                <w:sz w:val="16"/>
                <w:szCs w:val="16"/>
                <w:u w:color="000000"/>
                <w:rtl w:val="0"/>
                <w:lang w:val="en-US"/>
                <w14:textOutline w14:w="12700" w14:cap="flat">
                  <w14:noFill/>
                  <w14:miter w14:lim="400000"/>
                </w14:textOutline>
              </w:rPr>
              <w:t xml:space="preserve"> and </w:t>
            </w:r>
            <w:r>
              <w:rPr>
                <w:rFonts w:ascii="Helvetica Neue Light" w:hAnsi="Helvetica Neue Light"/>
                <w:sz w:val="16"/>
                <w:szCs w:val="16"/>
                <w:u w:color="000000"/>
                <w:rtl w:val="0"/>
                <w:lang w:val="en-US"/>
                <w14:textOutline w14:w="12700" w14:cap="flat">
                  <w14:noFill/>
                  <w14:miter w14:lim="400000"/>
                </w14:textOutline>
              </w:rPr>
              <w:t>apprehensi</w:t>
            </w:r>
            <w:r>
              <w:rPr>
                <w:rFonts w:ascii="Helvetica Neue Light" w:hAnsi="Helvetica Neue Light"/>
                <w:sz w:val="16"/>
                <w:szCs w:val="16"/>
                <w:u w:color="000000"/>
                <w:rtl w:val="0"/>
                <w:lang w:val="en-US"/>
                <w14:textOutline w14:w="12700" w14:cap="flat">
                  <w14:noFill/>
                  <w14:miter w14:lim="400000"/>
                </w14:textOutline>
              </w:rPr>
              <w:t>on of the</w:t>
            </w:r>
            <w:r>
              <w:rPr>
                <w:rFonts w:ascii="Helvetica Neue Light" w:hAnsi="Helvetica Neue Light"/>
                <w:sz w:val="16"/>
                <w:szCs w:val="16"/>
                <w:u w:color="000000"/>
                <w:rtl w:val="0"/>
                <w:lang w:val="en-US"/>
                <w14:textOutline w14:w="12700" w14:cap="flat">
                  <w14:noFill/>
                  <w14:miter w14:lim="400000"/>
                </w14:textOutline>
              </w:rPr>
              <w:t xml:space="preserve"> child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inherit</w:t>
            </w:r>
            <w:r>
              <w:rPr>
                <w:rFonts w:ascii="Helvetica Neue Light" w:hAnsi="Helvetica Neue Light"/>
                <w:sz w:val="16"/>
                <w:szCs w:val="16"/>
                <w:u w:color="000000"/>
                <w:rtl w:val="0"/>
                <w:lang w:val="en-US"/>
                <w14:textOutline w14:w="12700" w14:cap="flat">
                  <w14:noFill/>
                  <w14:miter w14:lim="400000"/>
                </w14:textOutline>
              </w:rPr>
              <w:t>ing'</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the bad </w:t>
            </w:r>
            <w:r>
              <w:rPr>
                <w:rFonts w:ascii="Helvetica Neue Light" w:hAnsi="Helvetica Neue Light"/>
                <w:sz w:val="16"/>
                <w:szCs w:val="16"/>
                <w:u w:color="000000"/>
                <w:rtl w:val="0"/>
                <w:lang w:val="en-US"/>
                <w14:textOutline w14:w="12700" w14:cap="flat">
                  <w14:noFill/>
                  <w14:miter w14:lim="400000"/>
                </w14:textOutline>
              </w:rPr>
              <w:t>character</w:t>
            </w:r>
            <w:r>
              <w:rPr>
                <w:rFonts w:ascii="Helvetica Neue Light" w:hAnsi="Helvetica Neue Light"/>
                <w:sz w:val="16"/>
                <w:szCs w:val="16"/>
                <w:u w:color="000000"/>
                <w:rtl w:val="0"/>
                <w:lang w:val="en-US"/>
                <w14:textOutline w14:w="12700" w14:cap="flat">
                  <w14:noFill/>
                  <w14:miter w14:lim="400000"/>
                </w14:textOutline>
              </w:rPr>
              <w:t xml:space="preserve"> traits</w:t>
            </w:r>
            <w:r>
              <w:rPr>
                <w:rFonts w:ascii="Helvetica Neue Light" w:hAnsi="Helvetica Neue Light"/>
                <w:sz w:val="16"/>
                <w:szCs w:val="16"/>
                <w:u w:color="000000"/>
                <w:rtl w:val="0"/>
                <w:lang w:val="en-US"/>
                <w14:textOutline w14:w="12700" w14:cap="flat">
                  <w14:noFill/>
                  <w14:miter w14:lim="400000"/>
                </w14:textOutline>
              </w:rPr>
              <w:t xml:space="preserve"> of their biological parents</w:t>
            </w:r>
            <w:r>
              <w:rPr>
                <w:rFonts w:ascii="Helvetica Neue Light" w:hAnsi="Helvetica Neue Light"/>
                <w:sz w:val="16"/>
                <w:szCs w:val="16"/>
                <w:u w:color="000000"/>
                <w:rtl w:val="0"/>
                <w:lang w:val="en-US"/>
                <w14:textOutline w14:w="12700" w14:cap="flat">
                  <w14:noFill/>
                  <w14:miter w14:lim="400000"/>
                </w14:textOutline>
              </w:rPr>
              <w:t xml:space="preserve"> 51;53;54].</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Similarly, although Cameroon women reported their non biological children are like their own and eased the pain of their childlessness, they questioned the legitimacy of the bond </w:t>
            </w:r>
            <w:r>
              <w:rPr>
                <w:rFonts w:ascii="Helvetica Neue Light" w:hAnsi="Helvetica Neue Light"/>
                <w:sz w:val="16"/>
                <w:szCs w:val="16"/>
                <w:u w:color="000000"/>
                <w:rtl w:val="0"/>
                <w:lang w:val="en-US"/>
                <w14:textOutline w14:w="12700" w14:cap="flat">
                  <w14:noFill/>
                  <w14:miter w14:lim="400000"/>
                </w14:textOutline>
              </w:rPr>
              <w:t>[50;54]</w:t>
            </w:r>
            <w:r>
              <w:rPr>
                <w:rFonts w:ascii="Helvetica Neue Light" w:hAnsi="Helvetica Neue Light"/>
                <w:sz w:val="16"/>
                <w:szCs w:val="16"/>
                <w:u w:color="000000"/>
                <w:rtl w:val="0"/>
                <w:lang w:val="en-US"/>
                <w14:textOutline w14:w="12700" w14:cap="flat">
                  <w14:noFill/>
                  <w14:miter w14:lim="400000"/>
                </w14:textOutline>
              </w:rPr>
              <w:t xml:space="preserve">.  Likewise, although Nigerian respondents fostered children from relatives, agricultural work was often a motivating factor and they expressed that it did not fill their emotional void </w:t>
            </w:r>
            <w:r>
              <w:rPr>
                <w:rFonts w:ascii="Helvetica Neue Light" w:hAnsi="Helvetica Neue Light"/>
                <w:sz w:val="16"/>
                <w:szCs w:val="16"/>
                <w:u w:color="000000"/>
                <w:rtl w:val="0"/>
                <w:lang w:val="en-US"/>
                <w14:textOutline w14:w="12700" w14:cap="flat">
                  <w14:noFill/>
                  <w14:miter w14:lim="400000"/>
                </w14:textOutline>
              </w:rPr>
              <w:t>[53]</w:t>
            </w:r>
            <w:r>
              <w:rPr>
                <w:rFonts w:ascii="Helvetica Neue Light" w:hAnsi="Helvetica Neue Light"/>
                <w:sz w:val="16"/>
                <w:szCs w:val="16"/>
                <w:u w:color="000000"/>
                <w:rtl w:val="0"/>
                <w:lang w:val="en-US"/>
                <w14:textOutline w14:w="12700" w14:cap="flat">
                  <w14:noFill/>
                  <w14:miter w14:lim="400000"/>
                </w14:textOutline>
              </w:rPr>
              <w:t>.  In contrast, women from Mozambique expressed great interest in adoption (</w:t>
            </w:r>
            <w:r>
              <w:rPr>
                <w:rFonts w:ascii="Helvetica Neue Light" w:hAnsi="Helvetica Neue Light"/>
                <w:sz w:val="16"/>
                <w:szCs w:val="16"/>
                <w:u w:color="000000"/>
                <w:rtl w:val="0"/>
                <w:lang w:val="en-US"/>
                <w14:textOutline w14:w="12700" w14:cap="flat">
                  <w14:noFill/>
                  <w14:miter w14:lim="400000"/>
                </w14:textOutline>
              </w:rPr>
              <w:t>[55]</w:t>
            </w:r>
            <w:r>
              <w:rPr>
                <w:rFonts w:ascii="Helvetica Neue Light" w:hAnsi="Helvetica Neue Light"/>
                <w:sz w:val="16"/>
                <w:szCs w:val="16"/>
                <w:u w:color="000000"/>
                <w:rtl w:val="0"/>
                <w:lang w:val="en-US"/>
                <w14:textOutline w14:w="12700" w14:cap="flat">
                  <w14:noFill/>
                  <w14:miter w14:lim="400000"/>
                </w14:textOutline>
              </w:rPr>
              <w:t>.  However, although more than half of the respondents cared for mainly their relatives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children, Botswanan, Ghanaian, Nigerian and Cameroonian women reported problems.  For example, biological parents at times accuse</w:t>
            </w:r>
            <w:r>
              <w:rPr>
                <w:rFonts w:ascii="Helvetica Neue Light" w:hAnsi="Helvetica Neue Light"/>
                <w:sz w:val="16"/>
                <w:szCs w:val="16"/>
                <w:u w:color="000000"/>
                <w:rtl w:val="0"/>
                <w:lang w:val="en-US"/>
                <w14:textOutline w14:w="12700" w14:cap="flat">
                  <w14:noFill/>
                  <w14:miter w14:lim="400000"/>
                </w14:textOutline>
              </w:rPr>
              <w:t>d</w:t>
            </w:r>
            <w:r>
              <w:rPr>
                <w:rFonts w:ascii="Helvetica Neue Light" w:hAnsi="Helvetica Neue Light"/>
                <w:sz w:val="16"/>
                <w:szCs w:val="16"/>
                <w:u w:color="000000"/>
                <w:rtl w:val="0"/>
                <w:lang w:val="en-US"/>
                <w14:textOutline w14:w="12700" w14:cap="flat">
                  <w14:noFill/>
                  <w14:miter w14:lim="400000"/>
                </w14:textOutline>
              </w:rPr>
              <w:t xml:space="preserve"> them of mistreatment or exploitation whereas others complain</w:t>
            </w:r>
            <w:r>
              <w:rPr>
                <w:rFonts w:ascii="Helvetica Neue Light" w:hAnsi="Helvetica Neue Light"/>
                <w:sz w:val="16"/>
                <w:szCs w:val="16"/>
                <w:u w:color="000000"/>
                <w:rtl w:val="0"/>
                <w:lang w:val="en-US"/>
                <w14:textOutline w14:w="12700" w14:cap="flat">
                  <w14:noFill/>
                  <w14:miter w14:lim="400000"/>
                </w14:textOutline>
              </w:rPr>
              <w:t>ed</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they felt at times that</w:t>
            </w:r>
            <w:r>
              <w:rPr>
                <w:rFonts w:ascii="Helvetica Neue Light" w:hAnsi="Helvetica Neue Light"/>
                <w:sz w:val="16"/>
                <w:szCs w:val="16"/>
                <w:u w:color="000000"/>
                <w:rtl w:val="0"/>
                <w:lang w:val="en-US"/>
                <w14:textOutline w14:w="12700" w14:cap="flat">
                  <w14:noFill/>
                  <w14:miter w14:lim="400000"/>
                </w14:textOutline>
              </w:rPr>
              <w:t xml:space="preserve"> children </w:t>
            </w:r>
            <w:r>
              <w:rPr>
                <w:rFonts w:ascii="Helvetica Neue Light" w:hAnsi="Helvetica Neue Light"/>
                <w:sz w:val="16"/>
                <w:szCs w:val="16"/>
                <w:u w:color="000000"/>
                <w:rtl w:val="0"/>
                <w:lang w:val="en-US"/>
                <w14:textOutline w14:w="12700" w14:cap="flat">
                  <w14:noFill/>
                  <w14:miter w14:lim="400000"/>
                </w14:textOutline>
              </w:rPr>
              <w:t xml:space="preserve">they cared for </w:t>
            </w:r>
            <w:r>
              <w:rPr>
                <w:rFonts w:ascii="Helvetica Neue Light" w:hAnsi="Helvetica Neue Light"/>
                <w:sz w:val="16"/>
                <w:szCs w:val="16"/>
                <w:u w:color="000000"/>
                <w:rtl w:val="0"/>
                <w:lang w:val="en-US"/>
                <w14:textOutline w14:w="12700" w14:cap="flat">
                  <w14:noFill/>
                  <w14:miter w14:lim="400000"/>
                </w14:textOutline>
              </w:rPr>
              <w:t>disobeyed them because they are "not the real mother".</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 xml:space="preserve">UK: </w:t>
            </w:r>
            <w:r>
              <w:rPr>
                <w:rFonts w:ascii="Helvetica Neue Light" w:hAnsi="Helvetica Neue Light"/>
                <w:sz w:val="16"/>
                <w:szCs w:val="16"/>
                <w:u w:color="000000"/>
                <w:rtl w:val="0"/>
                <w:lang w:val="en-US"/>
                <w14:textOutline w14:w="12700" w14:cap="flat">
                  <w14:noFill/>
                  <w14:miter w14:lim="400000"/>
                </w14:textOutline>
              </w:rPr>
              <w:t xml:space="preserve">Unlike studies conducted with women of African descent, there is more emphasis on the 'internal force' driving the need of British women to have their own biological child </w:t>
            </w:r>
            <w:r>
              <w:rPr>
                <w:rFonts w:ascii="Helvetica Neue Light" w:hAnsi="Helvetica Neue Light"/>
                <w:sz w:val="16"/>
                <w:szCs w:val="16"/>
                <w:u w:color="000000"/>
                <w:rtl w:val="0"/>
                <w:lang w:val="en-US"/>
                <w14:textOutline w14:w="12700" w14:cap="flat">
                  <w14:noFill/>
                  <w14:miter w14:lim="400000"/>
                </w14:textOutline>
              </w:rPr>
              <w:t>[48;49]</w:t>
            </w:r>
            <w:r>
              <w:rPr>
                <w:rFonts w:ascii="Helvetica Neue Light" w:hAnsi="Helvetica Neue Light"/>
                <w:sz w:val="16"/>
                <w:szCs w:val="16"/>
                <w:u w:color="000000"/>
                <w:rtl w:val="0"/>
                <w:lang w:val="en-US"/>
                <w14:textOutline w14:w="12700" w14:cap="flat">
                  <w14:noFill/>
                  <w14:miter w14:lim="400000"/>
                </w14:textOutline>
              </w:rPr>
              <w:t>.</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jc w:val="left"/>
              <w:outlineLvl w:val="0"/>
              <w:rPr>
                <w:rFonts w:ascii="Helvetica Neue Light" w:cs="Helvetica Neue Light" w:hAnsi="Helvetica Neue Light" w:eastAsia="Helvetica Neue Light"/>
                <w:sz w:val="16"/>
                <w:szCs w:val="16"/>
                <w:u w:color="000000"/>
              </w:rPr>
            </w:pPr>
            <w:r>
              <w:rPr>
                <w:rFonts w:ascii="Helvetica Neue Light" w:hAnsi="Helvetica Neue Light"/>
                <w:sz w:val="16"/>
                <w:szCs w:val="16"/>
                <w:u w:color="000000"/>
                <w:rtl w:val="0"/>
                <w:lang w:val="en-US"/>
              </w:rPr>
              <w:t>"Sometimes I think that if this was my own child he wouldn</w:t>
            </w:r>
            <w:r>
              <w:rPr>
                <w:rFonts w:ascii="Helvetica Neue Light" w:hAnsi="Helvetica Neue Light" w:hint="default"/>
                <w:sz w:val="16"/>
                <w:szCs w:val="16"/>
                <w:u w:color="000000"/>
                <w:rtl w:val="1"/>
              </w:rPr>
              <w:t>’</w:t>
            </w:r>
            <w:r>
              <w:rPr>
                <w:rFonts w:ascii="Helvetica Neue Light" w:hAnsi="Helvetica Neue Light"/>
                <w:sz w:val="16"/>
                <w:szCs w:val="16"/>
                <w:u w:color="000000"/>
                <w:rtl w:val="0"/>
                <w:lang w:val="en-US"/>
              </w:rPr>
              <w:t>t react that way to me. I think if this was my own child I would treat him differently"</w:t>
            </w:r>
            <w:r>
              <w:rPr>
                <w:rFonts w:ascii="Helvetica Neue Light" w:hAnsi="Helvetica Neue Light"/>
                <w:sz w:val="16"/>
                <w:szCs w:val="16"/>
                <w:u w:color="000000"/>
                <w:rtl w:val="0"/>
                <w:lang w:val="en-US"/>
              </w:rPr>
              <w:t xml:space="preserve"> [50]</w:t>
            </w:r>
          </w:p>
          <w:p>
            <w:pPr>
              <w:pStyle w:val="Default"/>
              <w:suppressAutoHyphens w:val="1"/>
              <w:spacing w:before="0" w:line="240" w:lineRule="auto"/>
              <w:jc w:val="left"/>
              <w:outlineLvl w:val="0"/>
              <w:rPr>
                <w:rFonts w:ascii="Helvetica Neue Light" w:cs="Helvetica Neue Light" w:hAnsi="Helvetica Neue Light" w:eastAsia="Helvetica Neue Light"/>
                <w:sz w:val="16"/>
                <w:szCs w:val="16"/>
                <w:u w:color="000000"/>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 xml:space="preserve">"Some people are a lot more accepting and think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OK what are our other options?</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hint="default"/>
                <w:sz w:val="16"/>
                <w:szCs w:val="16"/>
                <w:u w:color="000000"/>
                <w:rtl w:val="0"/>
                <w:lang w:val="en-US"/>
                <w14:textOutline w14:w="12700" w14:cap="flat">
                  <w14:noFill/>
                  <w14:miter w14:lim="400000"/>
                </w14:textOutline>
              </w:rPr>
              <w:t>… ’</w:t>
            </w:r>
            <w:r>
              <w:rPr>
                <w:rFonts w:ascii="Helvetica Neue Light" w:hAnsi="Helvetica Neue Light"/>
                <w:sz w:val="16"/>
                <w:szCs w:val="16"/>
                <w:u w:color="000000"/>
                <w:rtl w:val="0"/>
                <w:lang w:val="en-US"/>
                <w14:textOutline w14:w="12700" w14:cap="flat">
                  <w14:noFill/>
                  <w14:miter w14:lim="400000"/>
                </w14:textOutline>
              </w:rPr>
              <w:t>We can adopt</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I just kind of really desperately want to become pregnant"</w:t>
            </w:r>
            <w:r>
              <w:rPr>
                <w:rFonts w:ascii="Helvetica Neue Light" w:hAnsi="Helvetica Neue Light"/>
                <w:sz w:val="16"/>
                <w:szCs w:val="16"/>
                <w:u w:color="000000"/>
                <w:rtl w:val="0"/>
                <w:lang w:val="en-US"/>
                <w14:textOutline w14:w="12700" w14:cap="flat">
                  <w14:noFill/>
                  <w14:miter w14:lim="400000"/>
                </w14:textOutline>
              </w:rPr>
              <w:t xml:space="preserve"> [48]</w:t>
            </w:r>
          </w:p>
        </w:tc>
      </w:tr>
      <w:tr>
        <w:tblPrEx>
          <w:shd w:val="clear" w:color="auto" w:fill="d8e6eb"/>
        </w:tblPrEx>
        <w:trPr>
          <w:trHeight w:val="112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Strained Social Interactions</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 xml:space="preserve">3.5.5 </w:t>
            </w:r>
            <w:r>
              <w:rPr>
                <w:rFonts w:ascii="Helvetica Neue Light" w:hAnsi="Helvetica Neue Light"/>
                <w:sz w:val="16"/>
                <w:szCs w:val="16"/>
                <w:u w:color="000000"/>
                <w:rtl w:val="0"/>
                <w:lang w:val="en-US"/>
                <w14:textOutline w14:w="12700" w14:cap="flat">
                  <w14:noFill/>
                  <w14:miter w14:lim="400000"/>
                </w14:textOutline>
              </w:rPr>
              <w:t>Marital Strain</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Africans: Few marriages were able to manage the long-term impact of infertility.  Some women reported physical, emotional and financial abuse and feared divorce [34;47].  Although Gambian respondents shared gossip of others they knew in extramarital relationships, in practice, the consequences were less severe for men in Gambian, Ghanaian and Mozambique culture as it is considered to be in their 'nature' [34;47].  Women confessed if their husband was infertile, becoming pregnant even with another man was better than risk divorce.</w:t>
            </w:r>
          </w:p>
          <w:p>
            <w:pPr>
              <w:pStyle w:val="Default"/>
              <w:suppressAutoHyphens w:val="1"/>
              <w:bidi w:val="0"/>
              <w:spacing w:before="0" w:line="240" w:lineRule="auto"/>
              <w:ind w:left="0" w:right="0" w:firstLine="0"/>
              <w:jc w:val="left"/>
              <w:rPr>
                <w:rtl w:val="0"/>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 xml:space="preserve">Muslim respondents feared their husbands would engage in polygyny.  Although men were supposed to engage in polygyny only if they had the financial means, in practice, economically, infertility impacted the daily lives of women regardless of their financial position. For example, as sons receive double the share of the inheritance than wives under Sharia law, co-wives or in-laws can expel childless widows with limited resources after their husband's death.  Nigerian women also expressed marginalisation from relatives as a result of of polygyny [53].  </w:t>
            </w:r>
          </w:p>
          <w:p>
            <w:pPr>
              <w:pStyle w:val="Default"/>
              <w:suppressAutoHyphens w:val="1"/>
              <w:bidi w:val="0"/>
              <w:spacing w:before="0" w:line="240" w:lineRule="auto"/>
              <w:ind w:left="0" w:right="0" w:firstLine="0"/>
              <w:jc w:val="left"/>
              <w:rPr>
                <w:rtl w:val="0"/>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The experience drove women to either initiate divorce, have extramarital relationships to become pregnant or 'marry' another woman.  In this latter case, paying another woman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bride price in order to lay a claim to future children the new wife had with her husband was believed to be a stronger alternative to simple fostering.  This strategy also relates to traditional Tswana custom where a husband has a right to ask his spouse/ her family to provide him with another woman to bear children [51].  </w:t>
            </w:r>
          </w:p>
          <w:p>
            <w:pPr>
              <w:pStyle w:val="Default"/>
              <w:suppressAutoHyphens w:val="1"/>
              <w:bidi w:val="0"/>
              <w:spacing w:before="0" w:line="240" w:lineRule="auto"/>
              <w:ind w:left="0" w:right="0" w:firstLine="0"/>
              <w:jc w:val="left"/>
              <w:rPr>
                <w:rtl w:val="0"/>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Interestingly, apart from Nigerian respondents who most frequently initiated divorce, African women rarely left despite their discontent, as they believed marriage was an important social and cultural institution [47;51;53].  African women highlighted the difficulty women faced discussing marital issues, sexuality and infertility amongst another or specialists and reported that even conversations about infertility related pains were vague [46].</w:t>
            </w:r>
          </w:p>
          <w:p>
            <w:pPr>
              <w:pStyle w:val="Default"/>
              <w:suppressAutoHyphens w:val="1"/>
              <w:bidi w:val="0"/>
              <w:spacing w:before="0" w:line="240" w:lineRule="auto"/>
              <w:ind w:left="0" w:right="0" w:firstLine="0"/>
              <w:jc w:val="left"/>
              <w:rPr>
                <w:rtl w:val="0"/>
              </w:rPr>
            </w:pPr>
          </w:p>
          <w:p>
            <w:pPr>
              <w:pStyle w:val="Default"/>
              <w:suppressAutoHyphens w:val="1"/>
              <w:bidi w:val="0"/>
              <w:spacing w:before="0" w:line="240" w:lineRule="auto"/>
              <w:ind w:left="0" w:right="0" w:firstLine="0"/>
              <w:jc w:val="left"/>
              <w:rPr>
                <w:rtl w:val="0"/>
              </w:rPr>
            </w:pP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"Having children is also important for the economic security of women. When a woman remains childless, the husband will refuse to give his wife fish money or to provide clothes. She is chased away directly, but commonly indirectly by not providing financial support. These women will often return to the compound of their parents"</w:t>
            </w:r>
            <w:r>
              <w:rPr>
                <w:rFonts w:ascii="Helvetica Neue Light" w:hAnsi="Helvetica Neue Light"/>
                <w:sz w:val="16"/>
                <w:szCs w:val="16"/>
                <w:u w:color="000000"/>
                <w:rtl w:val="0"/>
                <w:lang w:val="en-US"/>
                <w14:textOutline w14:w="12700" w14:cap="flat">
                  <w14:noFill/>
                  <w14:miter w14:lim="400000"/>
                </w14:textOutline>
              </w:rPr>
              <w:t xml:space="preserve"> [47]</w:t>
            </w:r>
          </w:p>
        </w:tc>
      </w:tr>
      <w:tr>
        <w:tblPrEx>
          <w:shd w:val="clear" w:color="auto" w:fill="d8e6eb"/>
        </w:tblPrEx>
        <w:trPr>
          <w:trHeight w:val="10815" w:hRule="atLeast"/>
        </w:trPr>
        <w:tc>
          <w:tcPr>
            <w:tcW w:type="dxa" w:w="18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Strained Social Interactions</w:t>
            </w:r>
          </w:p>
        </w:tc>
        <w:tc>
          <w:tcPr>
            <w:tcW w:type="dxa" w:w="19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S3.5.6 Social Support</w:t>
            </w:r>
          </w:p>
        </w:tc>
        <w:tc>
          <w:tcPr>
            <w:tcW w:type="dxa" w:w="325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Africans: </w:t>
            </w:r>
            <w:r>
              <w:rPr>
                <w:rFonts w:ascii="Helvetica Neue Light" w:hAnsi="Helvetica Neue Light"/>
                <w:sz w:val="16"/>
                <w:szCs w:val="16"/>
                <w:u w:color="000000"/>
                <w:rtl w:val="0"/>
                <w:lang w:val="en-US"/>
                <w14:textOutline w14:w="12700" w14:cap="flat">
                  <w14:noFill/>
                  <w14:miter w14:lim="400000"/>
                </w14:textOutline>
              </w:rPr>
              <w:t xml:space="preserve">Being denied appropriate status in society </w:t>
            </w:r>
            <w:r>
              <w:rPr>
                <w:rFonts w:ascii="Helvetica Neue Light" w:hAnsi="Helvetica Neue Light"/>
                <w:sz w:val="16"/>
                <w:szCs w:val="16"/>
                <w:u w:color="000000"/>
                <w:rtl w:val="0"/>
                <w:lang w:val="en-US"/>
                <w14:textOutline w14:w="12700" w14:cap="flat">
                  <w14:noFill/>
                  <w14:miter w14:lim="400000"/>
                </w14:textOutline>
              </w:rPr>
              <w:t>made them feel</w:t>
            </w:r>
            <w:r>
              <w:rPr>
                <w:rFonts w:ascii="Helvetica Neue Light" w:hAnsi="Helvetica Neue Light"/>
                <w:sz w:val="16"/>
                <w:szCs w:val="16"/>
                <w:u w:color="000000"/>
                <w:rtl w:val="0"/>
                <w:lang w:val="en-US"/>
                <w14:textOutline w14:w="12700" w14:cap="flat">
                  <w14:noFill/>
                  <w14:miter w14:lim="400000"/>
                </w14:textOutline>
              </w:rPr>
              <w:t xml:space="preserve"> their personhood was disintegrating</w:t>
            </w:r>
            <w:r>
              <w:rPr>
                <w:rFonts w:ascii="Helvetica Neue Light" w:hAnsi="Helvetica Neue Light"/>
                <w:sz w:val="16"/>
                <w:szCs w:val="16"/>
                <w:u w:color="000000"/>
                <w:rtl w:val="0"/>
                <w:lang w:val="en-US"/>
                <w14:textOutline w14:w="12700" w14:cap="flat">
                  <w14:noFill/>
                  <w14:miter w14:lim="400000"/>
                </w14:textOutline>
              </w:rPr>
              <w:t>.  Some</w:t>
            </w:r>
            <w:r>
              <w:rPr>
                <w:rFonts w:ascii="Helvetica Neue Light" w:hAnsi="Helvetica Neue Light"/>
                <w:sz w:val="16"/>
                <w:szCs w:val="16"/>
                <w:u w:color="000000"/>
                <w:rtl w:val="0"/>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exhibited symptoms of depression ranging from crying to insomnia </w:t>
            </w:r>
            <w:r>
              <w:rPr>
                <w:rFonts w:ascii="Helvetica Neue Light" w:hAnsi="Helvetica Neue Light"/>
                <w:sz w:val="16"/>
                <w:szCs w:val="16"/>
                <w:u w:color="000000"/>
                <w:rtl w:val="0"/>
                <w:lang w:val="en-US"/>
                <w14:textOutline w14:w="12700" w14:cap="flat">
                  <w14:noFill/>
                  <w14:miter w14:lim="400000"/>
                </w14:textOutline>
              </w:rPr>
              <w:t xml:space="preserve">to suicidal ideation.  </w:t>
            </w:r>
            <w:r>
              <w:rPr>
                <w:rFonts w:ascii="Helvetica Neue Light" w:hAnsi="Helvetica Neue Light"/>
                <w:sz w:val="16"/>
                <w:szCs w:val="16"/>
                <w:u w:color="000000"/>
                <w:rtl w:val="0"/>
                <w:lang w:val="en-US"/>
                <w14:textOutline w14:w="12700" w14:cap="flat">
                  <w14:noFill/>
                  <w14:miter w14:lim="400000"/>
                </w14:textOutline>
              </w:rPr>
              <w:t xml:space="preserve">As a result, </w:t>
            </w:r>
            <w:r>
              <w:rPr>
                <w:rFonts w:ascii="Helvetica Neue Light" w:hAnsi="Helvetica Neue Light"/>
                <w:sz w:val="16"/>
                <w:szCs w:val="16"/>
                <w:u w:color="000000"/>
                <w:rtl w:val="0"/>
                <w:lang w:val="en-US"/>
                <w14:textOutline w14:w="12700" w14:cap="flat">
                  <w14:noFill/>
                  <w14:miter w14:lim="400000"/>
                </w14:textOutline>
              </w:rPr>
              <w:t>they were</w:t>
            </w:r>
            <w:r>
              <w:rPr>
                <w:rFonts w:ascii="Helvetica Neue Light" w:hAnsi="Helvetica Neue Light"/>
                <w:sz w:val="16"/>
                <w:szCs w:val="16"/>
                <w:u w:color="000000"/>
                <w:rtl w:val="0"/>
                <w:lang w:val="en-US"/>
                <w14:textOutline w14:w="12700" w14:cap="flat">
                  <w14:noFill/>
                  <w14:miter w14:lim="400000"/>
                </w14:textOutline>
              </w:rPr>
              <w:t xml:space="preserve"> careful to conform</w:t>
            </w:r>
            <w:r>
              <w:rPr>
                <w:rFonts w:ascii="Helvetica Neue Light" w:hAnsi="Helvetica Neue Light"/>
                <w:sz w:val="16"/>
                <w:szCs w:val="16"/>
                <w:u w:color="000000"/>
                <w:rtl w:val="0"/>
                <w:lang w:val="en-US"/>
                <w14:textOutline w14:w="12700" w14:cap="flat">
                  <w14:noFill/>
                  <w14:miter w14:lim="400000"/>
                </w14:textOutline>
              </w:rPr>
              <w:t xml:space="preserve"> and </w:t>
            </w:r>
            <w:r>
              <w:rPr>
                <w:rFonts w:ascii="Helvetica Neue Light" w:hAnsi="Helvetica Neue Light"/>
                <w:sz w:val="16"/>
                <w:szCs w:val="16"/>
                <w:u w:color="000000"/>
                <w:rtl w:val="0"/>
                <w:lang w:val="en-US"/>
                <w14:textOutline w14:w="12700" w14:cap="flat">
                  <w14:noFill/>
                  <w14:miter w14:lim="400000"/>
                </w14:textOutline>
              </w:rPr>
              <w:t>mov</w:t>
            </w:r>
            <w:r>
              <w:rPr>
                <w:rFonts w:ascii="Helvetica Neue Light" w:hAnsi="Helvetica Neue Light"/>
                <w:sz w:val="16"/>
                <w:szCs w:val="16"/>
                <w:u w:color="000000"/>
                <w:rtl w:val="0"/>
                <w:lang w:val="en-US"/>
                <w14:textOutline w14:w="12700" w14:cap="flat">
                  <w14:noFill/>
                  <w14:miter w14:lim="400000"/>
                </w14:textOutline>
              </w:rPr>
              <w:t>ed</w:t>
            </w:r>
            <w:r>
              <w:rPr>
                <w:rFonts w:ascii="Helvetica Neue Light" w:hAnsi="Helvetica Neue Light"/>
                <w:sz w:val="16"/>
                <w:szCs w:val="16"/>
                <w:u w:color="000000"/>
                <w:rtl w:val="0"/>
                <w:lang w:val="en-US"/>
                <w14:textOutline w14:w="12700" w14:cap="flat">
                  <w14:noFill/>
                  <w14:miter w14:lim="400000"/>
                </w14:textOutline>
              </w:rPr>
              <w:t xml:space="preserve"> between reality and denial as a coping mechanism to the emotional devastation of social exclusion </w:t>
            </w:r>
            <w:r>
              <w:rPr>
                <w:rFonts w:ascii="Helvetica Neue Light" w:hAnsi="Helvetica Neue Light"/>
                <w:sz w:val="16"/>
                <w:szCs w:val="16"/>
                <w:u w:color="000000"/>
                <w:rtl w:val="0"/>
                <w:lang w:val="en-US"/>
                <w14:textOutline w14:w="12700" w14:cap="flat">
                  <w14:noFill/>
                  <w14:miter w14:lim="400000"/>
                </w14:textOutline>
              </w:rPr>
              <w:t>[51].</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The Gambia: W</w:t>
            </w:r>
            <w:r>
              <w:rPr>
                <w:rFonts w:ascii="Helvetica Neue Light" w:hAnsi="Helvetica Neue Light"/>
                <w:sz w:val="16"/>
                <w:szCs w:val="16"/>
                <w:u w:color="000000"/>
                <w:rtl w:val="0"/>
                <w:lang w:val="en-US"/>
                <w14:textOutline w14:w="12700" w14:cap="flat">
                  <w14:noFill/>
                  <w14:miter w14:lim="400000"/>
                </w14:textOutline>
              </w:rPr>
              <w:t>omen reported the kanyaleng kafoo provided them with social, emotional and even financial support.  Tensions with in-laws, particularly mothers-in-laws escalated</w:t>
            </w:r>
            <w:r>
              <w:rPr>
                <w:rFonts w:ascii="Helvetica Neue Light" w:hAnsi="Helvetica Neue Light"/>
                <w:sz w:val="16"/>
                <w:szCs w:val="16"/>
                <w:u w:color="000000"/>
                <w:rtl w:val="0"/>
                <w:lang w:val="en-US"/>
                <w14:textOutline w14:w="12700" w14:cap="flat">
                  <w14:noFill/>
                  <w14:miter w14:lim="400000"/>
                </w14:textOutline>
              </w:rPr>
              <w:t xml:space="preserve"> whilst</w:t>
            </w:r>
            <w:r>
              <w:rPr>
                <w:rFonts w:ascii="Helvetica Neue Light" w:hAnsi="Helvetica Neue Light"/>
                <w:sz w:val="16"/>
                <w:szCs w:val="16"/>
                <w:u w:color="000000"/>
                <w:rtl w:val="0"/>
                <w:lang w:val="en-US"/>
                <w14:textOutline w14:w="12700" w14:cap="flat">
                  <w14:noFill/>
                  <w14:miter w14:lim="400000"/>
                </w14:textOutline>
              </w:rPr>
              <w:t xml:space="preserve"> living within the same compound, as customs dictate, as they were subjected to harassment.  The bride price also exacerbated issues with in-laws.  Although the price between ethnic groups and family differed, it often consisted of a large amount of goods, cash or animals.  As this exchange illustrated a transfer of the reproductive capacities of a woman to her husband</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s family, in-laws argued they had not received a  a 'good' wife who could bear children in return.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 xml:space="preserve">Stable employment also allowed women to escape the stigma faced in rural communities </w:t>
            </w:r>
            <w:r>
              <w:rPr>
                <w:rFonts w:ascii="Helvetica Neue Light" w:hAnsi="Helvetica Neue Light"/>
                <w:sz w:val="16"/>
                <w:szCs w:val="16"/>
                <w:u w:color="000000"/>
                <w:rtl w:val="0"/>
                <w:lang w:val="en-US"/>
                <w14:textOutline w14:w="12700" w14:cap="flat">
                  <w14:noFill/>
                  <w14:miter w14:lim="400000"/>
                </w14:textOutline>
              </w:rPr>
              <w:t>[47]</w:t>
            </w:r>
            <w:r>
              <w:rPr>
                <w:rFonts w:ascii="Helvetica Neue Light" w:hAnsi="Helvetica Neue Light"/>
                <w:sz w:val="16"/>
                <w:szCs w:val="16"/>
                <w:u w:color="000000"/>
                <w:rtl w:val="0"/>
                <w:lang w:val="en-US"/>
                <w14:textOutline w14:w="12700" w14:cap="flat">
                  <w14:noFill/>
                  <w14:miter w14:lim="400000"/>
                </w14:textOutline>
              </w:rPr>
              <w:t xml:space="preserve">.  Women residing in urban communities even received financial assistance from employers and a forum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a therapy management group</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to discuss their fears and concerns in open to </w:t>
            </w:r>
            <w:r>
              <w:rPr>
                <w:rFonts w:ascii="Helvetica Neue Light" w:hAnsi="Helvetica Neue Light"/>
                <w:sz w:val="16"/>
                <w:szCs w:val="16"/>
                <w:u w:color="000000"/>
                <w:rtl w:val="0"/>
                <w:lang w:val="en-US"/>
                <w14:textOutline w14:w="12700" w14:cap="flat">
                  <w14:noFill/>
                  <w14:miter w14:lim="400000"/>
                </w14:textOutline>
              </w:rPr>
              <w:t xml:space="preserve">their </w:t>
            </w:r>
            <w:r>
              <w:rPr>
                <w:rFonts w:ascii="Helvetica Neue Light" w:hAnsi="Helvetica Neue Light"/>
                <w:sz w:val="16"/>
                <w:szCs w:val="16"/>
                <w:u w:color="000000"/>
                <w:rtl w:val="0"/>
                <w:lang w:val="en-US"/>
                <w14:textOutline w14:w="12700" w14:cap="flat">
                  <w14:noFill/>
                  <w14:miter w14:lim="400000"/>
                </w14:textOutline>
              </w:rPr>
              <w:t xml:space="preserve">husbands, relatives, friends </w:t>
            </w:r>
            <w:r>
              <w:rPr>
                <w:rFonts w:ascii="Helvetica Neue Light" w:hAnsi="Helvetica Neue Light"/>
                <w:sz w:val="16"/>
                <w:szCs w:val="16"/>
                <w:u w:color="000000"/>
                <w:rtl w:val="0"/>
                <w:lang w:val="en-US"/>
                <w14:textOutline w14:w="12700" w14:cap="flat">
                  <w14:noFill/>
                  <w14:miter w14:lim="400000"/>
                </w14:textOutline>
              </w:rPr>
              <w:t>[46]</w:t>
            </w:r>
            <w:r>
              <w:rPr>
                <w:rFonts w:ascii="Helvetica Neue Light" w:hAnsi="Helvetica Neue Light"/>
                <w:sz w:val="16"/>
                <w:szCs w:val="16"/>
                <w:u w:color="000000"/>
                <w:rtl w:val="0"/>
                <w:lang w:val="en-US"/>
                <w14:textOutline w14:w="12700" w14:cap="flat">
                  <w14:noFill/>
                  <w14:miter w14:lim="400000"/>
                </w14:textOutline>
              </w:rPr>
              <w:t xml:space="preserve">.  </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Ghana</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Women were</w:t>
            </w:r>
            <w:r>
              <w:rPr>
                <w:rFonts w:ascii="Helvetica Neue Light" w:hAnsi="Helvetica Neue Light"/>
                <w:sz w:val="16"/>
                <w:szCs w:val="16"/>
                <w:u w:color="000000"/>
                <w:rtl w:val="0"/>
                <w:lang w:val="en-US"/>
                <w14:textOutline w14:w="12700" w14:cap="flat">
                  <w14:noFill/>
                  <w14:miter w14:lim="400000"/>
                </w14:textOutline>
              </w:rPr>
              <w:t xml:space="preserve"> excluded from </w:t>
            </w:r>
            <w:r>
              <w:rPr>
                <w:rFonts w:ascii="Helvetica Neue Light" w:hAnsi="Helvetica Neue Light"/>
                <w:sz w:val="16"/>
                <w:szCs w:val="16"/>
                <w:u w:color="000000"/>
                <w:rtl w:val="0"/>
                <w:lang w:val="en-US"/>
                <w14:textOutline w14:w="12700" w14:cap="flat">
                  <w14:noFill/>
                  <w14:miter w14:lim="400000"/>
                </w14:textOutline>
              </w:rPr>
              <w:t xml:space="preserve">community </w:t>
            </w:r>
            <w:r>
              <w:rPr>
                <w:rFonts w:ascii="Helvetica Neue Light" w:hAnsi="Helvetica Neue Light"/>
                <w:sz w:val="16"/>
                <w:szCs w:val="16"/>
                <w:u w:color="000000"/>
                <w:rtl w:val="0"/>
                <w:lang w:val="en-US"/>
                <w14:textOutline w14:w="12700" w14:cap="flat">
                  <w14:noFill/>
                  <w14:miter w14:lim="400000"/>
                </w14:textOutline>
              </w:rPr>
              <w:t>decision</w:t>
            </w:r>
            <w:r>
              <w:rPr>
                <w:rFonts w:ascii="Helvetica Neue Light" w:hAnsi="Helvetica Neue Light"/>
                <w:sz w:val="16"/>
                <w:szCs w:val="16"/>
                <w:u w:color="000000"/>
                <w:rtl w:val="0"/>
                <w:lang w:val="en-US"/>
                <w14:textOutline w14:w="12700" w14:cap="flat">
                  <w14:noFill/>
                  <w14:miter w14:lim="400000"/>
                </w14:textOutline>
              </w:rPr>
              <w:t>s and activities (e.g., c</w:t>
            </w:r>
            <w:r>
              <w:rPr>
                <w:rFonts w:ascii="Helvetica Neue Light" w:hAnsi="Helvetica Neue Light"/>
                <w:sz w:val="16"/>
                <w:szCs w:val="16"/>
                <w:u w:color="000000"/>
                <w:rtl w:val="0"/>
                <w:lang w:val="en-US"/>
                <w14:textOutline w14:w="12700" w14:cap="flat">
                  <w14:noFill/>
                  <w14:miter w14:lim="400000"/>
                </w14:textOutline>
              </w:rPr>
              <w:t xml:space="preserve">hild rearing </w:t>
            </w:r>
            <w:r>
              <w:rPr>
                <w:rFonts w:ascii="Helvetica Neue Light" w:hAnsi="Helvetica Neue Light"/>
                <w:sz w:val="16"/>
                <w:szCs w:val="16"/>
                <w:u w:color="000000"/>
                <w:rtl w:val="0"/>
                <w:lang w:val="en-US"/>
                <w14:textOutline w14:w="12700" w14:cap="flat">
                  <w14:noFill/>
                  <w14:miter w14:lim="400000"/>
                </w14:textOutline>
              </w:rPr>
              <w:t>conv</w:t>
            </w:r>
            <w:r>
              <w:rPr>
                <w:rFonts w:ascii="Helvetica Neue Light" w:hAnsi="Helvetica Neue Light"/>
                <w:sz w:val="16"/>
                <w:szCs w:val="16"/>
                <w:u w:color="000000"/>
                <w:rtl w:val="0"/>
                <w:lang w:val="en-US"/>
                <w14:textOutline w14:w="12700" w14:cap="flat">
                  <w14:noFill/>
                  <w14:miter w14:lim="400000"/>
                </w14:textOutline>
              </w:rPr>
              <w:t>ersations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discouraged from interacting with children</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[34].</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Botswana: W</w:t>
            </w:r>
            <w:r>
              <w:rPr>
                <w:rFonts w:ascii="Helvetica Neue Light" w:hAnsi="Helvetica Neue Light"/>
                <w:sz w:val="16"/>
                <w:szCs w:val="16"/>
                <w:u w:color="000000"/>
                <w:rtl w:val="0"/>
                <w:lang w:val="en-US"/>
                <w14:textOutline w14:w="12700" w14:cap="flat">
                  <w14:noFill/>
                  <w14:miter w14:lim="400000"/>
                </w14:textOutline>
              </w:rPr>
              <w:t xml:space="preserve">omen </w:t>
            </w:r>
            <w:r>
              <w:rPr>
                <w:rFonts w:ascii="Helvetica Neue Light" w:hAnsi="Helvetica Neue Light"/>
                <w:sz w:val="16"/>
                <w:szCs w:val="16"/>
                <w:u w:color="000000"/>
                <w:rtl w:val="0"/>
                <w:lang w:val="en-US"/>
                <w14:textOutline w14:w="12700" w14:cap="flat">
                  <w14:noFill/>
                  <w14:miter w14:lim="400000"/>
                </w14:textOutline>
              </w:rPr>
              <w:t xml:space="preserve">emotionally distanced themselves </w:t>
            </w:r>
            <w:r>
              <w:rPr>
                <w:rFonts w:ascii="Helvetica Neue Light" w:hAnsi="Helvetica Neue Light"/>
                <w:sz w:val="16"/>
                <w:szCs w:val="16"/>
                <w:u w:color="000000"/>
                <w:rtl w:val="0"/>
                <w:lang w:val="en-US"/>
                <w14:textOutline w14:w="12700" w14:cap="flat">
                  <w14:noFill/>
                  <w14:miter w14:lim="400000"/>
                </w14:textOutline>
              </w:rPr>
              <w:t xml:space="preserve">from the pain of </w:t>
            </w:r>
            <w:r>
              <w:rPr>
                <w:rFonts w:ascii="Helvetica Neue Light" w:hAnsi="Helvetica Neue Light"/>
                <w:sz w:val="16"/>
                <w:szCs w:val="16"/>
                <w:u w:color="000000"/>
                <w:rtl w:val="0"/>
                <w:lang w:val="en-US"/>
                <w14:textOutline w14:w="12700" w14:cap="flat">
                  <w14:noFill/>
                  <w14:miter w14:lim="400000"/>
                </w14:textOutline>
              </w:rPr>
              <w:t xml:space="preserve">unsuccessful treatment, stigma and </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d</w:t>
            </w:r>
            <w:r>
              <w:rPr>
                <w:rFonts w:ascii="Helvetica Neue Light" w:hAnsi="Helvetica Neue Light"/>
                <w:sz w:val="16"/>
                <w:szCs w:val="16"/>
                <w:u w:color="000000"/>
                <w:rtl w:val="0"/>
                <w:lang w:val="en-US"/>
                <w14:textOutline w14:w="12700" w14:cap="flat">
                  <w14:noFill/>
                  <w14:miter w14:lim="400000"/>
                </w14:textOutline>
              </w:rPr>
              <w:t>enying' their needs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by </w:t>
            </w:r>
            <w:r>
              <w:rPr>
                <w:rFonts w:ascii="Helvetica Neue Light" w:hAnsi="Helvetica Neue Light"/>
                <w:sz w:val="16"/>
                <w:szCs w:val="16"/>
                <w:u w:color="000000"/>
                <w:rtl w:val="0"/>
                <w:lang w:val="en-US"/>
                <w14:textOutline w14:w="12700" w14:cap="flat">
                  <w14:noFill/>
                  <w14:miter w14:lim="400000"/>
                </w14:textOutline>
              </w:rPr>
              <w:t>focusing on</w:t>
            </w:r>
            <w:r>
              <w:rPr>
                <w:rFonts w:ascii="Helvetica Neue Light" w:hAnsi="Helvetica Neue Light"/>
                <w:sz w:val="16"/>
                <w:szCs w:val="16"/>
                <w:u w:color="000000"/>
                <w:rtl w:val="0"/>
                <w:lang w:val="en-US"/>
                <w14:textOutline w14:w="12700" w14:cap="flat">
                  <w14:noFill/>
                  <w14:miter w14:lim="400000"/>
                </w14:textOutline>
              </w:rPr>
              <w:t xml:space="preserve"> community service, </w:t>
            </w:r>
            <w:r>
              <w:rPr>
                <w:rFonts w:ascii="Helvetica Neue Light" w:hAnsi="Helvetica Neue Light"/>
                <w:sz w:val="16"/>
                <w:szCs w:val="16"/>
                <w:u w:color="000000"/>
                <w:rtl w:val="0"/>
                <w:lang w:val="en-US"/>
                <w14:textOutline w14:w="12700" w14:cap="flat">
                  <w14:noFill/>
                  <w14:miter w14:lim="400000"/>
                </w14:textOutline>
              </w:rPr>
              <w:t xml:space="preserve">their </w:t>
            </w:r>
            <w:r>
              <w:rPr>
                <w:rFonts w:ascii="Helvetica Neue Light" w:hAnsi="Helvetica Neue Light"/>
                <w:sz w:val="16"/>
                <w:szCs w:val="16"/>
                <w:u w:color="000000"/>
                <w:rtl w:val="0"/>
                <w:lang w:val="en-US"/>
                <w14:textOutline w14:w="12700" w14:cap="flat">
                  <w14:noFill/>
                  <w14:miter w14:lim="400000"/>
                </w14:textOutline>
              </w:rPr>
              <w:t>career and</w:t>
            </w:r>
            <w:r>
              <w:rPr>
                <w:rFonts w:ascii="Helvetica Neue Light" w:hAnsi="Helvetica Neue Light"/>
                <w:sz w:val="16"/>
                <w:szCs w:val="16"/>
                <w:u w:color="000000"/>
                <w:rtl w:val="0"/>
                <w:lang w:val="en-US"/>
                <w14:textOutline w14:w="12700" w14:cap="flat">
                  <w14:noFill/>
                  <w14:miter w14:lim="400000"/>
                </w14:textOutline>
              </w:rPr>
              <w:t xml:space="preserve"> the idea of</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permanently </w:t>
            </w:r>
            <w:r>
              <w:rPr>
                <w:rFonts w:ascii="Helvetica Neue Light" w:hAnsi="Helvetica Neue Light"/>
                <w:sz w:val="16"/>
                <w:szCs w:val="16"/>
                <w:u w:color="000000"/>
                <w:rtl w:val="0"/>
                <w:lang w:val="en-US"/>
                <w14:textOutline w14:w="12700" w14:cap="flat">
                  <w14:noFill/>
                  <w14:miter w14:lim="400000"/>
                </w14:textOutline>
              </w:rPr>
              <w:t>discontinu</w:t>
            </w:r>
            <w:r>
              <w:rPr>
                <w:rFonts w:ascii="Helvetica Neue Light" w:hAnsi="Helvetica Neue Light"/>
                <w:sz w:val="16"/>
                <w:szCs w:val="16"/>
                <w:u w:color="000000"/>
                <w:rtl w:val="0"/>
                <w:lang w:val="en-US"/>
                <w14:textOutline w14:w="12700" w14:cap="flat">
                  <w14:noFill/>
                  <w14:miter w14:lim="400000"/>
                </w14:textOutline>
              </w:rPr>
              <w:t xml:space="preserve">ing </w:t>
            </w:r>
            <w:r>
              <w:rPr>
                <w:rFonts w:ascii="Helvetica Neue Light" w:hAnsi="Helvetica Neue Light"/>
                <w:sz w:val="16"/>
                <w:szCs w:val="16"/>
                <w:u w:color="000000"/>
                <w:rtl w:val="0"/>
                <w:lang w:val="en-US"/>
                <w14:textOutline w14:w="12700" w14:cap="flat">
                  <w14:noFill/>
                  <w14:miter w14:lim="400000"/>
                </w14:textOutline>
              </w:rPr>
              <w:t>treatmen</w:t>
            </w:r>
            <w:r>
              <w:rPr>
                <w:rFonts w:ascii="Helvetica Neue Light" w:hAnsi="Helvetica Neue Light"/>
                <w:sz w:val="16"/>
                <w:szCs w:val="16"/>
                <w:u w:color="000000"/>
                <w:rtl w:val="0"/>
                <w:lang w:val="en-US"/>
                <w14:textOutline w14:w="12700" w14:cap="flat">
                  <w14:noFill/>
                  <w14:miter w14:lim="400000"/>
                </w14:textOutline>
              </w:rPr>
              <w:t>t [51].</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 xml:space="preserve">UK: Women excluded </w:t>
            </w:r>
            <w:r>
              <w:rPr>
                <w:rFonts w:ascii="Helvetica Neue Light" w:hAnsi="Helvetica Neue Light"/>
                <w:sz w:val="16"/>
                <w:szCs w:val="16"/>
                <w:u w:color="000000"/>
                <w:rtl w:val="0"/>
                <w:lang w:val="en-US"/>
                <w14:textOutline w14:w="12700" w14:cap="flat">
                  <w14:noFill/>
                  <w14:miter w14:lim="400000"/>
                </w14:textOutline>
              </w:rPr>
              <w:t>themselves from others even if it was at the expense of having a wide social network</w:t>
            </w:r>
            <w:r>
              <w:rPr>
                <w:rFonts w:ascii="Helvetica Neue Light" w:hAnsi="Helvetica Neue Light"/>
                <w:sz w:val="16"/>
                <w:szCs w:val="16"/>
                <w:u w:color="000000"/>
                <w:rtl w:val="0"/>
                <w:lang w:val="en-US"/>
                <w14:textOutline w14:w="12700" w14:cap="flat">
                  <w14:noFill/>
                  <w14:miter w14:lim="400000"/>
                </w14:textOutline>
              </w:rPr>
              <w:t>.  They</w:t>
            </w:r>
            <w:r>
              <w:rPr>
                <w:rFonts w:ascii="Helvetica Neue Light" w:hAnsi="Helvetica Neue Light"/>
                <w:sz w:val="16"/>
                <w:szCs w:val="16"/>
                <w:u w:color="000000"/>
                <w:rtl w:val="0"/>
                <w:lang w:val="en-US"/>
                <w14:textOutline w14:w="12700" w14:cap="flat">
                  <w14:noFill/>
                  <w14:miter w14:lim="400000"/>
                </w14:textOutline>
              </w:rPr>
              <w:t xml:space="preserve"> felt a sense of responsibility to others</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 xml:space="preserve">were </w:t>
            </w:r>
            <w:r>
              <w:rPr>
                <w:rFonts w:ascii="Helvetica Neue Light" w:hAnsi="Helvetica Neue Light"/>
                <w:sz w:val="16"/>
                <w:szCs w:val="16"/>
                <w:u w:color="000000"/>
                <w:rtl w:val="0"/>
                <w:lang w:val="en-US"/>
                <w14:textOutline w14:w="12700" w14:cap="flat">
                  <w14:noFill/>
                  <w14:miter w14:lim="400000"/>
                </w14:textOutline>
              </w:rPr>
              <w:t>afraid</w:t>
            </w:r>
            <w:r>
              <w:rPr>
                <w:rFonts w:ascii="Helvetica Neue Light" w:hAnsi="Helvetica Neue Light"/>
                <w:sz w:val="16"/>
                <w:szCs w:val="16"/>
                <w:u w:color="000000"/>
                <w:rtl w:val="0"/>
                <w:lang w:val="en-US"/>
                <w14:textOutline w14:w="12700" w14:cap="flat">
                  <w14:noFill/>
                  <w14:miter w14:lim="400000"/>
                </w14:textOutline>
              </w:rPr>
              <w:t xml:space="preserve"> of </w:t>
            </w:r>
            <w:r>
              <w:rPr>
                <w:rFonts w:ascii="Helvetica Neue Light" w:hAnsi="Helvetica Neue Light"/>
                <w:sz w:val="16"/>
                <w:szCs w:val="16"/>
                <w:u w:color="000000"/>
                <w:rtl w:val="0"/>
                <w:lang w:val="en-US"/>
                <w14:textOutline w14:w="12700" w14:cap="flat">
                  <w14:noFill/>
                  <w14:miter w14:lim="400000"/>
                </w14:textOutline>
              </w:rPr>
              <w:t>being a burden</w:t>
            </w:r>
            <w:r>
              <w:rPr>
                <w:rFonts w:ascii="Helvetica Neue Light" w:hAnsi="Helvetica Neue Ligh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and were wary of societal attitudes [48;49]</w:t>
            </w:r>
            <w:r>
              <w:rPr>
                <w:rFonts w:ascii="Helvetica Neue Light" w:hAnsi="Helvetica Neue Light"/>
                <w:sz w:val="16"/>
                <w:szCs w:val="16"/>
                <w:u w:color="000000"/>
                <w:rtl w:val="0"/>
                <w:lang w:val="en-US"/>
                <w14:textOutline w14:w="12700" w14:cap="flat">
                  <w14:noFill/>
                  <w14:miter w14:lim="400000"/>
                </w14:textOutline>
              </w:rPr>
              <w:t>.</w:t>
            </w:r>
          </w:p>
        </w:tc>
        <w:tc>
          <w:tcPr>
            <w:tcW w:type="dxa" w:w="22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"There is a lot of social stigma</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my first child after five years of marriage and that one passed away... It took me another four years to become pregnant. Sometimes</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I will be hearing</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throwing words at me</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[47]</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I haven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wanted to be in the same environment as my sister-in-law, especially when she was late in her pregnancy and just recently when the baby</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been born, because I</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ve found it quite difficult to be around her"</w:t>
            </w:r>
            <w:r>
              <w:rPr>
                <w:rFonts w:ascii="Helvetica Neue Light" w:hAnsi="Helvetica Neue Light"/>
                <w:sz w:val="16"/>
                <w:szCs w:val="16"/>
                <w:u w:color="000000"/>
                <w:rtl w:val="0"/>
                <w:lang w:val="en-US"/>
                <w14:textOutline w14:w="12700" w14:cap="flat">
                  <w14:noFill/>
                  <w14:miter w14:lim="400000"/>
                </w14:textOutline>
              </w:rPr>
              <w:t xml:space="preserve"> [48]</w:t>
            </w:r>
          </w:p>
          <w:p>
            <w:pPr>
              <w:pStyle w:val="Default"/>
              <w:suppressAutoHyphens w:val="1"/>
              <w:bidi w:val="0"/>
              <w:spacing w:before="0" w:line="240" w:lineRule="auto"/>
              <w:ind w:left="0" w:right="0" w:firstLine="0"/>
              <w:jc w:val="left"/>
              <w:rPr>
                <w:rFonts w:ascii="Helvetica Neue Light" w:cs="Helvetica Neue Light" w:hAnsi="Helvetica Neue Light" w:eastAsia="Helvetica Neue Light"/>
                <w:sz w:val="16"/>
                <w:szCs w:val="1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every decision</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affects everyone else as well, all our friends, our families. Every decision we make is indirectly going to affect somebody else</w:t>
            </w:r>
            <w:r>
              <w:rPr>
                <w:rFonts w:ascii="Helvetica Neue Light" w:hAnsi="Helvetica Neue Ligh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xml:space="preserve"> and I think that</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 where a lot of people don</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t seem to get</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 [49]</w:t>
            </w:r>
            <w:r>
              <w:rPr>
                <w:rFonts w:ascii="Helvetica Neue Light" w:cs="Helvetica Neue Light" w:hAnsi="Helvetica Neue Light" w:eastAsia="Helvetica Neue Light"/>
                <w:sz w:val="16"/>
                <w:szCs w:val="16"/>
                <w:u w:color="000000"/>
                <w:rtl w:val="0"/>
                <w:lang w:val="en-US"/>
                <w14:textOutline w14:w="12700" w14:cap="flat">
                  <w14:noFill/>
                  <w14:miter w14:lim="400000"/>
                </w14:textOutline>
              </w:rPr>
            </w:r>
          </w:p>
        </w:tc>
      </w:tr>
    </w:tbl>
    <w:p>
      <w:pPr>
        <w:pStyle w:val="Body"/>
        <w:bidi w:val="0"/>
        <w:ind w:left="0" w:right="0" w:firstLine="0"/>
        <w:jc w:val="left"/>
        <w:rPr>
          <w:rtl w:val="0"/>
        </w:rPr>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