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0257F" w14:textId="77777777" w:rsidR="00DC7CF3" w:rsidRDefault="00DC7CF3" w:rsidP="00DC7CF3">
      <w:pPr>
        <w:widowControl/>
        <w:pBdr>
          <w:bottom w:val="single" w:sz="4" w:space="0" w:color="auto"/>
        </w:pBdr>
        <w:shd w:val="clear" w:color="auto" w:fill="FFFFFF"/>
        <w:spacing w:after="192" w:line="240" w:lineRule="auto"/>
        <w:rPr>
          <w:rFonts w:ascii="Times New Roman" w:hAnsi="Times New Roman" w:cs="Times New Roman"/>
          <w:b/>
          <w:iCs/>
          <w:sz w:val="36"/>
          <w:szCs w:val="36"/>
          <w:lang w:val="en-US"/>
        </w:rPr>
      </w:pPr>
      <w:r>
        <w:rPr>
          <w:rFonts w:ascii="Times New Roman" w:hAnsi="Times New Roman" w:cs="Times New Roman" w:hint="eastAsia"/>
          <w:b/>
          <w:iCs/>
          <w:sz w:val="36"/>
          <w:szCs w:val="36"/>
          <w:lang w:val="en-US"/>
        </w:rPr>
        <w:t>Supplementary information</w:t>
      </w:r>
    </w:p>
    <w:p w14:paraId="2F9B651C" w14:textId="77777777" w:rsidR="00DC7CF3" w:rsidRDefault="00DC7CF3" w:rsidP="00DC7CF3">
      <w:pPr>
        <w:widowControl/>
        <w:spacing w:line="240" w:lineRule="auto"/>
        <w:rPr>
          <w:rFonts w:ascii="Times New Roman" w:eastAsia="DengXian" w:hAnsi="Times New Roman" w:cs="Times New Roman"/>
          <w:bCs/>
          <w:iCs/>
          <w:sz w:val="28"/>
          <w:szCs w:val="28"/>
          <w:lang w:val="en-US"/>
        </w:rPr>
      </w:pPr>
      <w:r>
        <w:rPr>
          <w:rFonts w:ascii="Times New Roman" w:hAnsi="Times New Roman" w:cs="Times New Roman" w:hint="eastAsia"/>
          <w:bCs/>
          <w:iCs/>
          <w:sz w:val="28"/>
          <w:szCs w:val="28"/>
        </w:rPr>
        <w:t>Supplementary Table</w:t>
      </w:r>
      <w:r>
        <w:rPr>
          <w:rFonts w:ascii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Composition</w:t>
      </w:r>
      <w:r>
        <w:rPr>
          <w:rFonts w:ascii="Times New Roman" w:hAnsi="Times New Roman" w:cs="Times New Roman" w:hint="eastAsia"/>
          <w:sz w:val="28"/>
          <w:szCs w:val="28"/>
        </w:rPr>
        <w:t xml:space="preserve"> of oral supplementation</w:t>
      </w:r>
    </w:p>
    <w:tbl>
      <w:tblPr>
        <w:tblStyle w:val="TableGrid"/>
        <w:tblW w:w="8385" w:type="dxa"/>
        <w:jc w:val="center"/>
        <w:tblLayout w:type="fixed"/>
        <w:tblCellMar>
          <w:top w:w="64" w:type="dxa"/>
          <w:left w:w="128" w:type="dxa"/>
          <w:bottom w:w="64" w:type="dxa"/>
          <w:right w:w="128" w:type="dxa"/>
        </w:tblCellMar>
        <w:tblLook w:val="04A0" w:firstRow="1" w:lastRow="0" w:firstColumn="1" w:lastColumn="0" w:noHBand="0" w:noVBand="1"/>
      </w:tblPr>
      <w:tblGrid>
        <w:gridCol w:w="5432"/>
        <w:gridCol w:w="2953"/>
      </w:tblGrid>
      <w:tr w:rsidR="00DC7CF3" w14:paraId="45816571" w14:textId="77777777" w:rsidTr="00FA4D3A">
        <w:trPr>
          <w:jc w:val="center"/>
        </w:trPr>
        <w:tc>
          <w:tcPr>
            <w:tcW w:w="54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782B344" w14:textId="77777777" w:rsidR="00DC7CF3" w:rsidRDefault="00DC7CF3" w:rsidP="00FA4D3A">
            <w:pPr>
              <w:keepNext/>
              <w:snapToGrid w:val="0"/>
              <w:spacing w:before="240"/>
            </w:pPr>
          </w:p>
        </w:tc>
        <w:tc>
          <w:tcPr>
            <w:tcW w:w="29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C243E92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Amount (per 250 mL)</w:t>
            </w:r>
          </w:p>
        </w:tc>
      </w:tr>
      <w:tr w:rsidR="00DC7CF3" w14:paraId="699594D5" w14:textId="77777777" w:rsidTr="00FA4D3A">
        <w:trPr>
          <w:jc w:val="center"/>
        </w:trPr>
        <w:tc>
          <w:tcPr>
            <w:tcW w:w="54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1D8A61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Energy (kcal)</w:t>
            </w:r>
          </w:p>
        </w:tc>
        <w:tc>
          <w:tcPr>
            <w:tcW w:w="29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52550C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353.5</w:t>
            </w:r>
          </w:p>
        </w:tc>
      </w:tr>
      <w:tr w:rsidR="00DC7CF3" w14:paraId="6302BC7F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nil"/>
              <w:right w:val="nil"/>
            </w:tcBorders>
          </w:tcPr>
          <w:p w14:paraId="2A7BA9AA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sz w:val="24"/>
              </w:rPr>
              <w:t xml:space="preserve">apacity density </w:t>
            </w: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kcal/mL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</w:tcPr>
          <w:p w14:paraId="6528A304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1.414</w:t>
            </w:r>
          </w:p>
        </w:tc>
      </w:tr>
      <w:tr w:rsidR="00DC7CF3" w14:paraId="5B864856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nil"/>
              <w:right w:val="nil"/>
            </w:tcBorders>
          </w:tcPr>
          <w:p w14:paraId="7B06517D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Protein (g)</w:t>
            </w: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</w:tcPr>
          <w:p w14:paraId="3C712431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21.5</w:t>
            </w:r>
          </w:p>
        </w:tc>
      </w:tr>
      <w:tr w:rsidR="00DC7CF3" w14:paraId="131BFF1B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nil"/>
              <w:right w:val="nil"/>
            </w:tcBorders>
          </w:tcPr>
          <w:p w14:paraId="4991F198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Fat (g)</w:t>
            </w: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</w:tcPr>
          <w:p w14:paraId="7EEE32B3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13.5</w:t>
            </w:r>
          </w:p>
        </w:tc>
      </w:tr>
      <w:tr w:rsidR="00DC7CF3" w14:paraId="61A41AD2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nil"/>
              <w:right w:val="nil"/>
            </w:tcBorders>
          </w:tcPr>
          <w:p w14:paraId="34166EE0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Carbohydrate (g)</w:t>
            </w: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</w:tcPr>
          <w:p w14:paraId="5BA84677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35.25</w:t>
            </w:r>
          </w:p>
        </w:tc>
      </w:tr>
      <w:tr w:rsidR="00DC7CF3" w14:paraId="5FFC76F1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nil"/>
              <w:right w:val="nil"/>
            </w:tcBorders>
          </w:tcPr>
          <w:p w14:paraId="6FA5D117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Arginine (g)</w:t>
            </w: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</w:tcPr>
          <w:p w14:paraId="47534149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4.25</w:t>
            </w:r>
          </w:p>
        </w:tc>
      </w:tr>
      <w:tr w:rsidR="00DC7CF3" w14:paraId="15B04AA6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nil"/>
              <w:right w:val="nil"/>
            </w:tcBorders>
          </w:tcPr>
          <w:p w14:paraId="736BEB31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ω-3 fatty acids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(EPA + DHA + ALA) (</w:t>
            </w:r>
            <w:r>
              <w:rPr>
                <w:sz w:val="24"/>
              </w:rPr>
              <w:t>mg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</w:tcPr>
          <w:p w14:paraId="0E2AA95F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 w:rsidR="00DC7CF3" w14:paraId="26685090" w14:textId="77777777" w:rsidTr="00FA4D3A">
        <w:trPr>
          <w:jc w:val="center"/>
        </w:trPr>
        <w:tc>
          <w:tcPr>
            <w:tcW w:w="543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2C916E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Nucleotides (mg)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D3FB9B" w14:textId="77777777" w:rsidR="00DC7CF3" w:rsidRDefault="00DC7CF3" w:rsidP="00FA4D3A">
            <w:pPr>
              <w:keepNext/>
              <w:snapToGrid w:val="0"/>
              <w:spacing w:before="240"/>
              <w:rPr>
                <w:sz w:val="24"/>
              </w:rPr>
            </w:pPr>
            <w:r>
              <w:rPr>
                <w:sz w:val="24"/>
              </w:rPr>
              <w:t>451.5</w:t>
            </w:r>
          </w:p>
        </w:tc>
      </w:tr>
    </w:tbl>
    <w:p w14:paraId="0AE7637B" w14:textId="77777777" w:rsidR="00DC7CF3" w:rsidRDefault="00DC7CF3" w:rsidP="00DC7CF3">
      <w:pPr>
        <w:pStyle w:val="NormalWeb"/>
        <w:widowControl/>
        <w:spacing w:beforeAutospacing="0" w:afterAutospacing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iCs/>
        </w:rPr>
        <w:t>Notes:</w:t>
      </w:r>
      <w:r>
        <w:rPr>
          <w:rFonts w:ascii="Times New Roman" w:hAnsi="Times New Roman"/>
        </w:rPr>
        <w:t xml:space="preserve"> </w:t>
      </w:r>
    </w:p>
    <w:p w14:paraId="69E01DE1" w14:textId="77777777" w:rsidR="00DC7CF3" w:rsidRDefault="00DC7CF3" w:rsidP="00DC7CF3">
      <w:pPr>
        <w:spacing w:line="240" w:lineRule="auto"/>
      </w:pPr>
      <w:r>
        <w:rPr>
          <w:rFonts w:ascii="Times New Roman" w:hAnsi="Times New Roman" w:cs="Times New Roman"/>
          <w:b/>
          <w:bCs/>
          <w:sz w:val="24"/>
        </w:rPr>
        <w:t>Abbreviations: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EPA, eicosapentaenoic acid; DHA, docosahexaenoic acid; ALA, α-linolenic </w:t>
      </w:r>
      <w:proofErr w:type="gramStart"/>
      <w:r>
        <w:rPr>
          <w:rFonts w:ascii="Times New Roman" w:hAnsi="Times New Roman" w:cs="Times New Roman" w:hint="eastAsia"/>
          <w:sz w:val="24"/>
        </w:rPr>
        <w:t>acid;</w:t>
      </w:r>
      <w:proofErr w:type="gramEnd"/>
    </w:p>
    <w:p w14:paraId="55E7236B" w14:textId="77777777" w:rsidR="00DC7CF3" w:rsidRDefault="00DC7CF3" w:rsidP="00DC7CF3"/>
    <w:p w14:paraId="264BC61A" w14:textId="77777777" w:rsidR="00A91650" w:rsidRDefault="00A91650"/>
    <w:sectPr w:rsidR="00A91650" w:rsidSect="00DC7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CF3"/>
    <w:rsid w:val="000E2EDD"/>
    <w:rsid w:val="004F1377"/>
    <w:rsid w:val="00A91650"/>
    <w:rsid w:val="00DC7CF3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41DD7"/>
  <w15:chartTrackingRefBased/>
  <w15:docId w15:val="{555516AB-D489-459C-B8E5-41B346FA4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CF3"/>
    <w:pPr>
      <w:widowControl w:val="0"/>
    </w:pPr>
    <w:rPr>
      <w:rFonts w:eastAsiaTheme="minorEastAsia"/>
      <w:sz w:val="22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7CF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CF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CF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CF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CF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CF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CF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CF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CF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C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C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C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C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C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C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C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C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C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CF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DC7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CF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C7C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CF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DC7C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CF3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DC7C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C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C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CF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qFormat/>
    <w:rsid w:val="00DC7CF3"/>
    <w:pPr>
      <w:spacing w:beforeAutospacing="1" w:after="0" w:afterAutospacing="1"/>
    </w:pPr>
    <w:rPr>
      <w:rFonts w:cs="Times New Roman"/>
      <w:kern w:val="0"/>
      <w:sz w:val="24"/>
      <w:lang w:val="en-US"/>
    </w:rPr>
  </w:style>
  <w:style w:type="table" w:styleId="TableGrid">
    <w:name w:val="Table Grid"/>
    <w:basedOn w:val="TableNormal"/>
    <w:uiPriority w:val="39"/>
    <w:qFormat/>
    <w:rsid w:val="00DC7CF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348</Characters>
  <Application>Microsoft Office Word</Application>
  <DocSecurity>0</DocSecurity>
  <Lines>10</Lines>
  <Paragraphs>5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2025-11-17T11:26:00Z</dcterms:created>
  <dcterms:modified xsi:type="dcterms:W3CDTF">2025-11-17T11:26:00Z</dcterms:modified>
</cp:coreProperties>
</file>