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EA8CC" w14:textId="77777777" w:rsidR="001E2971" w:rsidRPr="00174BC6" w:rsidRDefault="001E2971" w:rsidP="001E2971">
      <w:pPr>
        <w:spacing w:line="360" w:lineRule="auto"/>
        <w:jc w:val="both"/>
        <w:rPr>
          <w:rFonts w:ascii="Calibri" w:hAnsi="Calibri" w:cs="Calibri"/>
        </w:rPr>
      </w:pPr>
      <w:r w:rsidRPr="00174BC6">
        <w:rPr>
          <w:rFonts w:ascii="Calibri" w:hAnsi="Calibri" w:cs="Calibri"/>
        </w:rPr>
        <w:t>Table 1: Feature Analysis</w:t>
      </w:r>
    </w:p>
    <w:tbl>
      <w:tblPr>
        <w:tblW w:w="9006" w:type="dxa"/>
        <w:tblLook w:val="04A0" w:firstRow="1" w:lastRow="0" w:firstColumn="1" w:lastColumn="0" w:noHBand="0" w:noVBand="1"/>
      </w:tblPr>
      <w:tblGrid>
        <w:gridCol w:w="2061"/>
        <w:gridCol w:w="907"/>
        <w:gridCol w:w="1632"/>
        <w:gridCol w:w="1135"/>
        <w:gridCol w:w="945"/>
        <w:gridCol w:w="1073"/>
        <w:gridCol w:w="1253"/>
      </w:tblGrid>
      <w:tr w:rsidR="001E2971" w:rsidRPr="00174BC6" w14:paraId="3EA5886A" w14:textId="77777777" w:rsidTr="00D878C9">
        <w:trPr>
          <w:trHeight w:val="636"/>
        </w:trPr>
        <w:tc>
          <w:tcPr>
            <w:tcW w:w="19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F6E6D0E" w14:textId="77777777" w:rsidR="001E2971" w:rsidRPr="00ED5BCB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bookmarkStart w:id="0" w:name="RANGE!A1"/>
            <w:r w:rsidRPr="00ED5BC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Feature </w:t>
            </w:r>
            <w:bookmarkEnd w:id="0"/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A5A8ED9" w14:textId="77777777" w:rsidR="001E2971" w:rsidRPr="00ED5BCB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ED5BC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PICO PORTAL</w:t>
            </w:r>
          </w:p>
        </w:tc>
        <w:tc>
          <w:tcPr>
            <w:tcW w:w="163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F26EFBA" w14:textId="77777777" w:rsidR="001E2971" w:rsidRPr="00ED5BCB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ED5BC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ROBOTANALYST</w:t>
            </w:r>
          </w:p>
        </w:tc>
        <w:tc>
          <w:tcPr>
            <w:tcW w:w="11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3C784B1" w14:textId="77777777" w:rsidR="001E2971" w:rsidRPr="00ED5BCB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ED5BC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ASREVIEW</w:t>
            </w:r>
          </w:p>
        </w:tc>
        <w:tc>
          <w:tcPr>
            <w:tcW w:w="94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3A5724" w14:textId="77777777" w:rsidR="001E2971" w:rsidRPr="00ED5BCB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ED5BC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RAYYAN</w:t>
            </w:r>
          </w:p>
        </w:tc>
        <w:tc>
          <w:tcPr>
            <w:tcW w:w="107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12DB593" w14:textId="77777777" w:rsidR="001E2971" w:rsidRPr="00ED5BCB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ED5BC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COLANDR</w:t>
            </w:r>
          </w:p>
        </w:tc>
        <w:tc>
          <w:tcPr>
            <w:tcW w:w="125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19BBCC4" w14:textId="77777777" w:rsidR="001E2971" w:rsidRPr="00ED5BCB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</w:pPr>
            <w:r w:rsidRPr="00ED5BCB">
              <w:rPr>
                <w:rFonts w:ascii="Calibri" w:eastAsia="Times New Roman" w:hAnsi="Calibri" w:cs="Calibri"/>
                <w:b/>
                <w:bCs/>
                <w:color w:val="000000"/>
                <w:kern w:val="0"/>
                <w:lang w:eastAsia="en-GB"/>
                <w14:ligatures w14:val="none"/>
              </w:rPr>
              <w:t>ABSTRACKR</w:t>
            </w:r>
          </w:p>
        </w:tc>
      </w:tr>
      <w:tr w:rsidR="001E2971" w:rsidRPr="00174BC6" w14:paraId="6B58A30E" w14:textId="77777777" w:rsidTr="00D878C9">
        <w:trPr>
          <w:trHeight w:val="126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6F6F22D8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Customer Support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1598BE98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1FD48617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3728F506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394CCAC3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520B5DAD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19159097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</w:tr>
      <w:tr w:rsidR="001E2971" w:rsidRPr="00174BC6" w14:paraId="7D84427E" w14:textId="77777777" w:rsidTr="00D878C9">
        <w:trPr>
          <w:trHeight w:val="948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27444C0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Multiple User support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017E4C8D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654B65AF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1888C7B7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52626DF4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25210581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7EDCF3DC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</w:tr>
      <w:tr w:rsidR="001E2971" w:rsidRPr="00174BC6" w14:paraId="09057C7B" w14:textId="77777777" w:rsidTr="00D878C9">
        <w:trPr>
          <w:trHeight w:val="636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55F7DA7A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Article tagging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20855A28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36E07039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5B3DFD51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742BF89F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55EDD0B0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1F6BE38E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</w:tr>
      <w:tr w:rsidR="001E2971" w:rsidRPr="00174BC6" w14:paraId="04B5C664" w14:textId="77777777" w:rsidTr="00D878C9">
        <w:trPr>
          <w:trHeight w:val="126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32852F82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Reference importing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3A7C6A3D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52048219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11FFCE0E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1D90A1D1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509C8147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1F185D08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</w:tr>
      <w:tr w:rsidR="001E2971" w:rsidRPr="00174BC6" w14:paraId="455AF565" w14:textId="77777777" w:rsidTr="00D878C9">
        <w:trPr>
          <w:trHeight w:val="126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C888C92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Reference allocation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2D859741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790866C3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525B31FD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0F998729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0FE2F7FB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1150019F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</w:tr>
      <w:tr w:rsidR="001E2971" w:rsidRPr="00174BC6" w14:paraId="4416567E" w14:textId="77777777" w:rsidTr="00D878C9">
        <w:trPr>
          <w:trHeight w:val="126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D850C37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Removing duplicates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043282BC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20CE173A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1D5DD700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340DE70E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1465C594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1F5968CD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</w:tr>
      <w:tr w:rsidR="001E2971" w:rsidRPr="00174BC6" w14:paraId="579B490C" w14:textId="77777777" w:rsidTr="00D878C9">
        <w:trPr>
          <w:trHeight w:val="126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800E755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In-/excluding references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45B76D43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28E784D3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54DF5231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1660FCD7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21D0922F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5984D2E4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</w:tr>
      <w:tr w:rsidR="001E2971" w:rsidRPr="00174BC6" w14:paraId="01A3E732" w14:textId="77777777" w:rsidTr="00D878C9">
        <w:trPr>
          <w:trHeight w:val="126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B4E317D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Distinct TiAb/full-text phases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01CD8A57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4540DDE2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648CFC5F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0FBAAE1E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07B67411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7D8F685E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</w:tr>
      <w:tr w:rsidR="001E2971" w:rsidRPr="00174BC6" w14:paraId="1A8C1A22" w14:textId="77777777" w:rsidTr="00D878C9">
        <w:trPr>
          <w:trHeight w:val="126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7E9252F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Discrepancy resolving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16444283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53B850AD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60FBDE11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398312D6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74765B5A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7B9B9410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</w:tr>
      <w:tr w:rsidR="001E2971" w:rsidRPr="00174BC6" w14:paraId="1929F0BA" w14:textId="77777777" w:rsidTr="00D878C9">
        <w:trPr>
          <w:trHeight w:val="948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BD3489F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Exporting results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4395AD11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601D2C95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5A442DF0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04A339EA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04F184CD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40806831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</w:tr>
      <w:tr w:rsidR="001E2971" w:rsidRPr="00174BC6" w14:paraId="0FB4EF71" w14:textId="77777777" w:rsidTr="00D878C9">
        <w:trPr>
          <w:trHeight w:val="948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904C9A3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lastRenderedPageBreak/>
              <w:t>Order of references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47B869A7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08B9F3D4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60CBBC6B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03083BC0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6DE8F749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1D6390C1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</w:tr>
      <w:tr w:rsidR="001E2971" w:rsidRPr="00174BC6" w14:paraId="5CC20ECB" w14:textId="77777777" w:rsidTr="00D878C9">
        <w:trPr>
          <w:trHeight w:val="126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B5285CA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Keyword highlighting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17E351A7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06C04126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188FFB3D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66A621FC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0E729DB0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5E1813F2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</w:tr>
      <w:tr w:rsidR="001E2971" w:rsidRPr="00174BC6" w14:paraId="289A6562" w14:textId="77777777" w:rsidTr="00D878C9">
        <w:trPr>
          <w:trHeight w:val="948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BBE6075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Multiple user roles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718732C1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6AB3168A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737492DB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5A32DCE2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6C50B7B8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6FA50414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</w:tr>
      <w:tr w:rsidR="001E2971" w:rsidRPr="00174BC6" w14:paraId="4A6FF7B7" w14:textId="77777777" w:rsidTr="00D878C9">
        <w:trPr>
          <w:trHeight w:val="948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6302CA7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Project auditing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412DEA85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198AC0B8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7B10027F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303CB00F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233AF4E9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27D250BC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</w:tr>
      <w:tr w:rsidR="001E2971" w:rsidRPr="00174BC6" w14:paraId="1D0CC685" w14:textId="77777777" w:rsidTr="00D878C9">
        <w:trPr>
          <w:trHeight w:val="126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447F02E5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Show project progress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579ED5BE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037ACFF7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1988E676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2D050"/>
            <w:noWrap/>
            <w:vAlign w:val="center"/>
            <w:hideMark/>
          </w:tcPr>
          <w:p w14:paraId="33FE0B65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3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3407E2F4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2D9A8C80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</w:tr>
      <w:tr w:rsidR="001E2971" w:rsidRPr="00174BC6" w14:paraId="1EA4637A" w14:textId="77777777" w:rsidTr="00D878C9">
        <w:trPr>
          <w:trHeight w:val="948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E28A2C1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Attaching comments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47F86FB3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20E1F89A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180AE5DE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752138C8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168C4745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1E96EA3A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</w:tr>
      <w:tr w:rsidR="001E2971" w:rsidRPr="00174BC6" w14:paraId="129F9F0F" w14:textId="77777777" w:rsidTr="00D878C9">
        <w:trPr>
          <w:trHeight w:val="126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2388FFD6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Reference labelling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59CB7747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6DABC405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718BDCDD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1DA4FD9A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5DA1C566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221ECCB2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</w:tr>
      <w:tr w:rsidR="001E2971" w:rsidRPr="00174BC6" w14:paraId="527879BD" w14:textId="77777777" w:rsidTr="00D878C9">
        <w:trPr>
          <w:trHeight w:val="1740"/>
        </w:trPr>
        <w:tc>
          <w:tcPr>
            <w:tcW w:w="197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10A5C67D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Prisma Diagram/Flow diagram creation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1A983" w:themeFill="accent2" w:themeFillTint="99"/>
            <w:noWrap/>
            <w:vAlign w:val="center"/>
            <w:hideMark/>
          </w:tcPr>
          <w:p w14:paraId="42BC5A30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2</w:t>
            </w:r>
          </w:p>
        </w:tc>
        <w:tc>
          <w:tcPr>
            <w:tcW w:w="163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4EDCC6CB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  <w:p w14:paraId="06C32E0B" w14:textId="77777777" w:rsidR="001E2971" w:rsidRPr="00174BC6" w:rsidRDefault="001E2971" w:rsidP="00D878C9">
            <w:pPr>
              <w:jc w:val="both"/>
              <w:rPr>
                <w:rFonts w:ascii="Calibri" w:eastAsia="Times New Roman" w:hAnsi="Calibri" w:cs="Calibri"/>
                <w:lang w:eastAsia="en-GB"/>
              </w:rPr>
            </w:pPr>
          </w:p>
          <w:p w14:paraId="08CA1CBD" w14:textId="77777777" w:rsidR="001E2971" w:rsidRPr="00174BC6" w:rsidRDefault="001E2971" w:rsidP="00D878C9">
            <w:pPr>
              <w:jc w:val="both"/>
              <w:rPr>
                <w:rFonts w:ascii="Calibri" w:eastAsia="Times New Roman" w:hAnsi="Calibri" w:cs="Calibri"/>
                <w:lang w:eastAsia="en-GB"/>
              </w:rPr>
            </w:pPr>
          </w:p>
          <w:p w14:paraId="4CBD2FBD" w14:textId="77777777" w:rsidR="001E2971" w:rsidRPr="00174BC6" w:rsidRDefault="001E2971" w:rsidP="00D878C9">
            <w:pPr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</w:p>
          <w:p w14:paraId="10DD3E87" w14:textId="77777777" w:rsidR="001E2971" w:rsidRPr="00174BC6" w:rsidRDefault="001E2971" w:rsidP="00D878C9">
            <w:pPr>
              <w:jc w:val="both"/>
              <w:rPr>
                <w:rFonts w:ascii="Calibri" w:eastAsia="Times New Roman" w:hAnsi="Calibri" w:cs="Calibri"/>
                <w:lang w:eastAsia="en-GB"/>
              </w:rPr>
            </w:pPr>
          </w:p>
          <w:p w14:paraId="12B484DB" w14:textId="77777777" w:rsidR="001E2971" w:rsidRPr="00174BC6" w:rsidRDefault="001E2971" w:rsidP="00D878C9">
            <w:pPr>
              <w:jc w:val="both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325987CC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9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2FBB6677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0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4356B667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  <w:tc>
          <w:tcPr>
            <w:tcW w:w="125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9F159"/>
            <w:noWrap/>
            <w:vAlign w:val="center"/>
            <w:hideMark/>
          </w:tcPr>
          <w:p w14:paraId="70A058B8" w14:textId="77777777" w:rsidR="001E2971" w:rsidRPr="00174BC6" w:rsidRDefault="001E2971" w:rsidP="00D878C9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</w:pPr>
            <w:r w:rsidRPr="00174BC6">
              <w:rPr>
                <w:rFonts w:ascii="Calibri" w:eastAsia="Times New Roman" w:hAnsi="Calibri" w:cs="Calibri"/>
                <w:color w:val="000000"/>
                <w:kern w:val="0"/>
                <w:lang w:eastAsia="en-GB"/>
                <w14:ligatures w14:val="none"/>
              </w:rPr>
              <w:t>1</w:t>
            </w:r>
          </w:p>
        </w:tc>
      </w:tr>
    </w:tbl>
    <w:p w14:paraId="72E31AE7" w14:textId="77777777" w:rsidR="001E2971" w:rsidRPr="00174BC6" w:rsidRDefault="001E2971" w:rsidP="001E2971">
      <w:pPr>
        <w:spacing w:line="360" w:lineRule="auto"/>
        <w:jc w:val="both"/>
        <w:rPr>
          <w:rFonts w:ascii="Calibri" w:hAnsi="Calibri" w:cs="Calibri"/>
        </w:rPr>
      </w:pPr>
    </w:p>
    <w:p w14:paraId="0D8C088E" w14:textId="77777777" w:rsidR="001E2971" w:rsidRPr="00ED5BCB" w:rsidRDefault="001E2971" w:rsidP="001E2971">
      <w:pPr>
        <w:spacing w:line="360" w:lineRule="auto"/>
        <w:jc w:val="both"/>
        <w:rPr>
          <w:rFonts w:ascii="Calibri" w:hAnsi="Calibri" w:cs="Calibri"/>
        </w:rPr>
      </w:pPr>
      <w:r w:rsidRPr="00ED5BCB">
        <w:rPr>
          <w:rFonts w:ascii="Calibri" w:hAnsi="Calibri" w:cs="Calibri"/>
        </w:rPr>
        <w:t>*In the heatmap presented in Table 1, support levels are represented by both numerical scores and cell shading. A score of 3, shown in green, indicates high support, meaning the feature is fully implemented and well-functioning. A score of 2, shaded orange, reflects moderate support, where the feature is partially implemented or has limited functionality. A score of 1, marked in yellow indicates no support.</w:t>
      </w:r>
    </w:p>
    <w:p w14:paraId="0B65C731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2971"/>
    <w:rsid w:val="001E2971"/>
    <w:rsid w:val="003A56BD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D6B4D9"/>
  <w15:chartTrackingRefBased/>
  <w15:docId w15:val="{84BEB79F-A2CD-4E9F-92F3-2D8909B94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971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29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29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29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E29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E29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E29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E29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E29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E29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29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29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29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E29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E29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E29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E29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E29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E29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E29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1E29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E29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1E29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E2971"/>
    <w:pPr>
      <w:spacing w:before="160"/>
      <w:jc w:val="center"/>
    </w:pPr>
    <w:rPr>
      <w:i/>
      <w:iCs/>
      <w:color w:val="404040" w:themeColor="text1" w:themeTint="BF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1E29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E2971"/>
    <w:pPr>
      <w:ind w:left="720"/>
      <w:contextualSpacing/>
    </w:pPr>
    <w:rPr>
      <w:lang w:val="en-IN"/>
    </w:rPr>
  </w:style>
  <w:style w:type="character" w:styleId="IntenseEmphasis">
    <w:name w:val="Intense Emphasis"/>
    <w:basedOn w:val="DefaultParagraphFont"/>
    <w:uiPriority w:val="21"/>
    <w:qFormat/>
    <w:rsid w:val="001E29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E29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E29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E29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166</Words>
  <Characters>985</Characters>
  <Application>Microsoft Office Word</Application>
  <DocSecurity>0</DocSecurity>
  <Lines>42</Lines>
  <Paragraphs>19</Paragraphs>
  <ScaleCrop>false</ScaleCrop>
  <Company/>
  <LinksUpToDate>false</LinksUpToDate>
  <CharactersWithSpaces>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2026-01-21T03:27:00Z</dcterms:created>
  <dcterms:modified xsi:type="dcterms:W3CDTF">2026-01-21T03:27:00Z</dcterms:modified>
</cp:coreProperties>
</file>