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20A91" w14:textId="6355FB8E" w:rsidR="00041657" w:rsidRPr="005255A4" w:rsidRDefault="00303C08" w:rsidP="005255A4">
      <w:pPr>
        <w:spacing w:after="0" w:line="480" w:lineRule="auto"/>
        <w:textAlignment w:val="baseline"/>
        <w:rPr>
          <w:rFonts w:ascii="Aptos" w:eastAsia="Times New Roman" w:hAnsi="Aptos" w:cs="Times New Roman"/>
          <w:kern w:val="0"/>
          <w14:ligatures w14:val="none"/>
        </w:rPr>
      </w:pPr>
      <w:r>
        <w:rPr>
          <w:rFonts w:ascii="Aptos" w:eastAsia="Times New Roman" w:hAnsi="Aptos" w:cs="Times New Roman"/>
          <w:kern w:val="0"/>
          <w14:ligatures w14:val="none"/>
        </w:rPr>
        <w:t>Supplementary</w:t>
      </w:r>
      <w:r w:rsidR="00A17669">
        <w:rPr>
          <w:rFonts w:ascii="Aptos" w:eastAsia="Times New Roman" w:hAnsi="Aptos" w:cs="Times New Roman"/>
          <w:kern w:val="0"/>
          <w14:ligatures w14:val="none"/>
        </w:rPr>
        <w:t xml:space="preserve"> </w:t>
      </w:r>
      <w:r w:rsidR="00131341">
        <w:rPr>
          <w:rFonts w:ascii="Aptos" w:eastAsia="Times New Roman" w:hAnsi="Aptos" w:cs="Times New Roman"/>
          <w:kern w:val="0"/>
          <w14:ligatures w14:val="none"/>
        </w:rPr>
        <w:t>f</w:t>
      </w:r>
      <w:r w:rsidR="00A17669">
        <w:rPr>
          <w:rFonts w:ascii="Aptos" w:eastAsia="Times New Roman" w:hAnsi="Aptos" w:cs="Times New Roman"/>
          <w:kern w:val="0"/>
          <w14:ligatures w14:val="none"/>
        </w:rPr>
        <w:t xml:space="preserve">ile 2. </w:t>
      </w:r>
      <w:r w:rsidR="005255A4">
        <w:rPr>
          <w:rFonts w:ascii="Aptos" w:eastAsia="Times New Roman" w:hAnsi="Aptos" w:cs="Times New Roman"/>
          <w:kern w:val="0"/>
          <w14:ligatures w14:val="none"/>
        </w:rPr>
        <w:t>Other barriers identified by stakeholders.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1"/>
        <w:gridCol w:w="1004"/>
        <w:gridCol w:w="932"/>
        <w:gridCol w:w="2077"/>
        <w:gridCol w:w="3460"/>
      </w:tblGrid>
      <w:tr w:rsidR="00A153FD" w:rsidRPr="002C0375" w14:paraId="1500DA3D" w14:textId="77777777" w:rsidTr="003E5206">
        <w:trPr>
          <w:trHeight w:val="513"/>
        </w:trPr>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hideMark/>
          </w:tcPr>
          <w:p w14:paraId="08359DCF" w14:textId="77777777" w:rsidR="00A153FD" w:rsidRPr="002C0375" w:rsidRDefault="00A153FD" w:rsidP="00CA0B2B">
            <w:pPr>
              <w:spacing w:after="0" w:line="276" w:lineRule="auto"/>
              <w:jc w:val="center"/>
              <w:textAlignment w:val="baseline"/>
              <w:rPr>
                <w:rFonts w:ascii="Aptos" w:eastAsia="Times New Roman" w:hAnsi="Aptos" w:cs="Times New Roman"/>
                <w:b/>
                <w:bCs/>
                <w:kern w:val="0"/>
                <w:sz w:val="20"/>
                <w:szCs w:val="20"/>
                <w14:ligatures w14:val="none"/>
              </w:rPr>
            </w:pPr>
            <w:r w:rsidRPr="002C0375">
              <w:rPr>
                <w:rFonts w:ascii="Aptos" w:eastAsia="Times New Roman" w:hAnsi="Aptos" w:cs="Times New Roman"/>
                <w:b/>
                <w:bCs/>
                <w:kern w:val="0"/>
                <w:sz w:val="20"/>
                <w:szCs w:val="20"/>
                <w14:ligatures w14:val="none"/>
              </w:rPr>
              <w:t>CFIR Domain</w:t>
            </w:r>
          </w:p>
        </w:tc>
        <w:tc>
          <w:tcPr>
            <w:tcW w:w="0" w:type="auto"/>
            <w:gridSpan w:val="2"/>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hideMark/>
          </w:tcPr>
          <w:p w14:paraId="0BF3CAAB" w14:textId="77777777" w:rsidR="00A153FD" w:rsidRPr="002C0375" w:rsidRDefault="00A153FD" w:rsidP="00CA0B2B">
            <w:pPr>
              <w:spacing w:after="0" w:line="276" w:lineRule="auto"/>
              <w:jc w:val="center"/>
              <w:textAlignment w:val="baseline"/>
              <w:rPr>
                <w:rFonts w:ascii="Aptos" w:eastAsia="Times New Roman" w:hAnsi="Aptos" w:cs="Times New Roman"/>
                <w:b/>
                <w:bCs/>
                <w:kern w:val="0"/>
                <w:sz w:val="20"/>
                <w:szCs w:val="20"/>
                <w14:ligatures w14:val="none"/>
              </w:rPr>
            </w:pPr>
            <w:r w:rsidRPr="002C0375">
              <w:rPr>
                <w:rFonts w:ascii="Aptos" w:eastAsia="Times New Roman" w:hAnsi="Aptos" w:cs="Times New Roman"/>
                <w:b/>
                <w:bCs/>
                <w:kern w:val="0"/>
                <w:sz w:val="20"/>
                <w:szCs w:val="20"/>
                <w14:ligatures w14:val="none"/>
              </w:rPr>
              <w:t>CFIR Sub-Domain</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hideMark/>
          </w:tcPr>
          <w:p w14:paraId="22B2CC01" w14:textId="77777777" w:rsidR="00A153FD" w:rsidRPr="002C0375" w:rsidRDefault="00A153FD" w:rsidP="00CA0B2B">
            <w:pPr>
              <w:spacing w:after="0" w:line="276" w:lineRule="auto"/>
              <w:jc w:val="center"/>
              <w:textAlignment w:val="baseline"/>
              <w:rPr>
                <w:rFonts w:ascii="Aptos" w:eastAsia="Times New Roman" w:hAnsi="Aptos" w:cs="Times New Roman"/>
                <w:b/>
                <w:bCs/>
                <w:kern w:val="0"/>
                <w:sz w:val="20"/>
                <w:szCs w:val="20"/>
                <w14:ligatures w14:val="none"/>
              </w:rPr>
            </w:pPr>
            <w:r w:rsidRPr="002C0375">
              <w:rPr>
                <w:rFonts w:ascii="Aptos" w:eastAsia="Times New Roman" w:hAnsi="Aptos" w:cs="Times New Roman"/>
                <w:b/>
                <w:bCs/>
                <w:kern w:val="0"/>
                <w:sz w:val="20"/>
                <w:szCs w:val="20"/>
                <w14:ligatures w14:val="none"/>
              </w:rPr>
              <w:t>Specific Barriers</w:t>
            </w:r>
          </w:p>
        </w:tc>
        <w:tc>
          <w:tcPr>
            <w:tcW w:w="0" w:type="auto"/>
            <w:tcBorders>
              <w:top w:val="single" w:sz="6" w:space="0" w:color="auto"/>
              <w:left w:val="single" w:sz="6" w:space="0" w:color="auto"/>
              <w:bottom w:val="single" w:sz="6" w:space="0" w:color="auto"/>
              <w:right w:val="single" w:sz="6" w:space="0" w:color="auto"/>
            </w:tcBorders>
            <w:shd w:val="clear" w:color="auto" w:fill="C1E4F5" w:themeFill="accent1" w:themeFillTint="33"/>
            <w:vAlign w:val="center"/>
          </w:tcPr>
          <w:p w14:paraId="3BC1CDCC" w14:textId="133B0FBD" w:rsidR="00A153FD" w:rsidRPr="00353727" w:rsidRDefault="00CD76DF" w:rsidP="00CA0B2B">
            <w:pPr>
              <w:spacing w:after="0" w:line="276" w:lineRule="auto"/>
              <w:jc w:val="center"/>
              <w:textAlignment w:val="baseline"/>
              <w:rPr>
                <w:rFonts w:ascii="Aptos" w:eastAsia="Times New Roman" w:hAnsi="Aptos" w:cs="Times New Roman"/>
                <w:b/>
                <w:bCs/>
                <w:kern w:val="0"/>
                <w:sz w:val="20"/>
                <w:szCs w:val="20"/>
                <w14:ligatures w14:val="none"/>
              </w:rPr>
            </w:pPr>
            <w:r>
              <w:rPr>
                <w:rFonts w:ascii="Aptos" w:eastAsia="Times New Roman" w:hAnsi="Aptos" w:cs="Times New Roman"/>
                <w:b/>
                <w:bCs/>
                <w:kern w:val="0"/>
                <w:sz w:val="20"/>
                <w:szCs w:val="20"/>
                <w14:ligatures w14:val="none"/>
              </w:rPr>
              <w:t>Stakeholder E</w:t>
            </w:r>
            <w:r w:rsidR="00A153FD">
              <w:rPr>
                <w:rFonts w:ascii="Aptos" w:eastAsia="Times New Roman" w:hAnsi="Aptos" w:cs="Times New Roman"/>
                <w:b/>
                <w:bCs/>
                <w:kern w:val="0"/>
                <w:sz w:val="20"/>
                <w:szCs w:val="20"/>
                <w14:ligatures w14:val="none"/>
              </w:rPr>
              <w:t>xample</w:t>
            </w:r>
            <w:r>
              <w:rPr>
                <w:rFonts w:ascii="Aptos" w:eastAsia="Times New Roman" w:hAnsi="Aptos" w:cs="Times New Roman"/>
                <w:b/>
                <w:bCs/>
                <w:kern w:val="0"/>
                <w:sz w:val="20"/>
                <w:szCs w:val="20"/>
                <w14:ligatures w14:val="none"/>
              </w:rPr>
              <w:t>(s)</w:t>
            </w:r>
          </w:p>
        </w:tc>
      </w:tr>
      <w:tr w:rsidR="00A153FD" w:rsidRPr="002C0375" w14:paraId="5FCE7240" w14:textId="77777777" w:rsidTr="003E5206">
        <w:trPr>
          <w:trHeight w:val="1397"/>
        </w:trPr>
        <w:tc>
          <w:tcPr>
            <w:tcW w:w="0" w:type="auto"/>
            <w:vMerge w:val="restart"/>
            <w:tcBorders>
              <w:top w:val="single" w:sz="6" w:space="0" w:color="auto"/>
              <w:left w:val="single" w:sz="6" w:space="0" w:color="auto"/>
              <w:right w:val="single" w:sz="6" w:space="0" w:color="auto"/>
            </w:tcBorders>
            <w:shd w:val="clear" w:color="auto" w:fill="auto"/>
            <w:vAlign w:val="center"/>
            <w:hideMark/>
          </w:tcPr>
          <w:p w14:paraId="5CC10271" w14:textId="77777777" w:rsidR="00A153FD" w:rsidRPr="002C0375" w:rsidRDefault="00A153FD" w:rsidP="00CA0B2B">
            <w:pPr>
              <w:spacing w:after="0" w:line="276" w:lineRule="auto"/>
              <w:jc w:val="center"/>
              <w:textAlignment w:val="baseline"/>
              <w:rPr>
                <w:rFonts w:ascii="Aptos" w:eastAsia="Times New Roman" w:hAnsi="Aptos" w:cs="Times New Roman"/>
                <w:b/>
                <w:bCs/>
                <w:kern w:val="0"/>
                <w:sz w:val="20"/>
                <w:szCs w:val="20"/>
                <w14:ligatures w14:val="none"/>
              </w:rPr>
            </w:pPr>
            <w:r w:rsidRPr="002C0375">
              <w:rPr>
                <w:rFonts w:ascii="Aptos" w:eastAsia="Times New Roman" w:hAnsi="Aptos" w:cs="Times New Roman"/>
                <w:b/>
                <w:bCs/>
                <w:kern w:val="0"/>
                <w:sz w:val="20"/>
                <w:szCs w:val="20"/>
                <w14:ligatures w14:val="none"/>
              </w:rPr>
              <w:t>Innovation</w:t>
            </w:r>
          </w:p>
        </w:tc>
        <w:tc>
          <w:tcPr>
            <w:tcW w:w="0" w:type="auto"/>
            <w:gridSpan w:val="2"/>
            <w:tcBorders>
              <w:top w:val="single" w:sz="6" w:space="0" w:color="auto"/>
              <w:left w:val="single" w:sz="6" w:space="0" w:color="auto"/>
              <w:right w:val="single" w:sz="6" w:space="0" w:color="auto"/>
            </w:tcBorders>
            <w:shd w:val="clear" w:color="auto" w:fill="auto"/>
            <w:vAlign w:val="center"/>
          </w:tcPr>
          <w:p w14:paraId="7387904D" w14:textId="77777777" w:rsidR="00A153FD" w:rsidRPr="002C0375" w:rsidRDefault="00A153FD"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Innovation Source</w:t>
            </w:r>
          </w:p>
        </w:tc>
        <w:tc>
          <w:tcPr>
            <w:tcW w:w="0" w:type="auto"/>
            <w:tcBorders>
              <w:top w:val="single" w:sz="6" w:space="0" w:color="auto"/>
              <w:left w:val="single" w:sz="6" w:space="0" w:color="auto"/>
              <w:right w:val="single" w:sz="6" w:space="0" w:color="auto"/>
            </w:tcBorders>
            <w:shd w:val="clear" w:color="auto" w:fill="auto"/>
            <w:vAlign w:val="center"/>
          </w:tcPr>
          <w:p w14:paraId="32B7BF5A" w14:textId="77777777" w:rsidR="00A153FD" w:rsidRPr="002C0375" w:rsidRDefault="00A153FD"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 xml:space="preserve">Limited </w:t>
            </w:r>
            <w:r w:rsidRPr="002C0375">
              <w:rPr>
                <w:rFonts w:ascii="Aptos" w:eastAsia="Times New Roman" w:hAnsi="Aptos" w:cs="Times New Roman"/>
                <w:b/>
                <w:bCs/>
                <w:color w:val="156082" w:themeColor="accent1"/>
                <w:kern w:val="0"/>
                <w:sz w:val="20"/>
                <w:szCs w:val="20"/>
                <w14:ligatures w14:val="none"/>
              </w:rPr>
              <w:t>credibility</w:t>
            </w:r>
            <w:r w:rsidRPr="002C0375">
              <w:rPr>
                <w:rFonts w:ascii="Aptos" w:eastAsia="Times New Roman" w:hAnsi="Aptos" w:cs="Times New Roman"/>
                <w:kern w:val="0"/>
                <w:sz w:val="20"/>
                <w:szCs w:val="20"/>
                <w14:ligatures w14:val="none"/>
              </w:rPr>
              <w:t xml:space="preserve"> of the innovation source</w:t>
            </w:r>
          </w:p>
        </w:tc>
        <w:tc>
          <w:tcPr>
            <w:tcW w:w="0" w:type="auto"/>
            <w:tcBorders>
              <w:top w:val="single" w:sz="6" w:space="0" w:color="auto"/>
              <w:left w:val="single" w:sz="6" w:space="0" w:color="auto"/>
              <w:right w:val="single" w:sz="6" w:space="0" w:color="auto"/>
            </w:tcBorders>
            <w:shd w:val="clear" w:color="auto" w:fill="auto"/>
            <w:vAlign w:val="center"/>
          </w:tcPr>
          <w:p w14:paraId="54FF4387" w14:textId="37D06996" w:rsidR="00A153FD" w:rsidRPr="00A153FD" w:rsidRDefault="00A153FD" w:rsidP="00A153FD">
            <w:pPr>
              <w:spacing w:after="0" w:line="276" w:lineRule="auto"/>
              <w:jc w:val="center"/>
              <w:textAlignment w:val="baseline"/>
              <w:rPr>
                <w:rFonts w:ascii="Aptos" w:eastAsia="Times New Roman" w:hAnsi="Aptos" w:cs="Times New Roman"/>
                <w:kern w:val="0"/>
                <w:sz w:val="20"/>
                <w:szCs w:val="20"/>
                <w14:ligatures w14:val="none"/>
              </w:rPr>
            </w:pPr>
            <w:r w:rsidRPr="00A153FD">
              <w:rPr>
                <w:rFonts w:ascii="Aptos" w:eastAsia="Times New Roman" w:hAnsi="Aptos" w:cs="Times New Roman"/>
                <w:kern w:val="0"/>
                <w:sz w:val="20"/>
                <w:szCs w:val="20"/>
                <w14:ligatures w14:val="none"/>
              </w:rPr>
              <w:t>“If you don’t have the knowledge or the information about the technology…people will feel uncomfortable, unfamiliar about using it because there might be certain myths and misconceptions out there…That can certainly be a barrier…the knowledge, the source of credibility behind the technology</w:t>
            </w:r>
            <w:r w:rsidR="00846D53">
              <w:rPr>
                <w:rFonts w:ascii="Aptos" w:eastAsia="Times New Roman" w:hAnsi="Aptos" w:cs="Times New Roman"/>
                <w:kern w:val="0"/>
                <w:sz w:val="20"/>
                <w:szCs w:val="20"/>
                <w14:ligatures w14:val="none"/>
              </w:rPr>
              <w:t>.</w:t>
            </w:r>
            <w:r w:rsidRPr="00A153FD">
              <w:rPr>
                <w:rFonts w:ascii="Aptos" w:eastAsia="Times New Roman" w:hAnsi="Aptos" w:cs="Times New Roman"/>
                <w:kern w:val="0"/>
                <w:sz w:val="20"/>
                <w:szCs w:val="20"/>
                <w14:ligatures w14:val="none"/>
              </w:rPr>
              <w:t>” – D5</w:t>
            </w:r>
          </w:p>
        </w:tc>
      </w:tr>
      <w:tr w:rsidR="00A153FD" w:rsidRPr="002C0375" w14:paraId="5DF6F943" w14:textId="77777777" w:rsidTr="003E5206">
        <w:trPr>
          <w:trHeight w:val="829"/>
        </w:trPr>
        <w:tc>
          <w:tcPr>
            <w:tcW w:w="0" w:type="auto"/>
            <w:vMerge/>
            <w:vAlign w:val="center"/>
          </w:tcPr>
          <w:p w14:paraId="078C50BD" w14:textId="77777777" w:rsidR="00A153FD" w:rsidRPr="002C0375" w:rsidRDefault="00A153FD" w:rsidP="00CA0B2B">
            <w:pPr>
              <w:spacing w:after="0" w:line="276" w:lineRule="auto"/>
              <w:jc w:val="center"/>
              <w:textAlignment w:val="baseline"/>
              <w:rPr>
                <w:rFonts w:ascii="Aptos" w:eastAsia="Times New Roman" w:hAnsi="Aptos" w:cs="Times New Roman"/>
                <w:b/>
                <w:bCs/>
                <w:kern w:val="0"/>
                <w:sz w:val="20"/>
                <w:szCs w:val="20"/>
                <w14:ligatures w14:val="none"/>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D02147D" w14:textId="77777777" w:rsidR="00A153FD" w:rsidRPr="002C0375" w:rsidRDefault="00A153FD"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Innovation Adaptability</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3D8D13B" w14:textId="77777777" w:rsidR="00A153FD" w:rsidRPr="002C0375" w:rsidRDefault="00A153FD"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b/>
                <w:bCs/>
                <w:color w:val="156082" w:themeColor="accent1"/>
                <w:kern w:val="0"/>
                <w:sz w:val="20"/>
                <w:szCs w:val="20"/>
                <w14:ligatures w14:val="none"/>
              </w:rPr>
              <w:t>Interoperability</w:t>
            </w:r>
            <w:r w:rsidRPr="002C0375">
              <w:rPr>
                <w:rFonts w:ascii="Aptos" w:eastAsia="Times New Roman" w:hAnsi="Aptos" w:cs="Times New Roman"/>
                <w:kern w:val="0"/>
                <w:sz w:val="20"/>
                <w:szCs w:val="20"/>
                <w14:ligatures w14:val="none"/>
              </w:rPr>
              <w:t>: Limited capacity to work with different imaging instruments, algorithms, and software.</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5ED3A03F" w14:textId="145C6662" w:rsidR="00A153FD" w:rsidRDefault="00A153FD" w:rsidP="00CA0B2B">
            <w:pPr>
              <w:spacing w:after="0" w:line="276" w:lineRule="auto"/>
              <w:jc w:val="center"/>
              <w:textAlignment w:val="baseline"/>
              <w:rPr>
                <w:rFonts w:ascii="Aptos" w:eastAsia="Times New Roman" w:hAnsi="Aptos" w:cs="Times New Roman"/>
                <w:kern w:val="0"/>
                <w:sz w:val="20"/>
                <w:szCs w:val="20"/>
                <w14:ligatures w14:val="none"/>
              </w:rPr>
            </w:pPr>
            <w:r w:rsidRPr="00A153FD">
              <w:rPr>
                <w:rFonts w:ascii="Aptos" w:eastAsia="Times New Roman" w:hAnsi="Aptos" w:cs="Times New Roman"/>
                <w:kern w:val="0"/>
                <w:sz w:val="20"/>
                <w:szCs w:val="20"/>
                <w14:ligatures w14:val="none"/>
              </w:rPr>
              <w:t>“All just very different in terms of the ability to utilise a specific dataset and translocate that to another machine…So I guess the heterogeneity of the machines available may also limit some of the usefulness</w:t>
            </w:r>
            <w:r w:rsidR="00846D53">
              <w:rPr>
                <w:rFonts w:ascii="Aptos" w:eastAsia="Times New Roman" w:hAnsi="Aptos" w:cs="Times New Roman"/>
                <w:kern w:val="0"/>
                <w:sz w:val="20"/>
                <w:szCs w:val="20"/>
                <w14:ligatures w14:val="none"/>
              </w:rPr>
              <w:t>.</w:t>
            </w:r>
            <w:r w:rsidRPr="00A153FD">
              <w:rPr>
                <w:rFonts w:ascii="Aptos" w:eastAsia="Times New Roman" w:hAnsi="Aptos" w:cs="Times New Roman"/>
                <w:kern w:val="0"/>
                <w:sz w:val="20"/>
                <w:szCs w:val="20"/>
                <w14:ligatures w14:val="none"/>
              </w:rPr>
              <w:t>” – C1</w:t>
            </w:r>
          </w:p>
          <w:p w14:paraId="56C7A23A" w14:textId="77777777" w:rsidR="00A153FD" w:rsidRDefault="00A153FD" w:rsidP="00CA0B2B">
            <w:pPr>
              <w:spacing w:after="0" w:line="276" w:lineRule="auto"/>
              <w:jc w:val="center"/>
              <w:textAlignment w:val="baseline"/>
              <w:rPr>
                <w:rFonts w:ascii="Aptos" w:eastAsia="Times New Roman" w:hAnsi="Aptos" w:cs="Times New Roman"/>
                <w:kern w:val="0"/>
                <w:sz w:val="20"/>
                <w:szCs w:val="20"/>
                <w14:ligatures w14:val="none"/>
              </w:rPr>
            </w:pPr>
          </w:p>
          <w:p w14:paraId="6FF9D1EA" w14:textId="38423D53" w:rsidR="00A153FD" w:rsidRPr="00A153FD" w:rsidRDefault="00A153FD" w:rsidP="00CA0B2B">
            <w:pPr>
              <w:spacing w:after="0" w:line="276" w:lineRule="auto"/>
              <w:jc w:val="center"/>
              <w:textAlignment w:val="baseline"/>
              <w:rPr>
                <w:rFonts w:ascii="Aptos" w:eastAsia="Times New Roman" w:hAnsi="Aptos" w:cs="Times New Roman"/>
                <w:kern w:val="0"/>
                <w:sz w:val="20"/>
                <w:szCs w:val="20"/>
                <w14:ligatures w14:val="none"/>
              </w:rPr>
            </w:pPr>
            <w:r>
              <w:rPr>
                <w:rFonts w:ascii="Aptos" w:eastAsia="Times New Roman" w:hAnsi="Aptos" w:cs="Times New Roman"/>
                <w:kern w:val="0"/>
                <w:sz w:val="20"/>
                <w:szCs w:val="20"/>
                <w14:ligatures w14:val="none"/>
              </w:rPr>
              <w:t>“Challenge of whether o</w:t>
            </w:r>
            <w:r w:rsidR="00886E12">
              <w:rPr>
                <w:rFonts w:ascii="Aptos" w:eastAsia="Times New Roman" w:hAnsi="Aptos" w:cs="Times New Roman"/>
                <w:kern w:val="0"/>
                <w:sz w:val="20"/>
                <w:szCs w:val="20"/>
                <w14:ligatures w14:val="none"/>
              </w:rPr>
              <w:t>r</w:t>
            </w:r>
            <w:r>
              <w:rPr>
                <w:rFonts w:ascii="Aptos" w:eastAsia="Times New Roman" w:hAnsi="Aptos" w:cs="Times New Roman"/>
                <w:kern w:val="0"/>
                <w:sz w:val="20"/>
                <w:szCs w:val="20"/>
                <w14:ligatures w14:val="none"/>
              </w:rPr>
              <w:t xml:space="preserve"> not you’re building a one-size-fits all A</w:t>
            </w:r>
            <w:r w:rsidR="00886E12">
              <w:rPr>
                <w:rFonts w:ascii="Aptos" w:eastAsia="Times New Roman" w:hAnsi="Aptos" w:cs="Times New Roman"/>
                <w:kern w:val="0"/>
                <w:sz w:val="20"/>
                <w:szCs w:val="20"/>
                <w14:ligatures w14:val="none"/>
              </w:rPr>
              <w:t>I</w:t>
            </w:r>
            <w:r>
              <w:rPr>
                <w:rFonts w:ascii="Aptos" w:eastAsia="Times New Roman" w:hAnsi="Aptos" w:cs="Times New Roman"/>
                <w:kern w:val="0"/>
                <w:sz w:val="20"/>
                <w:szCs w:val="20"/>
                <w14:ligatures w14:val="none"/>
              </w:rPr>
              <w:t xml:space="preserve"> tool</w:t>
            </w:r>
            <w:r w:rsidR="00846D53">
              <w:rPr>
                <w:rFonts w:ascii="Aptos" w:eastAsia="Times New Roman" w:hAnsi="Aptos" w:cs="Times New Roman"/>
                <w:kern w:val="0"/>
                <w:sz w:val="20"/>
                <w:szCs w:val="20"/>
                <w14:ligatures w14:val="none"/>
              </w:rPr>
              <w:t>.</w:t>
            </w:r>
            <w:r>
              <w:rPr>
                <w:rFonts w:ascii="Aptos" w:eastAsia="Times New Roman" w:hAnsi="Aptos" w:cs="Times New Roman"/>
                <w:kern w:val="0"/>
                <w:sz w:val="20"/>
                <w:szCs w:val="20"/>
                <w14:ligatures w14:val="none"/>
              </w:rPr>
              <w:t>” – L5</w:t>
            </w:r>
          </w:p>
        </w:tc>
      </w:tr>
      <w:tr w:rsidR="00A153FD" w:rsidRPr="002C0375" w14:paraId="2E7903AB" w14:textId="77777777" w:rsidTr="003E5206">
        <w:trPr>
          <w:trHeight w:val="1426"/>
        </w:trPr>
        <w:tc>
          <w:tcPr>
            <w:tcW w:w="0" w:type="auto"/>
            <w:vMerge/>
            <w:vAlign w:val="center"/>
            <w:hideMark/>
          </w:tcPr>
          <w:p w14:paraId="66C577E6" w14:textId="77777777" w:rsidR="00A153FD" w:rsidRPr="002C0375" w:rsidRDefault="00A153FD" w:rsidP="00A153FD">
            <w:pPr>
              <w:spacing w:after="0" w:line="276" w:lineRule="auto"/>
              <w:jc w:val="center"/>
              <w:textAlignment w:val="baseline"/>
              <w:rPr>
                <w:rFonts w:ascii="Aptos" w:eastAsia="Times New Roman" w:hAnsi="Aptos" w:cs="Times New Roman"/>
                <w:b/>
                <w:bCs/>
                <w:kern w:val="0"/>
                <w:sz w:val="20"/>
                <w:szCs w:val="20"/>
                <w14:ligatures w14:val="none"/>
              </w:rPr>
            </w:pPr>
          </w:p>
        </w:tc>
        <w:tc>
          <w:tcPr>
            <w:tcW w:w="0" w:type="auto"/>
            <w:gridSpan w:val="2"/>
            <w:tcBorders>
              <w:top w:val="single" w:sz="6" w:space="0" w:color="auto"/>
              <w:left w:val="single" w:sz="6" w:space="0" w:color="auto"/>
              <w:right w:val="single" w:sz="6" w:space="0" w:color="auto"/>
            </w:tcBorders>
            <w:shd w:val="clear" w:color="auto" w:fill="auto"/>
            <w:vAlign w:val="center"/>
          </w:tcPr>
          <w:p w14:paraId="4095965C" w14:textId="2A824FD5" w:rsidR="00A153FD" w:rsidRPr="002C0375" w:rsidRDefault="00A153FD" w:rsidP="00A153FD">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Innovation Complexity</w:t>
            </w:r>
          </w:p>
        </w:tc>
        <w:tc>
          <w:tcPr>
            <w:tcW w:w="0" w:type="auto"/>
            <w:tcBorders>
              <w:top w:val="single" w:sz="6" w:space="0" w:color="auto"/>
              <w:left w:val="single" w:sz="6" w:space="0" w:color="auto"/>
              <w:right w:val="single" w:sz="6" w:space="0" w:color="auto"/>
            </w:tcBorders>
            <w:shd w:val="clear" w:color="auto" w:fill="auto"/>
            <w:vAlign w:val="center"/>
          </w:tcPr>
          <w:p w14:paraId="45B61F2A" w14:textId="2100FEA5" w:rsidR="00A153FD" w:rsidRPr="002C0375" w:rsidRDefault="00A153FD" w:rsidP="00A153FD">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 xml:space="preserve">Nature of ocular imaging being </w:t>
            </w:r>
            <w:r w:rsidRPr="002C0375">
              <w:rPr>
                <w:rFonts w:ascii="Aptos" w:eastAsia="Times New Roman" w:hAnsi="Aptos" w:cs="Times New Roman"/>
                <w:b/>
                <w:bCs/>
                <w:color w:val="156082" w:themeColor="accent1"/>
                <w:kern w:val="0"/>
                <w:sz w:val="20"/>
                <w:szCs w:val="20"/>
                <w14:ligatures w14:val="none"/>
              </w:rPr>
              <w:t>difficult to acquire</w:t>
            </w:r>
            <w:r w:rsidRPr="002C0375">
              <w:rPr>
                <w:rFonts w:ascii="Aptos" w:eastAsia="Times New Roman" w:hAnsi="Aptos" w:cs="Times New Roman"/>
                <w:color w:val="156082" w:themeColor="accent1"/>
                <w:kern w:val="0"/>
                <w:sz w:val="20"/>
                <w:szCs w:val="20"/>
                <w14:ligatures w14:val="none"/>
              </w:rPr>
              <w:t xml:space="preserve"> </w:t>
            </w:r>
            <w:r w:rsidRPr="002C0375">
              <w:rPr>
                <w:rFonts w:ascii="Aptos" w:eastAsia="Times New Roman" w:hAnsi="Aptos" w:cs="Times New Roman"/>
                <w:kern w:val="0"/>
                <w:sz w:val="20"/>
                <w:szCs w:val="20"/>
                <w14:ligatures w14:val="none"/>
              </w:rPr>
              <w:t>clear images</w:t>
            </w:r>
          </w:p>
        </w:tc>
        <w:tc>
          <w:tcPr>
            <w:tcW w:w="0" w:type="auto"/>
            <w:tcBorders>
              <w:top w:val="single" w:sz="6" w:space="0" w:color="auto"/>
              <w:left w:val="single" w:sz="6" w:space="0" w:color="auto"/>
              <w:right w:val="single" w:sz="6" w:space="0" w:color="auto"/>
            </w:tcBorders>
            <w:shd w:val="clear" w:color="auto" w:fill="auto"/>
            <w:vAlign w:val="center"/>
          </w:tcPr>
          <w:p w14:paraId="49070C8B" w14:textId="66361E5F" w:rsidR="00A153FD" w:rsidRPr="00A153FD" w:rsidRDefault="00A153FD" w:rsidP="00A153FD">
            <w:pPr>
              <w:spacing w:after="0" w:line="276" w:lineRule="auto"/>
              <w:jc w:val="center"/>
              <w:textAlignment w:val="baseline"/>
              <w:rPr>
                <w:rFonts w:ascii="Aptos" w:eastAsia="Times New Roman" w:hAnsi="Aptos" w:cs="Times New Roman"/>
                <w:kern w:val="0"/>
                <w:sz w:val="20"/>
                <w:szCs w:val="20"/>
                <w14:ligatures w14:val="none"/>
              </w:rPr>
            </w:pPr>
            <w:r w:rsidRPr="00A153FD">
              <w:rPr>
                <w:rFonts w:ascii="Aptos" w:eastAsia="Times New Roman" w:hAnsi="Aptos" w:cs="Times New Roman"/>
                <w:kern w:val="0"/>
                <w:sz w:val="20"/>
                <w:szCs w:val="20"/>
                <w14:ligatures w14:val="none"/>
              </w:rPr>
              <w:t>“False negative cases…because they couldn’t get a clear…good quality image that can run by the artificial intelligence</w:t>
            </w:r>
            <w:r w:rsidR="00846D53">
              <w:rPr>
                <w:rFonts w:ascii="Aptos" w:eastAsia="Times New Roman" w:hAnsi="Aptos" w:cs="Times New Roman"/>
                <w:kern w:val="0"/>
                <w:sz w:val="20"/>
                <w:szCs w:val="20"/>
                <w14:ligatures w14:val="none"/>
              </w:rPr>
              <w:t>.</w:t>
            </w:r>
            <w:r w:rsidRPr="00A153FD">
              <w:rPr>
                <w:rFonts w:ascii="Aptos" w:eastAsia="Times New Roman" w:hAnsi="Aptos" w:cs="Times New Roman"/>
                <w:kern w:val="0"/>
                <w:sz w:val="20"/>
                <w:szCs w:val="20"/>
                <w14:ligatures w14:val="none"/>
              </w:rPr>
              <w:t>“ – D4</w:t>
            </w:r>
          </w:p>
        </w:tc>
      </w:tr>
      <w:tr w:rsidR="00200AAD" w:rsidRPr="002C0375" w14:paraId="170314C2" w14:textId="77777777" w:rsidTr="00200AAD">
        <w:trPr>
          <w:trHeight w:val="1020"/>
        </w:trPr>
        <w:tc>
          <w:tcPr>
            <w:tcW w:w="0" w:type="auto"/>
            <w:vMerge w:val="restart"/>
            <w:tcBorders>
              <w:top w:val="single" w:sz="6" w:space="0" w:color="auto"/>
              <w:left w:val="single" w:sz="6" w:space="0" w:color="auto"/>
              <w:right w:val="single" w:sz="6" w:space="0" w:color="auto"/>
            </w:tcBorders>
            <w:shd w:val="clear" w:color="auto" w:fill="auto"/>
            <w:vAlign w:val="center"/>
            <w:hideMark/>
          </w:tcPr>
          <w:p w14:paraId="71CA0DAD" w14:textId="77777777" w:rsidR="00200AAD" w:rsidRPr="002C0375" w:rsidRDefault="00200AAD" w:rsidP="00CA0B2B">
            <w:pPr>
              <w:spacing w:after="0" w:line="276" w:lineRule="auto"/>
              <w:jc w:val="center"/>
              <w:textAlignment w:val="baseline"/>
              <w:rPr>
                <w:rFonts w:ascii="Aptos" w:eastAsia="Times New Roman" w:hAnsi="Aptos" w:cs="Times New Roman"/>
                <w:b/>
                <w:bCs/>
                <w:kern w:val="0"/>
                <w:sz w:val="20"/>
                <w:szCs w:val="20"/>
                <w14:ligatures w14:val="none"/>
              </w:rPr>
            </w:pPr>
            <w:r w:rsidRPr="002C0375">
              <w:rPr>
                <w:rFonts w:ascii="Aptos" w:eastAsia="Times New Roman" w:hAnsi="Aptos" w:cs="Times New Roman"/>
                <w:b/>
                <w:bCs/>
                <w:kern w:val="0"/>
                <w:sz w:val="20"/>
                <w:szCs w:val="20"/>
                <w14:ligatures w14:val="none"/>
              </w:rPr>
              <w:t>Outer Setting</w:t>
            </w:r>
          </w:p>
        </w:tc>
        <w:tc>
          <w:tcPr>
            <w:tcW w:w="0" w:type="auto"/>
            <w:gridSpan w:val="2"/>
            <w:tcBorders>
              <w:top w:val="single" w:sz="6" w:space="0" w:color="auto"/>
              <w:left w:val="single" w:sz="6" w:space="0" w:color="auto"/>
              <w:right w:val="single" w:sz="6" w:space="0" w:color="auto"/>
            </w:tcBorders>
            <w:shd w:val="clear" w:color="auto" w:fill="auto"/>
            <w:vAlign w:val="center"/>
          </w:tcPr>
          <w:p w14:paraId="6F7B8933" w14:textId="33F1E3C3" w:rsidR="00200AAD" w:rsidRPr="002C0375" w:rsidRDefault="00200AAD"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Partnerships &amp; Connections</w:t>
            </w:r>
          </w:p>
        </w:tc>
        <w:tc>
          <w:tcPr>
            <w:tcW w:w="0" w:type="auto"/>
            <w:tcBorders>
              <w:top w:val="single" w:sz="6" w:space="0" w:color="auto"/>
              <w:left w:val="single" w:sz="6" w:space="0" w:color="auto"/>
              <w:right w:val="single" w:sz="6" w:space="0" w:color="auto"/>
            </w:tcBorders>
            <w:shd w:val="clear" w:color="auto" w:fill="auto"/>
            <w:vAlign w:val="center"/>
          </w:tcPr>
          <w:p w14:paraId="714B6455" w14:textId="2A58DCD8" w:rsidR="00200AAD" w:rsidRPr="002C0375" w:rsidRDefault="00200AAD"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 xml:space="preserve">Lack of </w:t>
            </w:r>
            <w:r w:rsidRPr="002C0375">
              <w:rPr>
                <w:rFonts w:ascii="Aptos" w:eastAsia="Times New Roman" w:hAnsi="Aptos" w:cs="Times New Roman"/>
                <w:b/>
                <w:bCs/>
                <w:color w:val="156082" w:themeColor="accent1"/>
                <w:kern w:val="0"/>
                <w:sz w:val="20"/>
                <w:szCs w:val="20"/>
                <w14:ligatures w14:val="none"/>
              </w:rPr>
              <w:t>partnerships and connections</w:t>
            </w:r>
            <w:r w:rsidRPr="002C0375">
              <w:rPr>
                <w:rFonts w:ascii="Aptos" w:eastAsia="Times New Roman" w:hAnsi="Aptos" w:cs="Times New Roman"/>
                <w:color w:val="156082" w:themeColor="accent1"/>
                <w:kern w:val="0"/>
                <w:sz w:val="20"/>
                <w:szCs w:val="20"/>
                <w14:ligatures w14:val="none"/>
              </w:rPr>
              <w:t xml:space="preserve"> </w:t>
            </w:r>
            <w:r w:rsidRPr="002C0375">
              <w:rPr>
                <w:rFonts w:ascii="Aptos" w:eastAsia="Times New Roman" w:hAnsi="Aptos" w:cs="Times New Roman"/>
                <w:kern w:val="0"/>
                <w:sz w:val="20"/>
                <w:szCs w:val="20"/>
                <w14:ligatures w14:val="none"/>
              </w:rPr>
              <w:t>to support utilisation</w:t>
            </w:r>
          </w:p>
        </w:tc>
        <w:tc>
          <w:tcPr>
            <w:tcW w:w="0" w:type="auto"/>
            <w:tcBorders>
              <w:top w:val="single" w:sz="6" w:space="0" w:color="auto"/>
              <w:left w:val="single" w:sz="6" w:space="0" w:color="auto"/>
              <w:right w:val="single" w:sz="6" w:space="0" w:color="auto"/>
            </w:tcBorders>
            <w:shd w:val="clear" w:color="auto" w:fill="FFFFFF" w:themeFill="background1"/>
            <w:vAlign w:val="center"/>
          </w:tcPr>
          <w:p w14:paraId="155FCB33" w14:textId="239593D0" w:rsidR="00200AAD" w:rsidRPr="00A153FD" w:rsidRDefault="00200AAD" w:rsidP="00A153FD">
            <w:pPr>
              <w:spacing w:after="0" w:line="276" w:lineRule="auto"/>
              <w:jc w:val="center"/>
              <w:textAlignment w:val="baseline"/>
              <w:rPr>
                <w:rFonts w:ascii="Aptos" w:eastAsia="Times New Roman" w:hAnsi="Aptos" w:cs="Times New Roman"/>
                <w:kern w:val="0"/>
                <w:sz w:val="20"/>
                <w:szCs w:val="20"/>
                <w14:ligatures w14:val="none"/>
              </w:rPr>
            </w:pPr>
            <w:r w:rsidRPr="003179D2">
              <w:rPr>
                <w:rFonts w:ascii="Aptos" w:eastAsia="Times New Roman" w:hAnsi="Aptos" w:cs="Times New Roman"/>
                <w:kern w:val="0"/>
                <w:sz w:val="20"/>
                <w:szCs w:val="20"/>
                <w14:ligatures w14:val="none"/>
              </w:rPr>
              <w:t>“A lot of patients get referred and they think they can probably be seen and treated within the [public] hospital, but they can’t. And that is a barrier…public access to treatment in a lot of cases, and then probably exhaustion to follow up.” – C8</w:t>
            </w:r>
          </w:p>
        </w:tc>
      </w:tr>
      <w:tr w:rsidR="00BB5E98" w:rsidRPr="002C0375" w14:paraId="5C3FAC8F" w14:textId="77777777" w:rsidTr="003E5206">
        <w:trPr>
          <w:trHeight w:val="513"/>
        </w:trPr>
        <w:tc>
          <w:tcPr>
            <w:tcW w:w="0" w:type="auto"/>
            <w:vMerge/>
            <w:vAlign w:val="center"/>
            <w:hideMark/>
          </w:tcPr>
          <w:p w14:paraId="66954148" w14:textId="77777777" w:rsidR="00BB5E98" w:rsidRPr="002C0375" w:rsidRDefault="00BB5E98" w:rsidP="00CA0B2B">
            <w:pPr>
              <w:spacing w:after="0" w:line="276" w:lineRule="auto"/>
              <w:jc w:val="center"/>
              <w:textAlignment w:val="baseline"/>
              <w:rPr>
                <w:rFonts w:ascii="Aptos" w:eastAsia="Times New Roman" w:hAnsi="Aptos" w:cs="Times New Roman"/>
                <w:b/>
                <w:bCs/>
                <w:kern w:val="0"/>
                <w:sz w:val="20"/>
                <w:szCs w:val="20"/>
                <w14:ligatures w14:val="none"/>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6F6505C" w14:textId="77777777" w:rsidR="00BB5E98" w:rsidRPr="002C0375" w:rsidRDefault="00BB5E98"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External Pressure</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32758DCC" w14:textId="77777777" w:rsidR="00BB5E98" w:rsidRPr="002C0375" w:rsidRDefault="00BB5E98"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b/>
                <w:bCs/>
                <w:color w:val="156082" w:themeColor="accent1"/>
                <w:kern w:val="0"/>
                <w:sz w:val="20"/>
                <w:szCs w:val="20"/>
                <w14:ligatures w14:val="none"/>
              </w:rPr>
              <w:t>Misaligned priorities</w:t>
            </w:r>
            <w:r w:rsidRPr="002C0375">
              <w:rPr>
                <w:rFonts w:ascii="Aptos" w:eastAsia="Times New Roman" w:hAnsi="Aptos" w:cs="Times New Roman"/>
                <w:color w:val="156082" w:themeColor="accent1"/>
                <w:kern w:val="0"/>
                <w:sz w:val="20"/>
                <w:szCs w:val="20"/>
                <w14:ligatures w14:val="none"/>
              </w:rPr>
              <w:t xml:space="preserve"> </w:t>
            </w:r>
            <w:r w:rsidRPr="002C0375">
              <w:rPr>
                <w:rFonts w:ascii="Aptos" w:eastAsia="Times New Roman" w:hAnsi="Aptos" w:cs="Times New Roman"/>
                <w:kern w:val="0"/>
                <w:sz w:val="20"/>
                <w:szCs w:val="20"/>
                <w14:ligatures w14:val="none"/>
              </w:rPr>
              <w:t>of different stakeholders</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76C770CF" w14:textId="561A9F37" w:rsidR="00BB5E98" w:rsidRPr="00AC0F2C" w:rsidRDefault="00450CE8" w:rsidP="00CA0B2B">
            <w:pPr>
              <w:spacing w:after="0" w:line="276" w:lineRule="auto"/>
              <w:jc w:val="center"/>
              <w:textAlignment w:val="baseline"/>
              <w:rPr>
                <w:rFonts w:ascii="Aptos" w:eastAsia="Times New Roman" w:hAnsi="Aptos" w:cs="Times New Roman"/>
                <w:kern w:val="0"/>
                <w:sz w:val="20"/>
                <w:szCs w:val="20"/>
                <w14:ligatures w14:val="none"/>
              </w:rPr>
            </w:pPr>
            <w:r w:rsidRPr="00AC0F2C">
              <w:rPr>
                <w:rFonts w:ascii="Aptos" w:eastAsia="Times New Roman" w:hAnsi="Aptos" w:cs="Times New Roman"/>
                <w:kern w:val="0"/>
                <w:sz w:val="20"/>
                <w:szCs w:val="20"/>
                <w14:ligatures w14:val="none"/>
              </w:rPr>
              <w:t>“</w:t>
            </w:r>
            <w:r w:rsidR="00861C02" w:rsidRPr="00AC0F2C">
              <w:rPr>
                <w:rFonts w:ascii="Aptos" w:eastAsia="Times New Roman" w:hAnsi="Aptos" w:cs="Times New Roman"/>
                <w:kern w:val="0"/>
                <w:sz w:val="20"/>
                <w:szCs w:val="20"/>
                <w14:ligatures w14:val="none"/>
              </w:rPr>
              <w:t>S</w:t>
            </w:r>
            <w:r w:rsidRPr="00AC0F2C">
              <w:rPr>
                <w:rFonts w:ascii="Aptos" w:eastAsia="Times New Roman" w:hAnsi="Aptos" w:cs="Times New Roman"/>
                <w:kern w:val="0"/>
                <w:sz w:val="20"/>
                <w:szCs w:val="20"/>
                <w14:ligatures w14:val="none"/>
              </w:rPr>
              <w:t xml:space="preserve">ometimes </w:t>
            </w:r>
            <w:r w:rsidR="00861C02" w:rsidRPr="00AC0F2C">
              <w:rPr>
                <w:rFonts w:ascii="Aptos" w:eastAsia="Times New Roman" w:hAnsi="Aptos" w:cs="Times New Roman"/>
                <w:kern w:val="0"/>
                <w:sz w:val="20"/>
                <w:szCs w:val="20"/>
                <w14:ligatures w14:val="none"/>
              </w:rPr>
              <w:t>because there are multiple stakeholders in these developments,</w:t>
            </w:r>
            <w:r w:rsidR="007265C6" w:rsidRPr="00AC0F2C">
              <w:rPr>
                <w:rFonts w:ascii="Aptos" w:eastAsia="Times New Roman" w:hAnsi="Aptos" w:cs="Times New Roman"/>
                <w:kern w:val="0"/>
                <w:sz w:val="20"/>
                <w:szCs w:val="20"/>
                <w14:ligatures w14:val="none"/>
              </w:rPr>
              <w:t xml:space="preserve"> our purpose may or may not be completely consistent with someone else’s purpose</w:t>
            </w:r>
            <w:r w:rsidR="000D1367" w:rsidRPr="00AC0F2C">
              <w:rPr>
                <w:rFonts w:ascii="Aptos" w:eastAsia="Times New Roman" w:hAnsi="Aptos" w:cs="Times New Roman"/>
                <w:kern w:val="0"/>
                <w:sz w:val="20"/>
                <w:szCs w:val="20"/>
                <w14:ligatures w14:val="none"/>
              </w:rPr>
              <w:t>. So, navigating around what the objectives are of the creators</w:t>
            </w:r>
            <w:r w:rsidR="003179D2" w:rsidRPr="00AC0F2C">
              <w:rPr>
                <w:rFonts w:ascii="Aptos" w:eastAsia="Times New Roman" w:hAnsi="Aptos" w:cs="Times New Roman"/>
                <w:kern w:val="0"/>
                <w:sz w:val="20"/>
                <w:szCs w:val="20"/>
                <w14:ligatures w14:val="none"/>
              </w:rPr>
              <w:t>, I think, might be a barrier of getting people on the same page.” – L5</w:t>
            </w:r>
          </w:p>
        </w:tc>
      </w:tr>
      <w:tr w:rsidR="000E7EF6" w:rsidRPr="002C0375" w14:paraId="5E14D0A9" w14:textId="77777777" w:rsidTr="003E5206">
        <w:trPr>
          <w:trHeight w:val="969"/>
        </w:trPr>
        <w:tc>
          <w:tcPr>
            <w:tcW w:w="0" w:type="auto"/>
            <w:tcBorders>
              <w:top w:val="single" w:sz="6" w:space="0" w:color="auto"/>
              <w:left w:val="single" w:sz="6" w:space="0" w:color="auto"/>
              <w:right w:val="single" w:sz="4" w:space="0" w:color="auto"/>
            </w:tcBorders>
            <w:shd w:val="clear" w:color="auto" w:fill="auto"/>
            <w:vAlign w:val="center"/>
            <w:hideMark/>
          </w:tcPr>
          <w:p w14:paraId="4D3782FB" w14:textId="77777777" w:rsidR="000E7EF6" w:rsidRPr="002C0375" w:rsidRDefault="000E7EF6" w:rsidP="00CA0B2B">
            <w:pPr>
              <w:spacing w:after="0" w:line="276" w:lineRule="auto"/>
              <w:jc w:val="center"/>
              <w:textAlignment w:val="baseline"/>
              <w:rPr>
                <w:rFonts w:ascii="Aptos" w:eastAsia="Times New Roman" w:hAnsi="Aptos" w:cs="Times New Roman"/>
                <w:b/>
                <w:bCs/>
                <w:kern w:val="0"/>
                <w:sz w:val="20"/>
                <w:szCs w:val="20"/>
                <w14:ligatures w14:val="none"/>
              </w:rPr>
            </w:pPr>
            <w:r w:rsidRPr="002C0375">
              <w:rPr>
                <w:rFonts w:ascii="Aptos" w:eastAsia="Times New Roman" w:hAnsi="Aptos" w:cs="Times New Roman"/>
                <w:b/>
                <w:bCs/>
                <w:kern w:val="0"/>
                <w:sz w:val="20"/>
                <w:szCs w:val="20"/>
                <w14:ligatures w14:val="none"/>
              </w:rPr>
              <w:t>Inner Setting</w:t>
            </w:r>
          </w:p>
        </w:tc>
        <w:tc>
          <w:tcPr>
            <w:tcW w:w="0" w:type="auto"/>
            <w:gridSpan w:val="2"/>
            <w:tcBorders>
              <w:top w:val="single" w:sz="6" w:space="0" w:color="auto"/>
              <w:left w:val="single" w:sz="4" w:space="0" w:color="auto"/>
              <w:right w:val="single" w:sz="6" w:space="0" w:color="auto"/>
            </w:tcBorders>
            <w:shd w:val="clear" w:color="auto" w:fill="auto"/>
            <w:vAlign w:val="center"/>
          </w:tcPr>
          <w:p w14:paraId="144E3CD6" w14:textId="370F997E" w:rsidR="000E7EF6" w:rsidRPr="002C0375" w:rsidRDefault="000E7EF6"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Access To Knowledge &amp; Information</w:t>
            </w:r>
          </w:p>
        </w:tc>
        <w:tc>
          <w:tcPr>
            <w:tcW w:w="0" w:type="auto"/>
            <w:tcBorders>
              <w:top w:val="single" w:sz="6" w:space="0" w:color="auto"/>
              <w:left w:val="single" w:sz="6" w:space="0" w:color="auto"/>
              <w:right w:val="single" w:sz="6" w:space="0" w:color="auto"/>
            </w:tcBorders>
            <w:shd w:val="clear" w:color="auto" w:fill="auto"/>
            <w:vAlign w:val="center"/>
          </w:tcPr>
          <w:p w14:paraId="18809DCF" w14:textId="022A438E" w:rsidR="000E7EF6" w:rsidRPr="002C0375" w:rsidRDefault="000E7EF6"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 xml:space="preserve">Optometrists’ </w:t>
            </w:r>
            <w:r w:rsidRPr="002C0375">
              <w:rPr>
                <w:rFonts w:ascii="Aptos" w:eastAsia="Times New Roman" w:hAnsi="Aptos" w:cs="Times New Roman"/>
                <w:b/>
                <w:bCs/>
                <w:color w:val="156082" w:themeColor="accent1"/>
                <w:kern w:val="0"/>
                <w:sz w:val="20"/>
                <w:szCs w:val="20"/>
                <w14:ligatures w14:val="none"/>
              </w:rPr>
              <w:t xml:space="preserve">lack of training </w:t>
            </w:r>
            <w:r w:rsidRPr="002C0375">
              <w:rPr>
                <w:rFonts w:ascii="Aptos" w:eastAsia="Times New Roman" w:hAnsi="Aptos" w:cs="Times New Roman"/>
                <w:kern w:val="0"/>
                <w:sz w:val="20"/>
                <w:szCs w:val="20"/>
                <w14:ligatures w14:val="none"/>
              </w:rPr>
              <w:t>in being able to use the AI recommendations</w:t>
            </w:r>
          </w:p>
        </w:tc>
        <w:tc>
          <w:tcPr>
            <w:tcW w:w="0" w:type="auto"/>
            <w:tcBorders>
              <w:top w:val="single" w:sz="6" w:space="0" w:color="auto"/>
              <w:left w:val="single" w:sz="6" w:space="0" w:color="auto"/>
              <w:right w:val="single" w:sz="6" w:space="0" w:color="auto"/>
            </w:tcBorders>
            <w:shd w:val="clear" w:color="auto" w:fill="FFFFFF" w:themeFill="background1"/>
            <w:vAlign w:val="center"/>
          </w:tcPr>
          <w:p w14:paraId="66336E21" w14:textId="2F2DEECF" w:rsidR="000E7EF6" w:rsidRPr="00AC0F2C" w:rsidRDefault="000E7EF6" w:rsidP="00D84BB7">
            <w:pPr>
              <w:spacing w:after="0" w:line="276" w:lineRule="auto"/>
              <w:jc w:val="center"/>
              <w:textAlignment w:val="baseline"/>
              <w:rPr>
                <w:rFonts w:ascii="Aptos" w:eastAsia="Times New Roman" w:hAnsi="Aptos" w:cs="Times New Roman"/>
                <w:kern w:val="0"/>
                <w:sz w:val="20"/>
                <w:szCs w:val="20"/>
                <w14:ligatures w14:val="none"/>
              </w:rPr>
            </w:pPr>
            <w:r w:rsidRPr="003003A4">
              <w:rPr>
                <w:rFonts w:ascii="Aptos" w:eastAsia="Times New Roman" w:hAnsi="Aptos" w:cs="Times New Roman"/>
                <w:kern w:val="0"/>
                <w:sz w:val="20"/>
                <w:szCs w:val="20"/>
                <w14:ligatures w14:val="none"/>
              </w:rPr>
              <w:t>“I think technology is great, but…as clinicians need to get better at…having the right tools to be able to actually deliver that information in a way that’s actually going to do something for the patient.” – D3</w:t>
            </w:r>
          </w:p>
        </w:tc>
      </w:tr>
      <w:tr w:rsidR="00795935" w:rsidRPr="002C0375" w14:paraId="3201499F" w14:textId="77777777" w:rsidTr="003E5206">
        <w:trPr>
          <w:trHeight w:val="513"/>
        </w:trPr>
        <w:tc>
          <w:tcPr>
            <w:tcW w:w="0" w:type="auto"/>
            <w:vMerge w:val="restart"/>
            <w:tcBorders>
              <w:top w:val="single" w:sz="6" w:space="0" w:color="auto"/>
              <w:left w:val="single" w:sz="6" w:space="0" w:color="auto"/>
              <w:right w:val="single" w:sz="4" w:space="0" w:color="auto"/>
            </w:tcBorders>
            <w:shd w:val="clear" w:color="auto" w:fill="auto"/>
            <w:vAlign w:val="center"/>
          </w:tcPr>
          <w:p w14:paraId="59EB4D5B" w14:textId="77777777" w:rsidR="00795935" w:rsidRPr="002C0375" w:rsidRDefault="00795935" w:rsidP="00CA0B2B">
            <w:pPr>
              <w:spacing w:after="0" w:line="276" w:lineRule="auto"/>
              <w:jc w:val="center"/>
              <w:textAlignment w:val="baseline"/>
              <w:rPr>
                <w:rFonts w:ascii="Aptos" w:eastAsia="Times New Roman" w:hAnsi="Aptos" w:cs="Times New Roman"/>
                <w:b/>
                <w:bCs/>
                <w:kern w:val="0"/>
                <w:sz w:val="20"/>
                <w:szCs w:val="20"/>
                <w14:ligatures w14:val="none"/>
              </w:rPr>
            </w:pPr>
            <w:r w:rsidRPr="002C0375">
              <w:rPr>
                <w:rFonts w:ascii="Aptos" w:eastAsia="Times New Roman" w:hAnsi="Aptos" w:cs="Times New Roman"/>
                <w:b/>
                <w:bCs/>
                <w:kern w:val="0"/>
                <w:sz w:val="20"/>
                <w:szCs w:val="20"/>
                <w14:ligatures w14:val="none"/>
              </w:rPr>
              <w:lastRenderedPageBreak/>
              <w:t>Individuals</w:t>
            </w:r>
          </w:p>
        </w:tc>
        <w:tc>
          <w:tcPr>
            <w:tcW w:w="0" w:type="auto"/>
            <w:vMerge w:val="restart"/>
            <w:tcBorders>
              <w:top w:val="single" w:sz="6" w:space="0" w:color="auto"/>
              <w:left w:val="single" w:sz="4" w:space="0" w:color="auto"/>
              <w:right w:val="single" w:sz="6" w:space="0" w:color="auto"/>
            </w:tcBorders>
            <w:shd w:val="clear" w:color="auto" w:fill="auto"/>
            <w:vAlign w:val="center"/>
          </w:tcPr>
          <w:p w14:paraId="330389D4" w14:textId="77777777" w:rsidR="00795935" w:rsidRPr="002C0375" w:rsidRDefault="00795935"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Innovation Deliverers</w:t>
            </w:r>
          </w:p>
          <w:p w14:paraId="29CB67D4" w14:textId="77777777" w:rsidR="00795935" w:rsidRPr="002C0375" w:rsidRDefault="00795935" w:rsidP="00CA0B2B">
            <w:pPr>
              <w:spacing w:after="0" w:line="276" w:lineRule="auto"/>
              <w:jc w:val="center"/>
              <w:textAlignment w:val="baseline"/>
              <w:rPr>
                <w:rFonts w:ascii="Aptos" w:eastAsia="Times New Roman" w:hAnsi="Aptos" w:cs="Times New Roman"/>
                <w:kern w:val="0"/>
                <w:sz w:val="20"/>
                <w:szCs w:val="20"/>
                <w14:ligatures w14:val="none"/>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7B5AF35F" w14:textId="77777777" w:rsidR="00795935" w:rsidRPr="002C0375" w:rsidRDefault="00795935"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Need</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B378F07" w14:textId="77777777" w:rsidR="00795935" w:rsidRPr="002C0375" w:rsidRDefault="00795935"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b/>
                <w:bCs/>
                <w:color w:val="156082" w:themeColor="accent1"/>
                <w:kern w:val="0"/>
                <w:sz w:val="20"/>
                <w:szCs w:val="20"/>
                <w14:ligatures w14:val="none"/>
              </w:rPr>
              <w:t>Optometrists’ fear of job loss</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6BCBF3D" w14:textId="355D4CB8" w:rsidR="00795935" w:rsidRPr="00152202" w:rsidRDefault="002842CC" w:rsidP="00CA0B2B">
            <w:pPr>
              <w:spacing w:after="0" w:line="276" w:lineRule="auto"/>
              <w:jc w:val="center"/>
              <w:textAlignment w:val="baseline"/>
              <w:rPr>
                <w:rFonts w:ascii="Aptos" w:eastAsia="Times New Roman" w:hAnsi="Aptos" w:cs="Times New Roman"/>
                <w:kern w:val="0"/>
                <w:sz w:val="20"/>
                <w:szCs w:val="20"/>
                <w14:ligatures w14:val="none"/>
              </w:rPr>
            </w:pPr>
            <w:r w:rsidRPr="00152202">
              <w:rPr>
                <w:rFonts w:ascii="Aptos" w:eastAsia="Times New Roman" w:hAnsi="Aptos" w:cs="Times New Roman"/>
                <w:kern w:val="0"/>
                <w:sz w:val="20"/>
                <w:szCs w:val="20"/>
                <w14:ligatures w14:val="none"/>
              </w:rPr>
              <w:t>“Optometrists are going to feel that their jobs are being taken</w:t>
            </w:r>
            <w:r w:rsidR="009C0B3A" w:rsidRPr="00152202">
              <w:rPr>
                <w:rFonts w:ascii="Aptos" w:eastAsia="Times New Roman" w:hAnsi="Aptos" w:cs="Times New Roman"/>
                <w:kern w:val="0"/>
                <w:sz w:val="20"/>
                <w:szCs w:val="20"/>
                <w14:ligatures w14:val="none"/>
              </w:rPr>
              <w:t>. So that’s the first initial barrier we’re going to have to overcome</w:t>
            </w:r>
            <w:r w:rsidR="003003A4" w:rsidRPr="00152202">
              <w:rPr>
                <w:rFonts w:ascii="Aptos" w:eastAsia="Times New Roman" w:hAnsi="Aptos" w:cs="Times New Roman"/>
                <w:kern w:val="0"/>
                <w:sz w:val="20"/>
                <w:szCs w:val="20"/>
                <w14:ligatures w14:val="none"/>
              </w:rPr>
              <w:t>. So, it’s going to have to be portrayed to the profession as increasing the slice of their pie, not taking away a slice of their pie.</w:t>
            </w:r>
            <w:r w:rsidR="009C0B3A" w:rsidRPr="00152202">
              <w:rPr>
                <w:rFonts w:ascii="Aptos" w:eastAsia="Times New Roman" w:hAnsi="Aptos" w:cs="Times New Roman"/>
                <w:kern w:val="0"/>
                <w:sz w:val="20"/>
                <w:szCs w:val="20"/>
                <w14:ligatures w14:val="none"/>
              </w:rPr>
              <w:t>”</w:t>
            </w:r>
            <w:r w:rsidR="003003A4" w:rsidRPr="00152202">
              <w:rPr>
                <w:rFonts w:ascii="Aptos" w:eastAsia="Times New Roman" w:hAnsi="Aptos" w:cs="Times New Roman"/>
                <w:kern w:val="0"/>
                <w:sz w:val="20"/>
                <w:szCs w:val="20"/>
                <w14:ligatures w14:val="none"/>
              </w:rPr>
              <w:t xml:space="preserve"> – L4</w:t>
            </w:r>
          </w:p>
        </w:tc>
      </w:tr>
      <w:tr w:rsidR="00D14BDA" w:rsidRPr="002C0375" w14:paraId="4AC246D8" w14:textId="77777777" w:rsidTr="003E5206">
        <w:trPr>
          <w:trHeight w:val="1404"/>
        </w:trPr>
        <w:tc>
          <w:tcPr>
            <w:tcW w:w="0" w:type="auto"/>
            <w:vMerge/>
            <w:tcBorders>
              <w:right w:val="single" w:sz="4" w:space="0" w:color="auto"/>
            </w:tcBorders>
            <w:vAlign w:val="center"/>
          </w:tcPr>
          <w:p w14:paraId="76723705" w14:textId="77777777" w:rsidR="00D14BDA" w:rsidRPr="002C0375" w:rsidRDefault="00D14BDA" w:rsidP="00CA0B2B">
            <w:pPr>
              <w:spacing w:after="0" w:line="276" w:lineRule="auto"/>
              <w:jc w:val="center"/>
              <w:textAlignment w:val="baseline"/>
              <w:rPr>
                <w:rFonts w:ascii="Aptos" w:eastAsia="Times New Roman" w:hAnsi="Aptos" w:cs="Times New Roman"/>
                <w:b/>
                <w:bCs/>
                <w:kern w:val="0"/>
                <w:sz w:val="20"/>
                <w:szCs w:val="20"/>
                <w14:ligatures w14:val="none"/>
              </w:rPr>
            </w:pPr>
          </w:p>
        </w:tc>
        <w:tc>
          <w:tcPr>
            <w:tcW w:w="0" w:type="auto"/>
            <w:vMerge/>
            <w:tcBorders>
              <w:left w:val="single" w:sz="4" w:space="0" w:color="auto"/>
              <w:right w:val="single" w:sz="4" w:space="0" w:color="auto"/>
            </w:tcBorders>
            <w:vAlign w:val="center"/>
          </w:tcPr>
          <w:p w14:paraId="16B5A7FD" w14:textId="77777777" w:rsidR="00D14BDA" w:rsidRPr="002C0375" w:rsidRDefault="00D14BDA" w:rsidP="00CA0B2B">
            <w:pPr>
              <w:spacing w:after="0" w:line="276" w:lineRule="auto"/>
              <w:jc w:val="center"/>
              <w:textAlignment w:val="baseline"/>
              <w:rPr>
                <w:rFonts w:ascii="Aptos" w:eastAsia="Times New Roman" w:hAnsi="Aptos" w:cs="Times New Roman"/>
                <w:kern w:val="0"/>
                <w:sz w:val="20"/>
                <w:szCs w:val="20"/>
                <w14:ligatures w14:val="none"/>
              </w:rPr>
            </w:pPr>
          </w:p>
        </w:tc>
        <w:tc>
          <w:tcPr>
            <w:tcW w:w="0" w:type="auto"/>
            <w:tcBorders>
              <w:top w:val="single" w:sz="6" w:space="0" w:color="auto"/>
              <w:left w:val="single" w:sz="4" w:space="0" w:color="auto"/>
              <w:right w:val="single" w:sz="6" w:space="0" w:color="auto"/>
            </w:tcBorders>
            <w:shd w:val="clear" w:color="auto" w:fill="auto"/>
            <w:vAlign w:val="center"/>
          </w:tcPr>
          <w:p w14:paraId="51FA6169" w14:textId="77777777" w:rsidR="00D14BDA" w:rsidRPr="002C0375" w:rsidRDefault="00D14BDA"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Capability</w:t>
            </w:r>
          </w:p>
        </w:tc>
        <w:tc>
          <w:tcPr>
            <w:tcW w:w="0" w:type="auto"/>
            <w:tcBorders>
              <w:top w:val="single" w:sz="6" w:space="0" w:color="auto"/>
              <w:left w:val="single" w:sz="6" w:space="0" w:color="auto"/>
              <w:right w:val="single" w:sz="6" w:space="0" w:color="auto"/>
            </w:tcBorders>
            <w:shd w:val="clear" w:color="auto" w:fill="auto"/>
            <w:vAlign w:val="center"/>
          </w:tcPr>
          <w:p w14:paraId="0D77E472" w14:textId="6D64D418" w:rsidR="00D14BDA" w:rsidRPr="002C0375" w:rsidRDefault="00D14BDA"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 xml:space="preserve">Fear that </w:t>
            </w:r>
            <w:r w:rsidRPr="002C0375">
              <w:rPr>
                <w:rFonts w:ascii="Aptos" w:eastAsia="Times New Roman" w:hAnsi="Aptos" w:cs="Times New Roman"/>
                <w:b/>
                <w:bCs/>
                <w:color w:val="156082" w:themeColor="accent1"/>
                <w:kern w:val="0"/>
                <w:sz w:val="20"/>
                <w:szCs w:val="20"/>
                <w14:ligatures w14:val="none"/>
              </w:rPr>
              <w:t>professional judgement of clinicians</w:t>
            </w:r>
            <w:r w:rsidRPr="002C0375">
              <w:rPr>
                <w:rFonts w:ascii="Aptos" w:eastAsia="Times New Roman" w:hAnsi="Aptos" w:cs="Times New Roman"/>
                <w:color w:val="156082" w:themeColor="accent1"/>
                <w:kern w:val="0"/>
                <w:sz w:val="20"/>
                <w:szCs w:val="20"/>
                <w14:ligatures w14:val="none"/>
              </w:rPr>
              <w:t xml:space="preserve"> </w:t>
            </w:r>
            <w:r w:rsidRPr="002C0375">
              <w:rPr>
                <w:rFonts w:ascii="Aptos" w:eastAsia="Times New Roman" w:hAnsi="Aptos" w:cs="Times New Roman"/>
                <w:kern w:val="0"/>
                <w:sz w:val="20"/>
                <w:szCs w:val="20"/>
                <w14:ligatures w14:val="none"/>
              </w:rPr>
              <w:t>will be diminished</w:t>
            </w:r>
          </w:p>
        </w:tc>
        <w:tc>
          <w:tcPr>
            <w:tcW w:w="0" w:type="auto"/>
            <w:tcBorders>
              <w:top w:val="single" w:sz="6" w:space="0" w:color="auto"/>
              <w:left w:val="single" w:sz="6" w:space="0" w:color="auto"/>
              <w:right w:val="single" w:sz="6" w:space="0" w:color="auto"/>
            </w:tcBorders>
            <w:shd w:val="clear" w:color="auto" w:fill="FFFFFF" w:themeFill="background1"/>
            <w:vAlign w:val="center"/>
          </w:tcPr>
          <w:p w14:paraId="1C963D81" w14:textId="0E052041" w:rsidR="00152202" w:rsidRPr="00DB6C0F" w:rsidRDefault="00DB68E7" w:rsidP="00152202">
            <w:pPr>
              <w:spacing w:after="0" w:line="276" w:lineRule="auto"/>
              <w:jc w:val="center"/>
              <w:textAlignment w:val="baseline"/>
              <w:rPr>
                <w:rFonts w:ascii="Aptos" w:eastAsia="Times New Roman" w:hAnsi="Aptos" w:cs="Times New Roman"/>
                <w:kern w:val="0"/>
                <w:sz w:val="20"/>
                <w:szCs w:val="20"/>
                <w14:ligatures w14:val="none"/>
              </w:rPr>
            </w:pPr>
            <w:r w:rsidRPr="00DB6C0F">
              <w:rPr>
                <w:rFonts w:ascii="Aptos" w:eastAsia="Times New Roman" w:hAnsi="Aptos" w:cs="Times New Roman"/>
                <w:kern w:val="0"/>
                <w:sz w:val="20"/>
                <w:szCs w:val="20"/>
                <w14:ligatures w14:val="none"/>
              </w:rPr>
              <w:t xml:space="preserve">“I think that there is a little risk that the professional judgement of the practitioner could be diminished. </w:t>
            </w:r>
            <w:r w:rsidR="00152202" w:rsidRPr="00DB6C0F">
              <w:rPr>
                <w:rFonts w:ascii="Aptos" w:eastAsia="Times New Roman" w:hAnsi="Aptos" w:cs="Times New Roman"/>
                <w:kern w:val="0"/>
                <w:sz w:val="20"/>
                <w:szCs w:val="20"/>
                <w14:ligatures w14:val="none"/>
              </w:rPr>
              <w:t>And I think clinicians just see that as a risk.” – L1</w:t>
            </w:r>
          </w:p>
        </w:tc>
      </w:tr>
      <w:tr w:rsidR="004B45F4" w:rsidRPr="002C0375" w14:paraId="579E2C52" w14:textId="77777777" w:rsidTr="003E5206">
        <w:trPr>
          <w:trHeight w:val="513"/>
        </w:trPr>
        <w:tc>
          <w:tcPr>
            <w:tcW w:w="0" w:type="auto"/>
            <w:vMerge/>
            <w:tcBorders>
              <w:right w:val="single" w:sz="4" w:space="0" w:color="auto"/>
            </w:tcBorders>
            <w:vAlign w:val="center"/>
            <w:hideMark/>
          </w:tcPr>
          <w:p w14:paraId="2C6F1308" w14:textId="77777777" w:rsidR="004B45F4" w:rsidRPr="002C0375" w:rsidRDefault="004B45F4" w:rsidP="00CA0B2B">
            <w:pPr>
              <w:spacing w:after="0" w:line="276" w:lineRule="auto"/>
              <w:jc w:val="center"/>
              <w:textAlignment w:val="baseline"/>
              <w:rPr>
                <w:rFonts w:ascii="Aptos" w:eastAsia="Times New Roman" w:hAnsi="Aptos" w:cs="Times New Roman"/>
                <w:b/>
                <w:bCs/>
                <w:kern w:val="0"/>
                <w:sz w:val="20"/>
                <w:szCs w:val="20"/>
                <w14:ligatures w14:val="none"/>
              </w:rPr>
            </w:pPr>
          </w:p>
        </w:tc>
        <w:tc>
          <w:tcPr>
            <w:tcW w:w="0" w:type="auto"/>
            <w:vMerge/>
            <w:tcBorders>
              <w:left w:val="single" w:sz="4" w:space="0" w:color="auto"/>
              <w:right w:val="single" w:sz="4" w:space="0" w:color="auto"/>
            </w:tcBorders>
            <w:vAlign w:val="center"/>
          </w:tcPr>
          <w:p w14:paraId="3C39D21A" w14:textId="77777777" w:rsidR="004B45F4" w:rsidRPr="002C0375" w:rsidRDefault="004B45F4" w:rsidP="00CA0B2B">
            <w:pPr>
              <w:spacing w:after="0" w:line="276" w:lineRule="auto"/>
              <w:jc w:val="center"/>
              <w:textAlignment w:val="baseline"/>
              <w:rPr>
                <w:rFonts w:ascii="Aptos" w:eastAsia="Times New Roman" w:hAnsi="Aptos" w:cs="Times New Roman"/>
                <w:kern w:val="0"/>
                <w:sz w:val="20"/>
                <w:szCs w:val="20"/>
                <w14:ligatures w14:val="none"/>
              </w:rPr>
            </w:pPr>
          </w:p>
        </w:tc>
        <w:tc>
          <w:tcPr>
            <w:tcW w:w="0" w:type="auto"/>
            <w:tcBorders>
              <w:top w:val="single" w:sz="6" w:space="0" w:color="auto"/>
              <w:left w:val="single" w:sz="4" w:space="0" w:color="auto"/>
              <w:bottom w:val="single" w:sz="6" w:space="0" w:color="auto"/>
              <w:right w:val="single" w:sz="6" w:space="0" w:color="auto"/>
            </w:tcBorders>
            <w:shd w:val="clear" w:color="auto" w:fill="auto"/>
            <w:vAlign w:val="center"/>
          </w:tcPr>
          <w:p w14:paraId="113E1221" w14:textId="77777777" w:rsidR="004B45F4" w:rsidRPr="002C0375" w:rsidRDefault="004B45F4"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Motivation</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154A37EF" w14:textId="77777777" w:rsidR="004B45F4" w:rsidRPr="002C0375" w:rsidRDefault="004B45F4"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b/>
                <w:bCs/>
                <w:color w:val="156082" w:themeColor="accent1"/>
                <w:kern w:val="0"/>
                <w:sz w:val="20"/>
                <w:szCs w:val="20"/>
                <w14:ligatures w14:val="none"/>
              </w:rPr>
              <w:t>Lack of trust</w:t>
            </w:r>
            <w:r w:rsidRPr="002C0375">
              <w:rPr>
                <w:rFonts w:ascii="Aptos" w:eastAsia="Times New Roman" w:hAnsi="Aptos" w:cs="Times New Roman"/>
                <w:color w:val="156082" w:themeColor="accent1"/>
                <w:kern w:val="0"/>
                <w:sz w:val="20"/>
                <w:szCs w:val="20"/>
                <w14:ligatures w14:val="none"/>
              </w:rPr>
              <w:t xml:space="preserve"> </w:t>
            </w:r>
            <w:r w:rsidRPr="002C0375">
              <w:rPr>
                <w:rFonts w:ascii="Aptos" w:eastAsia="Times New Roman" w:hAnsi="Aptos" w:cs="Times New Roman"/>
                <w:kern w:val="0"/>
                <w:sz w:val="20"/>
                <w:szCs w:val="20"/>
                <w14:ligatures w14:val="none"/>
              </w:rPr>
              <w:t>in the technology itself</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EAD299" w14:textId="473B308C" w:rsidR="004B45F4" w:rsidRPr="00DB6C0F" w:rsidRDefault="008F53C5" w:rsidP="00CA0B2B">
            <w:pPr>
              <w:spacing w:after="0" w:line="276" w:lineRule="auto"/>
              <w:jc w:val="center"/>
              <w:textAlignment w:val="baseline"/>
              <w:rPr>
                <w:rFonts w:ascii="Aptos" w:eastAsia="Times New Roman" w:hAnsi="Aptos" w:cs="Times New Roman"/>
                <w:kern w:val="0"/>
                <w:sz w:val="20"/>
                <w:szCs w:val="20"/>
                <w14:ligatures w14:val="none"/>
              </w:rPr>
            </w:pPr>
            <w:r w:rsidRPr="00DB6C0F">
              <w:rPr>
                <w:rFonts w:ascii="Aptos" w:eastAsia="Times New Roman" w:hAnsi="Aptos" w:cs="Times New Roman"/>
                <w:kern w:val="0"/>
                <w:sz w:val="20"/>
                <w:szCs w:val="20"/>
                <w14:ligatures w14:val="none"/>
              </w:rPr>
              <w:t>“</w:t>
            </w:r>
            <w:r w:rsidR="00F96818" w:rsidRPr="00DB6C0F">
              <w:rPr>
                <w:rFonts w:ascii="Aptos" w:eastAsia="Times New Roman" w:hAnsi="Aptos" w:cs="Times New Roman"/>
                <w:kern w:val="0"/>
                <w:sz w:val="20"/>
                <w:szCs w:val="20"/>
                <w14:ligatures w14:val="none"/>
              </w:rPr>
              <w:t xml:space="preserve">I guess the adoption by clinicians might depend on the willingness </w:t>
            </w:r>
            <w:r w:rsidR="00653ABF" w:rsidRPr="00DB6C0F">
              <w:rPr>
                <w:rFonts w:ascii="Aptos" w:eastAsia="Times New Roman" w:hAnsi="Aptos" w:cs="Times New Roman"/>
                <w:kern w:val="0"/>
                <w:sz w:val="20"/>
                <w:szCs w:val="20"/>
                <w14:ligatures w14:val="none"/>
              </w:rPr>
              <w:t>to trust</w:t>
            </w:r>
            <w:r w:rsidR="00F613D4" w:rsidRPr="00DB6C0F">
              <w:rPr>
                <w:rFonts w:ascii="Aptos" w:eastAsia="Times New Roman" w:hAnsi="Aptos" w:cs="Times New Roman"/>
                <w:kern w:val="0"/>
                <w:sz w:val="20"/>
                <w:szCs w:val="20"/>
                <w14:ligatures w14:val="none"/>
              </w:rPr>
              <w:t xml:space="preserve"> the robustness of the algorithm.</w:t>
            </w:r>
            <w:r w:rsidR="00DB6C0F" w:rsidRPr="00DB6C0F">
              <w:rPr>
                <w:rFonts w:ascii="Aptos" w:eastAsia="Times New Roman" w:hAnsi="Aptos" w:cs="Times New Roman"/>
                <w:kern w:val="0"/>
                <w:sz w:val="20"/>
                <w:szCs w:val="20"/>
                <w14:ligatures w14:val="none"/>
              </w:rPr>
              <w:t>” – D2</w:t>
            </w:r>
          </w:p>
        </w:tc>
      </w:tr>
      <w:tr w:rsidR="006B2343" w:rsidRPr="002C0375" w14:paraId="1221C82F" w14:textId="77777777" w:rsidTr="003E5206">
        <w:trPr>
          <w:trHeight w:val="1123"/>
        </w:trPr>
        <w:tc>
          <w:tcPr>
            <w:tcW w:w="0" w:type="auto"/>
            <w:vMerge/>
            <w:tcBorders>
              <w:right w:val="single" w:sz="4" w:space="0" w:color="auto"/>
            </w:tcBorders>
            <w:vAlign w:val="center"/>
            <w:hideMark/>
          </w:tcPr>
          <w:p w14:paraId="6A171FA0" w14:textId="77777777" w:rsidR="006B2343" w:rsidRPr="002C0375" w:rsidRDefault="006B2343" w:rsidP="00CA0B2B">
            <w:pPr>
              <w:spacing w:after="0" w:line="276" w:lineRule="auto"/>
              <w:jc w:val="center"/>
              <w:textAlignment w:val="baseline"/>
              <w:rPr>
                <w:rFonts w:ascii="Aptos" w:eastAsia="Times New Roman" w:hAnsi="Aptos" w:cs="Times New Roman"/>
                <w:b/>
                <w:bCs/>
                <w:kern w:val="0"/>
                <w:sz w:val="20"/>
                <w:szCs w:val="20"/>
                <w14:ligatures w14:val="none"/>
              </w:rPr>
            </w:pPr>
          </w:p>
        </w:tc>
        <w:tc>
          <w:tcPr>
            <w:tcW w:w="0" w:type="auto"/>
            <w:tcBorders>
              <w:top w:val="single" w:sz="6" w:space="0" w:color="auto"/>
              <w:left w:val="single" w:sz="4" w:space="0" w:color="auto"/>
              <w:right w:val="single" w:sz="6" w:space="0" w:color="auto"/>
            </w:tcBorders>
            <w:shd w:val="clear" w:color="auto" w:fill="auto"/>
            <w:vAlign w:val="center"/>
          </w:tcPr>
          <w:p w14:paraId="1425352A" w14:textId="77777777" w:rsidR="006B2343" w:rsidRPr="002C0375" w:rsidRDefault="006B2343"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Innovation Recipients</w:t>
            </w:r>
          </w:p>
        </w:tc>
        <w:tc>
          <w:tcPr>
            <w:tcW w:w="0" w:type="auto"/>
            <w:tcBorders>
              <w:top w:val="single" w:sz="6" w:space="0" w:color="auto"/>
              <w:left w:val="single" w:sz="6" w:space="0" w:color="auto"/>
              <w:right w:val="single" w:sz="6" w:space="0" w:color="auto"/>
            </w:tcBorders>
            <w:shd w:val="clear" w:color="auto" w:fill="auto"/>
            <w:vAlign w:val="center"/>
          </w:tcPr>
          <w:p w14:paraId="72753F48" w14:textId="3E952B4F" w:rsidR="006B2343" w:rsidRPr="002C0375" w:rsidRDefault="006B2343"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Motivation</w:t>
            </w:r>
          </w:p>
        </w:tc>
        <w:tc>
          <w:tcPr>
            <w:tcW w:w="0" w:type="auto"/>
            <w:tcBorders>
              <w:top w:val="single" w:sz="6" w:space="0" w:color="auto"/>
              <w:left w:val="single" w:sz="6" w:space="0" w:color="auto"/>
              <w:right w:val="single" w:sz="6" w:space="0" w:color="auto"/>
            </w:tcBorders>
            <w:shd w:val="clear" w:color="auto" w:fill="auto"/>
            <w:vAlign w:val="center"/>
          </w:tcPr>
          <w:p w14:paraId="1709A1BF" w14:textId="3B9D5175" w:rsidR="006B2343" w:rsidRPr="002C0375" w:rsidRDefault="006B2343"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 xml:space="preserve">Lack of individual </w:t>
            </w:r>
            <w:r w:rsidRPr="002C0375">
              <w:rPr>
                <w:rFonts w:ascii="Aptos" w:eastAsia="Times New Roman" w:hAnsi="Aptos" w:cs="Times New Roman"/>
                <w:b/>
                <w:bCs/>
                <w:color w:val="156082" w:themeColor="accent1"/>
                <w:kern w:val="0"/>
                <w:sz w:val="20"/>
                <w:szCs w:val="20"/>
                <w14:ligatures w14:val="none"/>
              </w:rPr>
              <w:t xml:space="preserve">patient awareness </w:t>
            </w:r>
            <w:r w:rsidRPr="002C0375">
              <w:rPr>
                <w:rFonts w:ascii="Aptos" w:eastAsia="Times New Roman" w:hAnsi="Aptos" w:cs="Times New Roman"/>
                <w:kern w:val="0"/>
                <w:sz w:val="20"/>
                <w:szCs w:val="20"/>
                <w14:ligatures w14:val="none"/>
              </w:rPr>
              <w:t>regarding the need for eye</w:t>
            </w:r>
            <w:r>
              <w:rPr>
                <w:rFonts w:ascii="Aptos" w:eastAsia="Times New Roman" w:hAnsi="Aptos" w:cs="Times New Roman"/>
                <w:kern w:val="0"/>
                <w:sz w:val="20"/>
                <w:szCs w:val="20"/>
                <w14:ligatures w14:val="none"/>
              </w:rPr>
              <w:t xml:space="preserve"> </w:t>
            </w:r>
            <w:r w:rsidRPr="002C0375">
              <w:rPr>
                <w:rFonts w:ascii="Aptos" w:eastAsia="Times New Roman" w:hAnsi="Aptos" w:cs="Times New Roman"/>
                <w:kern w:val="0"/>
                <w:sz w:val="20"/>
                <w:szCs w:val="20"/>
                <w14:ligatures w14:val="none"/>
              </w:rPr>
              <w:t>care</w:t>
            </w:r>
          </w:p>
        </w:tc>
        <w:tc>
          <w:tcPr>
            <w:tcW w:w="0" w:type="auto"/>
            <w:tcBorders>
              <w:top w:val="single" w:sz="6" w:space="0" w:color="auto"/>
              <w:left w:val="single" w:sz="6" w:space="0" w:color="auto"/>
              <w:right w:val="single" w:sz="6" w:space="0" w:color="auto"/>
            </w:tcBorders>
            <w:shd w:val="clear" w:color="auto" w:fill="FFFFFF" w:themeFill="background1"/>
            <w:vAlign w:val="center"/>
          </w:tcPr>
          <w:p w14:paraId="2741608D" w14:textId="2C41202F" w:rsidR="006B2343" w:rsidRPr="00152202" w:rsidRDefault="006B2343" w:rsidP="00CA0B2B">
            <w:pPr>
              <w:spacing w:after="0" w:line="276" w:lineRule="auto"/>
              <w:jc w:val="center"/>
              <w:textAlignment w:val="baseline"/>
              <w:rPr>
                <w:rFonts w:ascii="Aptos" w:eastAsia="Times New Roman" w:hAnsi="Aptos" w:cs="Times New Roman"/>
                <w:kern w:val="0"/>
                <w:sz w:val="20"/>
                <w:szCs w:val="20"/>
                <w14:ligatures w14:val="none"/>
              </w:rPr>
            </w:pPr>
            <w:r>
              <w:rPr>
                <w:rFonts w:ascii="Aptos" w:eastAsia="Times New Roman" w:hAnsi="Aptos" w:cs="Times New Roman"/>
                <w:kern w:val="0"/>
                <w:sz w:val="20"/>
                <w:szCs w:val="20"/>
                <w14:ligatures w14:val="none"/>
              </w:rPr>
              <w:t>“</w:t>
            </w:r>
            <w:r w:rsidR="00BD6070">
              <w:rPr>
                <w:rFonts w:ascii="Aptos" w:eastAsia="Times New Roman" w:hAnsi="Aptos" w:cs="Times New Roman"/>
                <w:kern w:val="0"/>
                <w:sz w:val="20"/>
                <w:szCs w:val="20"/>
                <w14:ligatures w14:val="none"/>
              </w:rPr>
              <w:t>If you were engaged in a dialogue</w:t>
            </w:r>
            <w:r w:rsidR="00322F76">
              <w:rPr>
                <w:rFonts w:ascii="Aptos" w:eastAsia="Times New Roman" w:hAnsi="Aptos" w:cs="Times New Roman"/>
                <w:kern w:val="0"/>
                <w:sz w:val="20"/>
                <w:szCs w:val="20"/>
                <w14:ligatures w14:val="none"/>
              </w:rPr>
              <w:t>…then the tendency is t</w:t>
            </w:r>
            <w:r w:rsidR="00CD4D6D">
              <w:rPr>
                <w:rFonts w:ascii="Aptos" w:eastAsia="Times New Roman" w:hAnsi="Aptos" w:cs="Times New Roman"/>
                <w:kern w:val="0"/>
                <w:sz w:val="20"/>
                <w:szCs w:val="20"/>
                <w14:ligatures w14:val="none"/>
              </w:rPr>
              <w:t>o…go and see the doctor for the annual checkup or whatever…Otherwise,</w:t>
            </w:r>
            <w:r w:rsidR="001E6DE9">
              <w:rPr>
                <w:rFonts w:ascii="Aptos" w:eastAsia="Times New Roman" w:hAnsi="Aptos" w:cs="Times New Roman"/>
                <w:kern w:val="0"/>
                <w:sz w:val="20"/>
                <w:szCs w:val="20"/>
                <w14:ligatures w14:val="none"/>
              </w:rPr>
              <w:t xml:space="preserve"> you won’t think about it. </w:t>
            </w:r>
            <w:r w:rsidR="006852B5">
              <w:rPr>
                <w:rFonts w:ascii="Aptos" w:eastAsia="Times New Roman" w:hAnsi="Aptos" w:cs="Times New Roman"/>
                <w:kern w:val="0"/>
                <w:sz w:val="20"/>
                <w:szCs w:val="20"/>
                <w14:ligatures w14:val="none"/>
              </w:rPr>
              <w:t>– P7</w:t>
            </w:r>
          </w:p>
        </w:tc>
      </w:tr>
      <w:tr w:rsidR="00320E23" w:rsidRPr="002C0375" w14:paraId="2DADB515" w14:textId="77777777" w:rsidTr="003E5206">
        <w:trPr>
          <w:trHeight w:val="513"/>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0FFBE1CB" w14:textId="77777777" w:rsidR="00320E23" w:rsidRPr="002C0375" w:rsidRDefault="00320E23" w:rsidP="00CA0B2B">
            <w:pPr>
              <w:spacing w:after="0" w:line="276" w:lineRule="auto"/>
              <w:jc w:val="center"/>
              <w:textAlignment w:val="baseline"/>
              <w:rPr>
                <w:rFonts w:ascii="Aptos" w:eastAsia="Times New Roman" w:hAnsi="Aptos" w:cs="Times New Roman"/>
                <w:b/>
                <w:bCs/>
                <w:kern w:val="0"/>
                <w:sz w:val="20"/>
                <w:szCs w:val="20"/>
                <w14:ligatures w14:val="none"/>
              </w:rPr>
            </w:pPr>
            <w:r w:rsidRPr="002C0375">
              <w:rPr>
                <w:rFonts w:ascii="Aptos" w:eastAsia="Times New Roman" w:hAnsi="Aptos" w:cs="Times New Roman"/>
                <w:b/>
                <w:bCs/>
                <w:kern w:val="0"/>
                <w:sz w:val="20"/>
                <w:szCs w:val="20"/>
                <w14:ligatures w14:val="none"/>
              </w:rPr>
              <w:t>Implementation Process</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D11D853" w14:textId="77777777" w:rsidR="00320E23" w:rsidRPr="002C0375" w:rsidRDefault="00320E23"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kern w:val="0"/>
                <w:sz w:val="20"/>
                <w:szCs w:val="20"/>
                <w14:ligatures w14:val="none"/>
              </w:rPr>
              <w:t>Assessing Needs</w:t>
            </w:r>
            <w:r w:rsidRPr="002C0375">
              <w:rPr>
                <w:rFonts w:ascii="Aptos" w:eastAsia="Times New Roman" w:hAnsi="Aptos" w:cs="Times New Roman"/>
                <w:kern w:val="0"/>
                <w:sz w:val="20"/>
                <w:szCs w:val="20"/>
                <w14:ligatures w14:val="none"/>
              </w:rPr>
              <w:br/>
              <w:t>– Innovation Deliverers</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40A4CF1B" w14:textId="77777777" w:rsidR="00320E23" w:rsidRPr="002C0375" w:rsidRDefault="00320E23" w:rsidP="00CA0B2B">
            <w:pPr>
              <w:spacing w:after="0" w:line="276" w:lineRule="auto"/>
              <w:jc w:val="center"/>
              <w:textAlignment w:val="baseline"/>
              <w:rPr>
                <w:rFonts w:ascii="Aptos" w:eastAsia="Times New Roman" w:hAnsi="Aptos" w:cs="Times New Roman"/>
                <w:kern w:val="0"/>
                <w:sz w:val="20"/>
                <w:szCs w:val="20"/>
                <w14:ligatures w14:val="none"/>
              </w:rPr>
            </w:pPr>
            <w:r w:rsidRPr="002C0375">
              <w:rPr>
                <w:rFonts w:ascii="Aptos" w:eastAsia="Times New Roman" w:hAnsi="Aptos" w:cs="Times New Roman"/>
                <w:b/>
                <w:bCs/>
                <w:color w:val="156082" w:themeColor="accent1"/>
                <w:kern w:val="0"/>
                <w:sz w:val="20"/>
                <w:szCs w:val="20"/>
                <w14:ligatures w14:val="none"/>
              </w:rPr>
              <w:t>Training and knowledge</w:t>
            </w:r>
            <w:r w:rsidRPr="002C0375">
              <w:rPr>
                <w:rFonts w:ascii="Aptos" w:eastAsia="Times New Roman" w:hAnsi="Aptos" w:cs="Times New Roman"/>
                <w:color w:val="156082" w:themeColor="accent1"/>
                <w:kern w:val="0"/>
                <w:sz w:val="20"/>
                <w:szCs w:val="20"/>
                <w14:ligatures w14:val="none"/>
              </w:rPr>
              <w:t xml:space="preserve"> </w:t>
            </w:r>
            <w:r w:rsidRPr="002C0375">
              <w:rPr>
                <w:rFonts w:ascii="Aptos" w:eastAsia="Times New Roman" w:hAnsi="Aptos" w:cs="Times New Roman"/>
                <w:kern w:val="0"/>
                <w:sz w:val="20"/>
                <w:szCs w:val="20"/>
                <w14:ligatures w14:val="none"/>
              </w:rPr>
              <w:t>of innovation deliverers, persistent need to retrain</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E5D1C9" w14:textId="2413A5D4" w:rsidR="00320E23" w:rsidRPr="00152202" w:rsidRDefault="00320E23" w:rsidP="00CA0B2B">
            <w:pPr>
              <w:spacing w:after="0" w:line="276" w:lineRule="auto"/>
              <w:jc w:val="center"/>
              <w:textAlignment w:val="baseline"/>
              <w:rPr>
                <w:rFonts w:ascii="Aptos" w:eastAsia="Times New Roman" w:hAnsi="Aptos" w:cs="Times New Roman"/>
                <w:kern w:val="0"/>
                <w:sz w:val="20"/>
                <w:szCs w:val="20"/>
                <w14:ligatures w14:val="none"/>
              </w:rPr>
            </w:pPr>
            <w:r>
              <w:rPr>
                <w:rFonts w:ascii="Aptos" w:eastAsia="Times New Roman" w:hAnsi="Aptos" w:cs="Times New Roman"/>
                <w:kern w:val="0"/>
                <w:sz w:val="20"/>
                <w:szCs w:val="20"/>
                <w14:ligatures w14:val="none"/>
              </w:rPr>
              <w:t>“Training to use the machines properly would be a barrier</w:t>
            </w:r>
            <w:r w:rsidR="00D71A74">
              <w:rPr>
                <w:rFonts w:ascii="Aptos" w:eastAsia="Times New Roman" w:hAnsi="Aptos" w:cs="Times New Roman"/>
                <w:kern w:val="0"/>
                <w:sz w:val="20"/>
                <w:szCs w:val="20"/>
                <w14:ligatures w14:val="none"/>
              </w:rPr>
              <w:t>. And, you know, keeping staff trained and updated on this equipment. As the equipment gets updated</w:t>
            </w:r>
            <w:r w:rsidR="004B7D78">
              <w:rPr>
                <w:rFonts w:ascii="Aptos" w:eastAsia="Times New Roman" w:hAnsi="Aptos" w:cs="Times New Roman"/>
                <w:kern w:val="0"/>
                <w:sz w:val="20"/>
                <w:szCs w:val="20"/>
                <w14:ligatures w14:val="none"/>
              </w:rPr>
              <w:t>, then that would be a barrier you need to keep training.” – L8</w:t>
            </w:r>
          </w:p>
        </w:tc>
      </w:tr>
    </w:tbl>
    <w:p w14:paraId="1CA2ACA3" w14:textId="77777777" w:rsidR="0083212A" w:rsidRDefault="0083212A"/>
    <w:sectPr w:rsidR="0083212A" w:rsidSect="00DC26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2A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FD"/>
    <w:rsid w:val="00000603"/>
    <w:rsid w:val="000031AF"/>
    <w:rsid w:val="00003979"/>
    <w:rsid w:val="0000501D"/>
    <w:rsid w:val="0002390A"/>
    <w:rsid w:val="00024E35"/>
    <w:rsid w:val="00025336"/>
    <w:rsid w:val="00040A9A"/>
    <w:rsid w:val="00041657"/>
    <w:rsid w:val="00046A3F"/>
    <w:rsid w:val="00063627"/>
    <w:rsid w:val="00086211"/>
    <w:rsid w:val="000970C5"/>
    <w:rsid w:val="000A6F9C"/>
    <w:rsid w:val="000B2A85"/>
    <w:rsid w:val="000B2EB6"/>
    <w:rsid w:val="000B5AC3"/>
    <w:rsid w:val="000C31AD"/>
    <w:rsid w:val="000D1367"/>
    <w:rsid w:val="000D70EE"/>
    <w:rsid w:val="000E7EF6"/>
    <w:rsid w:val="000F456D"/>
    <w:rsid w:val="001044BD"/>
    <w:rsid w:val="00112F3C"/>
    <w:rsid w:val="00131341"/>
    <w:rsid w:val="00140616"/>
    <w:rsid w:val="001505B4"/>
    <w:rsid w:val="00152202"/>
    <w:rsid w:val="00164006"/>
    <w:rsid w:val="0016469F"/>
    <w:rsid w:val="001675CE"/>
    <w:rsid w:val="0019082A"/>
    <w:rsid w:val="001C377F"/>
    <w:rsid w:val="001C4B0C"/>
    <w:rsid w:val="001C7E10"/>
    <w:rsid w:val="001D05DA"/>
    <w:rsid w:val="001E6DE9"/>
    <w:rsid w:val="00200AAD"/>
    <w:rsid w:val="002057B1"/>
    <w:rsid w:val="00220C6C"/>
    <w:rsid w:val="002234A3"/>
    <w:rsid w:val="00230638"/>
    <w:rsid w:val="00235250"/>
    <w:rsid w:val="002401EC"/>
    <w:rsid w:val="002571ED"/>
    <w:rsid w:val="00257670"/>
    <w:rsid w:val="00263C55"/>
    <w:rsid w:val="002836CE"/>
    <w:rsid w:val="002842CC"/>
    <w:rsid w:val="00290CB6"/>
    <w:rsid w:val="002942C5"/>
    <w:rsid w:val="002A7D9A"/>
    <w:rsid w:val="002E1431"/>
    <w:rsid w:val="002E58B5"/>
    <w:rsid w:val="003003A4"/>
    <w:rsid w:val="00303C08"/>
    <w:rsid w:val="00307196"/>
    <w:rsid w:val="00313264"/>
    <w:rsid w:val="0031401C"/>
    <w:rsid w:val="00315385"/>
    <w:rsid w:val="003179D2"/>
    <w:rsid w:val="00320E23"/>
    <w:rsid w:val="00322F76"/>
    <w:rsid w:val="00335171"/>
    <w:rsid w:val="003433D0"/>
    <w:rsid w:val="00345001"/>
    <w:rsid w:val="00347DD5"/>
    <w:rsid w:val="00381E9B"/>
    <w:rsid w:val="003938DB"/>
    <w:rsid w:val="00396403"/>
    <w:rsid w:val="003B7F14"/>
    <w:rsid w:val="003D1AD6"/>
    <w:rsid w:val="003D2984"/>
    <w:rsid w:val="003E5206"/>
    <w:rsid w:val="003F0F3A"/>
    <w:rsid w:val="00400CF9"/>
    <w:rsid w:val="00405324"/>
    <w:rsid w:val="0042552D"/>
    <w:rsid w:val="004304E2"/>
    <w:rsid w:val="004475DD"/>
    <w:rsid w:val="00450CE8"/>
    <w:rsid w:val="00480E7B"/>
    <w:rsid w:val="0049708E"/>
    <w:rsid w:val="004B14A8"/>
    <w:rsid w:val="004B45F4"/>
    <w:rsid w:val="004B7D78"/>
    <w:rsid w:val="005255A4"/>
    <w:rsid w:val="0052674A"/>
    <w:rsid w:val="00547976"/>
    <w:rsid w:val="00552332"/>
    <w:rsid w:val="00590E35"/>
    <w:rsid w:val="00595B2E"/>
    <w:rsid w:val="00597010"/>
    <w:rsid w:val="00597D8A"/>
    <w:rsid w:val="005A353C"/>
    <w:rsid w:val="005B0C1B"/>
    <w:rsid w:val="005B1396"/>
    <w:rsid w:val="005C2014"/>
    <w:rsid w:val="005E0DAE"/>
    <w:rsid w:val="005E728E"/>
    <w:rsid w:val="005F7FDF"/>
    <w:rsid w:val="006114FC"/>
    <w:rsid w:val="00613854"/>
    <w:rsid w:val="0062121B"/>
    <w:rsid w:val="006213D6"/>
    <w:rsid w:val="00636E74"/>
    <w:rsid w:val="00637623"/>
    <w:rsid w:val="00653ABF"/>
    <w:rsid w:val="00656027"/>
    <w:rsid w:val="00681546"/>
    <w:rsid w:val="006852B5"/>
    <w:rsid w:val="0069172D"/>
    <w:rsid w:val="006B2343"/>
    <w:rsid w:val="006C2B8B"/>
    <w:rsid w:val="006D47CC"/>
    <w:rsid w:val="006D55EF"/>
    <w:rsid w:val="006D7EB3"/>
    <w:rsid w:val="006E654C"/>
    <w:rsid w:val="0070437A"/>
    <w:rsid w:val="0071439C"/>
    <w:rsid w:val="00725B30"/>
    <w:rsid w:val="007265C6"/>
    <w:rsid w:val="007941A4"/>
    <w:rsid w:val="00795935"/>
    <w:rsid w:val="00796845"/>
    <w:rsid w:val="0079733B"/>
    <w:rsid w:val="007A3EF1"/>
    <w:rsid w:val="007B182F"/>
    <w:rsid w:val="007B2660"/>
    <w:rsid w:val="007D62DC"/>
    <w:rsid w:val="007E7B99"/>
    <w:rsid w:val="007F66BB"/>
    <w:rsid w:val="00803698"/>
    <w:rsid w:val="0082388F"/>
    <w:rsid w:val="00825682"/>
    <w:rsid w:val="0083212A"/>
    <w:rsid w:val="00840ACB"/>
    <w:rsid w:val="0084280C"/>
    <w:rsid w:val="00846D53"/>
    <w:rsid w:val="00861C02"/>
    <w:rsid w:val="00874F38"/>
    <w:rsid w:val="00886E12"/>
    <w:rsid w:val="00891FD2"/>
    <w:rsid w:val="008B0CE9"/>
    <w:rsid w:val="008C3339"/>
    <w:rsid w:val="008D1EB8"/>
    <w:rsid w:val="008F53C5"/>
    <w:rsid w:val="00901DBF"/>
    <w:rsid w:val="00903730"/>
    <w:rsid w:val="00903E74"/>
    <w:rsid w:val="0092240F"/>
    <w:rsid w:val="00927FFE"/>
    <w:rsid w:val="00951330"/>
    <w:rsid w:val="00954874"/>
    <w:rsid w:val="00964EC0"/>
    <w:rsid w:val="00965F3E"/>
    <w:rsid w:val="009912AC"/>
    <w:rsid w:val="009B33DD"/>
    <w:rsid w:val="009C0B3A"/>
    <w:rsid w:val="009D5DA2"/>
    <w:rsid w:val="009E1049"/>
    <w:rsid w:val="009F444A"/>
    <w:rsid w:val="009F529A"/>
    <w:rsid w:val="00A14999"/>
    <w:rsid w:val="00A153FD"/>
    <w:rsid w:val="00A1568E"/>
    <w:rsid w:val="00A15F63"/>
    <w:rsid w:val="00A17669"/>
    <w:rsid w:val="00A25B78"/>
    <w:rsid w:val="00A262F0"/>
    <w:rsid w:val="00A27A86"/>
    <w:rsid w:val="00A4688E"/>
    <w:rsid w:val="00A5429C"/>
    <w:rsid w:val="00A62759"/>
    <w:rsid w:val="00A82E3C"/>
    <w:rsid w:val="00A92432"/>
    <w:rsid w:val="00A975BA"/>
    <w:rsid w:val="00AA3144"/>
    <w:rsid w:val="00AB0D20"/>
    <w:rsid w:val="00AB1BAB"/>
    <w:rsid w:val="00AC0F2C"/>
    <w:rsid w:val="00AD10BF"/>
    <w:rsid w:val="00AE1526"/>
    <w:rsid w:val="00AF0718"/>
    <w:rsid w:val="00B12CB4"/>
    <w:rsid w:val="00B36866"/>
    <w:rsid w:val="00B42654"/>
    <w:rsid w:val="00B4705E"/>
    <w:rsid w:val="00B50F89"/>
    <w:rsid w:val="00B55ECA"/>
    <w:rsid w:val="00B874EC"/>
    <w:rsid w:val="00BA223E"/>
    <w:rsid w:val="00BB5E98"/>
    <w:rsid w:val="00BD6070"/>
    <w:rsid w:val="00BD6A58"/>
    <w:rsid w:val="00BE0D9E"/>
    <w:rsid w:val="00BF1DAE"/>
    <w:rsid w:val="00BF261F"/>
    <w:rsid w:val="00BF51ED"/>
    <w:rsid w:val="00C0180D"/>
    <w:rsid w:val="00C03917"/>
    <w:rsid w:val="00C156C3"/>
    <w:rsid w:val="00C17395"/>
    <w:rsid w:val="00C21A0E"/>
    <w:rsid w:val="00C30595"/>
    <w:rsid w:val="00C330CC"/>
    <w:rsid w:val="00C40825"/>
    <w:rsid w:val="00C42D70"/>
    <w:rsid w:val="00C50630"/>
    <w:rsid w:val="00C550EF"/>
    <w:rsid w:val="00C66AA2"/>
    <w:rsid w:val="00C72124"/>
    <w:rsid w:val="00C75346"/>
    <w:rsid w:val="00C802B1"/>
    <w:rsid w:val="00C80B2E"/>
    <w:rsid w:val="00C81FBE"/>
    <w:rsid w:val="00CA2086"/>
    <w:rsid w:val="00CA4DD4"/>
    <w:rsid w:val="00CB6B9C"/>
    <w:rsid w:val="00CC0048"/>
    <w:rsid w:val="00CD4D6D"/>
    <w:rsid w:val="00CD76DF"/>
    <w:rsid w:val="00D02F89"/>
    <w:rsid w:val="00D060BD"/>
    <w:rsid w:val="00D14BDA"/>
    <w:rsid w:val="00D15DAA"/>
    <w:rsid w:val="00D21A31"/>
    <w:rsid w:val="00D24361"/>
    <w:rsid w:val="00D33958"/>
    <w:rsid w:val="00D40551"/>
    <w:rsid w:val="00D56A84"/>
    <w:rsid w:val="00D67097"/>
    <w:rsid w:val="00D70666"/>
    <w:rsid w:val="00D71A74"/>
    <w:rsid w:val="00D83BF1"/>
    <w:rsid w:val="00D84282"/>
    <w:rsid w:val="00D84BB7"/>
    <w:rsid w:val="00D87E58"/>
    <w:rsid w:val="00D97E61"/>
    <w:rsid w:val="00DA57E8"/>
    <w:rsid w:val="00DB55E9"/>
    <w:rsid w:val="00DB68E7"/>
    <w:rsid w:val="00DB6C0F"/>
    <w:rsid w:val="00DC2654"/>
    <w:rsid w:val="00DC4696"/>
    <w:rsid w:val="00DD3F2D"/>
    <w:rsid w:val="00DF758B"/>
    <w:rsid w:val="00E22A62"/>
    <w:rsid w:val="00E2562A"/>
    <w:rsid w:val="00E426FB"/>
    <w:rsid w:val="00E47A25"/>
    <w:rsid w:val="00E57907"/>
    <w:rsid w:val="00ED6CAD"/>
    <w:rsid w:val="00EE20F5"/>
    <w:rsid w:val="00EF64A5"/>
    <w:rsid w:val="00F10DC8"/>
    <w:rsid w:val="00F17AA5"/>
    <w:rsid w:val="00F37358"/>
    <w:rsid w:val="00F41048"/>
    <w:rsid w:val="00F4287E"/>
    <w:rsid w:val="00F5085D"/>
    <w:rsid w:val="00F613D4"/>
    <w:rsid w:val="00F87F9E"/>
    <w:rsid w:val="00F96818"/>
    <w:rsid w:val="00FA0110"/>
    <w:rsid w:val="00FB1F80"/>
    <w:rsid w:val="00FC000A"/>
    <w:rsid w:val="00FC0435"/>
    <w:rsid w:val="00FE62C8"/>
  </w:rsids>
  <m:mathPr>
    <m:mathFont m:val="Cambria Math"/>
    <m:brkBin m:val="before"/>
    <m:brkBinSub m:val="--"/>
    <m:smallFrac m:val="0"/>
    <m:dispDef/>
    <m:lMargin m:val="0"/>
    <m:rMargin m:val="0"/>
    <m:defJc m:val="centerGroup"/>
    <m:wrapIndent m:val="1440"/>
    <m:intLim m:val="subSup"/>
    <m:naryLim m:val="undOvr"/>
  </m:mathPr>
  <w:themeFontLang w:val="en-AU"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9B92"/>
  <w15:chartTrackingRefBased/>
  <w15:docId w15:val="{5FF678EE-3845-DC44-AE27-4F648828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3FD"/>
  </w:style>
  <w:style w:type="paragraph" w:styleId="Heading1">
    <w:name w:val="heading 1"/>
    <w:basedOn w:val="Normal"/>
    <w:next w:val="Normal"/>
    <w:link w:val="Heading1Char"/>
    <w:uiPriority w:val="9"/>
    <w:qFormat/>
    <w:rsid w:val="00A15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3FD"/>
    <w:rPr>
      <w:rFonts w:eastAsiaTheme="majorEastAsia" w:cstheme="majorBidi"/>
      <w:color w:val="272727" w:themeColor="text1" w:themeTint="D8"/>
    </w:rPr>
  </w:style>
  <w:style w:type="paragraph" w:styleId="Title">
    <w:name w:val="Title"/>
    <w:basedOn w:val="Normal"/>
    <w:next w:val="Normal"/>
    <w:link w:val="TitleChar"/>
    <w:uiPriority w:val="10"/>
    <w:qFormat/>
    <w:rsid w:val="00A15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3FD"/>
    <w:pPr>
      <w:spacing w:before="160"/>
      <w:jc w:val="center"/>
    </w:pPr>
    <w:rPr>
      <w:i/>
      <w:iCs/>
      <w:color w:val="404040" w:themeColor="text1" w:themeTint="BF"/>
    </w:rPr>
  </w:style>
  <w:style w:type="character" w:customStyle="1" w:styleId="QuoteChar">
    <w:name w:val="Quote Char"/>
    <w:basedOn w:val="DefaultParagraphFont"/>
    <w:link w:val="Quote"/>
    <w:uiPriority w:val="29"/>
    <w:rsid w:val="00A153FD"/>
    <w:rPr>
      <w:i/>
      <w:iCs/>
      <w:color w:val="404040" w:themeColor="text1" w:themeTint="BF"/>
    </w:rPr>
  </w:style>
  <w:style w:type="paragraph" w:styleId="ListParagraph">
    <w:name w:val="List Paragraph"/>
    <w:basedOn w:val="Normal"/>
    <w:uiPriority w:val="34"/>
    <w:qFormat/>
    <w:rsid w:val="00A153FD"/>
    <w:pPr>
      <w:ind w:left="720"/>
      <w:contextualSpacing/>
    </w:pPr>
  </w:style>
  <w:style w:type="character" w:styleId="IntenseEmphasis">
    <w:name w:val="Intense Emphasis"/>
    <w:basedOn w:val="DefaultParagraphFont"/>
    <w:uiPriority w:val="21"/>
    <w:qFormat/>
    <w:rsid w:val="00A153FD"/>
    <w:rPr>
      <w:i/>
      <w:iCs/>
      <w:color w:val="0F4761" w:themeColor="accent1" w:themeShade="BF"/>
    </w:rPr>
  </w:style>
  <w:style w:type="paragraph" w:styleId="IntenseQuote">
    <w:name w:val="Intense Quote"/>
    <w:basedOn w:val="Normal"/>
    <w:next w:val="Normal"/>
    <w:link w:val="IntenseQuoteChar"/>
    <w:uiPriority w:val="30"/>
    <w:qFormat/>
    <w:rsid w:val="00A15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3FD"/>
    <w:rPr>
      <w:i/>
      <w:iCs/>
      <w:color w:val="0F4761" w:themeColor="accent1" w:themeShade="BF"/>
    </w:rPr>
  </w:style>
  <w:style w:type="character" w:styleId="IntenseReference">
    <w:name w:val="Intense Reference"/>
    <w:basedOn w:val="DefaultParagraphFont"/>
    <w:uiPriority w:val="32"/>
    <w:qFormat/>
    <w:rsid w:val="00A153FD"/>
    <w:rPr>
      <w:b/>
      <w:bCs/>
      <w:smallCaps/>
      <w:color w:val="0F4761" w:themeColor="accent1" w:themeShade="BF"/>
      <w:spacing w:val="5"/>
    </w:rPr>
  </w:style>
  <w:style w:type="paragraph" w:styleId="Revision">
    <w:name w:val="Revision"/>
    <w:hidden/>
    <w:uiPriority w:val="99"/>
    <w:semiHidden/>
    <w:rsid w:val="00886E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3091</Characters>
  <Application>Microsoft Office Word</Application>
  <DocSecurity>0</DocSecurity>
  <Lines>73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Nam</dc:creator>
  <cp:keywords/>
  <dc:description/>
  <cp:lastModifiedBy>Judy Nam</cp:lastModifiedBy>
  <cp:revision>6</cp:revision>
  <dcterms:created xsi:type="dcterms:W3CDTF">2025-03-27T00:43:00Z</dcterms:created>
  <dcterms:modified xsi:type="dcterms:W3CDTF">2025-06-05T05:51:00Z</dcterms:modified>
</cp:coreProperties>
</file>