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416AA7" w14:textId="58970442" w:rsidR="00196D55" w:rsidRDefault="00196D55">
      <w:r w:rsidRPr="00196D55">
        <w:rPr>
          <w:b/>
          <w:bCs/>
        </w:rPr>
        <w:t>Supplemental Figure S1</w:t>
      </w:r>
      <w:r>
        <w:t>. Performance characteristics of the six machine learning algorithms trained on the Dartmouth Atlas and State age-adjusted death rates.</w:t>
      </w:r>
    </w:p>
    <w:p w14:paraId="348B48AC" w14:textId="77777777" w:rsidR="00196D55" w:rsidRDefault="00196D55"/>
    <w:p w14:paraId="020F6641" w14:textId="5E6FC028" w:rsidR="00196D55" w:rsidRDefault="00196D55">
      <w:r>
        <w:rPr>
          <w:noProof/>
        </w:rPr>
        <w:drawing>
          <wp:inline distT="0" distB="0" distL="0" distR="0" wp14:anchorId="720A346E" wp14:editId="3839CA15">
            <wp:extent cx="5943600" cy="424561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4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B97ED" w14:textId="2EA592EB" w:rsidR="00196D55" w:rsidRDefault="00196D55">
      <w:r>
        <w:t>MAE: Mean Absolute Error; RMSE: Root Mean Squared Error</w:t>
      </w:r>
    </w:p>
    <w:sectPr w:rsidR="00196D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D55"/>
    <w:rsid w:val="00196D55"/>
    <w:rsid w:val="009A3F1F"/>
    <w:rsid w:val="00FC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73026"/>
  <w15:chartTrackingRefBased/>
  <w15:docId w15:val="{37AC9DAB-42C5-45D1-900B-D4A8FE759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</dc:creator>
  <cp:keywords/>
  <dc:description/>
  <cp:lastModifiedBy>Matthew</cp:lastModifiedBy>
  <cp:revision>2</cp:revision>
  <dcterms:created xsi:type="dcterms:W3CDTF">2020-11-23T17:03:00Z</dcterms:created>
  <dcterms:modified xsi:type="dcterms:W3CDTF">2020-11-23T17:03:00Z</dcterms:modified>
</cp:coreProperties>
</file>