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1806" w14:textId="77777777" w:rsidR="00F814D1" w:rsidRDefault="00FD46C6">
      <w:pPr>
        <w:spacing w:after="0" w:line="480" w:lineRule="auto"/>
        <w:jc w:val="center"/>
        <w:rPr>
          <w:b/>
          <w:sz w:val="24"/>
          <w:szCs w:val="24"/>
          <w:lang w:val="en-GB"/>
        </w:rPr>
      </w:pPr>
      <w:r w:rsidRPr="00D75F1B">
        <w:rPr>
          <w:b/>
          <w:sz w:val="24"/>
          <w:szCs w:val="24"/>
          <w:lang w:val="en-GB"/>
        </w:rPr>
        <w:t>Supplemental Online Material</w:t>
      </w:r>
    </w:p>
    <w:p w14:paraId="761E704C" w14:textId="77777777" w:rsidR="000C5B84" w:rsidRPr="000C5B84" w:rsidRDefault="000C5B84" w:rsidP="000C5B84">
      <w:pPr>
        <w:spacing w:after="0" w:line="480" w:lineRule="auto"/>
        <w:jc w:val="center"/>
        <w:rPr>
          <w:b/>
          <w:sz w:val="24"/>
          <w:szCs w:val="24"/>
          <w:lang w:val="en-GB"/>
        </w:rPr>
      </w:pPr>
      <w:r w:rsidRPr="000C5B84">
        <w:rPr>
          <w:b/>
          <w:sz w:val="24"/>
          <w:szCs w:val="24"/>
          <w:lang w:val="en-GB"/>
        </w:rPr>
        <w:t>Eosinopenia Predicts Prognosis in Severe Community-Acquired Pneumonia</w:t>
      </w:r>
    </w:p>
    <w:p w14:paraId="08C716D0" w14:textId="77777777" w:rsidR="000C5B84" w:rsidRPr="000C5B84" w:rsidRDefault="000C5B84" w:rsidP="000C5B84">
      <w:pPr>
        <w:spacing w:after="0" w:line="480" w:lineRule="auto"/>
        <w:jc w:val="center"/>
        <w:rPr>
          <w:b/>
          <w:sz w:val="24"/>
          <w:szCs w:val="24"/>
          <w:lang w:val="en-GB"/>
        </w:rPr>
      </w:pPr>
    </w:p>
    <w:p w14:paraId="58C2DF23" w14:textId="77777777" w:rsidR="000C5B84" w:rsidRDefault="000C5B84" w:rsidP="000C5B84">
      <w:pPr>
        <w:spacing w:after="0" w:line="480" w:lineRule="auto"/>
        <w:jc w:val="center"/>
        <w:rPr>
          <w:sz w:val="24"/>
          <w:szCs w:val="24"/>
        </w:rPr>
      </w:pPr>
      <w:r w:rsidRPr="008B6B1A">
        <w:rPr>
          <w:rFonts w:cs="Calibri"/>
          <w:sz w:val="24"/>
          <w:szCs w:val="24"/>
        </w:rPr>
        <w:t>Catia Cillóniz</w:t>
      </w:r>
      <w:r w:rsidRPr="008B6B1A">
        <w:rPr>
          <w:rFonts w:cs="Calibri"/>
          <w:sz w:val="24"/>
          <w:szCs w:val="24"/>
          <w:vertAlign w:val="superscript"/>
        </w:rPr>
        <w:t>1</w:t>
      </w:r>
      <w:r>
        <w:rPr>
          <w:rFonts w:cs="Calibri"/>
          <w:sz w:val="24"/>
          <w:szCs w:val="24"/>
          <w:vertAlign w:val="superscript"/>
        </w:rPr>
        <w:t>,2,5*</w:t>
      </w:r>
      <w:r w:rsidRPr="008B6B1A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Tatiana Castañeda</w:t>
      </w:r>
      <w:r w:rsidRPr="00A315F4">
        <w:rPr>
          <w:rFonts w:cs="Calibri"/>
          <w:sz w:val="24"/>
          <w:szCs w:val="24"/>
          <w:vertAlign w:val="superscript"/>
        </w:rPr>
        <w:t>4</w:t>
      </w:r>
      <w:r>
        <w:rPr>
          <w:rFonts w:cs="Calibri"/>
          <w:sz w:val="24"/>
          <w:szCs w:val="24"/>
        </w:rPr>
        <w:t>*, Antonio Campanella</w:t>
      </w:r>
      <w:r w:rsidRPr="00A20BD3">
        <w:rPr>
          <w:rFonts w:cs="Calibri"/>
          <w:sz w:val="24"/>
          <w:szCs w:val="24"/>
          <w:vertAlign w:val="superscript"/>
        </w:rPr>
        <w:t>3</w:t>
      </w:r>
      <w:r>
        <w:rPr>
          <w:rFonts w:cs="Calibri"/>
          <w:sz w:val="24"/>
          <w:szCs w:val="24"/>
        </w:rPr>
        <w:t>,</w:t>
      </w:r>
      <w:r w:rsidRPr="00BA4D20"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Riccardo</w:t>
      </w:r>
      <w:proofErr w:type="spellEnd"/>
      <w:r>
        <w:rPr>
          <w:rFonts w:cs="Calibri"/>
          <w:sz w:val="24"/>
          <w:szCs w:val="24"/>
        </w:rPr>
        <w:t xml:space="preserve"> Guglielmi</w:t>
      </w:r>
      <w:r w:rsidRPr="001B4638">
        <w:rPr>
          <w:rFonts w:cs="Calibri"/>
          <w:sz w:val="24"/>
          <w:szCs w:val="24"/>
          <w:vertAlign w:val="superscript"/>
        </w:rPr>
        <w:t>3</w:t>
      </w:r>
      <w:r>
        <w:rPr>
          <w:rFonts w:cs="Calibri"/>
          <w:sz w:val="24"/>
          <w:szCs w:val="24"/>
        </w:rPr>
        <w:t xml:space="preserve">, </w:t>
      </w:r>
      <w:r w:rsidRPr="008B6B1A">
        <w:rPr>
          <w:rFonts w:cs="Calibri"/>
          <w:sz w:val="24"/>
          <w:szCs w:val="24"/>
        </w:rPr>
        <w:t>Albert Gabarrús</w:t>
      </w:r>
      <w:r w:rsidRPr="007A5FE8">
        <w:rPr>
          <w:rFonts w:cs="Calibri"/>
          <w:sz w:val="24"/>
          <w:szCs w:val="24"/>
          <w:vertAlign w:val="superscript"/>
        </w:rPr>
        <w:t>1</w:t>
      </w:r>
      <w:r w:rsidRPr="008B6B1A">
        <w:rPr>
          <w:rFonts w:cs="Calibri"/>
          <w:sz w:val="24"/>
          <w:szCs w:val="24"/>
        </w:rPr>
        <w:t>,</w:t>
      </w:r>
      <w:r w:rsidRPr="00A315F4">
        <w:rPr>
          <w:sz w:val="24"/>
          <w:szCs w:val="24"/>
        </w:rPr>
        <w:t xml:space="preserve"> </w:t>
      </w:r>
      <w:r>
        <w:rPr>
          <w:sz w:val="24"/>
          <w:szCs w:val="24"/>
        </w:rPr>
        <w:t>Sara Granero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>, Cristina Calvo-García</w:t>
      </w:r>
      <w:r>
        <w:rPr>
          <w:sz w:val="24"/>
          <w:szCs w:val="24"/>
          <w:vertAlign w:val="superscript"/>
        </w:rPr>
        <w:t>7</w:t>
      </w:r>
      <w:r w:rsidRPr="00961B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Angeles</w:t>
      </w:r>
      <w:proofErr w:type="spellEnd"/>
      <w:r>
        <w:rPr>
          <w:sz w:val="24"/>
          <w:szCs w:val="24"/>
        </w:rPr>
        <w:t xml:space="preserve"> Marcos</w:t>
      </w:r>
      <w:r w:rsidRPr="007D20BC"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, </w:t>
      </w:r>
      <w:r w:rsidRPr="008B6B1A">
        <w:rPr>
          <w:rFonts w:cs="Calibri"/>
          <w:sz w:val="24"/>
          <w:szCs w:val="24"/>
        </w:rPr>
        <w:t>Antoni Torres</w:t>
      </w:r>
      <w:r w:rsidRPr="008B6B1A">
        <w:rPr>
          <w:rFonts w:cs="Calibri"/>
          <w:sz w:val="24"/>
          <w:szCs w:val="24"/>
          <w:vertAlign w:val="superscript"/>
        </w:rPr>
        <w:t>1,</w:t>
      </w:r>
      <w:r>
        <w:rPr>
          <w:rFonts w:cs="Calibri"/>
          <w:sz w:val="24"/>
          <w:szCs w:val="24"/>
          <w:vertAlign w:val="superscript"/>
        </w:rPr>
        <w:t>2,4</w:t>
      </w:r>
    </w:p>
    <w:p w14:paraId="46F716AF" w14:textId="77777777" w:rsidR="000C5B84" w:rsidRPr="000C5B84" w:rsidRDefault="000C5B84" w:rsidP="000C5B84">
      <w:pPr>
        <w:widowControl w:val="0"/>
        <w:suppressAutoHyphens/>
        <w:spacing w:after="0" w:line="480" w:lineRule="auto"/>
        <w:jc w:val="both"/>
        <w:rPr>
          <w:rFonts w:cs="Calibri"/>
          <w:sz w:val="24"/>
          <w:szCs w:val="24"/>
          <w:lang w:val="en-GB"/>
        </w:rPr>
      </w:pPr>
      <w:r w:rsidRPr="000C5B84">
        <w:rPr>
          <w:rFonts w:cs="Calibri"/>
          <w:sz w:val="24"/>
          <w:szCs w:val="24"/>
          <w:vertAlign w:val="superscript"/>
          <w:lang w:val="en-GB" w:eastAsia="hi-IN" w:bidi="hi-IN"/>
        </w:rPr>
        <w:t>1</w:t>
      </w:r>
      <w:r w:rsidRPr="000C5B84">
        <w:rPr>
          <w:rFonts w:cs="Calibri"/>
          <w:sz w:val="24"/>
          <w:szCs w:val="24"/>
          <w:lang w:val="en-GB"/>
        </w:rPr>
        <w:t xml:space="preserve"> August Pi </w:t>
      </w:r>
      <w:proofErr w:type="spellStart"/>
      <w:r w:rsidRPr="000C5B84">
        <w:rPr>
          <w:rFonts w:cs="Calibri"/>
          <w:sz w:val="24"/>
          <w:szCs w:val="24"/>
          <w:lang w:val="en-GB"/>
        </w:rPr>
        <w:t>i</w:t>
      </w:r>
      <w:proofErr w:type="spellEnd"/>
      <w:r w:rsidRPr="000C5B84">
        <w:rPr>
          <w:rFonts w:cs="Calibri"/>
          <w:sz w:val="24"/>
          <w:szCs w:val="24"/>
          <w:lang w:val="en-GB"/>
        </w:rPr>
        <w:t xml:space="preserve"> </w:t>
      </w:r>
      <w:proofErr w:type="spellStart"/>
      <w:r w:rsidRPr="000C5B84">
        <w:rPr>
          <w:rFonts w:cs="Calibri"/>
          <w:sz w:val="24"/>
          <w:szCs w:val="24"/>
          <w:lang w:val="en-GB"/>
        </w:rPr>
        <w:t>Sunyer</w:t>
      </w:r>
      <w:proofErr w:type="spellEnd"/>
      <w:r w:rsidRPr="000C5B84">
        <w:rPr>
          <w:rFonts w:cs="Calibri"/>
          <w:sz w:val="24"/>
          <w:szCs w:val="24"/>
          <w:lang w:val="en-GB"/>
        </w:rPr>
        <w:t xml:space="preserve"> Biomedical Research Institute–IDIBAPS, Barcelona, Spain.</w:t>
      </w:r>
    </w:p>
    <w:p w14:paraId="102E10AB" w14:textId="77777777" w:rsidR="000C5B84" w:rsidRDefault="000C5B84" w:rsidP="000C5B84">
      <w:pPr>
        <w:widowControl w:val="0"/>
        <w:suppressAutoHyphens/>
        <w:spacing w:after="0" w:line="480" w:lineRule="auto"/>
        <w:jc w:val="both"/>
        <w:rPr>
          <w:rFonts w:cs="Calibri"/>
          <w:sz w:val="24"/>
          <w:szCs w:val="24"/>
        </w:rPr>
      </w:pPr>
      <w:r w:rsidRPr="007A5FE8">
        <w:rPr>
          <w:rFonts w:cs="Calibri"/>
          <w:sz w:val="24"/>
          <w:szCs w:val="24"/>
          <w:vertAlign w:val="superscript"/>
          <w:lang w:val="it-IT"/>
        </w:rPr>
        <w:t>2</w:t>
      </w:r>
      <w:r w:rsidRPr="007A5FE8">
        <w:rPr>
          <w:rFonts w:cs="Calibri"/>
          <w:sz w:val="24"/>
          <w:szCs w:val="24"/>
          <w:lang w:val="it-IT"/>
        </w:rPr>
        <w:t xml:space="preserve"> </w:t>
      </w:r>
      <w:r w:rsidRPr="007A5FE8">
        <w:rPr>
          <w:rFonts w:cs="Calibri"/>
          <w:sz w:val="24"/>
          <w:szCs w:val="24"/>
        </w:rPr>
        <w:t xml:space="preserve">Ciber de Enfermedades Respiratorias (CIBERES), Barcelona, </w:t>
      </w:r>
      <w:proofErr w:type="spellStart"/>
      <w:r w:rsidRPr="007A5FE8">
        <w:rPr>
          <w:rFonts w:cs="Calibri"/>
          <w:sz w:val="24"/>
          <w:szCs w:val="24"/>
        </w:rPr>
        <w:t>Spain</w:t>
      </w:r>
      <w:proofErr w:type="spellEnd"/>
    </w:p>
    <w:p w14:paraId="52422279" w14:textId="77777777" w:rsidR="000C5B84" w:rsidRPr="000C5B84" w:rsidRDefault="000C5B84" w:rsidP="000C5B84">
      <w:pPr>
        <w:widowControl w:val="0"/>
        <w:suppressAutoHyphens/>
        <w:spacing w:after="0" w:line="480" w:lineRule="auto"/>
        <w:jc w:val="both"/>
        <w:rPr>
          <w:sz w:val="24"/>
          <w:szCs w:val="24"/>
          <w:lang w:val="en-GB"/>
        </w:rPr>
      </w:pPr>
      <w:r w:rsidRPr="007A5FE8">
        <w:rPr>
          <w:rFonts w:cs="Calibri"/>
          <w:sz w:val="24"/>
          <w:szCs w:val="24"/>
          <w:vertAlign w:val="superscript"/>
          <w:lang w:val="en-GB"/>
        </w:rPr>
        <w:t xml:space="preserve">3 </w:t>
      </w:r>
      <w:r w:rsidRPr="000C5B84">
        <w:rPr>
          <w:sz w:val="24"/>
          <w:szCs w:val="24"/>
          <w:lang w:val="en-GB"/>
        </w:rPr>
        <w:t xml:space="preserve">Department of Medical –Surgical Sciences and Translational Medicine, Sapienza University of Rome, Italy </w:t>
      </w:r>
    </w:p>
    <w:p w14:paraId="4E315831" w14:textId="77777777" w:rsidR="000C5B84" w:rsidRPr="00AE2FA2" w:rsidRDefault="000C5B84" w:rsidP="000C5B84">
      <w:pPr>
        <w:widowControl w:val="0"/>
        <w:suppressAutoHyphens/>
        <w:spacing w:after="0" w:line="480" w:lineRule="auto"/>
        <w:jc w:val="both"/>
        <w:rPr>
          <w:rFonts w:cs="Calibri"/>
          <w:sz w:val="24"/>
          <w:szCs w:val="24"/>
          <w:lang w:val="en-US"/>
        </w:rPr>
      </w:pPr>
      <w:r w:rsidRPr="00AE2FA2">
        <w:rPr>
          <w:sz w:val="24"/>
          <w:szCs w:val="24"/>
          <w:vertAlign w:val="superscript"/>
          <w:lang w:val="en-US"/>
        </w:rPr>
        <w:t>4</w:t>
      </w:r>
      <w:r w:rsidRPr="00AE2FA2">
        <w:rPr>
          <w:sz w:val="24"/>
          <w:szCs w:val="24"/>
          <w:lang w:val="en-US"/>
        </w:rPr>
        <w:t xml:space="preserve"> </w:t>
      </w:r>
      <w:r w:rsidRPr="00AE2FA2">
        <w:rPr>
          <w:rFonts w:cs="Calibri"/>
          <w:sz w:val="24"/>
          <w:szCs w:val="24"/>
          <w:lang w:val="en-US"/>
        </w:rPr>
        <w:t>University of Barcelona, Barcelona, Spain</w:t>
      </w:r>
    </w:p>
    <w:p w14:paraId="561140A4" w14:textId="77777777" w:rsidR="000C5B84" w:rsidRPr="000C5B84" w:rsidRDefault="000C5B84" w:rsidP="000C5B84">
      <w:pPr>
        <w:widowControl w:val="0"/>
        <w:suppressAutoHyphens/>
        <w:spacing w:after="0" w:line="480" w:lineRule="auto"/>
        <w:jc w:val="both"/>
        <w:rPr>
          <w:rFonts w:cs="Calibri"/>
          <w:sz w:val="24"/>
          <w:szCs w:val="24"/>
          <w:lang w:val="en-GB"/>
        </w:rPr>
      </w:pPr>
      <w:r w:rsidRPr="000C5B84">
        <w:rPr>
          <w:rFonts w:cs="Calibri"/>
          <w:sz w:val="24"/>
          <w:szCs w:val="24"/>
          <w:vertAlign w:val="superscript"/>
          <w:lang w:val="en-GB"/>
        </w:rPr>
        <w:t>5</w:t>
      </w:r>
      <w:r w:rsidRPr="00790597">
        <w:rPr>
          <w:rFonts w:cs="Calibri"/>
          <w:sz w:val="24"/>
          <w:szCs w:val="24"/>
          <w:lang w:val="it-IT"/>
        </w:rPr>
        <w:t xml:space="preserve"> </w:t>
      </w:r>
      <w:r w:rsidRPr="007A5FE8">
        <w:rPr>
          <w:rFonts w:cs="Calibri"/>
          <w:sz w:val="24"/>
          <w:szCs w:val="24"/>
          <w:lang w:val="it-IT"/>
        </w:rPr>
        <w:t>Faculty of Health Sciences, Continental University, Huancayo, Peru</w:t>
      </w:r>
    </w:p>
    <w:p w14:paraId="6EE9C28B" w14:textId="77777777" w:rsidR="000C5B84" w:rsidRPr="000C5B84" w:rsidRDefault="000C5B84" w:rsidP="000C5B84">
      <w:pPr>
        <w:widowControl w:val="0"/>
        <w:suppressAutoHyphens/>
        <w:spacing w:after="0" w:line="480" w:lineRule="auto"/>
        <w:jc w:val="both"/>
        <w:rPr>
          <w:rFonts w:cs="Calibri"/>
          <w:sz w:val="24"/>
          <w:szCs w:val="24"/>
          <w:lang w:val="en-GB"/>
        </w:rPr>
      </w:pPr>
      <w:r w:rsidRPr="000C5B84">
        <w:rPr>
          <w:rFonts w:cs="Calibri"/>
          <w:sz w:val="24"/>
          <w:szCs w:val="24"/>
          <w:vertAlign w:val="superscript"/>
          <w:lang w:val="en-GB"/>
        </w:rPr>
        <w:t xml:space="preserve">6 </w:t>
      </w:r>
      <w:r w:rsidRPr="000C5B84">
        <w:rPr>
          <w:rFonts w:cs="Calibri"/>
          <w:sz w:val="24"/>
          <w:szCs w:val="24"/>
          <w:lang w:val="en-GB"/>
        </w:rPr>
        <w:t>Microbiology Department, Hospital Clinic of Barcelona, Spain</w:t>
      </w:r>
    </w:p>
    <w:p w14:paraId="18D94F13" w14:textId="77777777" w:rsidR="000C5B84" w:rsidRPr="000C5B84" w:rsidRDefault="000C5B84" w:rsidP="000C5B84">
      <w:pPr>
        <w:widowControl w:val="0"/>
        <w:suppressAutoHyphens/>
        <w:spacing w:after="0" w:line="480" w:lineRule="auto"/>
        <w:jc w:val="both"/>
        <w:rPr>
          <w:rFonts w:cs="Calibri"/>
          <w:sz w:val="24"/>
          <w:szCs w:val="24"/>
          <w:lang w:val="en-GB"/>
        </w:rPr>
      </w:pPr>
      <w:r w:rsidRPr="000C5B84">
        <w:rPr>
          <w:rFonts w:cs="Calibri"/>
          <w:sz w:val="24"/>
          <w:szCs w:val="24"/>
          <w:vertAlign w:val="superscript"/>
          <w:lang w:val="en-GB"/>
        </w:rPr>
        <w:t>7</w:t>
      </w:r>
      <w:r w:rsidRPr="000C5B84">
        <w:rPr>
          <w:rFonts w:cs="Calibri"/>
          <w:sz w:val="24"/>
          <w:szCs w:val="24"/>
          <w:lang w:val="en-GB"/>
        </w:rPr>
        <w:t>Respiratory Intensive Care Unit, Hospital Clinic of Barcelona, Spain</w:t>
      </w:r>
    </w:p>
    <w:p w14:paraId="63BB5A0D" w14:textId="77777777" w:rsidR="000C5B84" w:rsidRDefault="000C5B84" w:rsidP="000C5B84">
      <w:pPr>
        <w:spacing w:after="0" w:line="48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*Equal contribution as first author</w:t>
      </w:r>
    </w:p>
    <w:p w14:paraId="257A8FDF" w14:textId="77777777" w:rsidR="000C5B84" w:rsidRDefault="000C5B84" w:rsidP="000C5B84">
      <w:pPr>
        <w:spacing w:after="0" w:line="480" w:lineRule="auto"/>
        <w:rPr>
          <w:b/>
          <w:sz w:val="24"/>
          <w:szCs w:val="24"/>
          <w:lang w:val="en-GB"/>
        </w:rPr>
      </w:pPr>
    </w:p>
    <w:p w14:paraId="69EE2E1C" w14:textId="77777777" w:rsidR="000C5B84" w:rsidRDefault="000C5B84" w:rsidP="000C5B84">
      <w:pPr>
        <w:spacing w:after="0" w:line="480" w:lineRule="auto"/>
        <w:rPr>
          <w:b/>
          <w:sz w:val="24"/>
          <w:szCs w:val="24"/>
          <w:lang w:val="en-GB"/>
        </w:rPr>
      </w:pPr>
    </w:p>
    <w:p w14:paraId="716BC8AD" w14:textId="77777777" w:rsidR="000C5B84" w:rsidRDefault="000C5B84" w:rsidP="000C5B84">
      <w:pPr>
        <w:spacing w:after="0" w:line="480" w:lineRule="auto"/>
        <w:rPr>
          <w:b/>
          <w:sz w:val="24"/>
          <w:szCs w:val="24"/>
          <w:lang w:val="en-GB"/>
        </w:rPr>
      </w:pPr>
    </w:p>
    <w:p w14:paraId="4EFE9340" w14:textId="77777777" w:rsidR="000C5B84" w:rsidRPr="000C5B84" w:rsidRDefault="000C5B84" w:rsidP="000C5B84">
      <w:pPr>
        <w:widowControl w:val="0"/>
        <w:suppressAutoHyphens/>
        <w:spacing w:after="0" w:line="480" w:lineRule="auto"/>
        <w:rPr>
          <w:sz w:val="24"/>
          <w:szCs w:val="24"/>
          <w:lang w:val="en-GB"/>
        </w:rPr>
      </w:pPr>
      <w:r w:rsidRPr="000C5B84">
        <w:rPr>
          <w:b/>
          <w:bCs/>
          <w:sz w:val="24"/>
          <w:szCs w:val="24"/>
          <w:lang w:val="en-GB" w:eastAsia="hi-IN" w:bidi="hi-IN"/>
        </w:rPr>
        <w:t>Correspondence:</w:t>
      </w:r>
      <w:r w:rsidRPr="000C5B84">
        <w:rPr>
          <w:sz w:val="24"/>
          <w:szCs w:val="24"/>
          <w:lang w:val="en-GB"/>
        </w:rPr>
        <w:t xml:space="preserve"> Prof. Antoni Torres</w:t>
      </w:r>
      <w:r w:rsidRPr="000C5B84">
        <w:rPr>
          <w:bCs/>
          <w:sz w:val="24"/>
          <w:szCs w:val="24"/>
          <w:lang w:val="en-GB" w:eastAsia="hi-IN" w:bidi="hi-IN"/>
        </w:rPr>
        <w:t xml:space="preserve"> (primary) or Dr Catia </w:t>
      </w:r>
      <w:proofErr w:type="spellStart"/>
      <w:r w:rsidRPr="000C5B84">
        <w:rPr>
          <w:bCs/>
          <w:sz w:val="24"/>
          <w:szCs w:val="24"/>
          <w:lang w:val="en-GB" w:eastAsia="hi-IN" w:bidi="hi-IN"/>
        </w:rPr>
        <w:t>Cillóniz</w:t>
      </w:r>
      <w:proofErr w:type="spellEnd"/>
      <w:r w:rsidRPr="000C5B84">
        <w:rPr>
          <w:bCs/>
          <w:sz w:val="24"/>
          <w:szCs w:val="24"/>
          <w:lang w:val="en-GB" w:eastAsia="hi-IN" w:bidi="hi-IN"/>
        </w:rPr>
        <w:t xml:space="preserve"> (alternative)</w:t>
      </w:r>
    </w:p>
    <w:p w14:paraId="1763E893" w14:textId="77777777" w:rsidR="000C5B84" w:rsidRPr="000C5B84" w:rsidRDefault="000C5B84" w:rsidP="000C5B84">
      <w:pPr>
        <w:widowControl w:val="0"/>
        <w:suppressAutoHyphens/>
        <w:spacing w:after="0" w:line="480" w:lineRule="auto"/>
        <w:rPr>
          <w:sz w:val="24"/>
          <w:szCs w:val="24"/>
          <w:lang w:val="en-GB"/>
        </w:rPr>
      </w:pPr>
      <w:r w:rsidRPr="000C5B84">
        <w:rPr>
          <w:rFonts w:cs="Calibri"/>
          <w:sz w:val="24"/>
          <w:szCs w:val="24"/>
          <w:lang w:val="en-GB"/>
        </w:rPr>
        <w:t xml:space="preserve">August Pi </w:t>
      </w:r>
      <w:proofErr w:type="spellStart"/>
      <w:r w:rsidRPr="000C5B84">
        <w:rPr>
          <w:rFonts w:cs="Calibri"/>
          <w:sz w:val="24"/>
          <w:szCs w:val="24"/>
          <w:lang w:val="en-GB"/>
        </w:rPr>
        <w:t>i</w:t>
      </w:r>
      <w:proofErr w:type="spellEnd"/>
      <w:r w:rsidRPr="000C5B84">
        <w:rPr>
          <w:rFonts w:cs="Calibri"/>
          <w:sz w:val="24"/>
          <w:szCs w:val="24"/>
          <w:lang w:val="en-GB"/>
        </w:rPr>
        <w:t xml:space="preserve"> </w:t>
      </w:r>
      <w:proofErr w:type="spellStart"/>
      <w:r w:rsidRPr="000C5B84">
        <w:rPr>
          <w:rFonts w:cs="Calibri"/>
          <w:sz w:val="24"/>
          <w:szCs w:val="24"/>
          <w:lang w:val="en-GB"/>
        </w:rPr>
        <w:t>Sunyer</w:t>
      </w:r>
      <w:proofErr w:type="spellEnd"/>
      <w:r w:rsidRPr="000C5B84">
        <w:rPr>
          <w:rFonts w:cs="Calibri"/>
          <w:sz w:val="24"/>
          <w:szCs w:val="24"/>
          <w:lang w:val="en-GB"/>
        </w:rPr>
        <w:t xml:space="preserve"> Biomedical Research Institute–IDIBAPS</w:t>
      </w:r>
      <w:r w:rsidRPr="000C5B84">
        <w:rPr>
          <w:sz w:val="24"/>
          <w:szCs w:val="24"/>
          <w:lang w:val="en-GB"/>
        </w:rPr>
        <w:t xml:space="preserve"> </w:t>
      </w:r>
    </w:p>
    <w:p w14:paraId="6EDE1F93" w14:textId="77777777" w:rsidR="000C5B84" w:rsidRPr="008D476B" w:rsidRDefault="000C5B84" w:rsidP="000C5B84">
      <w:pPr>
        <w:widowControl w:val="0"/>
        <w:suppressAutoHyphens/>
        <w:spacing w:after="0" w:line="480" w:lineRule="auto"/>
        <w:rPr>
          <w:sz w:val="24"/>
          <w:szCs w:val="24"/>
        </w:rPr>
      </w:pPr>
      <w:r w:rsidRPr="008D476B">
        <w:rPr>
          <w:sz w:val="24"/>
          <w:szCs w:val="24"/>
        </w:rPr>
        <w:t xml:space="preserve">C/ Villarroel 170, 08036 Barcelona, </w:t>
      </w:r>
      <w:proofErr w:type="spellStart"/>
      <w:r w:rsidRPr="008D476B">
        <w:rPr>
          <w:sz w:val="24"/>
          <w:szCs w:val="24"/>
        </w:rPr>
        <w:t>Spain</w:t>
      </w:r>
      <w:proofErr w:type="spellEnd"/>
    </w:p>
    <w:p w14:paraId="5A6E31E1" w14:textId="77777777" w:rsidR="000C5B84" w:rsidRDefault="000C5B84" w:rsidP="000C5B84">
      <w:pPr>
        <w:widowControl w:val="0"/>
        <w:suppressAutoHyphens/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Tel: (+34) 93-227-5779</w:t>
      </w:r>
    </w:p>
    <w:p w14:paraId="507C58BB" w14:textId="77777777" w:rsidR="00D925E8" w:rsidRPr="000C5B84" w:rsidRDefault="000C5B84" w:rsidP="000C5B84">
      <w:pPr>
        <w:widowControl w:val="0"/>
        <w:suppressAutoHyphens/>
        <w:spacing w:after="0" w:line="480" w:lineRule="auto"/>
        <w:jc w:val="both"/>
        <w:rPr>
          <w:rFonts w:cs="Calibri"/>
          <w:sz w:val="24"/>
          <w:szCs w:val="24"/>
          <w:lang w:val="en-GB"/>
        </w:rPr>
      </w:pPr>
      <w:r w:rsidRPr="000C5B84">
        <w:rPr>
          <w:sz w:val="24"/>
          <w:szCs w:val="24"/>
          <w:lang w:val="en-GB"/>
        </w:rPr>
        <w:t xml:space="preserve">Email: </w:t>
      </w:r>
      <w:hyperlink r:id="rId7" w:history="1">
        <w:r w:rsidRPr="000C5B84">
          <w:rPr>
            <w:rStyle w:val="Hyperlink"/>
            <w:sz w:val="24"/>
            <w:szCs w:val="24"/>
            <w:lang w:val="en-GB"/>
          </w:rPr>
          <w:t>atorres@recerca.clinic.cat</w:t>
        </w:r>
      </w:hyperlink>
      <w:r w:rsidRPr="000C5B84">
        <w:rPr>
          <w:sz w:val="24"/>
          <w:szCs w:val="24"/>
          <w:lang w:val="en-GB"/>
        </w:rPr>
        <w:t xml:space="preserve"> (primary) or </w:t>
      </w:r>
      <w:hyperlink r:id="rId8" w:history="1">
        <w:r w:rsidRPr="000C5B84">
          <w:rPr>
            <w:rStyle w:val="Hyperlink"/>
            <w:sz w:val="24"/>
            <w:szCs w:val="24"/>
            <w:lang w:val="en-GB"/>
          </w:rPr>
          <w:t>cilloniz@recerca.clinic.cat</w:t>
        </w:r>
      </w:hyperlink>
      <w:r w:rsidRPr="000C5B84">
        <w:rPr>
          <w:b/>
          <w:sz w:val="24"/>
          <w:szCs w:val="24"/>
          <w:lang w:val="en-GB"/>
        </w:rPr>
        <w:t xml:space="preserve"> </w:t>
      </w:r>
      <w:r w:rsidRPr="000C5B84">
        <w:rPr>
          <w:sz w:val="24"/>
          <w:szCs w:val="24"/>
          <w:lang w:val="en-GB"/>
        </w:rPr>
        <w:t>(alternative)</w:t>
      </w:r>
    </w:p>
    <w:p w14:paraId="4D64EF86" w14:textId="77777777" w:rsidR="00F814D1" w:rsidRPr="00865FD8" w:rsidRDefault="00FD46C6">
      <w:pPr>
        <w:spacing w:after="0" w:line="480" w:lineRule="auto"/>
        <w:rPr>
          <w:sz w:val="24"/>
          <w:szCs w:val="24"/>
          <w:vertAlign w:val="superscript"/>
          <w:lang w:val="en-US"/>
        </w:rPr>
      </w:pPr>
      <w:r w:rsidRPr="00865FD8">
        <w:rPr>
          <w:sz w:val="24"/>
          <w:szCs w:val="24"/>
          <w:vertAlign w:val="superscript"/>
          <w:lang w:val="en-US"/>
        </w:rPr>
        <w:br w:type="page"/>
      </w:r>
    </w:p>
    <w:p w14:paraId="3445CF9B" w14:textId="77777777" w:rsidR="008A0955" w:rsidRPr="008A0955" w:rsidRDefault="008A0955" w:rsidP="008A0955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  <w:r w:rsidRPr="008A0955">
        <w:rPr>
          <w:rFonts w:cs="Calibri"/>
          <w:b/>
          <w:bCs/>
          <w:sz w:val="24"/>
          <w:szCs w:val="24"/>
          <w:lang w:val="en-GB"/>
        </w:rPr>
        <w:lastRenderedPageBreak/>
        <w:t>Data collection, evaluation, and microbiological diagnosis</w:t>
      </w:r>
    </w:p>
    <w:p w14:paraId="753A44AC" w14:textId="77777777" w:rsidR="008A0955" w:rsidRPr="008A0955" w:rsidRDefault="008A0955" w:rsidP="008A0955">
      <w:pPr>
        <w:widowControl w:val="0"/>
        <w:suppressAutoHyphens/>
        <w:spacing w:after="0" w:line="480" w:lineRule="auto"/>
        <w:jc w:val="both"/>
        <w:rPr>
          <w:rFonts w:cs="Calibri"/>
          <w:bCs/>
          <w:sz w:val="24"/>
          <w:szCs w:val="24"/>
          <w:lang w:val="en-GB"/>
        </w:rPr>
      </w:pPr>
      <w:r w:rsidRPr="008A0955">
        <w:rPr>
          <w:rFonts w:cs="Calibri"/>
          <w:bCs/>
          <w:sz w:val="24"/>
          <w:szCs w:val="24"/>
          <w:lang w:val="en-GB"/>
        </w:rPr>
        <w:t xml:space="preserve">The aetiology was considered definite if one of the following criteria was met: (1) a positive blood culture (in the absence of an apparent extra-pulmonary focus); (2) a positive bacterial culture of pleural fluid or transthoracic needle aspiration samples; (3) elevated serum levels of IgM against Chlamydophila pneumoniae (≥1:64), Coxiella </w:t>
      </w:r>
      <w:proofErr w:type="spellStart"/>
      <w:r w:rsidRPr="008A0955">
        <w:rPr>
          <w:rFonts w:cs="Calibri"/>
          <w:bCs/>
          <w:sz w:val="24"/>
          <w:szCs w:val="24"/>
          <w:lang w:val="en-GB"/>
        </w:rPr>
        <w:t>burnetii</w:t>
      </w:r>
      <w:proofErr w:type="spellEnd"/>
      <w:r w:rsidRPr="008A0955">
        <w:rPr>
          <w:rFonts w:cs="Calibri"/>
          <w:bCs/>
          <w:sz w:val="24"/>
          <w:szCs w:val="24"/>
          <w:lang w:val="en-GB"/>
        </w:rPr>
        <w:t xml:space="preserve"> (≥1:80) and Mycoplasma pneumoniae (any positive titre); (4) seroconversion (i.e., a fourfold increase in IgG titres) for C. pneumoniae and L. pneumophila &gt; 1:128, C. </w:t>
      </w:r>
      <w:proofErr w:type="spellStart"/>
      <w:r w:rsidRPr="008A0955">
        <w:rPr>
          <w:rFonts w:cs="Calibri"/>
          <w:bCs/>
          <w:sz w:val="24"/>
          <w:szCs w:val="24"/>
          <w:lang w:val="en-GB"/>
        </w:rPr>
        <w:t>burnetii</w:t>
      </w:r>
      <w:proofErr w:type="spellEnd"/>
      <w:r w:rsidRPr="008A0955">
        <w:rPr>
          <w:rFonts w:cs="Calibri"/>
          <w:bCs/>
          <w:sz w:val="24"/>
          <w:szCs w:val="24"/>
          <w:lang w:val="en-GB"/>
        </w:rPr>
        <w:t xml:space="preserve"> &gt; 1:80 and respiratory viruses (influenza viruses A and B, parainfluenza viruses 1–3, respiratory syncytial virus, adenovirus); (5) positive urinary antigen for L. pneumophila (</w:t>
      </w:r>
      <w:proofErr w:type="spellStart"/>
      <w:r w:rsidRPr="008A0955">
        <w:rPr>
          <w:rFonts w:cs="Calibri"/>
          <w:bCs/>
          <w:sz w:val="24"/>
          <w:szCs w:val="24"/>
          <w:lang w:val="en-GB"/>
        </w:rPr>
        <w:t>Binax</w:t>
      </w:r>
      <w:proofErr w:type="spellEnd"/>
      <w:r w:rsidRPr="008A0955">
        <w:rPr>
          <w:rFonts w:cs="Calibri"/>
          <w:bCs/>
          <w:sz w:val="24"/>
          <w:szCs w:val="24"/>
          <w:lang w:val="en-GB"/>
        </w:rPr>
        <w:t xml:space="preserve"> Now L. pneumophila urinary Antigen Test; Trinity Biotech, Bray, Ireland); (6) positive urinary antigen for S. pneumoniae (</w:t>
      </w:r>
      <w:proofErr w:type="spellStart"/>
      <w:r w:rsidRPr="008A0955">
        <w:rPr>
          <w:rFonts w:cs="Calibri"/>
          <w:bCs/>
          <w:sz w:val="24"/>
          <w:szCs w:val="24"/>
          <w:lang w:val="en-GB"/>
        </w:rPr>
        <w:t>Binax</w:t>
      </w:r>
      <w:proofErr w:type="spellEnd"/>
      <w:r w:rsidRPr="008A0955">
        <w:rPr>
          <w:rFonts w:cs="Calibri"/>
          <w:bCs/>
          <w:sz w:val="24"/>
          <w:szCs w:val="24"/>
          <w:lang w:val="en-GB"/>
        </w:rPr>
        <w:t xml:space="preserve"> Now Streptococcus pneumoniae urinary Antigen Test; Emergo Europe, The Hague, The Netherlands); (7) bacterial growth in cultures of TBAS (≥105 </w:t>
      </w:r>
      <w:proofErr w:type="spellStart"/>
      <w:r w:rsidRPr="008A0955">
        <w:rPr>
          <w:rFonts w:cs="Calibri"/>
          <w:bCs/>
          <w:sz w:val="24"/>
          <w:szCs w:val="24"/>
          <w:lang w:val="en-GB"/>
        </w:rPr>
        <w:t>cfu</w:t>
      </w:r>
      <w:proofErr w:type="spellEnd"/>
      <w:r w:rsidRPr="008A0955">
        <w:rPr>
          <w:rFonts w:cs="Calibri"/>
          <w:bCs/>
          <w:sz w:val="24"/>
          <w:szCs w:val="24"/>
          <w:lang w:val="en-GB"/>
        </w:rPr>
        <w:t xml:space="preserve">/ml), in protected specimen brush (≥103 </w:t>
      </w:r>
      <w:proofErr w:type="spellStart"/>
      <w:r w:rsidRPr="008A0955">
        <w:rPr>
          <w:rFonts w:cs="Calibri"/>
          <w:bCs/>
          <w:sz w:val="24"/>
          <w:szCs w:val="24"/>
          <w:lang w:val="en-GB"/>
        </w:rPr>
        <w:t>cfu</w:t>
      </w:r>
      <w:proofErr w:type="spellEnd"/>
      <w:r w:rsidRPr="008A0955">
        <w:rPr>
          <w:rFonts w:cs="Calibri"/>
          <w:bCs/>
          <w:sz w:val="24"/>
          <w:szCs w:val="24"/>
          <w:lang w:val="en-GB"/>
        </w:rPr>
        <w:t xml:space="preserve">/ml), and BAL (≥104 </w:t>
      </w:r>
      <w:proofErr w:type="spellStart"/>
      <w:r w:rsidRPr="008A0955">
        <w:rPr>
          <w:rFonts w:cs="Calibri"/>
          <w:bCs/>
          <w:sz w:val="24"/>
          <w:szCs w:val="24"/>
          <w:lang w:val="en-GB"/>
        </w:rPr>
        <w:t>cfu</w:t>
      </w:r>
      <w:proofErr w:type="spellEnd"/>
      <w:r w:rsidRPr="008A0955">
        <w:rPr>
          <w:rFonts w:cs="Calibri"/>
          <w:bCs/>
          <w:sz w:val="24"/>
          <w:szCs w:val="24"/>
          <w:lang w:val="en-GB"/>
        </w:rPr>
        <w:t>/ml); (8) detection of antigens by IFA plus virus isolation or detection by reverse transcriptase polymerase chain reaction (RT-PCR) testing for respiratory virus (influenza viruses A and B, parainfluenza virus 1–3, respiratory syncytial virus, rhinovirus, adenovirus).</w:t>
      </w:r>
    </w:p>
    <w:p w14:paraId="576972BE" w14:textId="77777777" w:rsidR="008A0955" w:rsidRPr="008A0955" w:rsidRDefault="008A0955" w:rsidP="008A0955">
      <w:pPr>
        <w:widowControl w:val="0"/>
        <w:suppressAutoHyphens/>
        <w:spacing w:after="0" w:line="480" w:lineRule="auto"/>
        <w:jc w:val="both"/>
        <w:rPr>
          <w:rFonts w:cs="Calibri"/>
          <w:bCs/>
          <w:sz w:val="24"/>
          <w:szCs w:val="24"/>
          <w:lang w:val="en-GB"/>
        </w:rPr>
      </w:pPr>
      <w:r w:rsidRPr="008A0955">
        <w:rPr>
          <w:rFonts w:cs="Calibri"/>
          <w:bCs/>
          <w:sz w:val="24"/>
          <w:szCs w:val="24"/>
          <w:lang w:val="en-GB"/>
        </w:rPr>
        <w:t xml:space="preserve">The aetiology of pneumonia was classified as presumptive when a predominant microorganism was isolated from a purulent sample (leukocytes &gt; 25 per high power microscopic field and few epithelial cells &lt; 10 per high power microscopic field) and the findings of Gram staining were compatible. For the purpose of this study, presumptive and definitive diagnoses were </w:t>
      </w:r>
      <w:proofErr w:type="spellStart"/>
      <w:r w:rsidRPr="008A0955">
        <w:rPr>
          <w:rFonts w:cs="Calibri"/>
          <w:bCs/>
          <w:sz w:val="24"/>
          <w:szCs w:val="24"/>
          <w:lang w:val="en-GB"/>
        </w:rPr>
        <w:t>analyzed</w:t>
      </w:r>
      <w:proofErr w:type="spellEnd"/>
      <w:r w:rsidRPr="008A0955">
        <w:rPr>
          <w:rFonts w:cs="Calibri"/>
          <w:bCs/>
          <w:sz w:val="24"/>
          <w:szCs w:val="24"/>
          <w:lang w:val="en-GB"/>
        </w:rPr>
        <w:t xml:space="preserve"> together.</w:t>
      </w:r>
    </w:p>
    <w:p w14:paraId="0363D166" w14:textId="77777777" w:rsidR="008A0955" w:rsidRPr="008A0955" w:rsidRDefault="008A0955">
      <w:pPr>
        <w:widowControl w:val="0"/>
        <w:suppressAutoHyphens/>
        <w:spacing w:after="0" w:line="480" w:lineRule="auto"/>
        <w:jc w:val="both"/>
        <w:rPr>
          <w:rFonts w:cs="Calibri"/>
          <w:bCs/>
          <w:sz w:val="24"/>
          <w:szCs w:val="24"/>
          <w:lang w:val="en-GB"/>
        </w:rPr>
      </w:pPr>
    </w:p>
    <w:p w14:paraId="2764D886" w14:textId="77777777" w:rsidR="008A0955" w:rsidRPr="008A0955" w:rsidRDefault="008A0955">
      <w:pPr>
        <w:widowControl w:val="0"/>
        <w:suppressAutoHyphens/>
        <w:spacing w:after="0" w:line="480" w:lineRule="auto"/>
        <w:jc w:val="both"/>
        <w:rPr>
          <w:rFonts w:cs="Calibri"/>
          <w:bCs/>
          <w:sz w:val="24"/>
          <w:szCs w:val="24"/>
          <w:lang w:val="en-GB"/>
        </w:rPr>
      </w:pPr>
    </w:p>
    <w:p w14:paraId="62D3556F" w14:textId="77777777" w:rsidR="00AB05FF" w:rsidRPr="00651899" w:rsidRDefault="00AB05FF" w:rsidP="00AB05FF">
      <w:pPr>
        <w:spacing w:after="0" w:line="240" w:lineRule="auto"/>
        <w:ind w:right="68"/>
        <w:jc w:val="both"/>
        <w:rPr>
          <w:rFonts w:eastAsia="Calibri" w:cs="Calibri"/>
          <w:b/>
          <w:sz w:val="24"/>
          <w:szCs w:val="24"/>
          <w:lang w:val="en-US" w:eastAsia="en-US"/>
        </w:rPr>
      </w:pPr>
      <w:r>
        <w:rPr>
          <w:rFonts w:cs="Calibri"/>
          <w:b/>
          <w:bCs/>
          <w:sz w:val="24"/>
          <w:szCs w:val="24"/>
          <w:lang w:val="en-GB"/>
        </w:rPr>
        <w:lastRenderedPageBreak/>
        <w:t xml:space="preserve">Supplementary </w:t>
      </w:r>
      <w:r>
        <w:rPr>
          <w:rFonts w:eastAsia="Calibri" w:cs="Calibri"/>
          <w:b/>
          <w:sz w:val="24"/>
          <w:szCs w:val="24"/>
          <w:lang w:val="en-US" w:eastAsia="en-US"/>
        </w:rPr>
        <w:t xml:space="preserve">Table 1. </w:t>
      </w:r>
      <w:r w:rsidRPr="00340BD3">
        <w:rPr>
          <w:rFonts w:eastAsia="Calibri" w:cs="Calibri"/>
          <w:b/>
          <w:sz w:val="24"/>
          <w:szCs w:val="24"/>
          <w:lang w:val="en-US" w:eastAsia="en-US"/>
        </w:rPr>
        <w:t>Linear regression analyses showing the association of log-transformed eosinophil counts with lymphocyte, leukocyte, neutrophil, and C-reactive protein levels, including interaction with systemic corticosteroid use</w:t>
      </w:r>
      <w:r w:rsidR="001847FC">
        <w:rPr>
          <w:rFonts w:eastAsia="Calibri" w:cs="Calibri"/>
          <w:b/>
          <w:sz w:val="24"/>
          <w:szCs w:val="24"/>
          <w:lang w:val="en-US" w:eastAsia="en-US"/>
        </w:rPr>
        <w:t xml:space="preserve"> </w:t>
      </w:r>
    </w:p>
    <w:tbl>
      <w:tblPr>
        <w:tblW w:w="10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2360"/>
        <w:gridCol w:w="2360"/>
        <w:gridCol w:w="1488"/>
        <w:gridCol w:w="1311"/>
        <w:gridCol w:w="1488"/>
        <w:gridCol w:w="922"/>
      </w:tblGrid>
      <w:tr w:rsidR="00AB05FF" w:rsidRPr="00B2474C" w14:paraId="01B80847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0816B79" w14:textId="77777777" w:rsidR="00AB05FF" w:rsidRDefault="00AB05FF" w:rsidP="002651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lang w:eastAsia="ca-ES"/>
              </w:rPr>
              <w:t>model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6004ED3A" w14:textId="77777777" w:rsidR="00AB05FF" w:rsidRPr="00B2474C" w:rsidRDefault="00AB05FF" w:rsidP="002651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proofErr w:type="spellStart"/>
            <w:proofErr w:type="gramStart"/>
            <w:r>
              <w:rPr>
                <w:rFonts w:cs="Calibri"/>
                <w:b/>
                <w:bCs/>
                <w:color w:val="000000"/>
                <w:lang w:eastAsia="ca-ES"/>
              </w:rPr>
              <w:t>dependent.variable</w:t>
            </w:r>
            <w:proofErr w:type="spellEnd"/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B5F8" w14:textId="77777777" w:rsidR="00AB05FF" w:rsidRPr="00B2474C" w:rsidRDefault="00AB05FF" w:rsidP="002651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proofErr w:type="spellStart"/>
            <w:r w:rsidRPr="00B2474C">
              <w:rPr>
                <w:rFonts w:cs="Calibri"/>
                <w:b/>
                <w:bCs/>
                <w:color w:val="000000"/>
                <w:lang w:eastAsia="ca-ES"/>
              </w:rPr>
              <w:t>term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B427" w14:textId="77777777" w:rsidR="00AB05FF" w:rsidRPr="00B2474C" w:rsidRDefault="00AB05FF" w:rsidP="002651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proofErr w:type="spellStart"/>
            <w:r w:rsidRPr="00B2474C">
              <w:rPr>
                <w:rFonts w:cs="Calibri"/>
                <w:b/>
                <w:bCs/>
                <w:color w:val="000000"/>
                <w:lang w:eastAsia="ca-ES"/>
              </w:rPr>
              <w:t>estimate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F378" w14:textId="77777777" w:rsidR="00AB05FF" w:rsidRPr="00B2474C" w:rsidRDefault="00AB05FF" w:rsidP="002651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proofErr w:type="spellStart"/>
            <w:proofErr w:type="gramStart"/>
            <w:r w:rsidRPr="00B2474C">
              <w:rPr>
                <w:rFonts w:cs="Calibri"/>
                <w:b/>
                <w:bCs/>
                <w:color w:val="000000"/>
                <w:lang w:eastAsia="ca-ES"/>
              </w:rPr>
              <w:t>std.error</w:t>
            </w:r>
            <w:proofErr w:type="spellEnd"/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F805" w14:textId="77777777" w:rsidR="00AB05FF" w:rsidRPr="00B2474C" w:rsidRDefault="00AB05FF" w:rsidP="002651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proofErr w:type="spellStart"/>
            <w:r w:rsidRPr="00B2474C">
              <w:rPr>
                <w:rFonts w:cs="Calibri"/>
                <w:b/>
                <w:bCs/>
                <w:color w:val="000000"/>
                <w:lang w:eastAsia="ca-ES"/>
              </w:rPr>
              <w:t>statistic</w:t>
            </w:r>
            <w:proofErr w:type="spellEnd"/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AA59" w14:textId="77777777" w:rsidR="00AB05FF" w:rsidRPr="00B2474C" w:rsidRDefault="00AB05FF" w:rsidP="002651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ca-ES"/>
              </w:rPr>
            </w:pPr>
            <w:proofErr w:type="spellStart"/>
            <w:r w:rsidRPr="00B2474C">
              <w:rPr>
                <w:rFonts w:cs="Calibri"/>
                <w:b/>
                <w:bCs/>
                <w:color w:val="000000"/>
                <w:lang w:eastAsia="ca-ES"/>
              </w:rPr>
              <w:t>p.value</w:t>
            </w:r>
            <w:proofErr w:type="spellEnd"/>
          </w:p>
        </w:tc>
      </w:tr>
      <w:tr w:rsidR="00AB05FF" w:rsidRPr="00B2474C" w14:paraId="59D2FF3A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C224D82" w14:textId="77777777" w:rsidR="00AB05FF" w:rsidRPr="006F6190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6F6190">
              <w:rPr>
                <w:rFonts w:cs="Calibri"/>
                <w:color w:val="000000"/>
                <w:lang w:eastAsia="ca-ES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1B04332C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6F6190">
              <w:rPr>
                <w:rFonts w:cs="Calibri"/>
                <w:color w:val="000000"/>
                <w:lang w:eastAsia="ca-ES"/>
              </w:rPr>
              <w:t>Log10(</w:t>
            </w:r>
            <w:proofErr w:type="spellStart"/>
            <w:r w:rsidRPr="006F6190">
              <w:rPr>
                <w:rFonts w:cs="Calibri"/>
                <w:color w:val="000000"/>
                <w:lang w:eastAsia="ca-ES"/>
              </w:rPr>
              <w:t>Lymphocytes</w:t>
            </w:r>
            <w:proofErr w:type="spellEnd"/>
            <w:r w:rsidRPr="006F6190">
              <w:rPr>
                <w:rFonts w:cs="Calibri"/>
                <w:color w:val="000000"/>
                <w:lang w:eastAsia="ca-ES"/>
              </w:rPr>
              <w:t xml:space="preserve"> [×10⁹/L] + 0.01)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D946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(</w:t>
            </w:r>
            <w:proofErr w:type="spellStart"/>
            <w:r w:rsidRPr="00B2474C">
              <w:rPr>
                <w:rFonts w:cs="Calibri"/>
                <w:color w:val="000000"/>
                <w:lang w:eastAsia="ca-ES"/>
              </w:rPr>
              <w:t>Intercept</w:t>
            </w:r>
            <w:proofErr w:type="spellEnd"/>
            <w:r w:rsidRPr="00B2474C">
              <w:rPr>
                <w:rFonts w:cs="Calibri"/>
                <w:color w:val="000000"/>
                <w:lang w:eastAsia="ca-ES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02CC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3.092228074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1C51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0.042458026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4D92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72.83023615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98C1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>
              <w:rPr>
                <w:rFonts w:cs="Calibri"/>
                <w:color w:val="000000"/>
                <w:lang w:eastAsia="ca-ES"/>
              </w:rPr>
              <w:t>&lt;0.001</w:t>
            </w:r>
          </w:p>
        </w:tc>
      </w:tr>
      <w:tr w:rsidR="00AB05FF" w:rsidRPr="00B2474C" w14:paraId="66019D83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E96291E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31B41D98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24D0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log_eosinof1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1C2C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0.218534696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B14E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0.032230242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D7B2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6.78042374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7CA1D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>
              <w:rPr>
                <w:rFonts w:cs="Calibri"/>
                <w:color w:val="000000"/>
                <w:lang w:eastAsia="ca-ES"/>
              </w:rPr>
              <w:t>&lt;0.001</w:t>
            </w:r>
          </w:p>
        </w:tc>
      </w:tr>
      <w:tr w:rsidR="00AB05FF" w:rsidRPr="00B2474C" w14:paraId="2D72523B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704A8C4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38CB62E9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5A36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proofErr w:type="spellStart"/>
            <w:r w:rsidRPr="00B2474C">
              <w:rPr>
                <w:rFonts w:cs="Calibri"/>
                <w:color w:val="000000"/>
                <w:lang w:eastAsia="ca-ES"/>
              </w:rPr>
              <w:t>cortisistrSí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B416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0.225585952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B48B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0.139947414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F869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1.611933694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ABA8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0.10</w:t>
            </w:r>
            <w:r>
              <w:rPr>
                <w:rFonts w:cs="Calibri"/>
                <w:color w:val="000000"/>
                <w:lang w:eastAsia="ca-ES"/>
              </w:rPr>
              <w:t>8</w:t>
            </w:r>
          </w:p>
        </w:tc>
      </w:tr>
      <w:tr w:rsidR="00AB05FF" w:rsidRPr="00B2474C" w14:paraId="2032D2E9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5C96133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69A2AB1B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12E3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log_eosinof</w:t>
            </w:r>
            <w:proofErr w:type="gramStart"/>
            <w:r w:rsidRPr="00B2474C">
              <w:rPr>
                <w:rFonts w:cs="Calibri"/>
                <w:color w:val="000000"/>
                <w:lang w:eastAsia="ca-ES"/>
              </w:rPr>
              <w:t>1:cortisistrSí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4D68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0.185167987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5870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0.117736554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895F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1.572731508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BC56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0.116</w:t>
            </w:r>
          </w:p>
        </w:tc>
      </w:tr>
      <w:tr w:rsidR="00AB05FF" w:rsidRPr="00B2474C" w14:paraId="22BD32CE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8D1F9CD" w14:textId="77777777" w:rsidR="00AB05FF" w:rsidRPr="006F6190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>
              <w:rPr>
                <w:rFonts w:cs="Calibri"/>
                <w:color w:val="000000"/>
                <w:lang w:eastAsia="ca-ES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0A69206B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6F6190">
              <w:rPr>
                <w:rFonts w:cs="Calibri"/>
                <w:color w:val="000000"/>
                <w:lang w:eastAsia="ca-ES"/>
              </w:rPr>
              <w:t>Log10(</w:t>
            </w:r>
            <w:proofErr w:type="spellStart"/>
            <w:r w:rsidRPr="006F6190">
              <w:rPr>
                <w:rFonts w:cs="Calibri"/>
                <w:color w:val="000000"/>
                <w:lang w:eastAsia="ca-ES"/>
              </w:rPr>
              <w:t>Leukocytes</w:t>
            </w:r>
            <w:proofErr w:type="spellEnd"/>
            <w:r w:rsidRPr="006F6190">
              <w:rPr>
                <w:rFonts w:cs="Calibri"/>
                <w:color w:val="000000"/>
                <w:lang w:eastAsia="ca-ES"/>
              </w:rPr>
              <w:t xml:space="preserve"> [×10⁹/L] + 0.01)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4E68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(</w:t>
            </w:r>
            <w:proofErr w:type="spellStart"/>
            <w:r w:rsidRPr="00B2474C">
              <w:rPr>
                <w:rFonts w:cs="Calibri"/>
                <w:color w:val="000000"/>
                <w:lang w:eastAsia="ca-ES"/>
              </w:rPr>
              <w:t>Intercept</w:t>
            </w:r>
            <w:proofErr w:type="spellEnd"/>
            <w:r w:rsidRPr="00B2474C">
              <w:rPr>
                <w:rFonts w:cs="Calibri"/>
                <w:color w:val="000000"/>
                <w:lang w:eastAsia="ca-ES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EC0F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4.291530862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D417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0.036102543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4BA0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118.8705976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07BA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>
              <w:rPr>
                <w:rFonts w:cs="Calibri"/>
                <w:color w:val="000000"/>
                <w:lang w:eastAsia="ca-ES"/>
              </w:rPr>
              <w:t>&lt;0.001</w:t>
            </w:r>
          </w:p>
        </w:tc>
      </w:tr>
      <w:tr w:rsidR="00AB05FF" w:rsidRPr="00B2474C" w14:paraId="1B056FF9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F52C035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34A49403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FA01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log_eosinof1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B3B5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0.247125393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FB33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0.027405741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A235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9.017285422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7417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>
              <w:rPr>
                <w:rFonts w:cs="Calibri"/>
                <w:color w:val="000000"/>
                <w:lang w:eastAsia="ca-ES"/>
              </w:rPr>
              <w:t>&lt;0.001</w:t>
            </w:r>
          </w:p>
        </w:tc>
      </w:tr>
      <w:tr w:rsidR="00AB05FF" w:rsidRPr="00B2474C" w14:paraId="500F89B7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AA56039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75695075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8BF7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proofErr w:type="spellStart"/>
            <w:r w:rsidRPr="00B2474C">
              <w:rPr>
                <w:rFonts w:cs="Calibri"/>
                <w:color w:val="000000"/>
                <w:lang w:eastAsia="ca-ES"/>
              </w:rPr>
              <w:t>cortisistrSí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7F7D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0.103826544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A271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0.118998879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C68E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0.872500184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1903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0.383</w:t>
            </w:r>
          </w:p>
        </w:tc>
      </w:tr>
      <w:tr w:rsidR="00AB05FF" w:rsidRPr="00B2474C" w14:paraId="47E642DF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F23149B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7FDA8A6C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44D8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log_eosinof</w:t>
            </w:r>
            <w:proofErr w:type="gramStart"/>
            <w:r w:rsidRPr="00B2474C">
              <w:rPr>
                <w:rFonts w:cs="Calibri"/>
                <w:color w:val="000000"/>
                <w:lang w:eastAsia="ca-ES"/>
              </w:rPr>
              <w:t>1:cortisistrSí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1D28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0.027457321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9020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0.100112732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FA8F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0.274264032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1F1B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0.784</w:t>
            </w:r>
          </w:p>
        </w:tc>
      </w:tr>
      <w:tr w:rsidR="00AB05FF" w:rsidRPr="00B2474C" w14:paraId="62CE9210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7A04CB6" w14:textId="77777777" w:rsidR="00AB05FF" w:rsidRPr="006F6190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>
              <w:rPr>
                <w:rFonts w:cs="Calibri"/>
                <w:color w:val="000000"/>
                <w:lang w:eastAsia="ca-ES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0BABCAF2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6F6190">
              <w:rPr>
                <w:rFonts w:cs="Calibri"/>
                <w:color w:val="000000"/>
                <w:lang w:eastAsia="ca-ES"/>
              </w:rPr>
              <w:t>Log10(</w:t>
            </w:r>
            <w:proofErr w:type="spellStart"/>
            <w:r w:rsidRPr="006F6190">
              <w:rPr>
                <w:rFonts w:cs="Calibri"/>
                <w:color w:val="000000"/>
                <w:lang w:eastAsia="ca-ES"/>
              </w:rPr>
              <w:t>Neutrophils</w:t>
            </w:r>
            <w:proofErr w:type="spellEnd"/>
            <w:r w:rsidRPr="006F6190">
              <w:rPr>
                <w:rFonts w:cs="Calibri"/>
                <w:color w:val="000000"/>
                <w:lang w:eastAsia="ca-ES"/>
              </w:rPr>
              <w:t xml:space="preserve"> [×10⁹/L] + 0.01)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5DCF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(</w:t>
            </w:r>
            <w:proofErr w:type="spellStart"/>
            <w:r w:rsidRPr="00B2474C">
              <w:rPr>
                <w:rFonts w:cs="Calibri"/>
                <w:color w:val="000000"/>
                <w:lang w:eastAsia="ca-ES"/>
              </w:rPr>
              <w:t>Intercept</w:t>
            </w:r>
            <w:proofErr w:type="spellEnd"/>
            <w:r w:rsidRPr="00B2474C">
              <w:rPr>
                <w:rFonts w:cs="Calibri"/>
                <w:color w:val="000000"/>
                <w:lang w:eastAsia="ca-ES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BB5E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4.197862899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F7F1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0.041763766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9684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100.5144729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281C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>
              <w:rPr>
                <w:rFonts w:cs="Calibri"/>
                <w:color w:val="000000"/>
                <w:lang w:eastAsia="ca-ES"/>
              </w:rPr>
              <w:t>&lt;0.001</w:t>
            </w:r>
          </w:p>
        </w:tc>
      </w:tr>
      <w:tr w:rsidR="00AB05FF" w:rsidRPr="00B2474C" w14:paraId="3AC05BD9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9C64C20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37633913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5262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log_eosinof1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7A8F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0.25189149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644B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0.031941487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4864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7.886029034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188A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>
              <w:rPr>
                <w:rFonts w:cs="Calibri"/>
                <w:color w:val="000000"/>
                <w:lang w:eastAsia="ca-ES"/>
              </w:rPr>
              <w:t>&lt;0.001</w:t>
            </w:r>
          </w:p>
        </w:tc>
      </w:tr>
      <w:tr w:rsidR="00AB05FF" w:rsidRPr="00B2474C" w14:paraId="23AC6932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0905519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3C1D5B93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F8C9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proofErr w:type="spellStart"/>
            <w:r w:rsidRPr="00B2474C">
              <w:rPr>
                <w:rFonts w:cs="Calibri"/>
                <w:color w:val="000000"/>
                <w:lang w:eastAsia="ca-ES"/>
              </w:rPr>
              <w:t>cortisistrSí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08EA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0.076041869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E74D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0.137172948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5D33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0.55435033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3A67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0.5</w:t>
            </w:r>
            <w:r>
              <w:rPr>
                <w:rFonts w:cs="Calibri"/>
                <w:color w:val="000000"/>
                <w:lang w:eastAsia="ca-ES"/>
              </w:rPr>
              <w:t>80</w:t>
            </w:r>
          </w:p>
        </w:tc>
      </w:tr>
      <w:tr w:rsidR="00AB05FF" w:rsidRPr="00B2474C" w14:paraId="35E0CF54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84C6C98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16EEDD5C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D99A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log_eosinof</w:t>
            </w:r>
            <w:proofErr w:type="gramStart"/>
            <w:r w:rsidRPr="00B2474C">
              <w:rPr>
                <w:rFonts w:cs="Calibri"/>
                <w:color w:val="000000"/>
                <w:lang w:eastAsia="ca-ES"/>
              </w:rPr>
              <w:t>1:cortisistrSí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D837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-0.010644498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85B4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0.115460389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2E6C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-0.09219177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AB85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0.92</w:t>
            </w:r>
            <w:r>
              <w:rPr>
                <w:rFonts w:cs="Calibri"/>
                <w:color w:val="000000"/>
                <w:lang w:eastAsia="ca-ES"/>
              </w:rPr>
              <w:t>7</w:t>
            </w:r>
          </w:p>
        </w:tc>
      </w:tr>
      <w:tr w:rsidR="00AB05FF" w:rsidRPr="00340BD3" w14:paraId="124A1F9D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C7EA455" w14:textId="77777777" w:rsidR="00AB05FF" w:rsidRPr="006F6190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6F6190">
              <w:rPr>
                <w:rFonts w:cs="Calibri"/>
                <w:color w:val="000000"/>
                <w:lang w:eastAsia="ca-ES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71730A0C" w14:textId="77777777" w:rsidR="00AB05FF" w:rsidRPr="00AB05FF" w:rsidRDefault="00AB05FF" w:rsidP="00265147">
            <w:pPr>
              <w:spacing w:after="0" w:line="240" w:lineRule="auto"/>
              <w:rPr>
                <w:rFonts w:cs="Calibri"/>
                <w:color w:val="000000"/>
                <w:lang w:val="en-US" w:eastAsia="ca-ES"/>
              </w:rPr>
            </w:pPr>
            <w:r w:rsidRPr="00AB05FF">
              <w:rPr>
                <w:rFonts w:cs="Calibri"/>
                <w:color w:val="000000"/>
                <w:lang w:val="en-US" w:eastAsia="ca-ES"/>
              </w:rPr>
              <w:t>Log10(C-reactive protein [mg/L] + 0.01)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5EE6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(</w:t>
            </w:r>
            <w:proofErr w:type="spellStart"/>
            <w:r w:rsidRPr="00B2474C">
              <w:rPr>
                <w:rFonts w:cs="Calibri"/>
                <w:color w:val="000000"/>
                <w:lang w:eastAsia="ca-ES"/>
              </w:rPr>
              <w:t>Intercept</w:t>
            </w:r>
            <w:proofErr w:type="spellEnd"/>
            <w:r w:rsidRPr="00B2474C">
              <w:rPr>
                <w:rFonts w:cs="Calibri"/>
                <w:color w:val="000000"/>
                <w:lang w:eastAsia="ca-ES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972B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1.11635808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F888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0.045557602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3DD1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24.50432044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4E8B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>
              <w:rPr>
                <w:rFonts w:cs="Calibri"/>
                <w:color w:val="000000"/>
                <w:lang w:eastAsia="ca-ES"/>
              </w:rPr>
              <w:t>&lt;0.001</w:t>
            </w:r>
          </w:p>
        </w:tc>
      </w:tr>
      <w:tr w:rsidR="00AB05FF" w:rsidRPr="00340BD3" w14:paraId="3D4C79D8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0AB79EA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0D70E279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F4FA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log_eosinof1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FD6E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-0.065763148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19EF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0.034176726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CFC6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-1.924208536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B2A0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0.055</w:t>
            </w:r>
          </w:p>
        </w:tc>
      </w:tr>
      <w:tr w:rsidR="00AB05FF" w:rsidRPr="00340BD3" w14:paraId="7D5805E1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9EB2584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0D0B0ED3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6E45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proofErr w:type="spellStart"/>
            <w:r w:rsidRPr="00B2474C">
              <w:rPr>
                <w:rFonts w:cs="Calibri"/>
                <w:color w:val="000000"/>
                <w:lang w:eastAsia="ca-ES"/>
              </w:rPr>
              <w:t>cortisistrSí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410E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-0.143217614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96D2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0.154960323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BCE0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-0.924221184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94E5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0.35</w:t>
            </w:r>
            <w:r>
              <w:rPr>
                <w:rFonts w:cs="Calibri"/>
                <w:color w:val="000000"/>
                <w:lang w:eastAsia="ca-ES"/>
              </w:rPr>
              <w:t>6</w:t>
            </w:r>
          </w:p>
        </w:tc>
      </w:tr>
      <w:tr w:rsidR="00AB05FF" w:rsidRPr="00340BD3" w14:paraId="079160F4" w14:textId="77777777" w:rsidTr="00265147">
        <w:trPr>
          <w:trHeight w:val="300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4E69022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0C344AE3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9478" w14:textId="77777777" w:rsidR="00AB05FF" w:rsidRPr="00B2474C" w:rsidRDefault="00AB05FF" w:rsidP="00265147">
            <w:pPr>
              <w:spacing w:after="0" w:line="240" w:lineRule="auto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log_eosinof</w:t>
            </w:r>
            <w:proofErr w:type="gramStart"/>
            <w:r w:rsidRPr="00B2474C">
              <w:rPr>
                <w:rFonts w:cs="Calibri"/>
                <w:color w:val="000000"/>
                <w:lang w:eastAsia="ca-ES"/>
              </w:rPr>
              <w:t>1:cortisistrSí</w:t>
            </w:r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ADAA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0.085300757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2614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0.126986379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A682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0.671731544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8984" w14:textId="77777777" w:rsidR="00AB05FF" w:rsidRPr="00B2474C" w:rsidRDefault="00AB05FF" w:rsidP="00265147">
            <w:pPr>
              <w:spacing w:after="0" w:line="240" w:lineRule="auto"/>
              <w:jc w:val="right"/>
              <w:rPr>
                <w:rFonts w:cs="Calibri"/>
                <w:color w:val="000000"/>
                <w:lang w:eastAsia="ca-ES"/>
              </w:rPr>
            </w:pPr>
            <w:r w:rsidRPr="00B2474C">
              <w:rPr>
                <w:rFonts w:cs="Calibri"/>
                <w:color w:val="000000"/>
                <w:lang w:eastAsia="ca-ES"/>
              </w:rPr>
              <w:t>0.502</w:t>
            </w:r>
          </w:p>
        </w:tc>
      </w:tr>
    </w:tbl>
    <w:p w14:paraId="6F411581" w14:textId="77777777" w:rsidR="001847FC" w:rsidRDefault="001847FC" w:rsidP="00AB05FF">
      <w:pPr>
        <w:jc w:val="both"/>
        <w:rPr>
          <w:rFonts w:asciiTheme="minorHAnsi" w:eastAsiaTheme="minorHAnsi" w:hAnsiTheme="minorHAnsi" w:cstheme="minorBidi"/>
          <w:lang w:val="ca-ES" w:eastAsia="en-US"/>
        </w:rPr>
      </w:pPr>
    </w:p>
    <w:p w14:paraId="2EE2DDCA" w14:textId="77777777" w:rsidR="00AB05FF" w:rsidRPr="00340BD3" w:rsidRDefault="00AB05FF" w:rsidP="00AB05FF">
      <w:pPr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Linear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regression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models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were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fitted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with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log-transformed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eosinophil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counts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(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log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>₁₀[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eosinophils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+ 0.01]) as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the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main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independent variable. Dependent variables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were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the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log-transformed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counts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of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lymphocytes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,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leukocytes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,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neutrophils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,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and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C-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reactive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protein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(CRP).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An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interaction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term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between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eosinophil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counts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and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systemic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corticosteroid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use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was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included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to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evaluate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potential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effect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modification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.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Positive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coefficients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indicate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a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direct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association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between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eosinophil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counts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and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the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corresponding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hematological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parameter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>. p-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values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&lt;0.05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were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considered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Pr="00340BD3">
        <w:rPr>
          <w:rFonts w:asciiTheme="minorHAnsi" w:eastAsiaTheme="minorHAnsi" w:hAnsiTheme="minorHAnsi" w:cstheme="minorBidi"/>
          <w:lang w:val="ca-ES" w:eastAsia="en-US"/>
        </w:rPr>
        <w:t>statistically</w:t>
      </w:r>
      <w:proofErr w:type="spellEnd"/>
      <w:r w:rsidRPr="00340BD3">
        <w:rPr>
          <w:rFonts w:asciiTheme="minorHAnsi" w:eastAsiaTheme="minorHAnsi" w:hAnsiTheme="minorHAnsi" w:cstheme="minorBidi"/>
          <w:lang w:val="ca-ES" w:eastAsia="en-US"/>
        </w:rPr>
        <w:t xml:space="preserve"> significant.</w:t>
      </w:r>
    </w:p>
    <w:p w14:paraId="506365D3" w14:textId="77777777" w:rsidR="00AB05FF" w:rsidRPr="00340BD3" w:rsidRDefault="00AB05FF" w:rsidP="00AB05FF">
      <w:pPr>
        <w:jc w:val="both"/>
        <w:rPr>
          <w:rFonts w:asciiTheme="minorHAnsi" w:eastAsiaTheme="minorHAnsi" w:hAnsiTheme="minorHAnsi" w:cstheme="minorBidi"/>
          <w:lang w:val="ca-ES" w:eastAsia="en-US"/>
        </w:rPr>
      </w:pPr>
      <w:r w:rsidRPr="00340BD3">
        <w:rPr>
          <w:rFonts w:asciiTheme="minorHAnsi" w:eastAsiaTheme="minorHAnsi" w:hAnsiTheme="minorHAnsi" w:cstheme="minorBidi"/>
          <w:lang w:val="ca-ES" w:eastAsia="en-US"/>
        </w:rPr>
        <w:br w:type="page"/>
      </w:r>
    </w:p>
    <w:p w14:paraId="10462885" w14:textId="77777777" w:rsidR="0086529A" w:rsidRPr="00651899" w:rsidRDefault="00340BD3" w:rsidP="00651899">
      <w:pPr>
        <w:spacing w:after="0" w:line="240" w:lineRule="auto"/>
        <w:ind w:right="68"/>
        <w:jc w:val="both"/>
        <w:rPr>
          <w:rFonts w:eastAsia="Calibri" w:cs="Calibri"/>
          <w:b/>
          <w:sz w:val="24"/>
          <w:szCs w:val="24"/>
          <w:lang w:val="en-US" w:eastAsia="en-US"/>
        </w:rPr>
      </w:pPr>
      <w:r>
        <w:rPr>
          <w:rFonts w:cs="Calibri"/>
          <w:b/>
          <w:bCs/>
          <w:sz w:val="24"/>
          <w:szCs w:val="24"/>
          <w:lang w:val="en-GB"/>
        </w:rPr>
        <w:lastRenderedPageBreak/>
        <w:t xml:space="preserve">Supplementary </w:t>
      </w:r>
      <w:r>
        <w:rPr>
          <w:rFonts w:eastAsia="Calibri" w:cs="Calibri"/>
          <w:b/>
          <w:sz w:val="24"/>
          <w:szCs w:val="24"/>
          <w:lang w:val="en-US" w:eastAsia="en-US"/>
        </w:rPr>
        <w:t>Table 2</w:t>
      </w:r>
      <w:r w:rsidR="00651899">
        <w:rPr>
          <w:rFonts w:eastAsia="Calibri" w:cs="Calibri"/>
          <w:b/>
          <w:sz w:val="24"/>
          <w:szCs w:val="24"/>
          <w:lang w:val="en-US" w:eastAsia="en-US"/>
        </w:rPr>
        <w:t xml:space="preserve">. </w:t>
      </w:r>
      <w:r w:rsidR="0086529A" w:rsidRPr="00651899">
        <w:rPr>
          <w:rFonts w:eastAsia="Calibri" w:cs="Calibri"/>
          <w:b/>
          <w:sz w:val="24"/>
          <w:szCs w:val="24"/>
          <w:lang w:val="en-US" w:eastAsia="en-US"/>
        </w:rPr>
        <w:t xml:space="preserve">Internal validation of the prediction model for </w:t>
      </w:r>
      <w:r w:rsidR="00651899" w:rsidRPr="00651899">
        <w:rPr>
          <w:rFonts w:eastAsia="Calibri" w:cs="Calibri"/>
          <w:b/>
          <w:sz w:val="24"/>
          <w:szCs w:val="24"/>
          <w:lang w:val="en-US"/>
        </w:rPr>
        <w:t>30-day mortality</w:t>
      </w:r>
      <w:r w:rsidR="00651899" w:rsidRPr="00651899">
        <w:rPr>
          <w:rFonts w:eastAsia="Calibri" w:cs="Calibri"/>
          <w:b/>
          <w:sz w:val="24"/>
          <w:szCs w:val="24"/>
          <w:lang w:val="en-US" w:eastAsia="en-US"/>
        </w:rPr>
        <w:t xml:space="preserve"> </w:t>
      </w:r>
      <w:r w:rsidR="0086529A" w:rsidRPr="00651899">
        <w:rPr>
          <w:rFonts w:eastAsia="Calibri" w:cs="Calibri"/>
          <w:b/>
          <w:sz w:val="24"/>
          <w:szCs w:val="24"/>
          <w:lang w:val="en-US" w:eastAsia="en-US"/>
        </w:rPr>
        <w:t>using nonparametric bootstrap technique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50"/>
        <w:gridCol w:w="937"/>
        <w:gridCol w:w="785"/>
        <w:gridCol w:w="718"/>
        <w:gridCol w:w="896"/>
        <w:gridCol w:w="1576"/>
      </w:tblGrid>
      <w:tr w:rsidR="0086529A" w:rsidRPr="006147D8" w14:paraId="73B3AEBD" w14:textId="77777777" w:rsidTr="00375B8E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8D3A20" w14:textId="77777777" w:rsidR="0086529A" w:rsidRPr="00651899" w:rsidRDefault="0086529A" w:rsidP="00651899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US" w:eastAsia="en-US"/>
              </w:rPr>
            </w:pPr>
            <w:r w:rsidRPr="00651899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US" w:eastAsia="en-US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FBC63A" w14:textId="77777777" w:rsidR="0086529A" w:rsidRPr="00651899" w:rsidRDefault="0086529A" w:rsidP="00651899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US" w:eastAsia="en-US"/>
              </w:rPr>
            </w:pPr>
            <w:r w:rsidRPr="00651899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US" w:eastAsia="en-US"/>
              </w:rPr>
              <w:t>Original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F0686C" w14:textId="77777777" w:rsidR="0086529A" w:rsidRPr="00651899" w:rsidRDefault="0086529A" w:rsidP="00651899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US" w:eastAsia="en-US"/>
              </w:rPr>
            </w:pPr>
            <w:r w:rsidRPr="00651899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US" w:eastAsia="en-US"/>
              </w:rPr>
              <w:t>Bias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E2F0C6" w14:textId="77777777" w:rsidR="0086529A" w:rsidRPr="00651899" w:rsidRDefault="0086529A" w:rsidP="00651899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US" w:eastAsia="en-US"/>
              </w:rPr>
            </w:pPr>
            <w:r w:rsidRPr="00651899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US" w:eastAsia="en-US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3B80DE" w14:textId="77777777" w:rsidR="0086529A" w:rsidRPr="00651899" w:rsidRDefault="0086529A" w:rsidP="00651899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US" w:eastAsia="en-US"/>
              </w:rPr>
            </w:pPr>
            <w:r w:rsidRPr="00651899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US" w:eastAsia="en-US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CBB38A" w14:textId="77777777" w:rsidR="0086529A" w:rsidRPr="00651899" w:rsidRDefault="0086529A" w:rsidP="00651899">
            <w:pPr>
              <w:widowControl w:val="0"/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US" w:eastAsia="en-US"/>
              </w:rPr>
            </w:pPr>
            <w:r w:rsidRPr="00651899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US" w:eastAsia="en-US"/>
              </w:rPr>
              <w:t xml:space="preserve">95% </w:t>
            </w:r>
            <w:proofErr w:type="spellStart"/>
            <w:r w:rsidRPr="00651899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US" w:eastAsia="en-US"/>
              </w:rPr>
              <w:t>BCa</w:t>
            </w:r>
            <w:proofErr w:type="spellEnd"/>
            <w:r w:rsidRPr="00651899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US" w:eastAsia="en-US"/>
              </w:rPr>
              <w:t xml:space="preserve"> CI</w:t>
            </w:r>
          </w:p>
        </w:tc>
      </w:tr>
      <w:tr w:rsidR="0086529A" w:rsidRPr="006147D8" w14:paraId="3A598970" w14:textId="77777777" w:rsidTr="00651899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</w:tcPr>
          <w:p w14:paraId="4F43815E" w14:textId="77777777" w:rsidR="0086529A" w:rsidRPr="00651899" w:rsidRDefault="00651899" w:rsidP="00651899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lang w:val="en-US" w:eastAsia="en-US"/>
              </w:rPr>
            </w:pPr>
            <w:r>
              <w:rPr>
                <w:rFonts w:cstheme="minorHAnsi"/>
              </w:rPr>
              <w:t xml:space="preserve">Age ≥65 </w:t>
            </w:r>
            <w:proofErr w:type="spellStart"/>
            <w:r>
              <w:rPr>
                <w:rFonts w:cstheme="minorHAnsi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C6E4F6" w14:textId="77777777" w:rsidR="0086529A" w:rsidRPr="00651899" w:rsidRDefault="00A84DE7" w:rsidP="00651899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lang w:val="en-US" w:eastAsia="en-US"/>
              </w:rPr>
              <w:t>1.072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84AAE33" w14:textId="77777777" w:rsidR="0086529A" w:rsidRPr="00651899" w:rsidRDefault="0086529A" w:rsidP="00A84DE7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651899">
              <w:rPr>
                <w:rFonts w:asciiTheme="minorHAnsi" w:eastAsiaTheme="minorHAnsi" w:hAnsiTheme="minorHAnsi" w:cstheme="minorHAnsi"/>
                <w:lang w:val="en-US" w:eastAsia="en-US"/>
              </w:rPr>
              <w:t>0.0</w:t>
            </w:r>
            <w:r w:rsidR="00A84DE7">
              <w:rPr>
                <w:rFonts w:asciiTheme="minorHAnsi" w:eastAsiaTheme="minorHAnsi" w:hAnsiTheme="minorHAnsi" w:cstheme="minorHAnsi"/>
                <w:lang w:val="en-US" w:eastAsia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09A5AD" w14:textId="77777777" w:rsidR="0086529A" w:rsidRPr="00651899" w:rsidRDefault="0086529A" w:rsidP="00A84DE7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651899">
              <w:rPr>
                <w:rFonts w:asciiTheme="minorHAnsi" w:eastAsiaTheme="minorHAnsi" w:hAnsiTheme="minorHAnsi" w:cstheme="minorHAnsi"/>
                <w:lang w:val="en-US" w:eastAsia="en-US"/>
              </w:rPr>
              <w:t>0.3</w:t>
            </w:r>
            <w:r w:rsidR="00A84DE7">
              <w:rPr>
                <w:rFonts w:asciiTheme="minorHAnsi" w:eastAsiaTheme="minorHAnsi" w:hAnsiTheme="minorHAnsi" w:cstheme="minorHAnsi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25E52B" w14:textId="77777777" w:rsidR="0086529A" w:rsidRPr="00651899" w:rsidRDefault="0086529A" w:rsidP="00651899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651899">
              <w:rPr>
                <w:rFonts w:asciiTheme="minorHAnsi" w:eastAsiaTheme="minorHAnsi" w:hAnsiTheme="minorHAnsi" w:cstheme="minorHAnsi"/>
                <w:lang w:val="en-US" w:eastAsia="en-US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D57E43" w14:textId="77777777" w:rsidR="0086529A" w:rsidRPr="00651899" w:rsidRDefault="00A84DE7" w:rsidP="00A84DE7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lang w:val="en-US" w:eastAsia="en-US"/>
              </w:rPr>
              <w:t>0</w:t>
            </w:r>
            <w:r w:rsidR="0086529A" w:rsidRPr="00651899">
              <w:rPr>
                <w:rFonts w:asciiTheme="minorHAnsi" w:eastAsiaTheme="minorHAnsi" w:hAnsiTheme="minorHAnsi" w:cstheme="minorHAnsi"/>
                <w:lang w:val="en-US" w:eastAsia="en-US"/>
              </w:rPr>
              <w:t>.5</w:t>
            </w:r>
            <w:r>
              <w:rPr>
                <w:rFonts w:asciiTheme="minorHAnsi" w:eastAsiaTheme="minorHAnsi" w:hAnsiTheme="minorHAnsi" w:cstheme="minorHAnsi"/>
                <w:lang w:val="en-US" w:eastAsia="en-US"/>
              </w:rPr>
              <w:t>13</w:t>
            </w:r>
            <w:r w:rsidR="0086529A" w:rsidRPr="00651899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to </w:t>
            </w:r>
            <w:r>
              <w:rPr>
                <w:rFonts w:asciiTheme="minorHAnsi" w:eastAsiaTheme="minorHAnsi" w:hAnsiTheme="minorHAnsi" w:cstheme="minorHAnsi"/>
                <w:lang w:val="en-US" w:eastAsia="en-US"/>
              </w:rPr>
              <w:t>1</w:t>
            </w:r>
            <w:r w:rsidR="0086529A" w:rsidRPr="00651899">
              <w:rPr>
                <w:rFonts w:asciiTheme="minorHAnsi" w:eastAsiaTheme="minorHAnsi" w:hAnsiTheme="minorHAnsi" w:cstheme="minorHAnsi"/>
                <w:lang w:val="en-US"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lang w:val="en-US" w:eastAsia="en-US"/>
              </w:rPr>
              <w:t>774</w:t>
            </w:r>
          </w:p>
        </w:tc>
      </w:tr>
      <w:tr w:rsidR="00651899" w:rsidRPr="006147D8" w14:paraId="25597610" w14:textId="77777777" w:rsidTr="00651899">
        <w:trPr>
          <w:trHeight w:val="20"/>
        </w:trPr>
        <w:tc>
          <w:tcPr>
            <w:tcW w:w="0" w:type="auto"/>
          </w:tcPr>
          <w:p w14:paraId="17FA50E7" w14:textId="77777777" w:rsidR="00651899" w:rsidRDefault="00651899" w:rsidP="00651899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6F4AAD">
              <w:rPr>
                <w:rFonts w:cstheme="minorHAnsi"/>
                <w:bCs/>
              </w:rPr>
              <w:t>Chronic</w:t>
            </w:r>
            <w:proofErr w:type="spellEnd"/>
            <w:r w:rsidRPr="006F4AAD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liver</w:t>
            </w:r>
            <w:proofErr w:type="spellEnd"/>
            <w:r w:rsidRPr="006F4AAD">
              <w:rPr>
                <w:rFonts w:cstheme="minorHAnsi"/>
                <w:bCs/>
              </w:rPr>
              <w:t xml:space="preserve"> </w:t>
            </w:r>
            <w:proofErr w:type="spellStart"/>
            <w:r w:rsidRPr="006F4AAD">
              <w:rPr>
                <w:rFonts w:cstheme="minorHAnsi"/>
                <w:bCs/>
              </w:rPr>
              <w:t>disease</w:t>
            </w:r>
            <w:proofErr w:type="spellEnd"/>
          </w:p>
        </w:tc>
        <w:tc>
          <w:tcPr>
            <w:tcW w:w="0" w:type="auto"/>
          </w:tcPr>
          <w:p w14:paraId="78FE5EC5" w14:textId="77777777" w:rsidR="00651899" w:rsidRPr="00651899" w:rsidRDefault="00A84DE7" w:rsidP="00651899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lang w:val="en-US" w:eastAsia="en-US"/>
              </w:rPr>
              <w:t>1.163</w:t>
            </w:r>
          </w:p>
        </w:tc>
        <w:tc>
          <w:tcPr>
            <w:tcW w:w="0" w:type="auto"/>
          </w:tcPr>
          <w:p w14:paraId="518695E4" w14:textId="77777777" w:rsidR="00651899" w:rsidRPr="00651899" w:rsidRDefault="00A84DE7" w:rsidP="00651899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lang w:val="en-US" w:eastAsia="en-US"/>
              </w:rPr>
              <w:t>-0.006</w:t>
            </w:r>
          </w:p>
        </w:tc>
        <w:tc>
          <w:tcPr>
            <w:tcW w:w="0" w:type="auto"/>
          </w:tcPr>
          <w:p w14:paraId="33311C14" w14:textId="77777777" w:rsidR="00651899" w:rsidRPr="00651899" w:rsidRDefault="00A84DE7" w:rsidP="00651899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lang w:val="en-US" w:eastAsia="en-US"/>
              </w:rPr>
              <w:t>0.341</w:t>
            </w:r>
          </w:p>
        </w:tc>
        <w:tc>
          <w:tcPr>
            <w:tcW w:w="0" w:type="auto"/>
          </w:tcPr>
          <w:p w14:paraId="7E0EF358" w14:textId="77777777" w:rsidR="00651899" w:rsidRPr="00651899" w:rsidRDefault="00A84DE7" w:rsidP="00651899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lang w:val="en-US" w:eastAsia="en-US"/>
              </w:rPr>
              <w:t>0.001</w:t>
            </w:r>
          </w:p>
        </w:tc>
        <w:tc>
          <w:tcPr>
            <w:tcW w:w="0" w:type="auto"/>
          </w:tcPr>
          <w:p w14:paraId="1E9A6D22" w14:textId="77777777" w:rsidR="00651899" w:rsidRPr="00651899" w:rsidRDefault="00A84DE7" w:rsidP="00651899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lang w:val="en-US" w:eastAsia="en-US"/>
              </w:rPr>
              <w:t>0.441 to 1.823</w:t>
            </w:r>
          </w:p>
        </w:tc>
      </w:tr>
      <w:tr w:rsidR="00651899" w:rsidRPr="006147D8" w14:paraId="551BF26D" w14:textId="77777777" w:rsidTr="00651899">
        <w:trPr>
          <w:trHeight w:val="20"/>
        </w:trPr>
        <w:tc>
          <w:tcPr>
            <w:tcW w:w="0" w:type="auto"/>
          </w:tcPr>
          <w:p w14:paraId="74130CF1" w14:textId="77777777" w:rsidR="00651899" w:rsidRDefault="00651899" w:rsidP="00651899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Fever</w:t>
            </w:r>
            <w:proofErr w:type="spellEnd"/>
          </w:p>
        </w:tc>
        <w:tc>
          <w:tcPr>
            <w:tcW w:w="0" w:type="auto"/>
          </w:tcPr>
          <w:p w14:paraId="19E45E2F" w14:textId="77777777" w:rsidR="00651899" w:rsidRPr="00651899" w:rsidRDefault="00A84DE7" w:rsidP="00651899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lang w:val="en-US" w:eastAsia="en-US"/>
              </w:rPr>
              <w:t>-0.486</w:t>
            </w:r>
          </w:p>
        </w:tc>
        <w:tc>
          <w:tcPr>
            <w:tcW w:w="0" w:type="auto"/>
          </w:tcPr>
          <w:p w14:paraId="68FDE273" w14:textId="77777777" w:rsidR="00651899" w:rsidRPr="00651899" w:rsidRDefault="00DC3945" w:rsidP="00651899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lang w:val="en-US" w:eastAsia="en-US"/>
              </w:rPr>
              <w:t>0.014</w:t>
            </w:r>
          </w:p>
        </w:tc>
        <w:tc>
          <w:tcPr>
            <w:tcW w:w="0" w:type="auto"/>
          </w:tcPr>
          <w:p w14:paraId="6EE54A83" w14:textId="77777777" w:rsidR="00651899" w:rsidRPr="00651899" w:rsidRDefault="00DC3945" w:rsidP="00651899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lang w:val="en-US" w:eastAsia="en-US"/>
              </w:rPr>
              <w:t>0.252</w:t>
            </w:r>
          </w:p>
        </w:tc>
        <w:tc>
          <w:tcPr>
            <w:tcW w:w="0" w:type="auto"/>
          </w:tcPr>
          <w:p w14:paraId="6D6883A4" w14:textId="77777777" w:rsidR="00651899" w:rsidRPr="00651899" w:rsidRDefault="00DC3945" w:rsidP="00651899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lang w:val="en-US" w:eastAsia="en-US"/>
              </w:rPr>
              <w:t>0.044</w:t>
            </w:r>
          </w:p>
        </w:tc>
        <w:tc>
          <w:tcPr>
            <w:tcW w:w="0" w:type="auto"/>
          </w:tcPr>
          <w:p w14:paraId="5D8F14C0" w14:textId="77777777" w:rsidR="00651899" w:rsidRPr="00651899" w:rsidRDefault="00DC3945" w:rsidP="00651899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>
              <w:rPr>
                <w:rFonts w:asciiTheme="minorHAnsi" w:eastAsiaTheme="minorHAnsi" w:hAnsiTheme="minorHAnsi" w:cstheme="minorHAnsi"/>
                <w:lang w:val="en-US" w:eastAsia="en-US"/>
              </w:rPr>
              <w:t>-1.006 to 0.038</w:t>
            </w:r>
          </w:p>
        </w:tc>
      </w:tr>
      <w:tr w:rsidR="0086529A" w:rsidRPr="006147D8" w14:paraId="7B28F8A3" w14:textId="77777777" w:rsidTr="00375B8E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2C300FEC" w14:textId="77777777" w:rsidR="0086529A" w:rsidRPr="00651899" w:rsidRDefault="00651899" w:rsidP="00651899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lang w:val="en-US" w:eastAsia="en-US"/>
              </w:rPr>
            </w:pPr>
            <w:r>
              <w:rPr>
                <w:rFonts w:cstheme="minorHAnsi"/>
                <w:bCs/>
              </w:rPr>
              <w:t>Eosinopenia (&lt;0.05 x</w:t>
            </w:r>
            <w:r>
              <w:rPr>
                <w:rFonts w:eastAsia="Calibri" w:cs="Calibri"/>
                <w:sz w:val="24"/>
                <w:szCs w:val="24"/>
              </w:rPr>
              <w:t>10</w:t>
            </w:r>
            <w:r w:rsidRPr="00E667A9">
              <w:rPr>
                <w:rFonts w:eastAsia="Calibri" w:cs="Calibri"/>
                <w:sz w:val="24"/>
                <w:szCs w:val="24"/>
                <w:vertAlign w:val="superscript"/>
              </w:rPr>
              <w:t>9</w:t>
            </w:r>
            <w:r>
              <w:rPr>
                <w:rFonts w:eastAsia="Calibri" w:cs="Calibri"/>
                <w:sz w:val="24"/>
                <w:szCs w:val="24"/>
              </w:rPr>
              <w:t>/L</w:t>
            </w:r>
            <w:r>
              <w:rPr>
                <w:rFonts w:cstheme="minorHAnsi"/>
                <w:bCs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DF9FC9" w14:textId="77777777" w:rsidR="0086529A" w:rsidRPr="00651899" w:rsidRDefault="0086529A" w:rsidP="00DC3945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651899">
              <w:rPr>
                <w:rFonts w:asciiTheme="minorHAnsi" w:eastAsiaTheme="minorHAnsi" w:hAnsiTheme="minorHAnsi" w:cstheme="minorHAnsi"/>
                <w:lang w:val="en-US" w:eastAsia="en-US"/>
              </w:rPr>
              <w:t>0.</w:t>
            </w:r>
            <w:r w:rsidR="00DC3945">
              <w:rPr>
                <w:rFonts w:asciiTheme="minorHAnsi" w:eastAsiaTheme="minorHAnsi" w:hAnsiTheme="minorHAnsi" w:cstheme="minorHAnsi"/>
                <w:lang w:val="en-US" w:eastAsia="en-US"/>
              </w:rPr>
              <w:t>681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01ADB4" w14:textId="77777777" w:rsidR="0086529A" w:rsidRPr="00651899" w:rsidRDefault="0086529A" w:rsidP="00DC3945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651899">
              <w:rPr>
                <w:rFonts w:asciiTheme="minorHAnsi" w:eastAsiaTheme="minorHAnsi" w:hAnsiTheme="minorHAnsi" w:cstheme="minorHAnsi"/>
                <w:lang w:val="en-US" w:eastAsia="en-US"/>
              </w:rPr>
              <w:t>0.0</w:t>
            </w:r>
            <w:r w:rsidR="00DC3945">
              <w:rPr>
                <w:rFonts w:asciiTheme="minorHAnsi" w:eastAsiaTheme="minorHAnsi" w:hAnsiTheme="minorHAnsi" w:cstheme="minorHAnsi"/>
                <w:lang w:val="en-US" w:eastAsia="en-US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717109" w14:textId="77777777" w:rsidR="0086529A" w:rsidRPr="00651899" w:rsidRDefault="0086529A" w:rsidP="00DC3945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651899">
              <w:rPr>
                <w:rFonts w:asciiTheme="minorHAnsi" w:eastAsiaTheme="minorHAnsi" w:hAnsiTheme="minorHAnsi" w:cstheme="minorHAnsi"/>
                <w:lang w:val="en-US" w:eastAsia="en-US"/>
              </w:rPr>
              <w:t>0.</w:t>
            </w:r>
            <w:r w:rsidR="00DC3945">
              <w:rPr>
                <w:rFonts w:asciiTheme="minorHAnsi" w:eastAsiaTheme="minorHAnsi" w:hAnsiTheme="minorHAnsi" w:cstheme="minorHAnsi"/>
                <w:lang w:val="en-US" w:eastAsia="en-US"/>
              </w:rPr>
              <w:t>250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0A4B47" w14:textId="77777777" w:rsidR="0086529A" w:rsidRPr="00651899" w:rsidRDefault="0086529A" w:rsidP="00DC3945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651899">
              <w:rPr>
                <w:rFonts w:asciiTheme="minorHAnsi" w:eastAsiaTheme="minorHAnsi" w:hAnsiTheme="minorHAnsi" w:cstheme="minorHAnsi"/>
                <w:lang w:val="en-US" w:eastAsia="en-US"/>
              </w:rPr>
              <w:t>0.0</w:t>
            </w:r>
            <w:r w:rsidR="00DC3945">
              <w:rPr>
                <w:rFonts w:asciiTheme="minorHAnsi" w:eastAsiaTheme="minorHAnsi" w:hAnsiTheme="minorHAnsi" w:cstheme="minorHAnsi"/>
                <w:lang w:val="en-US" w:eastAsia="en-US"/>
              </w:rPr>
              <w:t>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F69E6F" w14:textId="77777777" w:rsidR="0086529A" w:rsidRPr="00651899" w:rsidRDefault="0086529A" w:rsidP="00DC3945">
            <w:pPr>
              <w:widowControl w:val="0"/>
              <w:tabs>
                <w:tab w:val="left" w:pos="250"/>
              </w:tabs>
              <w:suppressAutoHyphens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lang w:val="en-US" w:eastAsia="en-US"/>
              </w:rPr>
            </w:pPr>
            <w:r w:rsidRPr="00651899">
              <w:rPr>
                <w:rFonts w:asciiTheme="minorHAnsi" w:eastAsiaTheme="minorHAnsi" w:hAnsiTheme="minorHAnsi" w:cstheme="minorHAnsi"/>
                <w:lang w:val="en-US" w:eastAsia="en-US"/>
              </w:rPr>
              <w:t>0.</w:t>
            </w:r>
            <w:r w:rsidR="00DC3945">
              <w:rPr>
                <w:rFonts w:asciiTheme="minorHAnsi" w:eastAsiaTheme="minorHAnsi" w:hAnsiTheme="minorHAnsi" w:cstheme="minorHAnsi"/>
                <w:lang w:val="en-US" w:eastAsia="en-US"/>
              </w:rPr>
              <w:t>193</w:t>
            </w:r>
            <w:r w:rsidRPr="00651899">
              <w:rPr>
                <w:rFonts w:asciiTheme="minorHAnsi" w:eastAsiaTheme="minorHAnsi" w:hAnsiTheme="minorHAnsi" w:cstheme="minorHAnsi"/>
                <w:lang w:val="en-US" w:eastAsia="en-US"/>
              </w:rPr>
              <w:t xml:space="preserve"> to 1.</w:t>
            </w:r>
            <w:r w:rsidR="00DC3945">
              <w:rPr>
                <w:rFonts w:asciiTheme="minorHAnsi" w:eastAsiaTheme="minorHAnsi" w:hAnsiTheme="minorHAnsi" w:cstheme="minorHAnsi"/>
                <w:lang w:val="en-US" w:eastAsia="en-US"/>
              </w:rPr>
              <w:t>198</w:t>
            </w:r>
          </w:p>
        </w:tc>
      </w:tr>
    </w:tbl>
    <w:p w14:paraId="6DD79021" w14:textId="77777777" w:rsidR="0086529A" w:rsidRPr="00651899" w:rsidRDefault="00651899" w:rsidP="00651899">
      <w:pPr>
        <w:jc w:val="both"/>
        <w:rPr>
          <w:rFonts w:asciiTheme="minorHAnsi" w:eastAsiaTheme="minorHAnsi" w:hAnsiTheme="minorHAnsi" w:cstheme="minorBidi"/>
          <w:lang w:val="ca-ES" w:eastAsia="en-US"/>
        </w:rPr>
      </w:pPr>
      <w:proofErr w:type="spellStart"/>
      <w:r w:rsidRPr="00651899">
        <w:rPr>
          <w:rFonts w:asciiTheme="minorHAnsi" w:eastAsiaTheme="minorHAnsi" w:hAnsiTheme="minorHAnsi" w:cstheme="minorBidi"/>
          <w:i/>
          <w:lang w:val="ca-ES" w:eastAsia="en-US"/>
        </w:rPr>
        <w:t>Abbreviations</w:t>
      </w:r>
      <w:proofErr w:type="spellEnd"/>
      <w:r w:rsidRPr="00651899">
        <w:rPr>
          <w:rFonts w:asciiTheme="minorHAnsi" w:eastAsiaTheme="minorHAnsi" w:hAnsiTheme="minorHAnsi" w:cstheme="minorBidi"/>
          <w:i/>
          <w:lang w:val="ca-ES" w:eastAsia="en-US"/>
        </w:rPr>
        <w:t>.</w:t>
      </w:r>
      <w:r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="0086529A" w:rsidRPr="00651899">
        <w:rPr>
          <w:rFonts w:asciiTheme="minorHAnsi" w:eastAsiaTheme="minorHAnsi" w:hAnsiTheme="minorHAnsi" w:cstheme="minorBidi"/>
          <w:lang w:val="ca-ES" w:eastAsia="en-US"/>
        </w:rPr>
        <w:t>BCa</w:t>
      </w:r>
      <w:proofErr w:type="spellEnd"/>
      <w:r w:rsidR="0086529A" w:rsidRPr="00651899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="0086529A" w:rsidRPr="00651899">
        <w:rPr>
          <w:rFonts w:asciiTheme="minorHAnsi" w:eastAsiaTheme="minorHAnsi" w:hAnsiTheme="minorHAnsi" w:cstheme="minorBidi"/>
          <w:lang w:val="ca-ES" w:eastAsia="en-US"/>
        </w:rPr>
        <w:t>indicates</w:t>
      </w:r>
      <w:proofErr w:type="spellEnd"/>
      <w:r w:rsidR="0086529A" w:rsidRPr="00651899">
        <w:rPr>
          <w:rFonts w:asciiTheme="minorHAnsi" w:eastAsiaTheme="minorHAnsi" w:hAnsiTheme="minorHAnsi" w:cstheme="minorBidi"/>
          <w:lang w:val="ca-ES" w:eastAsia="en-US"/>
        </w:rPr>
        <w:t xml:space="preserve"> </w:t>
      </w:r>
      <w:proofErr w:type="spellStart"/>
      <w:r w:rsidR="0086529A" w:rsidRPr="00651899">
        <w:rPr>
          <w:rFonts w:asciiTheme="minorHAnsi" w:eastAsiaTheme="minorHAnsi" w:hAnsiTheme="minorHAnsi" w:cstheme="minorBidi"/>
          <w:lang w:val="ca-ES" w:eastAsia="en-US"/>
        </w:rPr>
        <w:t>adjusted</w:t>
      </w:r>
      <w:proofErr w:type="spellEnd"/>
      <w:r w:rsidR="0086529A" w:rsidRPr="00651899">
        <w:rPr>
          <w:rFonts w:asciiTheme="minorHAnsi" w:eastAsiaTheme="minorHAnsi" w:hAnsiTheme="minorHAnsi" w:cstheme="minorBidi"/>
          <w:lang w:val="ca-ES" w:eastAsia="en-US"/>
        </w:rPr>
        <w:t xml:space="preserve"> bootstrap; CI, </w:t>
      </w:r>
      <w:proofErr w:type="spellStart"/>
      <w:r w:rsidR="0086529A" w:rsidRPr="00651899">
        <w:rPr>
          <w:rFonts w:asciiTheme="minorHAnsi" w:eastAsiaTheme="minorHAnsi" w:hAnsiTheme="minorHAnsi" w:cstheme="minorBidi"/>
          <w:lang w:val="ca-ES" w:eastAsia="en-US"/>
        </w:rPr>
        <w:t>confidence</w:t>
      </w:r>
      <w:proofErr w:type="spellEnd"/>
      <w:r w:rsidR="0086529A" w:rsidRPr="00651899">
        <w:rPr>
          <w:rFonts w:asciiTheme="minorHAnsi" w:eastAsiaTheme="minorHAnsi" w:hAnsiTheme="minorHAnsi" w:cstheme="minorBidi"/>
          <w:lang w:val="ca-ES" w:eastAsia="en-US"/>
        </w:rPr>
        <w:t xml:space="preserve"> interval; SE, </w:t>
      </w:r>
      <w:proofErr w:type="spellStart"/>
      <w:r w:rsidR="0086529A" w:rsidRPr="00651899">
        <w:rPr>
          <w:rFonts w:asciiTheme="minorHAnsi" w:eastAsiaTheme="minorHAnsi" w:hAnsiTheme="minorHAnsi" w:cstheme="minorBidi"/>
          <w:lang w:val="ca-ES" w:eastAsia="en-US"/>
        </w:rPr>
        <w:t>standard</w:t>
      </w:r>
      <w:proofErr w:type="spellEnd"/>
      <w:r w:rsidR="0086529A" w:rsidRPr="00651899">
        <w:rPr>
          <w:rFonts w:asciiTheme="minorHAnsi" w:eastAsiaTheme="minorHAnsi" w:hAnsiTheme="minorHAnsi" w:cstheme="minorBidi"/>
          <w:lang w:val="ca-ES" w:eastAsia="en-US"/>
        </w:rPr>
        <w:t xml:space="preserve"> error.</w:t>
      </w:r>
    </w:p>
    <w:p w14:paraId="01C13934" w14:textId="77777777" w:rsidR="0086529A" w:rsidRDefault="0086529A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6CBC3310" w14:textId="77777777" w:rsidR="00340BD3" w:rsidRDefault="00340BD3">
      <w:pPr>
        <w:spacing w:after="0" w:line="240" w:lineRule="auto"/>
        <w:rPr>
          <w:rFonts w:cs="Calibri"/>
          <w:b/>
          <w:bCs/>
          <w:sz w:val="24"/>
          <w:szCs w:val="24"/>
          <w:lang w:val="en-GB"/>
        </w:rPr>
      </w:pPr>
      <w:r>
        <w:rPr>
          <w:rFonts w:cs="Calibri"/>
          <w:b/>
          <w:bCs/>
          <w:sz w:val="24"/>
          <w:szCs w:val="24"/>
          <w:lang w:val="en-GB"/>
        </w:rPr>
        <w:br w:type="page"/>
      </w:r>
    </w:p>
    <w:p w14:paraId="0AFFEF58" w14:textId="77777777" w:rsidR="0086529A" w:rsidRDefault="00340BD3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  <w:r>
        <w:rPr>
          <w:rFonts w:cs="Calibri"/>
          <w:b/>
          <w:bCs/>
          <w:sz w:val="24"/>
          <w:szCs w:val="24"/>
          <w:lang w:val="en-GB"/>
        </w:rPr>
        <w:lastRenderedPageBreak/>
        <w:t>Supplementary Figure 1</w:t>
      </w:r>
    </w:p>
    <w:p w14:paraId="178DB732" w14:textId="77777777" w:rsidR="00AE2FA2" w:rsidRDefault="00AE2FA2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  <w:r w:rsidRPr="0059225C">
        <w:rPr>
          <w:noProof/>
          <w:lang w:val="ca-ES" w:eastAsia="ca-ES"/>
        </w:rPr>
        <w:drawing>
          <wp:inline distT="0" distB="0" distL="0" distR="0" wp14:anchorId="1E3ACD10" wp14:editId="50D9AE16">
            <wp:extent cx="5400040" cy="3383915"/>
            <wp:effectExtent l="0" t="0" r="0" b="0"/>
            <wp:docPr id="1" name="Imagen 1" descr="A graph with red and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 graph with red and blue dot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9C3CB" w14:textId="77777777" w:rsidR="0086529A" w:rsidRDefault="0086529A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1B99194A" w14:textId="77777777" w:rsidR="00865FD8" w:rsidRDefault="00865FD8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5B6BFDDA" w14:textId="77777777" w:rsidR="00865FD8" w:rsidRDefault="00865FD8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58F68975" w14:textId="77777777" w:rsidR="00865FD8" w:rsidRDefault="00865FD8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0504319D" w14:textId="77777777" w:rsidR="00865FD8" w:rsidRDefault="00865FD8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0CEFFAED" w14:textId="77777777" w:rsidR="00865FD8" w:rsidRDefault="00865FD8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6D7A13FC" w14:textId="77777777" w:rsidR="00865FD8" w:rsidRDefault="00865FD8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7F5DAC18" w14:textId="77777777" w:rsidR="00865FD8" w:rsidRDefault="00865FD8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47A0172B" w14:textId="77777777" w:rsidR="00340BD3" w:rsidRDefault="00340BD3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63A5AF99" w14:textId="77777777" w:rsidR="00340BD3" w:rsidRDefault="00340BD3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664E7EC2" w14:textId="77777777" w:rsidR="00340BD3" w:rsidRDefault="00340BD3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6C61D42E" w14:textId="77777777" w:rsidR="00340BD3" w:rsidRDefault="00340BD3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0015E4A6" w14:textId="77777777" w:rsidR="00340BD3" w:rsidRDefault="00340BD3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62F15233" w14:textId="77777777" w:rsidR="00340BD3" w:rsidRDefault="00340BD3" w:rsidP="00340BD3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  <w:r>
        <w:rPr>
          <w:rFonts w:cs="Calibri"/>
          <w:b/>
          <w:bCs/>
          <w:sz w:val="24"/>
          <w:szCs w:val="24"/>
          <w:lang w:val="en-GB"/>
        </w:rPr>
        <w:lastRenderedPageBreak/>
        <w:t>Supplementary Figure 2</w:t>
      </w:r>
    </w:p>
    <w:p w14:paraId="5EEB5A93" w14:textId="77777777" w:rsidR="00865FD8" w:rsidRDefault="00AE2FA2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  <w:r w:rsidRPr="0059225C">
        <w:rPr>
          <w:noProof/>
          <w:lang w:val="ca-ES" w:eastAsia="ca-ES"/>
        </w:rPr>
        <w:drawing>
          <wp:inline distT="0" distB="0" distL="0" distR="0" wp14:anchorId="49F86293" wp14:editId="58EA8069">
            <wp:extent cx="5400040" cy="3383915"/>
            <wp:effectExtent l="0" t="0" r="0" b="0"/>
            <wp:docPr id="5" name="Imagen 5" descr="A graph with red and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A graph with red and blue dot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E9E09" w14:textId="77777777" w:rsidR="00340BD3" w:rsidRDefault="00340BD3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14017093" w14:textId="77777777" w:rsidR="00340BD3" w:rsidRDefault="00340BD3">
      <w:pPr>
        <w:spacing w:after="0" w:line="240" w:lineRule="auto"/>
        <w:rPr>
          <w:rFonts w:cs="Calibri"/>
          <w:b/>
          <w:bCs/>
          <w:sz w:val="24"/>
          <w:szCs w:val="24"/>
          <w:lang w:val="en-GB"/>
        </w:rPr>
      </w:pPr>
      <w:r>
        <w:rPr>
          <w:rFonts w:cs="Calibri"/>
          <w:b/>
          <w:bCs/>
          <w:sz w:val="24"/>
          <w:szCs w:val="24"/>
          <w:lang w:val="en-GB"/>
        </w:rPr>
        <w:br w:type="page"/>
      </w:r>
    </w:p>
    <w:p w14:paraId="16487ED0" w14:textId="77777777" w:rsidR="00340BD3" w:rsidRDefault="00340BD3" w:rsidP="00340BD3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  <w:r>
        <w:rPr>
          <w:rFonts w:cs="Calibri"/>
          <w:b/>
          <w:bCs/>
          <w:sz w:val="24"/>
          <w:szCs w:val="24"/>
          <w:lang w:val="en-GB"/>
        </w:rPr>
        <w:lastRenderedPageBreak/>
        <w:t>Supplementary Figure 3</w:t>
      </w:r>
    </w:p>
    <w:p w14:paraId="7635A902" w14:textId="77777777" w:rsidR="00AE2FA2" w:rsidRDefault="00AE2FA2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  <w:r w:rsidRPr="0059225C">
        <w:rPr>
          <w:noProof/>
          <w:lang w:val="ca-ES" w:eastAsia="ca-ES"/>
        </w:rPr>
        <w:drawing>
          <wp:inline distT="0" distB="0" distL="0" distR="0" wp14:anchorId="374D2246" wp14:editId="2528A103">
            <wp:extent cx="5400040" cy="3383915"/>
            <wp:effectExtent l="0" t="0" r="0" b="0"/>
            <wp:docPr id="6" name="Imagen 6" descr="A graph with red and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A graph with red and blue dot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19B74" w14:textId="77777777" w:rsidR="00AE2FA2" w:rsidRDefault="00AE2FA2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69D57001" w14:textId="77777777" w:rsidR="00AE2FA2" w:rsidRDefault="00AE2FA2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3C36BF6A" w14:textId="77777777" w:rsidR="00340BD3" w:rsidRDefault="00340BD3">
      <w:pPr>
        <w:spacing w:after="0" w:line="240" w:lineRule="auto"/>
        <w:rPr>
          <w:rFonts w:cs="Calibri"/>
          <w:b/>
          <w:bCs/>
          <w:sz w:val="24"/>
          <w:szCs w:val="24"/>
          <w:lang w:val="en-GB"/>
        </w:rPr>
      </w:pPr>
      <w:r>
        <w:rPr>
          <w:rFonts w:cs="Calibri"/>
          <w:b/>
          <w:bCs/>
          <w:sz w:val="24"/>
          <w:szCs w:val="24"/>
          <w:lang w:val="en-GB"/>
        </w:rPr>
        <w:br w:type="page"/>
      </w:r>
    </w:p>
    <w:p w14:paraId="1B5A1250" w14:textId="77777777" w:rsidR="00340BD3" w:rsidRDefault="00340BD3" w:rsidP="00340BD3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  <w:r>
        <w:rPr>
          <w:rFonts w:cs="Calibri"/>
          <w:b/>
          <w:bCs/>
          <w:sz w:val="24"/>
          <w:szCs w:val="24"/>
          <w:lang w:val="en-GB"/>
        </w:rPr>
        <w:lastRenderedPageBreak/>
        <w:t>Supplementary Figure 4</w:t>
      </w:r>
    </w:p>
    <w:p w14:paraId="697D4181" w14:textId="77777777" w:rsidR="00AE2FA2" w:rsidRDefault="00AE2FA2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  <w:r w:rsidRPr="0059225C">
        <w:rPr>
          <w:noProof/>
          <w:lang w:val="ca-ES" w:eastAsia="ca-ES"/>
        </w:rPr>
        <w:drawing>
          <wp:inline distT="0" distB="0" distL="0" distR="0" wp14:anchorId="22B5B1CE" wp14:editId="2F72EAC7">
            <wp:extent cx="5400040" cy="3383915"/>
            <wp:effectExtent l="0" t="0" r="0" b="0"/>
            <wp:docPr id="7" name="Imagen 7" descr="A graph with red and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A graph with red and blue dot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6E5C8" w14:textId="77777777" w:rsidR="00865FD8" w:rsidRDefault="00865FD8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0BE9DD10" w14:textId="77777777" w:rsidR="00865FD8" w:rsidRDefault="00865FD8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25D25328" w14:textId="77777777" w:rsidR="00865FD8" w:rsidRDefault="00865FD8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p w14:paraId="10CCDCAF" w14:textId="77777777" w:rsidR="00865FD8" w:rsidRDefault="00865FD8">
      <w:pPr>
        <w:widowControl w:val="0"/>
        <w:suppressAutoHyphens/>
        <w:spacing w:after="0" w:line="480" w:lineRule="auto"/>
        <w:jc w:val="both"/>
        <w:rPr>
          <w:rFonts w:cs="Calibri"/>
          <w:b/>
          <w:bCs/>
          <w:sz w:val="24"/>
          <w:szCs w:val="24"/>
          <w:lang w:val="en-GB"/>
        </w:rPr>
      </w:pPr>
    </w:p>
    <w:sectPr w:rsidR="00865FD8" w:rsidSect="00865FD8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1894" w14:textId="77777777" w:rsidR="00C61387" w:rsidRDefault="00C61387" w:rsidP="00401A67">
      <w:pPr>
        <w:spacing w:after="0" w:line="240" w:lineRule="auto"/>
      </w:pPr>
      <w:r>
        <w:separator/>
      </w:r>
    </w:p>
  </w:endnote>
  <w:endnote w:type="continuationSeparator" w:id="0">
    <w:p w14:paraId="1AAAE42D" w14:textId="77777777" w:rsidR="00C61387" w:rsidRDefault="00C61387" w:rsidP="0040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3BF4" w14:textId="77777777" w:rsidR="00C61387" w:rsidRDefault="00C61387" w:rsidP="00401A67">
      <w:pPr>
        <w:spacing w:after="0" w:line="240" w:lineRule="auto"/>
      </w:pPr>
      <w:r>
        <w:separator/>
      </w:r>
    </w:p>
  </w:footnote>
  <w:footnote w:type="continuationSeparator" w:id="0">
    <w:p w14:paraId="1D16868B" w14:textId="77777777" w:rsidR="00C61387" w:rsidRDefault="00C61387" w:rsidP="00401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0DCE"/>
    <w:multiLevelType w:val="hybridMultilevel"/>
    <w:tmpl w:val="6E7282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E0A6A"/>
    <w:multiLevelType w:val="hybridMultilevel"/>
    <w:tmpl w:val="812022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68205167">
    <w:abstractNumId w:val="1"/>
  </w:num>
  <w:num w:numId="2" w16cid:durableId="184185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9B"/>
    <w:rsid w:val="0000243C"/>
    <w:rsid w:val="0003178A"/>
    <w:rsid w:val="0004169F"/>
    <w:rsid w:val="00047C11"/>
    <w:rsid w:val="00054F33"/>
    <w:rsid w:val="0006109B"/>
    <w:rsid w:val="00066D40"/>
    <w:rsid w:val="000B42FD"/>
    <w:rsid w:val="000C2E90"/>
    <w:rsid w:val="000C5B84"/>
    <w:rsid w:val="000D1CBF"/>
    <w:rsid w:val="000E0699"/>
    <w:rsid w:val="000E0FBA"/>
    <w:rsid w:val="00115FD0"/>
    <w:rsid w:val="00122607"/>
    <w:rsid w:val="00126CEF"/>
    <w:rsid w:val="00127465"/>
    <w:rsid w:val="00130600"/>
    <w:rsid w:val="001703A8"/>
    <w:rsid w:val="00171DD6"/>
    <w:rsid w:val="001847FC"/>
    <w:rsid w:val="00186422"/>
    <w:rsid w:val="00192655"/>
    <w:rsid w:val="001A1ADE"/>
    <w:rsid w:val="001A32DF"/>
    <w:rsid w:val="001B3AD1"/>
    <w:rsid w:val="001B3DFB"/>
    <w:rsid w:val="001B43BE"/>
    <w:rsid w:val="001C149F"/>
    <w:rsid w:val="001C5A7A"/>
    <w:rsid w:val="001D3DAA"/>
    <w:rsid w:val="001E01A9"/>
    <w:rsid w:val="001E76E1"/>
    <w:rsid w:val="001F7A1F"/>
    <w:rsid w:val="00221D89"/>
    <w:rsid w:val="00255CF4"/>
    <w:rsid w:val="00273959"/>
    <w:rsid w:val="00292145"/>
    <w:rsid w:val="00296C9B"/>
    <w:rsid w:val="002D2ED1"/>
    <w:rsid w:val="002D53C9"/>
    <w:rsid w:val="002E6EDD"/>
    <w:rsid w:val="003143A9"/>
    <w:rsid w:val="00317071"/>
    <w:rsid w:val="00321667"/>
    <w:rsid w:val="0032276C"/>
    <w:rsid w:val="00331087"/>
    <w:rsid w:val="00340BD3"/>
    <w:rsid w:val="00364075"/>
    <w:rsid w:val="0036677A"/>
    <w:rsid w:val="00374DC0"/>
    <w:rsid w:val="00396B5D"/>
    <w:rsid w:val="0039790E"/>
    <w:rsid w:val="003C2E6F"/>
    <w:rsid w:val="003D2411"/>
    <w:rsid w:val="003D2BEC"/>
    <w:rsid w:val="003D2F33"/>
    <w:rsid w:val="003D6599"/>
    <w:rsid w:val="003E552B"/>
    <w:rsid w:val="00401A67"/>
    <w:rsid w:val="00415789"/>
    <w:rsid w:val="00423BEA"/>
    <w:rsid w:val="004674BE"/>
    <w:rsid w:val="00490F63"/>
    <w:rsid w:val="004A0D1D"/>
    <w:rsid w:val="004B4FB5"/>
    <w:rsid w:val="0050472F"/>
    <w:rsid w:val="00517F92"/>
    <w:rsid w:val="0056326E"/>
    <w:rsid w:val="00594819"/>
    <w:rsid w:val="005965F0"/>
    <w:rsid w:val="005A43CD"/>
    <w:rsid w:val="005A6A6B"/>
    <w:rsid w:val="005B697C"/>
    <w:rsid w:val="005C4B57"/>
    <w:rsid w:val="005D4716"/>
    <w:rsid w:val="005D6F67"/>
    <w:rsid w:val="005F5BD9"/>
    <w:rsid w:val="006147D8"/>
    <w:rsid w:val="00617D44"/>
    <w:rsid w:val="00633553"/>
    <w:rsid w:val="00651899"/>
    <w:rsid w:val="00681FD6"/>
    <w:rsid w:val="006A2108"/>
    <w:rsid w:val="006A511B"/>
    <w:rsid w:val="006C4285"/>
    <w:rsid w:val="006E14EB"/>
    <w:rsid w:val="006F2F32"/>
    <w:rsid w:val="006F6190"/>
    <w:rsid w:val="00711BDB"/>
    <w:rsid w:val="00713CDC"/>
    <w:rsid w:val="0072712D"/>
    <w:rsid w:val="00734190"/>
    <w:rsid w:val="007412FC"/>
    <w:rsid w:val="0077025C"/>
    <w:rsid w:val="00774019"/>
    <w:rsid w:val="00775BD4"/>
    <w:rsid w:val="00783A49"/>
    <w:rsid w:val="0079191B"/>
    <w:rsid w:val="00792201"/>
    <w:rsid w:val="007C3A2E"/>
    <w:rsid w:val="007D3B6F"/>
    <w:rsid w:val="007D6D09"/>
    <w:rsid w:val="008010E1"/>
    <w:rsid w:val="00802586"/>
    <w:rsid w:val="008163CB"/>
    <w:rsid w:val="008302D5"/>
    <w:rsid w:val="00846C66"/>
    <w:rsid w:val="0085193C"/>
    <w:rsid w:val="00853459"/>
    <w:rsid w:val="0085753C"/>
    <w:rsid w:val="008602D7"/>
    <w:rsid w:val="0086529A"/>
    <w:rsid w:val="00865FD8"/>
    <w:rsid w:val="008716FA"/>
    <w:rsid w:val="00882BCC"/>
    <w:rsid w:val="00884ED0"/>
    <w:rsid w:val="008A0955"/>
    <w:rsid w:val="008B2455"/>
    <w:rsid w:val="008C4D94"/>
    <w:rsid w:val="008C5E02"/>
    <w:rsid w:val="008E1B6B"/>
    <w:rsid w:val="008E22E0"/>
    <w:rsid w:val="008F2226"/>
    <w:rsid w:val="009043B4"/>
    <w:rsid w:val="0091690B"/>
    <w:rsid w:val="00920B27"/>
    <w:rsid w:val="0092586D"/>
    <w:rsid w:val="00947FA8"/>
    <w:rsid w:val="00956323"/>
    <w:rsid w:val="009729AB"/>
    <w:rsid w:val="009A5D12"/>
    <w:rsid w:val="009C0D37"/>
    <w:rsid w:val="009C59A3"/>
    <w:rsid w:val="009F30C5"/>
    <w:rsid w:val="00A11CA8"/>
    <w:rsid w:val="00A200FA"/>
    <w:rsid w:val="00A2483B"/>
    <w:rsid w:val="00A4063F"/>
    <w:rsid w:val="00A42A5E"/>
    <w:rsid w:val="00A64663"/>
    <w:rsid w:val="00A67A23"/>
    <w:rsid w:val="00A722AE"/>
    <w:rsid w:val="00A825E1"/>
    <w:rsid w:val="00A84DE7"/>
    <w:rsid w:val="00A9603E"/>
    <w:rsid w:val="00AA7064"/>
    <w:rsid w:val="00AB05FF"/>
    <w:rsid w:val="00AB4832"/>
    <w:rsid w:val="00AC3936"/>
    <w:rsid w:val="00AC45DC"/>
    <w:rsid w:val="00AE2FA2"/>
    <w:rsid w:val="00AE5E48"/>
    <w:rsid w:val="00AF11D6"/>
    <w:rsid w:val="00B50FFB"/>
    <w:rsid w:val="00B5796E"/>
    <w:rsid w:val="00B641EF"/>
    <w:rsid w:val="00B74E2E"/>
    <w:rsid w:val="00BA429B"/>
    <w:rsid w:val="00BA63EC"/>
    <w:rsid w:val="00BB04A4"/>
    <w:rsid w:val="00BC6EC5"/>
    <w:rsid w:val="00C041C2"/>
    <w:rsid w:val="00C05FB8"/>
    <w:rsid w:val="00C07DD8"/>
    <w:rsid w:val="00C2196F"/>
    <w:rsid w:val="00C61387"/>
    <w:rsid w:val="00C64EBA"/>
    <w:rsid w:val="00C6770F"/>
    <w:rsid w:val="00C825B7"/>
    <w:rsid w:val="00C86DD2"/>
    <w:rsid w:val="00CA469B"/>
    <w:rsid w:val="00CB138A"/>
    <w:rsid w:val="00CB557B"/>
    <w:rsid w:val="00CC7693"/>
    <w:rsid w:val="00CD1794"/>
    <w:rsid w:val="00CD58A1"/>
    <w:rsid w:val="00D315B3"/>
    <w:rsid w:val="00D31806"/>
    <w:rsid w:val="00D376EB"/>
    <w:rsid w:val="00D4194E"/>
    <w:rsid w:val="00D60113"/>
    <w:rsid w:val="00D60123"/>
    <w:rsid w:val="00D60C5E"/>
    <w:rsid w:val="00D75F1B"/>
    <w:rsid w:val="00D80E06"/>
    <w:rsid w:val="00D925E8"/>
    <w:rsid w:val="00D979AF"/>
    <w:rsid w:val="00D97AB1"/>
    <w:rsid w:val="00DA3D47"/>
    <w:rsid w:val="00DC1E9B"/>
    <w:rsid w:val="00DC3945"/>
    <w:rsid w:val="00DD17DD"/>
    <w:rsid w:val="00DD7AFB"/>
    <w:rsid w:val="00E4556D"/>
    <w:rsid w:val="00E46BE1"/>
    <w:rsid w:val="00E54901"/>
    <w:rsid w:val="00E61A2B"/>
    <w:rsid w:val="00E63F80"/>
    <w:rsid w:val="00E8165F"/>
    <w:rsid w:val="00E81833"/>
    <w:rsid w:val="00EA13B7"/>
    <w:rsid w:val="00EB7DB5"/>
    <w:rsid w:val="00EC73F6"/>
    <w:rsid w:val="00F16664"/>
    <w:rsid w:val="00F20BF6"/>
    <w:rsid w:val="00F234B3"/>
    <w:rsid w:val="00F3596D"/>
    <w:rsid w:val="00F42679"/>
    <w:rsid w:val="00F5285B"/>
    <w:rsid w:val="00F814D1"/>
    <w:rsid w:val="00FC3B66"/>
    <w:rsid w:val="00FD46C6"/>
    <w:rsid w:val="00FE6053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AD89"/>
  <w15:docId w15:val="{B4322707-A9B4-49C6-8AD9-F757A536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00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06109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109B"/>
    <w:rPr>
      <w:rFonts w:ascii="Times New Roman" w:hAnsi="Times New Roman" w:cs="Times New Roman"/>
      <w:b/>
      <w:bCs/>
      <w:kern w:val="36"/>
      <w:sz w:val="48"/>
      <w:szCs w:val="48"/>
      <w:lang w:eastAsia="es-ES"/>
    </w:rPr>
  </w:style>
  <w:style w:type="table" w:styleId="TableGrid">
    <w:name w:val="Table Grid"/>
    <w:basedOn w:val="TableNormal"/>
    <w:uiPriority w:val="99"/>
    <w:rsid w:val="0006109B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1A1AD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A1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A1ADE"/>
    <w:rPr>
      <w:rFonts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1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A1ADE"/>
    <w:rPr>
      <w:rFonts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2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1D89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rsid w:val="0040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1A67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rsid w:val="0040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1A67"/>
    <w:rPr>
      <w:rFonts w:cs="Times New Roman"/>
      <w:lang w:val="en-US"/>
    </w:rPr>
  </w:style>
  <w:style w:type="character" w:styleId="Hyperlink">
    <w:name w:val="Hyperlink"/>
    <w:basedOn w:val="DefaultParagraphFont"/>
    <w:uiPriority w:val="99"/>
    <w:rsid w:val="008716FA"/>
    <w:rPr>
      <w:rFonts w:cs="Times New Roman"/>
      <w:color w:val="0000FF"/>
      <w:u w:val="single"/>
    </w:rPr>
  </w:style>
  <w:style w:type="paragraph" w:customStyle="1" w:styleId="MDPI31text">
    <w:name w:val="MDPI_3.1_text"/>
    <w:uiPriority w:val="99"/>
    <w:rsid w:val="008716FA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color w:val="000000"/>
      <w:sz w:val="20"/>
      <w:lang w:val="en-US" w:eastAsia="de-DE"/>
    </w:rPr>
  </w:style>
  <w:style w:type="paragraph" w:styleId="Bibliography">
    <w:name w:val="Bibliography"/>
    <w:basedOn w:val="Normal"/>
    <w:next w:val="Normal"/>
    <w:uiPriority w:val="99"/>
    <w:rsid w:val="008716FA"/>
    <w:pPr>
      <w:tabs>
        <w:tab w:val="left" w:pos="264"/>
      </w:tabs>
      <w:spacing w:after="0" w:line="480" w:lineRule="auto"/>
      <w:ind w:left="264" w:hanging="264"/>
    </w:pPr>
  </w:style>
  <w:style w:type="paragraph" w:styleId="Revision">
    <w:name w:val="Revision"/>
    <w:hidden/>
    <w:uiPriority w:val="99"/>
    <w:semiHidden/>
    <w:rsid w:val="005B697C"/>
    <w:rPr>
      <w:lang w:val="en-US"/>
    </w:rPr>
  </w:style>
  <w:style w:type="character" w:styleId="Strong">
    <w:name w:val="Strong"/>
    <w:basedOn w:val="DefaultParagraphFont"/>
    <w:uiPriority w:val="99"/>
    <w:qFormat/>
    <w:locked/>
    <w:rsid w:val="0072712D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E22E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1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lloniz@recerca.clinic.c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rres@recerca.clinic.cat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829</Words>
  <Characters>4788</Characters>
  <Application>Microsoft Office Word</Application>
  <DocSecurity>0</DocSecurity>
  <Lines>145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CILLONIZ</dc:creator>
  <cp:lastModifiedBy>CATIA CILLONIZ</cp:lastModifiedBy>
  <cp:revision>2</cp:revision>
  <dcterms:created xsi:type="dcterms:W3CDTF">2025-10-19T15:01:00Z</dcterms:created>
  <dcterms:modified xsi:type="dcterms:W3CDTF">2025-10-19T15:01:00Z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id="UEM5A1OD"/&gt;&lt;style id="http://www.zotero.org/styles/american-journal-of-respiratory-and-critical-care-medicine" hasBibliography="1" bibliographyStyleHasBeenSet="1"/&gt;&lt;prefs&gt;&lt;pref name="fieldType"</vt:lpwstr>
  </property>
  <property fmtid="{D5CDD505-2E9C-101B-9397-08002B2CF9AE}" pid="3" name="ZOTERO_PREF_2">
    <vt:lpwstr> value="Field"/&gt;&lt;/prefs&gt;&lt;/data&gt;</vt:lpwstr>
  </property>
</Properties>
</file>