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DAB2" w14:textId="77777777" w:rsidR="00AC20DC" w:rsidRDefault="00AC20DC" w:rsidP="002F1344">
      <w:pPr>
        <w:pStyle w:val="ResimYazs"/>
        <w:spacing w:after="0" w:line="480" w:lineRule="auto"/>
        <w:rPr>
          <w:rFonts w:asciiTheme="majorBidi" w:hAnsiTheme="majorBidi" w:cstheme="majorBidi"/>
          <w:sz w:val="18"/>
          <w:szCs w:val="18"/>
        </w:rPr>
      </w:pPr>
      <w:bookmarkStart w:id="0" w:name="_Toc205582141"/>
    </w:p>
    <w:p w14:paraId="7E189E08" w14:textId="3C40D9EB" w:rsidR="00AC20DC" w:rsidRDefault="00AC20DC" w:rsidP="002F1344">
      <w:pPr>
        <w:pStyle w:val="ResimYazs"/>
        <w:spacing w:after="0" w:line="480" w:lineRule="auto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TABLES OF THE STUDY</w:t>
      </w:r>
    </w:p>
    <w:p w14:paraId="334D6182" w14:textId="77777777" w:rsidR="00AC20DC" w:rsidRPr="00AC20DC" w:rsidRDefault="00AC20DC" w:rsidP="00AC20DC"/>
    <w:p w14:paraId="2290D86E" w14:textId="3FFD93B7" w:rsidR="004918E4" w:rsidRPr="00AC20DC" w:rsidRDefault="004918E4" w:rsidP="002F1344">
      <w:pPr>
        <w:pStyle w:val="ResimYazs"/>
        <w:spacing w:after="0" w:line="480" w:lineRule="auto"/>
        <w:rPr>
          <w:rFonts w:asciiTheme="majorBidi" w:hAnsiTheme="majorBidi" w:cstheme="majorBidi"/>
          <w:sz w:val="18"/>
          <w:szCs w:val="18"/>
        </w:rPr>
      </w:pPr>
      <w:r w:rsidRPr="00AC20DC">
        <w:rPr>
          <w:rFonts w:asciiTheme="majorBidi" w:hAnsiTheme="majorBidi" w:cstheme="majorBidi"/>
          <w:sz w:val="18"/>
          <w:szCs w:val="18"/>
        </w:rPr>
        <w:t xml:space="preserve">Table </w:t>
      </w:r>
      <w:r w:rsidR="00AD6468" w:rsidRPr="00AC20DC">
        <w:rPr>
          <w:rFonts w:asciiTheme="majorBidi" w:hAnsiTheme="majorBidi" w:cstheme="majorBidi"/>
          <w:sz w:val="18"/>
          <w:szCs w:val="18"/>
        </w:rPr>
        <w:t>1</w:t>
      </w:r>
      <w:r w:rsidRPr="00AC20DC">
        <w:rPr>
          <w:rFonts w:asciiTheme="majorBidi" w:hAnsiTheme="majorBidi" w:cstheme="majorBidi"/>
          <w:sz w:val="18"/>
          <w:szCs w:val="18"/>
        </w:rPr>
        <w:t xml:space="preserve">. </w:t>
      </w:r>
      <w:r w:rsidRPr="00AC20DC">
        <w:rPr>
          <w:rFonts w:asciiTheme="majorBidi" w:hAnsiTheme="majorBidi" w:cstheme="majorBidi"/>
          <w:b w:val="0"/>
          <w:bCs w:val="0"/>
          <w:sz w:val="18"/>
          <w:szCs w:val="18"/>
        </w:rPr>
        <w:t>Theories</w:t>
      </w:r>
      <w:r w:rsidR="00B32939" w:rsidRPr="00AC20DC">
        <w:rPr>
          <w:rFonts w:asciiTheme="majorBidi" w:hAnsiTheme="majorBidi" w:cstheme="majorBidi"/>
          <w:b w:val="0"/>
          <w:bCs w:val="0"/>
          <w:sz w:val="18"/>
          <w:szCs w:val="18"/>
        </w:rPr>
        <w:t>’</w:t>
      </w:r>
      <w:r w:rsidRPr="00AC20DC">
        <w:rPr>
          <w:rFonts w:asciiTheme="majorBidi" w:hAnsiTheme="majorBidi" w:cstheme="majorBidi"/>
          <w:b w:val="0"/>
          <w:bCs w:val="0"/>
          <w:sz w:val="18"/>
          <w:szCs w:val="18"/>
        </w:rPr>
        <w:t xml:space="preserve"> </w:t>
      </w:r>
      <w:r w:rsidR="00B32939" w:rsidRPr="00AC20DC">
        <w:rPr>
          <w:rFonts w:asciiTheme="majorBidi" w:hAnsiTheme="majorBidi" w:cstheme="majorBidi"/>
          <w:b w:val="0"/>
          <w:bCs w:val="0"/>
          <w:sz w:val="18"/>
          <w:szCs w:val="18"/>
        </w:rPr>
        <w:t xml:space="preserve">Summary of </w:t>
      </w:r>
      <w:r w:rsidRPr="00AC20DC">
        <w:rPr>
          <w:rStyle w:val="Gl"/>
          <w:rFonts w:asciiTheme="majorBidi" w:hAnsiTheme="majorBidi" w:cstheme="majorBidi"/>
          <w:sz w:val="18"/>
          <w:szCs w:val="18"/>
        </w:rPr>
        <w:t>Complementary Perspective</w:t>
      </w:r>
      <w:bookmarkEnd w:id="0"/>
    </w:p>
    <w:tbl>
      <w:tblPr>
        <w:tblStyle w:val="DzTablo1"/>
        <w:tblW w:w="5053" w:type="pct"/>
        <w:tblLook w:val="04A0" w:firstRow="1" w:lastRow="0" w:firstColumn="1" w:lastColumn="0" w:noHBand="0" w:noVBand="1"/>
      </w:tblPr>
      <w:tblGrid>
        <w:gridCol w:w="4698"/>
        <w:gridCol w:w="4796"/>
      </w:tblGrid>
      <w:tr w:rsidR="00857331" w:rsidRPr="00AC20DC" w14:paraId="6046957A" w14:textId="77777777" w:rsidTr="005B7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pct"/>
          </w:tcPr>
          <w:p w14:paraId="29CBBEF7" w14:textId="77777777" w:rsidR="004918E4" w:rsidRPr="00AC20DC" w:rsidRDefault="004918E4" w:rsidP="002F1344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18"/>
                <w:szCs w:val="18"/>
              </w:rPr>
            </w:pP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Theory</w:t>
            </w:r>
          </w:p>
        </w:tc>
        <w:tc>
          <w:tcPr>
            <w:tcW w:w="2526" w:type="pct"/>
          </w:tcPr>
          <w:p w14:paraId="0869DCC1" w14:textId="366CD866" w:rsidR="004918E4" w:rsidRPr="00AC20DC" w:rsidRDefault="004918E4" w:rsidP="002F1344">
            <w:pPr>
              <w:spacing w:after="0"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sz w:val="18"/>
                <w:szCs w:val="18"/>
              </w:rPr>
            </w:pP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Key Contribution to </w:t>
            </w:r>
            <w:r w:rsidR="00B32939"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the </w:t>
            </w: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Study</w:t>
            </w:r>
          </w:p>
        </w:tc>
      </w:tr>
      <w:tr w:rsidR="00857331" w:rsidRPr="00AC20DC" w14:paraId="296A4851" w14:textId="77777777" w:rsidTr="005B7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pct"/>
          </w:tcPr>
          <w:p w14:paraId="0EE16076" w14:textId="25375640" w:rsidR="004918E4" w:rsidRPr="00AC20DC" w:rsidRDefault="004918E4" w:rsidP="002F1344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Internationalization Theory</w:t>
            </w:r>
            <w:r w:rsidR="00B32939"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(Johanson &amp; Vahlne, 1977)</w:t>
            </w:r>
          </w:p>
        </w:tc>
        <w:tc>
          <w:tcPr>
            <w:tcW w:w="2526" w:type="pct"/>
          </w:tcPr>
          <w:p w14:paraId="773E3AFF" w14:textId="77777777" w:rsidR="004918E4" w:rsidRPr="00AC20DC" w:rsidRDefault="004918E4" w:rsidP="002F1344">
            <w:pPr>
              <w:spacing w:after="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Explains how firms expand across borders through learning and risk management.</w:t>
            </w:r>
          </w:p>
        </w:tc>
      </w:tr>
      <w:tr w:rsidR="00857331" w:rsidRPr="00AC20DC" w14:paraId="34476E88" w14:textId="77777777" w:rsidTr="005B77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pct"/>
          </w:tcPr>
          <w:p w14:paraId="6D6512AE" w14:textId="1D3FEDFA" w:rsidR="004918E4" w:rsidRPr="00AC20DC" w:rsidRDefault="004918E4" w:rsidP="002F1344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E-Commerce Adoption Models</w:t>
            </w:r>
            <w:r w:rsidR="00B32939"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(</w:t>
            </w:r>
            <w:r w:rsidR="00B510D4"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DePietro et al.</w:t>
            </w: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, 1990; Nalla &amp; Reddy, 2024)</w:t>
            </w:r>
          </w:p>
        </w:tc>
        <w:tc>
          <w:tcPr>
            <w:tcW w:w="2526" w:type="pct"/>
          </w:tcPr>
          <w:p w14:paraId="598A9372" w14:textId="77777777" w:rsidR="004918E4" w:rsidRPr="00AC20DC" w:rsidRDefault="004918E4" w:rsidP="002F1344">
            <w:pPr>
              <w:spacing w:after="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Clarify the conditions under which SMEs adopt digital platforms.</w:t>
            </w:r>
          </w:p>
        </w:tc>
      </w:tr>
      <w:tr w:rsidR="00857331" w:rsidRPr="00AC20DC" w14:paraId="671D3490" w14:textId="77777777" w:rsidTr="005B7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pct"/>
          </w:tcPr>
          <w:p w14:paraId="33682362" w14:textId="59885382" w:rsidR="004918E4" w:rsidRPr="00AC20DC" w:rsidRDefault="004918E4" w:rsidP="002F1344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Resource-Based View</w:t>
            </w:r>
            <w:r w:rsidR="00B32939"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(Barney, 1991; Taher, 2021)</w:t>
            </w:r>
          </w:p>
        </w:tc>
        <w:tc>
          <w:tcPr>
            <w:tcW w:w="2526" w:type="pct"/>
          </w:tcPr>
          <w:p w14:paraId="3D22477C" w14:textId="77777777" w:rsidR="004918E4" w:rsidRPr="00AC20DC" w:rsidRDefault="004918E4" w:rsidP="002F1344">
            <w:pPr>
              <w:spacing w:after="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Highlights the internal strengths SMEs must leverage to succeed globally.</w:t>
            </w:r>
          </w:p>
        </w:tc>
      </w:tr>
      <w:tr w:rsidR="00857331" w:rsidRPr="00AC20DC" w14:paraId="1EE776A4" w14:textId="77777777" w:rsidTr="005B77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pct"/>
          </w:tcPr>
          <w:p w14:paraId="66767451" w14:textId="158D823E" w:rsidR="004918E4" w:rsidRPr="00AC20DC" w:rsidRDefault="004918E4" w:rsidP="002F1344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Diffusion of Innovations</w:t>
            </w:r>
            <w:r w:rsidR="00B32939"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(</w:t>
            </w:r>
            <w:r w:rsidR="008444A6"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Ro</w:t>
            </w:r>
            <w:r w:rsidR="00EF394A"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gers et al.</w:t>
            </w:r>
            <w:r w:rsidR="008444A6"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, 20</w:t>
            </w:r>
            <w:r w:rsidR="00EF394A"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14</w:t>
            </w: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; Purnomo, 2023)</w:t>
            </w:r>
          </w:p>
        </w:tc>
        <w:tc>
          <w:tcPr>
            <w:tcW w:w="2526" w:type="pct"/>
          </w:tcPr>
          <w:p w14:paraId="695938DD" w14:textId="77777777" w:rsidR="004918E4" w:rsidRPr="00AC20DC" w:rsidRDefault="004918E4" w:rsidP="002F1344">
            <w:pPr>
              <w:spacing w:after="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Sheds light on the process and pace of technology adoption among SMEs.</w:t>
            </w:r>
          </w:p>
        </w:tc>
      </w:tr>
      <w:tr w:rsidR="00857331" w:rsidRPr="00AC20DC" w14:paraId="61CDAAC3" w14:textId="77777777" w:rsidTr="005B7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pct"/>
          </w:tcPr>
          <w:p w14:paraId="4F5A047C" w14:textId="50A97999" w:rsidR="004918E4" w:rsidRPr="00AC20DC" w:rsidRDefault="004918E4" w:rsidP="002F1344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Transaction Cost Economics</w:t>
            </w:r>
            <w:r w:rsidR="00B32939"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(Williamson, 19</w:t>
            </w:r>
            <w:r w:rsidR="000C4A91"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79</w:t>
            </w: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; Tolstoy et al., 2021)</w:t>
            </w:r>
          </w:p>
        </w:tc>
        <w:tc>
          <w:tcPr>
            <w:tcW w:w="2526" w:type="pct"/>
          </w:tcPr>
          <w:p w14:paraId="4B6AF88A" w14:textId="0A604F92" w:rsidR="004918E4" w:rsidRPr="00AC20DC" w:rsidRDefault="00AC20DC" w:rsidP="002F1344">
            <w:pPr>
              <w:spacing w:after="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Examine</w:t>
            </w:r>
            <w:r w:rsidR="004918E4"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the economic rationale behind operational choices in digital commerce.</w:t>
            </w:r>
          </w:p>
        </w:tc>
      </w:tr>
    </w:tbl>
    <w:p w14:paraId="0A2E1ED8" w14:textId="77777777" w:rsidR="00B510D4" w:rsidRDefault="00B510D4" w:rsidP="002F1344">
      <w:pPr>
        <w:pStyle w:val="Paragraf"/>
        <w:spacing w:line="480" w:lineRule="auto"/>
        <w:rPr>
          <w:rFonts w:asciiTheme="majorBidi" w:hAnsiTheme="majorBidi" w:cstheme="majorBidi"/>
          <w:b/>
          <w:bCs/>
        </w:rPr>
      </w:pPr>
    </w:p>
    <w:p w14:paraId="06C52AA4" w14:textId="77777777" w:rsidR="00AC20DC" w:rsidRDefault="00AC20DC" w:rsidP="002F1344">
      <w:pPr>
        <w:pStyle w:val="Paragraf"/>
        <w:spacing w:line="480" w:lineRule="auto"/>
        <w:rPr>
          <w:rFonts w:asciiTheme="majorBidi" w:hAnsiTheme="majorBidi" w:cstheme="majorBidi"/>
          <w:b/>
          <w:bCs/>
        </w:rPr>
      </w:pPr>
    </w:p>
    <w:p w14:paraId="364A1764" w14:textId="77777777" w:rsidR="00AC20DC" w:rsidRDefault="00AC20DC" w:rsidP="002F1344">
      <w:pPr>
        <w:pStyle w:val="Paragraf"/>
        <w:spacing w:line="480" w:lineRule="auto"/>
        <w:rPr>
          <w:rFonts w:asciiTheme="majorBidi" w:hAnsiTheme="majorBidi" w:cstheme="majorBidi"/>
          <w:b/>
          <w:bCs/>
        </w:rPr>
      </w:pPr>
    </w:p>
    <w:p w14:paraId="0E3B5CEA" w14:textId="77777777" w:rsidR="00AC20DC" w:rsidRDefault="00AC20DC" w:rsidP="002F1344">
      <w:pPr>
        <w:pStyle w:val="Paragraf"/>
        <w:spacing w:line="480" w:lineRule="auto"/>
        <w:rPr>
          <w:rFonts w:asciiTheme="majorBidi" w:hAnsiTheme="majorBidi" w:cstheme="majorBidi"/>
          <w:b/>
          <w:bCs/>
        </w:rPr>
      </w:pPr>
    </w:p>
    <w:p w14:paraId="3660B37D" w14:textId="77777777" w:rsidR="00AC20DC" w:rsidRDefault="00AC20DC" w:rsidP="002F1344">
      <w:pPr>
        <w:pStyle w:val="Paragraf"/>
        <w:spacing w:line="480" w:lineRule="auto"/>
        <w:rPr>
          <w:rFonts w:asciiTheme="majorBidi" w:hAnsiTheme="majorBidi" w:cstheme="majorBidi"/>
          <w:b/>
          <w:bCs/>
        </w:rPr>
      </w:pPr>
    </w:p>
    <w:p w14:paraId="44BEE317" w14:textId="77777777" w:rsidR="00AC20DC" w:rsidRDefault="00AC20DC" w:rsidP="002F1344">
      <w:pPr>
        <w:pStyle w:val="Paragraf"/>
        <w:spacing w:line="480" w:lineRule="auto"/>
        <w:rPr>
          <w:rFonts w:asciiTheme="majorBidi" w:hAnsiTheme="majorBidi" w:cstheme="majorBidi"/>
          <w:b/>
          <w:bCs/>
        </w:rPr>
      </w:pPr>
    </w:p>
    <w:p w14:paraId="21B07077" w14:textId="77777777" w:rsidR="00AC20DC" w:rsidRDefault="00AC20DC" w:rsidP="002F1344">
      <w:pPr>
        <w:pStyle w:val="Paragraf"/>
        <w:spacing w:line="480" w:lineRule="auto"/>
        <w:rPr>
          <w:rFonts w:asciiTheme="majorBidi" w:hAnsiTheme="majorBidi" w:cstheme="majorBidi"/>
          <w:b/>
          <w:bCs/>
        </w:rPr>
      </w:pPr>
    </w:p>
    <w:p w14:paraId="45FA4EA8" w14:textId="77777777" w:rsidR="00AC20DC" w:rsidRDefault="00AC20DC" w:rsidP="002F1344">
      <w:pPr>
        <w:pStyle w:val="Paragraf"/>
        <w:spacing w:line="480" w:lineRule="auto"/>
        <w:rPr>
          <w:rFonts w:asciiTheme="majorBidi" w:hAnsiTheme="majorBidi" w:cstheme="majorBidi"/>
          <w:b/>
          <w:bCs/>
        </w:rPr>
      </w:pPr>
    </w:p>
    <w:p w14:paraId="0A92991D" w14:textId="77777777" w:rsidR="00AC20DC" w:rsidRDefault="00AC20DC" w:rsidP="002F1344">
      <w:pPr>
        <w:pStyle w:val="Paragraf"/>
        <w:spacing w:line="480" w:lineRule="auto"/>
        <w:rPr>
          <w:rFonts w:asciiTheme="majorBidi" w:hAnsiTheme="majorBidi" w:cstheme="majorBidi"/>
          <w:b/>
          <w:bCs/>
        </w:rPr>
      </w:pPr>
    </w:p>
    <w:p w14:paraId="24F67A35" w14:textId="77777777" w:rsidR="00AC20DC" w:rsidRDefault="00AC20DC" w:rsidP="002F1344">
      <w:pPr>
        <w:pStyle w:val="Paragraf"/>
        <w:spacing w:line="480" w:lineRule="auto"/>
        <w:rPr>
          <w:rFonts w:asciiTheme="majorBidi" w:hAnsiTheme="majorBidi" w:cstheme="majorBidi"/>
          <w:b/>
          <w:bCs/>
        </w:rPr>
      </w:pPr>
    </w:p>
    <w:p w14:paraId="07448257" w14:textId="77777777" w:rsidR="00AC20DC" w:rsidRPr="00857331" w:rsidRDefault="00AC20DC" w:rsidP="002F1344">
      <w:pPr>
        <w:pStyle w:val="Paragraf"/>
        <w:spacing w:line="480" w:lineRule="auto"/>
        <w:rPr>
          <w:rFonts w:asciiTheme="majorBidi" w:hAnsiTheme="majorBidi" w:cstheme="majorBidi"/>
          <w:b/>
          <w:bCs/>
        </w:rPr>
      </w:pPr>
    </w:p>
    <w:p w14:paraId="3ABCE3EF" w14:textId="127D5D18" w:rsidR="00836E16" w:rsidRPr="00AC20DC" w:rsidRDefault="00836E16" w:rsidP="002F1344">
      <w:pPr>
        <w:spacing w:before="120" w:after="0" w:line="480" w:lineRule="auto"/>
        <w:jc w:val="center"/>
        <w:rPr>
          <w:rFonts w:asciiTheme="majorBidi" w:eastAsia="Times New Roman" w:hAnsiTheme="majorBidi" w:cstheme="majorBidi"/>
          <w:b/>
          <w:bCs/>
          <w:noProof/>
          <w:sz w:val="18"/>
          <w:szCs w:val="18"/>
          <w:lang w:val="tr-TR"/>
        </w:rPr>
      </w:pPr>
      <w:r w:rsidRPr="00AC20DC">
        <w:rPr>
          <w:rFonts w:asciiTheme="majorBidi" w:eastAsia="Times New Roman" w:hAnsiTheme="majorBidi" w:cstheme="majorBidi"/>
          <w:b/>
          <w:bCs/>
          <w:noProof/>
          <w:sz w:val="18"/>
          <w:szCs w:val="18"/>
          <w:lang w:val="tr-TR"/>
        </w:rPr>
        <w:t xml:space="preserve">Table </w:t>
      </w:r>
      <w:r w:rsidR="00AD6468" w:rsidRPr="00AC20DC">
        <w:rPr>
          <w:rFonts w:asciiTheme="majorBidi" w:eastAsia="Times New Roman" w:hAnsiTheme="majorBidi" w:cstheme="majorBidi"/>
          <w:b/>
          <w:bCs/>
          <w:noProof/>
          <w:sz w:val="18"/>
          <w:szCs w:val="18"/>
          <w:lang w:val="tr-TR"/>
        </w:rPr>
        <w:t>2</w:t>
      </w:r>
      <w:r w:rsidRPr="00AC20DC">
        <w:rPr>
          <w:rFonts w:asciiTheme="majorBidi" w:eastAsia="Times New Roman" w:hAnsiTheme="majorBidi" w:cstheme="majorBidi"/>
          <w:b/>
          <w:bCs/>
          <w:noProof/>
          <w:sz w:val="18"/>
          <w:szCs w:val="18"/>
          <w:lang w:val="tr-TR"/>
        </w:rPr>
        <w:t xml:space="preserve">. </w:t>
      </w:r>
      <w:r w:rsidRPr="00AC20DC">
        <w:rPr>
          <w:rFonts w:asciiTheme="majorBidi" w:eastAsia="Times New Roman" w:hAnsiTheme="majorBidi" w:cstheme="majorBidi"/>
          <w:noProof/>
          <w:sz w:val="18"/>
          <w:szCs w:val="18"/>
          <w:lang w:val="tr-TR"/>
        </w:rPr>
        <w:t>Participant Profile</w:t>
      </w:r>
      <w:r w:rsidR="00A444A9" w:rsidRPr="00AC20DC">
        <w:rPr>
          <w:rFonts w:asciiTheme="majorBidi" w:eastAsia="Times New Roman" w:hAnsiTheme="majorBidi" w:cstheme="majorBidi"/>
          <w:b/>
          <w:bCs/>
          <w:noProof/>
          <w:sz w:val="18"/>
          <w:szCs w:val="18"/>
          <w:lang w:val="tr-TR"/>
        </w:rPr>
        <w:t xml:space="preserve"> </w:t>
      </w:r>
    </w:p>
    <w:tbl>
      <w:tblPr>
        <w:tblStyle w:val="DzTablo1"/>
        <w:bidiVisual/>
        <w:tblW w:w="9872" w:type="dxa"/>
        <w:tblLook w:val="04A0" w:firstRow="1" w:lastRow="0" w:firstColumn="1" w:lastColumn="0" w:noHBand="0" w:noVBand="1"/>
      </w:tblPr>
      <w:tblGrid>
        <w:gridCol w:w="1865"/>
        <w:gridCol w:w="2474"/>
        <w:gridCol w:w="2839"/>
        <w:gridCol w:w="2694"/>
      </w:tblGrid>
      <w:tr w:rsidR="00857331" w:rsidRPr="00AC20DC" w14:paraId="1261B245" w14:textId="77777777" w:rsidTr="000B1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73522B2C" w14:textId="634BF9DC" w:rsidR="00877588" w:rsidRPr="00AC20DC" w:rsidRDefault="00877588" w:rsidP="002F1344">
            <w:pPr>
              <w:bidi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</w:rPr>
              <w:br w:type="page"/>
            </w:r>
            <w:r w:rsidR="000B1F7B" w:rsidRPr="00AC20DC"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  <w:t>P</w:t>
            </w: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</w:rPr>
              <w:t>ercentage</w:t>
            </w:r>
          </w:p>
        </w:tc>
        <w:tc>
          <w:tcPr>
            <w:tcW w:w="2474" w:type="dxa"/>
          </w:tcPr>
          <w:p w14:paraId="324F3949" w14:textId="77777777" w:rsidR="00877588" w:rsidRPr="00AC20DC" w:rsidRDefault="00877588" w:rsidP="002F1344">
            <w:pPr>
              <w:bidi/>
              <w:spacing w:after="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  <w:rtl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</w:rPr>
              <w:t>Number of participants</w:t>
            </w:r>
          </w:p>
        </w:tc>
        <w:tc>
          <w:tcPr>
            <w:tcW w:w="2839" w:type="dxa"/>
          </w:tcPr>
          <w:p w14:paraId="2455861B" w14:textId="1DA3A941" w:rsidR="00877588" w:rsidRPr="00AC20DC" w:rsidRDefault="000B1F7B" w:rsidP="002F1344">
            <w:pPr>
              <w:bidi/>
              <w:spacing w:after="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  <w:rtl/>
              </w:rPr>
            </w:pPr>
            <w:r w:rsidRPr="00AC20DC"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  <w:t>C</w:t>
            </w:r>
            <w:r w:rsidR="00877588" w:rsidRPr="00AC20DC">
              <w:rPr>
                <w:rFonts w:ascii="Times New Roman" w:eastAsiaTheme="minorHAnsi" w:hAnsi="Times New Roman" w:cs="Times New Roman"/>
                <w:sz w:val="18"/>
                <w:szCs w:val="18"/>
              </w:rPr>
              <w:t>ategory</w:t>
            </w:r>
          </w:p>
        </w:tc>
        <w:tc>
          <w:tcPr>
            <w:tcW w:w="2694" w:type="dxa"/>
          </w:tcPr>
          <w:p w14:paraId="00067275" w14:textId="77777777" w:rsidR="00877588" w:rsidRPr="00AC20DC" w:rsidRDefault="00877588" w:rsidP="002F1344">
            <w:pPr>
              <w:bidi/>
              <w:spacing w:after="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  <w:rtl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</w:rPr>
              <w:t>Characteristics</w:t>
            </w:r>
          </w:p>
        </w:tc>
      </w:tr>
      <w:tr w:rsidR="00857331" w:rsidRPr="00AC20DC" w14:paraId="3E18861D" w14:textId="77777777" w:rsidTr="000B1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4900CAA6" w14:textId="77777777" w:rsidR="00877588" w:rsidRPr="00AC20DC" w:rsidRDefault="00877588" w:rsidP="002F1344">
            <w:pPr>
              <w:bidi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  <w:t>33%</w:t>
            </w:r>
          </w:p>
        </w:tc>
        <w:tc>
          <w:tcPr>
            <w:tcW w:w="2474" w:type="dxa"/>
          </w:tcPr>
          <w:p w14:paraId="3E6B11AC" w14:textId="77777777" w:rsidR="00877588" w:rsidRPr="00AC20DC" w:rsidRDefault="00877588" w:rsidP="002F1344">
            <w:pPr>
              <w:bidi/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9" w:type="dxa"/>
          </w:tcPr>
          <w:p w14:paraId="2C91D32B" w14:textId="77777777" w:rsidR="00877588" w:rsidRPr="00AC20DC" w:rsidRDefault="00877588" w:rsidP="002F1344">
            <w:pPr>
              <w:bidi/>
              <w:spacing w:after="0"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</w:rPr>
              <w:t>Retail</w:t>
            </w:r>
          </w:p>
        </w:tc>
        <w:tc>
          <w:tcPr>
            <w:tcW w:w="2694" w:type="dxa"/>
            <w:vMerge w:val="restart"/>
          </w:tcPr>
          <w:p w14:paraId="715EF0BC" w14:textId="77777777" w:rsidR="00877588" w:rsidRPr="00AC20DC" w:rsidRDefault="00877588" w:rsidP="002F1344">
            <w:pPr>
              <w:bidi/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  <w:p w14:paraId="62464D83" w14:textId="77777777" w:rsidR="00877588" w:rsidRPr="00AC20DC" w:rsidRDefault="00877588" w:rsidP="002F1344">
            <w:pPr>
              <w:bidi/>
              <w:spacing w:after="0"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 xml:space="preserve">Industry </w:t>
            </w:r>
          </w:p>
        </w:tc>
      </w:tr>
      <w:tr w:rsidR="00857331" w:rsidRPr="00AC20DC" w14:paraId="1E8A34C3" w14:textId="77777777" w:rsidTr="000B1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4DDDD31D" w14:textId="77777777" w:rsidR="00877588" w:rsidRPr="00AC20DC" w:rsidRDefault="00877588" w:rsidP="002F1344">
            <w:pPr>
              <w:bidi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  <w:t>33%</w:t>
            </w:r>
          </w:p>
        </w:tc>
        <w:tc>
          <w:tcPr>
            <w:tcW w:w="2474" w:type="dxa"/>
          </w:tcPr>
          <w:p w14:paraId="51F8CB70" w14:textId="77777777" w:rsidR="00877588" w:rsidRPr="00AC20DC" w:rsidRDefault="00877588" w:rsidP="002F1344">
            <w:pPr>
              <w:bidi/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  <w:t>5</w:t>
            </w:r>
          </w:p>
        </w:tc>
        <w:tc>
          <w:tcPr>
            <w:tcW w:w="2839" w:type="dxa"/>
          </w:tcPr>
          <w:p w14:paraId="50A1619A" w14:textId="77777777" w:rsidR="00877588" w:rsidRPr="00AC20DC" w:rsidRDefault="00877588" w:rsidP="002F1344">
            <w:pPr>
              <w:bidi/>
              <w:spacing w:after="0"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</w:rPr>
              <w:t>Technology</w:t>
            </w:r>
          </w:p>
        </w:tc>
        <w:tc>
          <w:tcPr>
            <w:tcW w:w="2694" w:type="dxa"/>
            <w:vMerge/>
          </w:tcPr>
          <w:p w14:paraId="5A2A2996" w14:textId="77777777" w:rsidR="00877588" w:rsidRPr="00AC20DC" w:rsidRDefault="00877588" w:rsidP="002F1344">
            <w:pPr>
              <w:bidi/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</w:pPr>
          </w:p>
        </w:tc>
      </w:tr>
      <w:tr w:rsidR="00857331" w:rsidRPr="00AC20DC" w14:paraId="71D58367" w14:textId="77777777" w:rsidTr="000B1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3716EB71" w14:textId="77777777" w:rsidR="00877588" w:rsidRPr="00AC20DC" w:rsidRDefault="00877588" w:rsidP="002F1344">
            <w:pPr>
              <w:bidi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  <w:t>34%</w:t>
            </w:r>
          </w:p>
        </w:tc>
        <w:tc>
          <w:tcPr>
            <w:tcW w:w="2474" w:type="dxa"/>
          </w:tcPr>
          <w:p w14:paraId="05531649" w14:textId="77777777" w:rsidR="00877588" w:rsidRPr="00AC20DC" w:rsidRDefault="00877588" w:rsidP="002F1344">
            <w:pPr>
              <w:bidi/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  <w:t>5</w:t>
            </w:r>
          </w:p>
        </w:tc>
        <w:tc>
          <w:tcPr>
            <w:tcW w:w="2839" w:type="dxa"/>
          </w:tcPr>
          <w:p w14:paraId="5F8AA5E4" w14:textId="77777777" w:rsidR="00877588" w:rsidRPr="00AC20DC" w:rsidRDefault="00877588" w:rsidP="002F1344">
            <w:pPr>
              <w:bidi/>
              <w:spacing w:after="0"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</w:rPr>
              <w:t>Consumer goods</w:t>
            </w:r>
          </w:p>
        </w:tc>
        <w:tc>
          <w:tcPr>
            <w:tcW w:w="2694" w:type="dxa"/>
            <w:vMerge/>
          </w:tcPr>
          <w:p w14:paraId="650AFE95" w14:textId="77777777" w:rsidR="00877588" w:rsidRPr="00AC20DC" w:rsidRDefault="00877588" w:rsidP="002F1344">
            <w:pPr>
              <w:bidi/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</w:pPr>
          </w:p>
        </w:tc>
      </w:tr>
      <w:tr w:rsidR="00857331" w:rsidRPr="00AC20DC" w14:paraId="0DFC4854" w14:textId="77777777" w:rsidTr="000B1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271EE820" w14:textId="77777777" w:rsidR="00877588" w:rsidRPr="00AC20DC" w:rsidRDefault="00877588" w:rsidP="002F1344">
            <w:pPr>
              <w:bidi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  <w:t>52%</w:t>
            </w:r>
          </w:p>
        </w:tc>
        <w:tc>
          <w:tcPr>
            <w:tcW w:w="2474" w:type="dxa"/>
          </w:tcPr>
          <w:p w14:paraId="67BBE811" w14:textId="77777777" w:rsidR="00877588" w:rsidRPr="00AC20DC" w:rsidRDefault="00877588" w:rsidP="002F1344">
            <w:pPr>
              <w:bidi/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  <w:t>13</w:t>
            </w:r>
          </w:p>
        </w:tc>
        <w:tc>
          <w:tcPr>
            <w:tcW w:w="2839" w:type="dxa"/>
          </w:tcPr>
          <w:p w14:paraId="2EC2C937" w14:textId="77777777" w:rsidR="00877588" w:rsidRPr="00AC20DC" w:rsidRDefault="00877588" w:rsidP="002F1344">
            <w:pPr>
              <w:bidi/>
              <w:spacing w:after="0"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2694" w:type="dxa"/>
            <w:vMerge w:val="restart"/>
          </w:tcPr>
          <w:p w14:paraId="01AE122F" w14:textId="77777777" w:rsidR="00877588" w:rsidRPr="00AC20DC" w:rsidRDefault="00877588" w:rsidP="002F1344">
            <w:pPr>
              <w:bidi/>
              <w:spacing w:after="0"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Gender</w:t>
            </w:r>
          </w:p>
        </w:tc>
      </w:tr>
      <w:tr w:rsidR="00857331" w:rsidRPr="00AC20DC" w14:paraId="4D5A1112" w14:textId="77777777" w:rsidTr="000B1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226F7B49" w14:textId="77777777" w:rsidR="00877588" w:rsidRPr="00AC20DC" w:rsidRDefault="00877588" w:rsidP="002F1344">
            <w:pPr>
              <w:bidi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  <w:t>48%</w:t>
            </w:r>
          </w:p>
        </w:tc>
        <w:tc>
          <w:tcPr>
            <w:tcW w:w="2474" w:type="dxa"/>
          </w:tcPr>
          <w:p w14:paraId="29D975EA" w14:textId="77777777" w:rsidR="00877588" w:rsidRPr="00AC20DC" w:rsidRDefault="00877588" w:rsidP="002F1344">
            <w:pPr>
              <w:bidi/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  <w:t>12</w:t>
            </w:r>
          </w:p>
        </w:tc>
        <w:tc>
          <w:tcPr>
            <w:tcW w:w="2839" w:type="dxa"/>
          </w:tcPr>
          <w:p w14:paraId="168D560C" w14:textId="77777777" w:rsidR="00877588" w:rsidRPr="00AC20DC" w:rsidRDefault="00877588" w:rsidP="002F1344">
            <w:pPr>
              <w:bidi/>
              <w:spacing w:after="0"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2694" w:type="dxa"/>
            <w:vMerge/>
          </w:tcPr>
          <w:p w14:paraId="472ABB23" w14:textId="77777777" w:rsidR="00877588" w:rsidRPr="00AC20DC" w:rsidRDefault="00877588" w:rsidP="002F1344">
            <w:pPr>
              <w:bidi/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</w:pPr>
          </w:p>
        </w:tc>
      </w:tr>
      <w:tr w:rsidR="00857331" w:rsidRPr="00AC20DC" w14:paraId="32806C96" w14:textId="77777777" w:rsidTr="000B1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134DB3D6" w14:textId="77777777" w:rsidR="00877588" w:rsidRPr="00AC20DC" w:rsidRDefault="00877588" w:rsidP="002F1344">
            <w:pPr>
              <w:bidi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  <w:t>36%</w:t>
            </w:r>
          </w:p>
        </w:tc>
        <w:tc>
          <w:tcPr>
            <w:tcW w:w="2474" w:type="dxa"/>
          </w:tcPr>
          <w:p w14:paraId="26F8D97B" w14:textId="77777777" w:rsidR="00877588" w:rsidRPr="00AC20DC" w:rsidRDefault="00877588" w:rsidP="002F1344">
            <w:pPr>
              <w:bidi/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  <w:t>9</w:t>
            </w:r>
          </w:p>
        </w:tc>
        <w:tc>
          <w:tcPr>
            <w:tcW w:w="2839" w:type="dxa"/>
          </w:tcPr>
          <w:p w14:paraId="33BC1B20" w14:textId="77777777" w:rsidR="00877588" w:rsidRPr="00AC20DC" w:rsidRDefault="00877588" w:rsidP="002F1344">
            <w:pPr>
              <w:bidi/>
              <w:spacing w:after="0"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</w:rPr>
              <w:t>30-40 years</w:t>
            </w:r>
          </w:p>
        </w:tc>
        <w:tc>
          <w:tcPr>
            <w:tcW w:w="2694" w:type="dxa"/>
            <w:vMerge w:val="restart"/>
          </w:tcPr>
          <w:p w14:paraId="5269737D" w14:textId="102D2D81" w:rsidR="00877588" w:rsidRPr="00AC20DC" w:rsidRDefault="00877588" w:rsidP="002F1344">
            <w:pPr>
              <w:bidi/>
              <w:spacing w:after="0"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 xml:space="preserve">Age </w:t>
            </w:r>
          </w:p>
        </w:tc>
      </w:tr>
      <w:tr w:rsidR="00857331" w:rsidRPr="00AC20DC" w14:paraId="7C8555EE" w14:textId="77777777" w:rsidTr="000B1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03D278BC" w14:textId="77777777" w:rsidR="00877588" w:rsidRPr="00AC20DC" w:rsidRDefault="00877588" w:rsidP="002F1344">
            <w:pPr>
              <w:bidi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  <w:rtl/>
              </w:rPr>
            </w:pPr>
            <w:r w:rsidRPr="00AC20DC"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  <w:t>44%</w:t>
            </w:r>
          </w:p>
        </w:tc>
        <w:tc>
          <w:tcPr>
            <w:tcW w:w="2474" w:type="dxa"/>
          </w:tcPr>
          <w:p w14:paraId="3C6E674A" w14:textId="77777777" w:rsidR="00877588" w:rsidRPr="00AC20DC" w:rsidRDefault="00877588" w:rsidP="002F1344">
            <w:pPr>
              <w:bidi/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  <w:t>11</w:t>
            </w:r>
          </w:p>
        </w:tc>
        <w:tc>
          <w:tcPr>
            <w:tcW w:w="2839" w:type="dxa"/>
          </w:tcPr>
          <w:p w14:paraId="727D550D" w14:textId="77777777" w:rsidR="00877588" w:rsidRPr="00AC20DC" w:rsidRDefault="00877588" w:rsidP="002F1344">
            <w:pPr>
              <w:bidi/>
              <w:spacing w:after="0"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</w:rPr>
              <w:t>41-50 years</w:t>
            </w:r>
          </w:p>
        </w:tc>
        <w:tc>
          <w:tcPr>
            <w:tcW w:w="2694" w:type="dxa"/>
            <w:vMerge/>
          </w:tcPr>
          <w:p w14:paraId="4D34C563" w14:textId="77777777" w:rsidR="00877588" w:rsidRPr="00AC20DC" w:rsidRDefault="00877588" w:rsidP="002F1344">
            <w:pPr>
              <w:bidi/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</w:pPr>
          </w:p>
        </w:tc>
      </w:tr>
      <w:tr w:rsidR="00857331" w:rsidRPr="00AC20DC" w14:paraId="1AF9EF56" w14:textId="77777777" w:rsidTr="000B1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223E8C0A" w14:textId="77777777" w:rsidR="00877588" w:rsidRPr="00AC20DC" w:rsidRDefault="00877588" w:rsidP="002F1344">
            <w:pPr>
              <w:bidi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  <w:t>20%</w:t>
            </w:r>
          </w:p>
        </w:tc>
        <w:tc>
          <w:tcPr>
            <w:tcW w:w="2474" w:type="dxa"/>
          </w:tcPr>
          <w:p w14:paraId="548F29C8" w14:textId="77777777" w:rsidR="00877588" w:rsidRPr="00AC20DC" w:rsidRDefault="00877588" w:rsidP="002F1344">
            <w:pPr>
              <w:bidi/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  <w:t>5</w:t>
            </w:r>
          </w:p>
        </w:tc>
        <w:tc>
          <w:tcPr>
            <w:tcW w:w="2839" w:type="dxa"/>
          </w:tcPr>
          <w:p w14:paraId="1342C8CF" w14:textId="77777777" w:rsidR="00877588" w:rsidRPr="00AC20DC" w:rsidRDefault="00877588" w:rsidP="002F1344">
            <w:pPr>
              <w:bidi/>
              <w:spacing w:after="0"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Above 50 years </w:t>
            </w:r>
          </w:p>
        </w:tc>
        <w:tc>
          <w:tcPr>
            <w:tcW w:w="2694" w:type="dxa"/>
            <w:vMerge/>
          </w:tcPr>
          <w:p w14:paraId="041E56F0" w14:textId="77777777" w:rsidR="00877588" w:rsidRPr="00AC20DC" w:rsidRDefault="00877588" w:rsidP="002F1344">
            <w:pPr>
              <w:bidi/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</w:pPr>
          </w:p>
        </w:tc>
      </w:tr>
      <w:tr w:rsidR="00857331" w:rsidRPr="00AC20DC" w14:paraId="58664159" w14:textId="77777777" w:rsidTr="000B1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015F67EC" w14:textId="77777777" w:rsidR="00877588" w:rsidRPr="00AC20DC" w:rsidRDefault="00877588" w:rsidP="002F1344">
            <w:pPr>
              <w:bidi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  <w:t>24%</w:t>
            </w:r>
          </w:p>
        </w:tc>
        <w:tc>
          <w:tcPr>
            <w:tcW w:w="2474" w:type="dxa"/>
          </w:tcPr>
          <w:p w14:paraId="44228C9F" w14:textId="77777777" w:rsidR="00877588" w:rsidRPr="00AC20DC" w:rsidRDefault="00877588" w:rsidP="002F1344">
            <w:pPr>
              <w:bidi/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  <w:t>6</w:t>
            </w:r>
          </w:p>
        </w:tc>
        <w:tc>
          <w:tcPr>
            <w:tcW w:w="2839" w:type="dxa"/>
          </w:tcPr>
          <w:p w14:paraId="7C7978F7" w14:textId="77777777" w:rsidR="00877588" w:rsidRPr="00AC20DC" w:rsidRDefault="00877588" w:rsidP="002F1344">
            <w:pPr>
              <w:bidi/>
              <w:spacing w:after="0"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5-10 years </w:t>
            </w:r>
          </w:p>
        </w:tc>
        <w:tc>
          <w:tcPr>
            <w:tcW w:w="2694" w:type="dxa"/>
            <w:vMerge w:val="restart"/>
          </w:tcPr>
          <w:p w14:paraId="5B2292CA" w14:textId="77777777" w:rsidR="00877588" w:rsidRPr="00AC20DC" w:rsidRDefault="00877588" w:rsidP="002F1344">
            <w:pPr>
              <w:bidi/>
              <w:spacing w:after="0"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Tenure</w:t>
            </w:r>
          </w:p>
        </w:tc>
      </w:tr>
      <w:tr w:rsidR="00857331" w:rsidRPr="00AC20DC" w14:paraId="489422A6" w14:textId="77777777" w:rsidTr="000B1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65E5D7BC" w14:textId="77777777" w:rsidR="00877588" w:rsidRPr="00AC20DC" w:rsidRDefault="00877588" w:rsidP="002F1344">
            <w:pPr>
              <w:bidi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  <w:t>52%</w:t>
            </w:r>
          </w:p>
        </w:tc>
        <w:tc>
          <w:tcPr>
            <w:tcW w:w="2474" w:type="dxa"/>
          </w:tcPr>
          <w:p w14:paraId="3D92306C" w14:textId="77777777" w:rsidR="00877588" w:rsidRPr="00AC20DC" w:rsidRDefault="00877588" w:rsidP="002F1344">
            <w:pPr>
              <w:bidi/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  <w:t>13</w:t>
            </w:r>
          </w:p>
        </w:tc>
        <w:tc>
          <w:tcPr>
            <w:tcW w:w="2839" w:type="dxa"/>
          </w:tcPr>
          <w:p w14:paraId="2C587301" w14:textId="77777777" w:rsidR="00877588" w:rsidRPr="00AC20DC" w:rsidRDefault="00877588" w:rsidP="002F1344">
            <w:pPr>
              <w:bidi/>
              <w:spacing w:after="0"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</w:rPr>
              <w:t>11-20 years</w:t>
            </w:r>
          </w:p>
        </w:tc>
        <w:tc>
          <w:tcPr>
            <w:tcW w:w="2694" w:type="dxa"/>
            <w:vMerge/>
          </w:tcPr>
          <w:p w14:paraId="5840CA0C" w14:textId="77777777" w:rsidR="00877588" w:rsidRPr="00AC20DC" w:rsidRDefault="00877588" w:rsidP="002F1344">
            <w:pPr>
              <w:bidi/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</w:pPr>
          </w:p>
        </w:tc>
      </w:tr>
      <w:tr w:rsidR="00857331" w:rsidRPr="00AC20DC" w14:paraId="7BA615F9" w14:textId="77777777" w:rsidTr="000B1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7602108B" w14:textId="77777777" w:rsidR="00877588" w:rsidRPr="00AC20DC" w:rsidRDefault="00877588" w:rsidP="002F1344">
            <w:pPr>
              <w:bidi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  <w:t>24%</w:t>
            </w:r>
          </w:p>
        </w:tc>
        <w:tc>
          <w:tcPr>
            <w:tcW w:w="2474" w:type="dxa"/>
          </w:tcPr>
          <w:p w14:paraId="4841A752" w14:textId="77777777" w:rsidR="00877588" w:rsidRPr="00AC20DC" w:rsidRDefault="00877588" w:rsidP="002F1344">
            <w:pPr>
              <w:bidi/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  <w:t>6</w:t>
            </w:r>
          </w:p>
        </w:tc>
        <w:tc>
          <w:tcPr>
            <w:tcW w:w="2839" w:type="dxa"/>
          </w:tcPr>
          <w:p w14:paraId="19BCD453" w14:textId="77777777" w:rsidR="00877588" w:rsidRPr="00AC20DC" w:rsidRDefault="00877588" w:rsidP="002F1344">
            <w:pPr>
              <w:bidi/>
              <w:spacing w:after="0"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</w:rPr>
              <w:t>More than 20 years</w:t>
            </w:r>
          </w:p>
        </w:tc>
        <w:tc>
          <w:tcPr>
            <w:tcW w:w="2694" w:type="dxa"/>
            <w:vMerge/>
          </w:tcPr>
          <w:p w14:paraId="7C2A3E54" w14:textId="77777777" w:rsidR="00877588" w:rsidRPr="00AC20DC" w:rsidRDefault="00877588" w:rsidP="002F1344">
            <w:pPr>
              <w:bidi/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</w:pPr>
          </w:p>
        </w:tc>
      </w:tr>
      <w:tr w:rsidR="00857331" w:rsidRPr="00AC20DC" w14:paraId="26454D58" w14:textId="77777777" w:rsidTr="000B1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2DA5DC3B" w14:textId="77777777" w:rsidR="00877588" w:rsidRPr="00AC20DC" w:rsidRDefault="00877588" w:rsidP="002F1344">
            <w:pPr>
              <w:bidi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  <w:t>16%</w:t>
            </w:r>
          </w:p>
        </w:tc>
        <w:tc>
          <w:tcPr>
            <w:tcW w:w="2474" w:type="dxa"/>
          </w:tcPr>
          <w:p w14:paraId="4EFE9721" w14:textId="77777777" w:rsidR="00877588" w:rsidRPr="00AC20DC" w:rsidRDefault="00877588" w:rsidP="002F1344">
            <w:pPr>
              <w:bidi/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  <w:t>4</w:t>
            </w:r>
          </w:p>
        </w:tc>
        <w:tc>
          <w:tcPr>
            <w:tcW w:w="2839" w:type="dxa"/>
          </w:tcPr>
          <w:p w14:paraId="17F8A2B6" w14:textId="77777777" w:rsidR="00877588" w:rsidRPr="00AC20DC" w:rsidRDefault="00877588" w:rsidP="002F1344">
            <w:pPr>
              <w:bidi/>
              <w:spacing w:after="0"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</w:rPr>
              <w:t>General Manager</w:t>
            </w:r>
          </w:p>
        </w:tc>
        <w:tc>
          <w:tcPr>
            <w:tcW w:w="2694" w:type="dxa"/>
            <w:vMerge w:val="restart"/>
          </w:tcPr>
          <w:p w14:paraId="3886CBCD" w14:textId="77777777" w:rsidR="00877588" w:rsidRPr="00AC20DC" w:rsidRDefault="00877588" w:rsidP="002F1344">
            <w:pPr>
              <w:bidi/>
              <w:spacing w:after="0"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rtl/>
              </w:rPr>
            </w:pPr>
            <w:r w:rsidRPr="00AC20DC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Position</w:t>
            </w:r>
          </w:p>
        </w:tc>
      </w:tr>
      <w:tr w:rsidR="00857331" w:rsidRPr="00AC20DC" w14:paraId="4A7601E5" w14:textId="77777777" w:rsidTr="000B1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4BB4E297" w14:textId="77777777" w:rsidR="00877588" w:rsidRPr="00AC20DC" w:rsidRDefault="00877588" w:rsidP="002F1344">
            <w:pPr>
              <w:bidi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  <w:t>20%</w:t>
            </w:r>
          </w:p>
        </w:tc>
        <w:tc>
          <w:tcPr>
            <w:tcW w:w="2474" w:type="dxa"/>
          </w:tcPr>
          <w:p w14:paraId="7565887A" w14:textId="77777777" w:rsidR="00877588" w:rsidRPr="00AC20DC" w:rsidRDefault="00877588" w:rsidP="002F1344">
            <w:pPr>
              <w:bidi/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  <w:t>5</w:t>
            </w:r>
          </w:p>
        </w:tc>
        <w:tc>
          <w:tcPr>
            <w:tcW w:w="2839" w:type="dxa"/>
          </w:tcPr>
          <w:p w14:paraId="5331B76A" w14:textId="77777777" w:rsidR="00877588" w:rsidRPr="00AC20DC" w:rsidRDefault="00877588" w:rsidP="002F1344">
            <w:pPr>
              <w:bidi/>
              <w:spacing w:after="0"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Operations Manager </w:t>
            </w:r>
          </w:p>
        </w:tc>
        <w:tc>
          <w:tcPr>
            <w:tcW w:w="2694" w:type="dxa"/>
            <w:vMerge/>
          </w:tcPr>
          <w:p w14:paraId="35564A88" w14:textId="77777777" w:rsidR="00877588" w:rsidRPr="00AC20DC" w:rsidRDefault="00877588" w:rsidP="002F1344">
            <w:pPr>
              <w:bidi/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</w:pPr>
          </w:p>
        </w:tc>
      </w:tr>
      <w:tr w:rsidR="00857331" w:rsidRPr="00AC20DC" w14:paraId="3033E7A1" w14:textId="77777777" w:rsidTr="000B1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2C339AC4" w14:textId="77777777" w:rsidR="00877588" w:rsidRPr="00AC20DC" w:rsidRDefault="00877588" w:rsidP="002F1344">
            <w:pPr>
              <w:bidi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  <w:t>20%</w:t>
            </w:r>
          </w:p>
        </w:tc>
        <w:tc>
          <w:tcPr>
            <w:tcW w:w="2474" w:type="dxa"/>
          </w:tcPr>
          <w:p w14:paraId="52C50C3F" w14:textId="77777777" w:rsidR="00877588" w:rsidRPr="00AC20DC" w:rsidRDefault="00877588" w:rsidP="002F1344">
            <w:pPr>
              <w:bidi/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  <w:t>5</w:t>
            </w:r>
          </w:p>
        </w:tc>
        <w:tc>
          <w:tcPr>
            <w:tcW w:w="2839" w:type="dxa"/>
          </w:tcPr>
          <w:p w14:paraId="6C73ABD2" w14:textId="77777777" w:rsidR="00877588" w:rsidRPr="00AC20DC" w:rsidRDefault="00877588" w:rsidP="002F1344">
            <w:pPr>
              <w:bidi/>
              <w:spacing w:after="0"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</w:rPr>
              <w:t>HR Manager</w:t>
            </w:r>
          </w:p>
        </w:tc>
        <w:tc>
          <w:tcPr>
            <w:tcW w:w="2694" w:type="dxa"/>
            <w:vMerge/>
          </w:tcPr>
          <w:p w14:paraId="2C937673" w14:textId="77777777" w:rsidR="00877588" w:rsidRPr="00AC20DC" w:rsidRDefault="00877588" w:rsidP="002F1344">
            <w:pPr>
              <w:bidi/>
              <w:spacing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</w:pPr>
          </w:p>
        </w:tc>
      </w:tr>
      <w:tr w:rsidR="00857331" w:rsidRPr="00AC20DC" w14:paraId="17D6B540" w14:textId="77777777" w:rsidTr="000B1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5249DAC3" w14:textId="77777777" w:rsidR="00877588" w:rsidRPr="00AC20DC" w:rsidRDefault="00877588" w:rsidP="002F1344">
            <w:pPr>
              <w:bidi/>
              <w:spacing w:after="0" w:line="48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</w:pPr>
            <w:r w:rsidRPr="00AC20DC">
              <w:rPr>
                <w:rFonts w:ascii="Times New Roman" w:eastAsiaTheme="minorHAnsi" w:hAnsi="Times New Roman" w:cs="Times New Roman"/>
                <w:b w:val="0"/>
                <w:bCs w:val="0"/>
                <w:sz w:val="18"/>
                <w:szCs w:val="18"/>
              </w:rPr>
              <w:t>44%</w:t>
            </w:r>
          </w:p>
        </w:tc>
        <w:tc>
          <w:tcPr>
            <w:tcW w:w="2474" w:type="dxa"/>
          </w:tcPr>
          <w:p w14:paraId="765A4B6B" w14:textId="77777777" w:rsidR="00877588" w:rsidRPr="00AC20DC" w:rsidRDefault="00877588" w:rsidP="002F1344">
            <w:pPr>
              <w:bidi/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  <w:t>11</w:t>
            </w:r>
          </w:p>
        </w:tc>
        <w:tc>
          <w:tcPr>
            <w:tcW w:w="2839" w:type="dxa"/>
          </w:tcPr>
          <w:p w14:paraId="010C4D3F" w14:textId="77777777" w:rsidR="00877588" w:rsidRPr="00AC20DC" w:rsidRDefault="00877588" w:rsidP="002F1344">
            <w:pPr>
              <w:bidi/>
              <w:spacing w:after="0"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</w:pPr>
            <w:r w:rsidRPr="00AC20DC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Guest Services/Front Office </w:t>
            </w:r>
          </w:p>
        </w:tc>
        <w:tc>
          <w:tcPr>
            <w:tcW w:w="2694" w:type="dxa"/>
            <w:vMerge/>
          </w:tcPr>
          <w:p w14:paraId="4FFC29A6" w14:textId="77777777" w:rsidR="00877588" w:rsidRPr="00AC20DC" w:rsidRDefault="00877588" w:rsidP="002F1344">
            <w:pPr>
              <w:bidi/>
              <w:spacing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18"/>
                <w:szCs w:val="18"/>
                <w:rtl/>
              </w:rPr>
            </w:pPr>
          </w:p>
        </w:tc>
      </w:tr>
    </w:tbl>
    <w:p w14:paraId="597E22AE" w14:textId="77777777" w:rsidR="000B1F7B" w:rsidRPr="00857331" w:rsidRDefault="000B1F7B" w:rsidP="002F1344">
      <w:pPr>
        <w:spacing w:before="120" w:after="0" w:line="480" w:lineRule="auto"/>
        <w:jc w:val="both"/>
        <w:rPr>
          <w:rFonts w:asciiTheme="majorBidi" w:eastAsia="Times New Roman" w:hAnsiTheme="majorBidi" w:cstheme="majorBidi"/>
          <w:b/>
          <w:bCs/>
          <w:noProof/>
          <w:sz w:val="24"/>
          <w:szCs w:val="24"/>
        </w:rPr>
      </w:pPr>
    </w:p>
    <w:p w14:paraId="6DC9C32A" w14:textId="66EED6FF" w:rsidR="00416774" w:rsidRPr="00857331" w:rsidRDefault="00416774" w:rsidP="002F1344">
      <w:pPr>
        <w:spacing w:line="480" w:lineRule="auto"/>
        <w:rPr>
          <w:rFonts w:asciiTheme="majorBidi" w:hAnsiTheme="majorBidi" w:cstheme="majorBidi"/>
          <w:sz w:val="24"/>
          <w:szCs w:val="24"/>
          <w:lang w:val="tr-TR"/>
        </w:rPr>
      </w:pPr>
    </w:p>
    <w:p w14:paraId="463F5BC0" w14:textId="77777777" w:rsidR="00EE4025" w:rsidRDefault="00EE4025" w:rsidP="002F1344">
      <w:pPr>
        <w:spacing w:before="120" w:after="0" w:line="480" w:lineRule="auto"/>
        <w:jc w:val="center"/>
        <w:rPr>
          <w:rFonts w:asciiTheme="majorBidi" w:eastAsia="Times New Roman" w:hAnsiTheme="majorBidi" w:cstheme="majorBidi"/>
          <w:sz w:val="24"/>
          <w:szCs w:val="24"/>
          <w:lang w:val="tr-TR"/>
        </w:rPr>
      </w:pPr>
    </w:p>
    <w:p w14:paraId="0C21D378" w14:textId="77777777" w:rsidR="00AC20DC" w:rsidRDefault="00AC20DC" w:rsidP="002F1344">
      <w:pPr>
        <w:spacing w:before="120" w:after="0" w:line="480" w:lineRule="auto"/>
        <w:jc w:val="center"/>
        <w:rPr>
          <w:rFonts w:asciiTheme="majorBidi" w:eastAsia="Times New Roman" w:hAnsiTheme="majorBidi" w:cstheme="majorBidi"/>
          <w:sz w:val="24"/>
          <w:szCs w:val="24"/>
          <w:lang w:val="tr-TR"/>
        </w:rPr>
      </w:pPr>
    </w:p>
    <w:p w14:paraId="6F42A52F" w14:textId="77777777" w:rsidR="00AC20DC" w:rsidRDefault="00AC20DC" w:rsidP="002F1344">
      <w:pPr>
        <w:spacing w:before="120" w:after="0" w:line="480" w:lineRule="auto"/>
        <w:jc w:val="center"/>
        <w:rPr>
          <w:rFonts w:asciiTheme="majorBidi" w:eastAsia="Times New Roman" w:hAnsiTheme="majorBidi" w:cstheme="majorBidi"/>
          <w:sz w:val="24"/>
          <w:szCs w:val="24"/>
          <w:lang w:val="tr-TR"/>
        </w:rPr>
      </w:pPr>
    </w:p>
    <w:p w14:paraId="1209C571" w14:textId="77777777" w:rsidR="00AC20DC" w:rsidRDefault="00AC20DC" w:rsidP="002F1344">
      <w:pPr>
        <w:spacing w:before="120" w:after="0" w:line="480" w:lineRule="auto"/>
        <w:jc w:val="center"/>
        <w:rPr>
          <w:rFonts w:asciiTheme="majorBidi" w:eastAsia="Times New Roman" w:hAnsiTheme="majorBidi" w:cstheme="majorBidi"/>
          <w:sz w:val="24"/>
          <w:szCs w:val="24"/>
          <w:lang w:val="tr-TR"/>
        </w:rPr>
      </w:pPr>
    </w:p>
    <w:p w14:paraId="36AE8C79" w14:textId="77777777" w:rsidR="00AC20DC" w:rsidRDefault="00AC20DC" w:rsidP="002F1344">
      <w:pPr>
        <w:spacing w:before="120" w:after="0" w:line="480" w:lineRule="auto"/>
        <w:jc w:val="center"/>
        <w:rPr>
          <w:rFonts w:asciiTheme="majorBidi" w:eastAsia="Times New Roman" w:hAnsiTheme="majorBidi" w:cstheme="majorBidi"/>
          <w:sz w:val="24"/>
          <w:szCs w:val="24"/>
          <w:lang w:val="tr-TR"/>
        </w:rPr>
      </w:pPr>
    </w:p>
    <w:p w14:paraId="4EEE4097" w14:textId="77777777" w:rsidR="00AC20DC" w:rsidRPr="00857331" w:rsidRDefault="00AC20DC" w:rsidP="002F1344">
      <w:pPr>
        <w:spacing w:before="120" w:after="0" w:line="480" w:lineRule="auto"/>
        <w:jc w:val="center"/>
        <w:rPr>
          <w:rFonts w:asciiTheme="majorBidi" w:eastAsia="Times New Roman" w:hAnsiTheme="majorBidi" w:cstheme="majorBidi"/>
          <w:sz w:val="24"/>
          <w:szCs w:val="24"/>
          <w:lang w:val="tr-TR"/>
        </w:rPr>
      </w:pPr>
    </w:p>
    <w:p w14:paraId="1AD54185" w14:textId="25AC894D" w:rsidR="005B77E0" w:rsidRPr="00AC20DC" w:rsidRDefault="005B77E0" w:rsidP="002F1344">
      <w:pPr>
        <w:spacing w:before="120" w:after="120" w:line="480" w:lineRule="auto"/>
        <w:jc w:val="center"/>
        <w:rPr>
          <w:rFonts w:asciiTheme="majorBidi" w:eastAsia="Times New Roman" w:hAnsiTheme="majorBidi" w:cstheme="majorBidi"/>
          <w:noProof/>
          <w:sz w:val="18"/>
          <w:szCs w:val="18"/>
          <w:lang w:val="tr-TR"/>
        </w:rPr>
      </w:pPr>
      <w:r w:rsidRPr="00AC20DC">
        <w:rPr>
          <w:rFonts w:asciiTheme="majorBidi" w:eastAsia="Times New Roman" w:hAnsiTheme="majorBidi" w:cstheme="majorBidi"/>
          <w:b/>
          <w:bCs/>
          <w:noProof/>
          <w:sz w:val="18"/>
          <w:szCs w:val="18"/>
          <w:lang w:val="tr-TR"/>
        </w:rPr>
        <w:t xml:space="preserve">Table </w:t>
      </w:r>
      <w:r w:rsidR="00AD6468" w:rsidRPr="00AC20DC">
        <w:rPr>
          <w:rFonts w:asciiTheme="majorBidi" w:eastAsia="Times New Roman" w:hAnsiTheme="majorBidi" w:cstheme="majorBidi"/>
          <w:b/>
          <w:bCs/>
          <w:noProof/>
          <w:sz w:val="18"/>
          <w:szCs w:val="18"/>
          <w:lang w:val="tr-TR"/>
        </w:rPr>
        <w:t>3</w:t>
      </w:r>
      <w:r w:rsidRPr="00AC20DC">
        <w:rPr>
          <w:rFonts w:asciiTheme="majorBidi" w:eastAsia="Times New Roman" w:hAnsiTheme="majorBidi" w:cstheme="majorBidi"/>
          <w:b/>
          <w:bCs/>
          <w:noProof/>
          <w:sz w:val="18"/>
          <w:szCs w:val="18"/>
          <w:lang w:val="tr-TR"/>
        </w:rPr>
        <w:t>.</w:t>
      </w:r>
      <w:r w:rsidRPr="00AC20DC">
        <w:rPr>
          <w:rFonts w:asciiTheme="majorBidi" w:eastAsia="Times New Roman" w:hAnsiTheme="majorBidi" w:cstheme="majorBidi"/>
          <w:noProof/>
          <w:sz w:val="18"/>
          <w:szCs w:val="18"/>
          <w:lang w:val="tr-TR"/>
        </w:rPr>
        <w:t xml:space="preserve"> Interview Findings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71"/>
        <w:gridCol w:w="1208"/>
        <w:gridCol w:w="1468"/>
        <w:gridCol w:w="1443"/>
        <w:gridCol w:w="1987"/>
        <w:gridCol w:w="1086"/>
      </w:tblGrid>
      <w:tr w:rsidR="00857331" w:rsidRPr="00AC20DC" w14:paraId="2C7B6AE3" w14:textId="31BF7FC7" w:rsidTr="005B77E0">
        <w:trPr>
          <w:trHeight w:val="391"/>
          <w:jc w:val="center"/>
        </w:trPr>
        <w:tc>
          <w:tcPr>
            <w:tcW w:w="1671" w:type="dxa"/>
            <w:vAlign w:val="center"/>
          </w:tcPr>
          <w:p w14:paraId="6481A3A6" w14:textId="77777777" w:rsidR="005B77E0" w:rsidRPr="00AC20DC" w:rsidRDefault="005B77E0" w:rsidP="002F1344">
            <w:pPr>
              <w:spacing w:before="120" w:after="12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Codes</w:t>
            </w:r>
            <w:proofErr w:type="spellEnd"/>
          </w:p>
        </w:tc>
        <w:tc>
          <w:tcPr>
            <w:tcW w:w="1208" w:type="dxa"/>
            <w:vAlign w:val="center"/>
          </w:tcPr>
          <w:p w14:paraId="5C6FFC4E" w14:textId="77777777" w:rsidR="005B77E0" w:rsidRPr="00AC20DC" w:rsidRDefault="005B77E0" w:rsidP="002F1344">
            <w:pPr>
              <w:spacing w:before="120" w:after="12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Axial</w:t>
            </w:r>
            <w:proofErr w:type="spellEnd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Codes</w:t>
            </w:r>
            <w:proofErr w:type="spellEnd"/>
          </w:p>
        </w:tc>
        <w:tc>
          <w:tcPr>
            <w:tcW w:w="1468" w:type="dxa"/>
            <w:vAlign w:val="center"/>
          </w:tcPr>
          <w:p w14:paraId="4F2F36D8" w14:textId="77777777" w:rsidR="005B77E0" w:rsidRPr="00AC20DC" w:rsidRDefault="005B77E0" w:rsidP="002F1344">
            <w:pPr>
              <w:spacing w:before="120" w:after="12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Themes</w:t>
            </w:r>
            <w:proofErr w:type="spellEnd"/>
          </w:p>
        </w:tc>
        <w:tc>
          <w:tcPr>
            <w:tcW w:w="1443" w:type="dxa"/>
            <w:vAlign w:val="center"/>
          </w:tcPr>
          <w:p w14:paraId="6157D5A2" w14:textId="77777777" w:rsidR="005B77E0" w:rsidRPr="00AC20DC" w:rsidRDefault="005B77E0" w:rsidP="002F1344">
            <w:pPr>
              <w:spacing w:before="120" w:after="12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Subthemes</w:t>
            </w:r>
            <w:proofErr w:type="spellEnd"/>
          </w:p>
        </w:tc>
        <w:tc>
          <w:tcPr>
            <w:tcW w:w="1987" w:type="dxa"/>
          </w:tcPr>
          <w:p w14:paraId="01AB878A" w14:textId="585F32BA" w:rsidR="005B77E0" w:rsidRPr="00AC20DC" w:rsidRDefault="005B77E0" w:rsidP="002F1344">
            <w:pPr>
              <w:spacing w:before="120" w:after="12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Quotations</w:t>
            </w:r>
            <w:proofErr w:type="spellEnd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</w:tcPr>
          <w:p w14:paraId="1A95B92E" w14:textId="5F79D0B4" w:rsidR="005B77E0" w:rsidRPr="00AC20DC" w:rsidRDefault="005B77E0" w:rsidP="002F1344">
            <w:pPr>
              <w:spacing w:before="120" w:after="120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Participant</w:t>
            </w:r>
            <w:proofErr w:type="spellEnd"/>
          </w:p>
        </w:tc>
      </w:tr>
      <w:tr w:rsidR="00857331" w:rsidRPr="00AC20DC" w14:paraId="6D306635" w14:textId="7CEDE2EA" w:rsidTr="005B77E0">
        <w:trPr>
          <w:jc w:val="center"/>
        </w:trPr>
        <w:tc>
          <w:tcPr>
            <w:tcW w:w="1671" w:type="dxa"/>
            <w:vAlign w:val="center"/>
          </w:tcPr>
          <w:p w14:paraId="15C05153" w14:textId="2570E623" w:rsidR="005B77E0" w:rsidRPr="00AC20DC" w:rsidRDefault="005B77E0" w:rsidP="00AC20D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Platforms</w:t>
            </w:r>
            <w:proofErr w:type="spellEnd"/>
          </w:p>
        </w:tc>
        <w:tc>
          <w:tcPr>
            <w:tcW w:w="1208" w:type="dxa"/>
            <w:vAlign w:val="center"/>
          </w:tcPr>
          <w:p w14:paraId="0DFC92E1" w14:textId="77777777" w:rsidR="005B77E0" w:rsidRPr="00AC20DC" w:rsidRDefault="005B77E0" w:rsidP="00AC20D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Platform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usage</w:t>
            </w:r>
            <w:proofErr w:type="spellEnd"/>
          </w:p>
        </w:tc>
        <w:tc>
          <w:tcPr>
            <w:tcW w:w="1468" w:type="dxa"/>
            <w:vAlign w:val="center"/>
          </w:tcPr>
          <w:p w14:paraId="2D9B7E48" w14:textId="77777777" w:rsidR="005B77E0" w:rsidRPr="00AC20DC" w:rsidRDefault="005B77E0" w:rsidP="00AC20D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Digital</w:t>
            </w:r>
            <w:proofErr w:type="spellEnd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Platform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Strategies</w:t>
            </w:r>
            <w:proofErr w:type="spellEnd"/>
          </w:p>
        </w:tc>
        <w:tc>
          <w:tcPr>
            <w:tcW w:w="1443" w:type="dxa"/>
            <w:vAlign w:val="center"/>
          </w:tcPr>
          <w:p w14:paraId="41486101" w14:textId="77777777" w:rsidR="005B77E0" w:rsidRPr="00AC20DC" w:rsidRDefault="005B77E0" w:rsidP="00AC20D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Social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media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marketing,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marketplace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selection</w:t>
            </w:r>
            <w:proofErr w:type="spellEnd"/>
          </w:p>
        </w:tc>
        <w:tc>
          <w:tcPr>
            <w:tcW w:w="1987" w:type="dxa"/>
          </w:tcPr>
          <w:p w14:paraId="10BE3CD5" w14:textId="5CACAAFF" w:rsidR="005B77E0" w:rsidRPr="00AC20DC" w:rsidRDefault="005B77E0" w:rsidP="00AC20D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“Instagram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gives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us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direct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access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to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international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buyers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without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paying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platform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fees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.”</w:t>
            </w:r>
          </w:p>
        </w:tc>
        <w:tc>
          <w:tcPr>
            <w:tcW w:w="723" w:type="dxa"/>
          </w:tcPr>
          <w:p w14:paraId="4D27169B" w14:textId="64AE47D8" w:rsidR="005B77E0" w:rsidRPr="00AC20DC" w:rsidRDefault="00A544D4" w:rsidP="002F1344">
            <w:pPr>
              <w:spacing w:after="0" w:line="48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P1</w:t>
            </w:r>
          </w:p>
        </w:tc>
      </w:tr>
      <w:tr w:rsidR="00857331" w:rsidRPr="00AC20DC" w14:paraId="686C2E55" w14:textId="6F9B0BDA" w:rsidTr="005B77E0">
        <w:trPr>
          <w:jc w:val="center"/>
        </w:trPr>
        <w:tc>
          <w:tcPr>
            <w:tcW w:w="1671" w:type="dxa"/>
            <w:vAlign w:val="center"/>
          </w:tcPr>
          <w:p w14:paraId="74CDED3F" w14:textId="6A3EEBF0" w:rsidR="005B77E0" w:rsidRPr="00AC20DC" w:rsidRDefault="005B77E0" w:rsidP="00AC20DC">
            <w:pPr>
              <w:spacing w:before="120" w:after="12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Logistics</w:t>
            </w:r>
            <w:proofErr w:type="spellEnd"/>
          </w:p>
        </w:tc>
        <w:tc>
          <w:tcPr>
            <w:tcW w:w="1208" w:type="dxa"/>
            <w:vAlign w:val="center"/>
          </w:tcPr>
          <w:p w14:paraId="1B137C9B" w14:textId="77777777" w:rsidR="005B77E0" w:rsidRPr="00AC20DC" w:rsidRDefault="005B77E0" w:rsidP="00AC20DC">
            <w:pPr>
              <w:spacing w:before="120" w:after="12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Operational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challenges</w:t>
            </w:r>
            <w:proofErr w:type="spellEnd"/>
          </w:p>
        </w:tc>
        <w:tc>
          <w:tcPr>
            <w:tcW w:w="1468" w:type="dxa"/>
            <w:vAlign w:val="center"/>
          </w:tcPr>
          <w:p w14:paraId="559FFD61" w14:textId="77777777" w:rsidR="005B77E0" w:rsidRPr="00AC20DC" w:rsidRDefault="005B77E0" w:rsidP="00AC20DC">
            <w:pPr>
              <w:spacing w:before="120" w:after="12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Logistics</w:t>
            </w:r>
            <w:proofErr w:type="spellEnd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and</w:t>
            </w:r>
            <w:proofErr w:type="spellEnd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Payment</w:t>
            </w:r>
            <w:proofErr w:type="spellEnd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Barriers</w:t>
            </w:r>
            <w:proofErr w:type="spellEnd"/>
          </w:p>
        </w:tc>
        <w:tc>
          <w:tcPr>
            <w:tcW w:w="1443" w:type="dxa"/>
            <w:vAlign w:val="center"/>
          </w:tcPr>
          <w:p w14:paraId="75C85F7B" w14:textId="77777777" w:rsidR="005B77E0" w:rsidRPr="00AC20DC" w:rsidRDefault="005B77E0" w:rsidP="00AC20DC">
            <w:pPr>
              <w:spacing w:before="120" w:after="12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Last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-mile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delivery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,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cross-border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payments</w:t>
            </w:r>
            <w:proofErr w:type="spellEnd"/>
          </w:p>
        </w:tc>
        <w:tc>
          <w:tcPr>
            <w:tcW w:w="1987" w:type="dxa"/>
          </w:tcPr>
          <w:p w14:paraId="2303EB72" w14:textId="70F635C1" w:rsidR="005B77E0" w:rsidRPr="00AC20DC" w:rsidRDefault="005B77E0" w:rsidP="00AC20DC">
            <w:pPr>
              <w:spacing w:before="120" w:after="12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“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We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lose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customers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because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shipments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get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stuck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or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delayed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at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customs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.”</w:t>
            </w:r>
          </w:p>
        </w:tc>
        <w:tc>
          <w:tcPr>
            <w:tcW w:w="723" w:type="dxa"/>
          </w:tcPr>
          <w:p w14:paraId="2A229857" w14:textId="71D387A7" w:rsidR="005B77E0" w:rsidRPr="00AC20DC" w:rsidRDefault="00A544D4" w:rsidP="002F1344">
            <w:pPr>
              <w:spacing w:before="120" w:after="120" w:line="48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P3</w:t>
            </w:r>
          </w:p>
        </w:tc>
      </w:tr>
      <w:tr w:rsidR="00857331" w:rsidRPr="00AC20DC" w14:paraId="5DC58EB9" w14:textId="0C3B1C0C" w:rsidTr="005B77E0">
        <w:trPr>
          <w:jc w:val="center"/>
        </w:trPr>
        <w:tc>
          <w:tcPr>
            <w:tcW w:w="1671" w:type="dxa"/>
            <w:vAlign w:val="center"/>
          </w:tcPr>
          <w:p w14:paraId="193A5C61" w14:textId="4E89E730" w:rsidR="005B77E0" w:rsidRPr="00AC20DC" w:rsidRDefault="005B77E0" w:rsidP="00AC20DC">
            <w:pPr>
              <w:spacing w:before="120" w:after="12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Regulations</w:t>
            </w:r>
            <w:proofErr w:type="spellEnd"/>
          </w:p>
        </w:tc>
        <w:tc>
          <w:tcPr>
            <w:tcW w:w="1208" w:type="dxa"/>
            <w:vAlign w:val="center"/>
          </w:tcPr>
          <w:p w14:paraId="6EF6C57C" w14:textId="77777777" w:rsidR="005B77E0" w:rsidRPr="00AC20DC" w:rsidRDefault="005B77E0" w:rsidP="00AC20DC">
            <w:pPr>
              <w:spacing w:before="120" w:after="12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Institutional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complexity</w:t>
            </w:r>
            <w:proofErr w:type="spellEnd"/>
          </w:p>
        </w:tc>
        <w:tc>
          <w:tcPr>
            <w:tcW w:w="1468" w:type="dxa"/>
            <w:vAlign w:val="center"/>
          </w:tcPr>
          <w:p w14:paraId="0C03147F" w14:textId="77777777" w:rsidR="005B77E0" w:rsidRPr="00AC20DC" w:rsidRDefault="005B77E0" w:rsidP="00AC20DC">
            <w:pPr>
              <w:spacing w:before="120" w:after="12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Regulatory</w:t>
            </w:r>
            <w:proofErr w:type="spellEnd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and</w:t>
            </w:r>
            <w:proofErr w:type="spellEnd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Institutional</w:t>
            </w:r>
            <w:proofErr w:type="spellEnd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Barriers</w:t>
            </w:r>
            <w:proofErr w:type="spellEnd"/>
          </w:p>
        </w:tc>
        <w:tc>
          <w:tcPr>
            <w:tcW w:w="1443" w:type="dxa"/>
            <w:vAlign w:val="center"/>
          </w:tcPr>
          <w:p w14:paraId="6D35F5B8" w14:textId="77777777" w:rsidR="005B77E0" w:rsidRPr="00AC20DC" w:rsidRDefault="005B77E0" w:rsidP="00AC20DC">
            <w:pPr>
              <w:spacing w:before="120" w:after="12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Compliance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issues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, legal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uncertainty</w:t>
            </w:r>
            <w:proofErr w:type="spellEnd"/>
          </w:p>
        </w:tc>
        <w:tc>
          <w:tcPr>
            <w:tcW w:w="1987" w:type="dxa"/>
          </w:tcPr>
          <w:p w14:paraId="4A208CC7" w14:textId="1B5A58B6" w:rsidR="005B77E0" w:rsidRPr="00AC20DC" w:rsidRDefault="005B77E0" w:rsidP="00AC20DC">
            <w:pPr>
              <w:spacing w:before="120" w:after="12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“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We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tried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exporting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to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Germany but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didn’t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know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the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labeling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rules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—they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returned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the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whole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batch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.”</w:t>
            </w:r>
          </w:p>
        </w:tc>
        <w:tc>
          <w:tcPr>
            <w:tcW w:w="723" w:type="dxa"/>
          </w:tcPr>
          <w:p w14:paraId="52AFB50D" w14:textId="0A47E2D8" w:rsidR="005B77E0" w:rsidRPr="00AC20DC" w:rsidRDefault="00A544D4" w:rsidP="002F1344">
            <w:pPr>
              <w:spacing w:before="120" w:after="120" w:line="48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P4</w:t>
            </w:r>
          </w:p>
        </w:tc>
      </w:tr>
      <w:tr w:rsidR="00857331" w:rsidRPr="00AC20DC" w14:paraId="651A9B1F" w14:textId="39C19282" w:rsidTr="005B77E0">
        <w:trPr>
          <w:jc w:val="center"/>
        </w:trPr>
        <w:tc>
          <w:tcPr>
            <w:tcW w:w="1671" w:type="dxa"/>
            <w:vAlign w:val="center"/>
          </w:tcPr>
          <w:p w14:paraId="7F0146A4" w14:textId="0C1213C1" w:rsidR="005B77E0" w:rsidRPr="00AC20DC" w:rsidRDefault="005B77E0" w:rsidP="00AC20DC">
            <w:pPr>
              <w:spacing w:before="120" w:after="12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Trust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to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visuals</w:t>
            </w:r>
            <w:proofErr w:type="spellEnd"/>
          </w:p>
        </w:tc>
        <w:tc>
          <w:tcPr>
            <w:tcW w:w="1208" w:type="dxa"/>
            <w:vAlign w:val="center"/>
          </w:tcPr>
          <w:p w14:paraId="6EFFEFF2" w14:textId="77777777" w:rsidR="005B77E0" w:rsidRPr="00AC20DC" w:rsidRDefault="005B77E0" w:rsidP="00AC20DC">
            <w:pPr>
              <w:spacing w:before="120" w:after="12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Customer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trust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through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visuals</w:t>
            </w:r>
            <w:proofErr w:type="spellEnd"/>
          </w:p>
        </w:tc>
        <w:tc>
          <w:tcPr>
            <w:tcW w:w="1468" w:type="dxa"/>
            <w:vAlign w:val="center"/>
          </w:tcPr>
          <w:p w14:paraId="6BA5062E" w14:textId="77777777" w:rsidR="005B77E0" w:rsidRPr="00AC20DC" w:rsidRDefault="005B77E0" w:rsidP="00AC20DC">
            <w:pPr>
              <w:spacing w:before="120" w:after="12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Localization</w:t>
            </w:r>
            <w:proofErr w:type="spellEnd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and</w:t>
            </w:r>
            <w:proofErr w:type="spellEnd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Customer</w:t>
            </w:r>
            <w:proofErr w:type="spellEnd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Experience</w:t>
            </w:r>
            <w:proofErr w:type="spellEnd"/>
          </w:p>
        </w:tc>
        <w:tc>
          <w:tcPr>
            <w:tcW w:w="1443" w:type="dxa"/>
            <w:vAlign w:val="center"/>
          </w:tcPr>
          <w:p w14:paraId="34EB08E0" w14:textId="77777777" w:rsidR="005B77E0" w:rsidRPr="00AC20DC" w:rsidRDefault="005B77E0" w:rsidP="00AC20DC">
            <w:pPr>
              <w:spacing w:before="120" w:after="12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Language,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cultural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adaptation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,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visuals</w:t>
            </w:r>
            <w:proofErr w:type="spellEnd"/>
          </w:p>
        </w:tc>
        <w:tc>
          <w:tcPr>
            <w:tcW w:w="1987" w:type="dxa"/>
          </w:tcPr>
          <w:p w14:paraId="37C03E16" w14:textId="77777777" w:rsidR="005B77E0" w:rsidRPr="00AC20DC" w:rsidRDefault="005B77E0" w:rsidP="00AC20DC">
            <w:pPr>
              <w:spacing w:before="120" w:after="12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“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We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changed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our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product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photos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and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added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Arabic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descriptions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—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sales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in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the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Gulf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doubled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”</w:t>
            </w:r>
          </w:p>
        </w:tc>
        <w:tc>
          <w:tcPr>
            <w:tcW w:w="723" w:type="dxa"/>
          </w:tcPr>
          <w:p w14:paraId="521E5673" w14:textId="0784E209" w:rsidR="005B77E0" w:rsidRPr="00AC20DC" w:rsidRDefault="00A544D4" w:rsidP="002F1344">
            <w:pPr>
              <w:spacing w:before="120" w:after="120" w:line="48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P6</w:t>
            </w:r>
          </w:p>
        </w:tc>
      </w:tr>
      <w:tr w:rsidR="005B4F3A" w:rsidRPr="00AC20DC" w14:paraId="01A07DAE" w14:textId="70E74FB8" w:rsidTr="005B77E0">
        <w:trPr>
          <w:jc w:val="center"/>
        </w:trPr>
        <w:tc>
          <w:tcPr>
            <w:tcW w:w="1671" w:type="dxa"/>
            <w:vAlign w:val="center"/>
          </w:tcPr>
          <w:p w14:paraId="48BDD8E4" w14:textId="43057EAA" w:rsidR="005B77E0" w:rsidRPr="00AC20DC" w:rsidRDefault="005B77E0" w:rsidP="00AC20DC">
            <w:pPr>
              <w:spacing w:before="120" w:after="12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Learning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by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peers</w:t>
            </w:r>
            <w:proofErr w:type="spellEnd"/>
          </w:p>
        </w:tc>
        <w:tc>
          <w:tcPr>
            <w:tcW w:w="1208" w:type="dxa"/>
            <w:vAlign w:val="center"/>
          </w:tcPr>
          <w:p w14:paraId="36367A7F" w14:textId="77777777" w:rsidR="005B77E0" w:rsidRPr="00AC20DC" w:rsidRDefault="005B77E0" w:rsidP="00AC20DC">
            <w:pPr>
              <w:spacing w:before="120" w:after="12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Informal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learning</w:t>
            </w:r>
            <w:proofErr w:type="spellEnd"/>
          </w:p>
        </w:tc>
        <w:tc>
          <w:tcPr>
            <w:tcW w:w="1468" w:type="dxa"/>
            <w:vAlign w:val="center"/>
          </w:tcPr>
          <w:p w14:paraId="6306218B" w14:textId="77777777" w:rsidR="005B77E0" w:rsidRPr="00AC20DC" w:rsidRDefault="005B77E0" w:rsidP="00AC20DC">
            <w:pPr>
              <w:spacing w:before="120" w:after="12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proofErr w:type="spellStart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Experiential</w:t>
            </w:r>
            <w:proofErr w:type="spellEnd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and</w:t>
            </w:r>
            <w:proofErr w:type="spellEnd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Adaptive</w:t>
            </w:r>
            <w:proofErr w:type="spellEnd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Strategies</w:t>
            </w:r>
            <w:proofErr w:type="spellEnd"/>
          </w:p>
        </w:tc>
        <w:tc>
          <w:tcPr>
            <w:tcW w:w="1443" w:type="dxa"/>
            <w:vAlign w:val="center"/>
          </w:tcPr>
          <w:p w14:paraId="7D41AF4E" w14:textId="77777777" w:rsidR="005B77E0" w:rsidRPr="00AC20DC" w:rsidRDefault="005B77E0" w:rsidP="00AC20DC">
            <w:pPr>
              <w:spacing w:before="120" w:after="12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Peer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learning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,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trial-and-error</w:t>
            </w:r>
            <w:proofErr w:type="spellEnd"/>
          </w:p>
        </w:tc>
        <w:tc>
          <w:tcPr>
            <w:tcW w:w="1987" w:type="dxa"/>
          </w:tcPr>
          <w:p w14:paraId="5BEF2D0F" w14:textId="77777777" w:rsidR="005B77E0" w:rsidRPr="00AC20DC" w:rsidRDefault="005B77E0" w:rsidP="00AC20DC">
            <w:pPr>
              <w:spacing w:before="120" w:after="120" w:line="240" w:lineRule="auto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“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We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watch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what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other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sellers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do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and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copy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what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works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—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it’s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trial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and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error</w:t>
            </w:r>
            <w:proofErr w:type="spellEnd"/>
            <w:r w:rsidRPr="00AC20DC">
              <w:rPr>
                <w:rFonts w:asciiTheme="majorBidi" w:eastAsia="Times New Roman" w:hAnsiTheme="majorBidi" w:cstheme="majorBidi"/>
                <w:sz w:val="18"/>
                <w:szCs w:val="18"/>
              </w:rPr>
              <w:t>”</w:t>
            </w:r>
          </w:p>
        </w:tc>
        <w:tc>
          <w:tcPr>
            <w:tcW w:w="723" w:type="dxa"/>
          </w:tcPr>
          <w:p w14:paraId="74EA2CCB" w14:textId="0619EFE0" w:rsidR="005B77E0" w:rsidRPr="00AC20DC" w:rsidRDefault="00A544D4" w:rsidP="002F1344">
            <w:pPr>
              <w:spacing w:before="120" w:after="120" w:line="48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AC20D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P9</w:t>
            </w:r>
          </w:p>
        </w:tc>
      </w:tr>
    </w:tbl>
    <w:p w14:paraId="611D1350" w14:textId="77777777" w:rsidR="000A646E" w:rsidRPr="00857331" w:rsidRDefault="000A646E" w:rsidP="002F1344">
      <w:pPr>
        <w:spacing w:before="120" w:after="120" w:line="480" w:lineRule="auto"/>
        <w:jc w:val="both"/>
        <w:rPr>
          <w:rFonts w:asciiTheme="majorBidi" w:eastAsia="Times New Roman" w:hAnsiTheme="majorBidi" w:cstheme="majorBidi"/>
          <w:noProof/>
          <w:sz w:val="24"/>
          <w:szCs w:val="24"/>
          <w:lang w:val="tr-TR"/>
        </w:rPr>
      </w:pPr>
    </w:p>
    <w:p w14:paraId="690A2AEB" w14:textId="4B83D986" w:rsidR="00A03913" w:rsidRDefault="00A03913" w:rsidP="0046299D">
      <w:pPr>
        <w:rPr>
          <w:rFonts w:asciiTheme="majorBidi" w:hAnsiTheme="majorBidi" w:cstheme="majorBidi"/>
          <w:sz w:val="24"/>
          <w:szCs w:val="24"/>
        </w:rPr>
      </w:pPr>
    </w:p>
    <w:sectPr w:rsidR="00A03913" w:rsidSect="00990C3D">
      <w:footerReference w:type="default" r:id="rId8"/>
      <w:pgSz w:w="12240" w:h="15840" w:code="1"/>
      <w:pgMar w:top="1418" w:right="1418" w:bottom="1418" w:left="1418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154E0" w14:textId="77777777" w:rsidR="00052E24" w:rsidRDefault="00052E24" w:rsidP="00C477C4">
      <w:pPr>
        <w:spacing w:after="0" w:line="240" w:lineRule="auto"/>
      </w:pPr>
      <w:r>
        <w:separator/>
      </w:r>
    </w:p>
  </w:endnote>
  <w:endnote w:type="continuationSeparator" w:id="0">
    <w:p w14:paraId="1145ADB9" w14:textId="77777777" w:rsidR="00052E24" w:rsidRDefault="00052E24" w:rsidP="00C4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1337280"/>
      <w:docPartObj>
        <w:docPartGallery w:val="Page Numbers (Bottom of Page)"/>
        <w:docPartUnique/>
      </w:docPartObj>
    </w:sdtPr>
    <w:sdtContent>
      <w:p w14:paraId="4F60F5FE" w14:textId="4F925419" w:rsidR="00A444A9" w:rsidRDefault="00A444A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5CA" w:rsidRPr="00CC45CA">
          <w:rPr>
            <w:noProof/>
            <w:lang w:val="tr-TR"/>
          </w:rPr>
          <w:t>39</w:t>
        </w:r>
        <w:r>
          <w:fldChar w:fldCharType="end"/>
        </w:r>
      </w:p>
    </w:sdtContent>
  </w:sdt>
  <w:p w14:paraId="1B3B298D" w14:textId="77777777" w:rsidR="00A444A9" w:rsidRDefault="00A444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E7624" w14:textId="77777777" w:rsidR="00052E24" w:rsidRDefault="00052E24" w:rsidP="00C477C4">
      <w:pPr>
        <w:spacing w:after="0" w:line="240" w:lineRule="auto"/>
      </w:pPr>
      <w:r>
        <w:separator/>
      </w:r>
    </w:p>
  </w:footnote>
  <w:footnote w:type="continuationSeparator" w:id="0">
    <w:p w14:paraId="66722BC9" w14:textId="77777777" w:rsidR="00052E24" w:rsidRDefault="00052E24" w:rsidP="00C47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D2D"/>
    <w:multiLevelType w:val="multilevel"/>
    <w:tmpl w:val="CE52D0E6"/>
    <w:lvl w:ilvl="0">
      <w:start w:val="1"/>
      <w:numFmt w:val="decimal"/>
      <w:pStyle w:val="Balk1"/>
      <w:suff w:val="space"/>
      <w:lvlText w:val="%1."/>
      <w:lvlJc w:val="left"/>
      <w:pPr>
        <w:ind w:left="0" w:firstLine="0"/>
      </w:pPr>
      <w:rPr>
        <w:rFonts w:hint="default"/>
        <w:color w:val="FFFFFF" w:themeColor="background1"/>
      </w:rPr>
    </w:lvl>
    <w:lvl w:ilvl="1">
      <w:start w:val="1"/>
      <w:numFmt w:val="decimal"/>
      <w:pStyle w:val="Balk2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0B7EE7"/>
    <w:multiLevelType w:val="hybridMultilevel"/>
    <w:tmpl w:val="57DAA1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E76AF"/>
    <w:multiLevelType w:val="hybridMultilevel"/>
    <w:tmpl w:val="C032C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C303B"/>
    <w:multiLevelType w:val="multilevel"/>
    <w:tmpl w:val="0C00C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3938BB"/>
    <w:multiLevelType w:val="hybridMultilevel"/>
    <w:tmpl w:val="1EE6A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86465"/>
    <w:multiLevelType w:val="hybridMultilevel"/>
    <w:tmpl w:val="FF6CA1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46E44"/>
    <w:multiLevelType w:val="hybridMultilevel"/>
    <w:tmpl w:val="0CA0D3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E7D0B"/>
    <w:multiLevelType w:val="hybridMultilevel"/>
    <w:tmpl w:val="E1E83758"/>
    <w:lvl w:ilvl="0" w:tplc="AE1AC162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01167"/>
    <w:multiLevelType w:val="hybridMultilevel"/>
    <w:tmpl w:val="892CD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C5144"/>
    <w:multiLevelType w:val="multilevel"/>
    <w:tmpl w:val="954C2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7B6E7D"/>
    <w:multiLevelType w:val="hybridMultilevel"/>
    <w:tmpl w:val="DDAC9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51506"/>
    <w:multiLevelType w:val="hybridMultilevel"/>
    <w:tmpl w:val="ADBC7BA0"/>
    <w:lvl w:ilvl="0" w:tplc="28663A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F7B5C"/>
    <w:multiLevelType w:val="hybridMultilevel"/>
    <w:tmpl w:val="877E94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1029"/>
    <w:multiLevelType w:val="hybridMultilevel"/>
    <w:tmpl w:val="3B4AEF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37969"/>
    <w:multiLevelType w:val="hybridMultilevel"/>
    <w:tmpl w:val="F7787E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94885"/>
    <w:multiLevelType w:val="hybridMultilevel"/>
    <w:tmpl w:val="9CC01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9381F"/>
    <w:multiLevelType w:val="hybridMultilevel"/>
    <w:tmpl w:val="7BA02B62"/>
    <w:lvl w:ilvl="0" w:tplc="AE1AC162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815C1"/>
    <w:multiLevelType w:val="hybridMultilevel"/>
    <w:tmpl w:val="8E56E0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64488"/>
    <w:multiLevelType w:val="hybridMultilevel"/>
    <w:tmpl w:val="BDACE6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24E42"/>
    <w:multiLevelType w:val="hybridMultilevel"/>
    <w:tmpl w:val="525E485A"/>
    <w:lvl w:ilvl="0" w:tplc="64C8DE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276FC"/>
    <w:multiLevelType w:val="hybridMultilevel"/>
    <w:tmpl w:val="17929CB0"/>
    <w:lvl w:ilvl="0" w:tplc="264C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F49EB"/>
    <w:multiLevelType w:val="hybridMultilevel"/>
    <w:tmpl w:val="F38255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42765"/>
    <w:multiLevelType w:val="multilevel"/>
    <w:tmpl w:val="954C2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1131B5E"/>
    <w:multiLevelType w:val="hybridMultilevel"/>
    <w:tmpl w:val="991AFFBA"/>
    <w:lvl w:ilvl="0" w:tplc="506E20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1485D"/>
    <w:multiLevelType w:val="hybridMultilevel"/>
    <w:tmpl w:val="B2EC7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A1FE7"/>
    <w:multiLevelType w:val="hybridMultilevel"/>
    <w:tmpl w:val="289A08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224B7"/>
    <w:multiLevelType w:val="hybridMultilevel"/>
    <w:tmpl w:val="852C55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213E4"/>
    <w:multiLevelType w:val="hybridMultilevel"/>
    <w:tmpl w:val="C2501324"/>
    <w:lvl w:ilvl="0" w:tplc="FDAC6E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E1AC162">
      <w:start w:val="5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B4E29"/>
    <w:multiLevelType w:val="hybridMultilevel"/>
    <w:tmpl w:val="67968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920E0"/>
    <w:multiLevelType w:val="hybridMultilevel"/>
    <w:tmpl w:val="88689D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2234F"/>
    <w:multiLevelType w:val="hybridMultilevel"/>
    <w:tmpl w:val="7F765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70E61"/>
    <w:multiLevelType w:val="hybridMultilevel"/>
    <w:tmpl w:val="939670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26306"/>
    <w:multiLevelType w:val="hybridMultilevel"/>
    <w:tmpl w:val="DFBCB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505286">
      <w:start w:val="5"/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52B6A"/>
    <w:multiLevelType w:val="hybridMultilevel"/>
    <w:tmpl w:val="5D6EB1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D60F9"/>
    <w:multiLevelType w:val="hybridMultilevel"/>
    <w:tmpl w:val="D506D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71410"/>
    <w:multiLevelType w:val="hybridMultilevel"/>
    <w:tmpl w:val="E146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C3C52"/>
    <w:multiLevelType w:val="hybridMultilevel"/>
    <w:tmpl w:val="A8D203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C4809"/>
    <w:multiLevelType w:val="multilevel"/>
    <w:tmpl w:val="52D077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C587D62"/>
    <w:multiLevelType w:val="hybridMultilevel"/>
    <w:tmpl w:val="DDE8957E"/>
    <w:lvl w:ilvl="0" w:tplc="AE1AC162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D2A80"/>
    <w:multiLevelType w:val="hybridMultilevel"/>
    <w:tmpl w:val="75BC45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714CB"/>
    <w:multiLevelType w:val="hybridMultilevel"/>
    <w:tmpl w:val="E54E85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81395"/>
    <w:multiLevelType w:val="hybridMultilevel"/>
    <w:tmpl w:val="F11EB474"/>
    <w:lvl w:ilvl="0" w:tplc="AE1AC162">
      <w:start w:val="5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9825506">
    <w:abstractNumId w:val="0"/>
  </w:num>
  <w:num w:numId="2" w16cid:durableId="1411584963">
    <w:abstractNumId w:val="14"/>
  </w:num>
  <w:num w:numId="3" w16cid:durableId="2015451845">
    <w:abstractNumId w:val="3"/>
  </w:num>
  <w:num w:numId="4" w16cid:durableId="1396588796">
    <w:abstractNumId w:val="37"/>
  </w:num>
  <w:num w:numId="5" w16cid:durableId="1440026770">
    <w:abstractNumId w:val="27"/>
  </w:num>
  <w:num w:numId="6" w16cid:durableId="1944066906">
    <w:abstractNumId w:val="33"/>
  </w:num>
  <w:num w:numId="7" w16cid:durableId="1534414884">
    <w:abstractNumId w:val="1"/>
  </w:num>
  <w:num w:numId="8" w16cid:durableId="1311405886">
    <w:abstractNumId w:val="39"/>
  </w:num>
  <w:num w:numId="9" w16cid:durableId="97799772">
    <w:abstractNumId w:val="21"/>
  </w:num>
  <w:num w:numId="10" w16cid:durableId="1862624758">
    <w:abstractNumId w:val="17"/>
  </w:num>
  <w:num w:numId="11" w16cid:durableId="1902712316">
    <w:abstractNumId w:val="9"/>
  </w:num>
  <w:num w:numId="12" w16cid:durableId="1783528462">
    <w:abstractNumId w:val="0"/>
    <w:lvlOverride w:ilvl="0">
      <w:startOverride w:val="4"/>
    </w:lvlOverride>
    <w:lvlOverride w:ilvl="1">
      <w:startOverride w:val="1"/>
    </w:lvlOverride>
    <w:lvlOverride w:ilvl="2">
      <w:startOverride w:val="5"/>
    </w:lvlOverride>
  </w:num>
  <w:num w:numId="13" w16cid:durableId="162086011">
    <w:abstractNumId w:val="4"/>
  </w:num>
  <w:num w:numId="14" w16cid:durableId="1551454847">
    <w:abstractNumId w:val="20"/>
  </w:num>
  <w:num w:numId="15" w16cid:durableId="1624143847">
    <w:abstractNumId w:val="8"/>
  </w:num>
  <w:num w:numId="16" w16cid:durableId="1303652012">
    <w:abstractNumId w:val="11"/>
  </w:num>
  <w:num w:numId="17" w16cid:durableId="182138927">
    <w:abstractNumId w:val="24"/>
  </w:num>
  <w:num w:numId="18" w16cid:durableId="1406420077">
    <w:abstractNumId w:val="19"/>
  </w:num>
  <w:num w:numId="19" w16cid:durableId="2009820110">
    <w:abstractNumId w:val="13"/>
  </w:num>
  <w:num w:numId="20" w16cid:durableId="1630479923">
    <w:abstractNumId w:val="40"/>
  </w:num>
  <w:num w:numId="21" w16cid:durableId="1458404437">
    <w:abstractNumId w:val="25"/>
  </w:num>
  <w:num w:numId="22" w16cid:durableId="1659965493">
    <w:abstractNumId w:val="12"/>
  </w:num>
  <w:num w:numId="23" w16cid:durableId="1546911966">
    <w:abstractNumId w:val="31"/>
  </w:num>
  <w:num w:numId="24" w16cid:durableId="1049374655">
    <w:abstractNumId w:val="18"/>
  </w:num>
  <w:num w:numId="25" w16cid:durableId="225068697">
    <w:abstractNumId w:val="6"/>
  </w:num>
  <w:num w:numId="26" w16cid:durableId="385840034">
    <w:abstractNumId w:val="26"/>
  </w:num>
  <w:num w:numId="27" w16cid:durableId="765343382">
    <w:abstractNumId w:val="36"/>
  </w:num>
  <w:num w:numId="28" w16cid:durableId="1960605795">
    <w:abstractNumId w:val="23"/>
  </w:num>
  <w:num w:numId="29" w16cid:durableId="2085565754">
    <w:abstractNumId w:val="30"/>
  </w:num>
  <w:num w:numId="30" w16cid:durableId="759181472">
    <w:abstractNumId w:val="22"/>
  </w:num>
  <w:num w:numId="31" w16cid:durableId="948511988">
    <w:abstractNumId w:val="32"/>
  </w:num>
  <w:num w:numId="32" w16cid:durableId="1663965938">
    <w:abstractNumId w:val="28"/>
  </w:num>
  <w:num w:numId="33" w16cid:durableId="1732459330">
    <w:abstractNumId w:val="15"/>
  </w:num>
  <w:num w:numId="34" w16cid:durableId="1126314171">
    <w:abstractNumId w:val="35"/>
  </w:num>
  <w:num w:numId="35" w16cid:durableId="548301233">
    <w:abstractNumId w:val="2"/>
  </w:num>
  <w:num w:numId="36" w16cid:durableId="161892025">
    <w:abstractNumId w:val="10"/>
  </w:num>
  <w:num w:numId="37" w16cid:durableId="2139180101">
    <w:abstractNumId w:val="16"/>
  </w:num>
  <w:num w:numId="38" w16cid:durableId="1448087335">
    <w:abstractNumId w:val="7"/>
  </w:num>
  <w:num w:numId="39" w16cid:durableId="1292980482">
    <w:abstractNumId w:val="38"/>
  </w:num>
  <w:num w:numId="40" w16cid:durableId="596332466">
    <w:abstractNumId w:val="41"/>
  </w:num>
  <w:num w:numId="41" w16cid:durableId="1048188568">
    <w:abstractNumId w:val="34"/>
  </w:num>
  <w:num w:numId="42" w16cid:durableId="1783527844">
    <w:abstractNumId w:val="5"/>
  </w:num>
  <w:num w:numId="43" w16cid:durableId="200516289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913"/>
    <w:rsid w:val="000060EC"/>
    <w:rsid w:val="00021999"/>
    <w:rsid w:val="0002305C"/>
    <w:rsid w:val="00052E24"/>
    <w:rsid w:val="000A646E"/>
    <w:rsid w:val="000B1F7B"/>
    <w:rsid w:val="000B49EE"/>
    <w:rsid w:val="000C4A91"/>
    <w:rsid w:val="000D4393"/>
    <w:rsid w:val="000E55BA"/>
    <w:rsid w:val="000F1A6A"/>
    <w:rsid w:val="0012522A"/>
    <w:rsid w:val="00187053"/>
    <w:rsid w:val="001E49F4"/>
    <w:rsid w:val="00212934"/>
    <w:rsid w:val="00242F4F"/>
    <w:rsid w:val="00274B57"/>
    <w:rsid w:val="002A33BA"/>
    <w:rsid w:val="002B07DD"/>
    <w:rsid w:val="002B329A"/>
    <w:rsid w:val="002C205D"/>
    <w:rsid w:val="002D5498"/>
    <w:rsid w:val="002F1344"/>
    <w:rsid w:val="00331462"/>
    <w:rsid w:val="00333C9D"/>
    <w:rsid w:val="00337A98"/>
    <w:rsid w:val="00370C29"/>
    <w:rsid w:val="00374C64"/>
    <w:rsid w:val="00387140"/>
    <w:rsid w:val="003B358D"/>
    <w:rsid w:val="003B3960"/>
    <w:rsid w:val="003D6945"/>
    <w:rsid w:val="00416774"/>
    <w:rsid w:val="0041795B"/>
    <w:rsid w:val="00417B13"/>
    <w:rsid w:val="0044081B"/>
    <w:rsid w:val="004502CA"/>
    <w:rsid w:val="0046299D"/>
    <w:rsid w:val="004848CA"/>
    <w:rsid w:val="004918E4"/>
    <w:rsid w:val="004A0912"/>
    <w:rsid w:val="004A0F33"/>
    <w:rsid w:val="004A11F0"/>
    <w:rsid w:val="004A1551"/>
    <w:rsid w:val="004A7472"/>
    <w:rsid w:val="004C2858"/>
    <w:rsid w:val="004D195F"/>
    <w:rsid w:val="00507167"/>
    <w:rsid w:val="005275C7"/>
    <w:rsid w:val="005304CF"/>
    <w:rsid w:val="00530A99"/>
    <w:rsid w:val="00535C0C"/>
    <w:rsid w:val="005525E0"/>
    <w:rsid w:val="005B4F3A"/>
    <w:rsid w:val="005B77E0"/>
    <w:rsid w:val="005C06E7"/>
    <w:rsid w:val="005C396E"/>
    <w:rsid w:val="005D091D"/>
    <w:rsid w:val="00600C1A"/>
    <w:rsid w:val="006049EA"/>
    <w:rsid w:val="00641F48"/>
    <w:rsid w:val="00656F91"/>
    <w:rsid w:val="006627A7"/>
    <w:rsid w:val="00677621"/>
    <w:rsid w:val="00684942"/>
    <w:rsid w:val="00697B10"/>
    <w:rsid w:val="006A123D"/>
    <w:rsid w:val="006B3490"/>
    <w:rsid w:val="006B51D1"/>
    <w:rsid w:val="00722511"/>
    <w:rsid w:val="00740AA2"/>
    <w:rsid w:val="00744019"/>
    <w:rsid w:val="00756A57"/>
    <w:rsid w:val="00782543"/>
    <w:rsid w:val="00784E81"/>
    <w:rsid w:val="00794157"/>
    <w:rsid w:val="00794365"/>
    <w:rsid w:val="007B5971"/>
    <w:rsid w:val="007C35B9"/>
    <w:rsid w:val="007D0370"/>
    <w:rsid w:val="007D4483"/>
    <w:rsid w:val="00802234"/>
    <w:rsid w:val="00836E16"/>
    <w:rsid w:val="00840F5D"/>
    <w:rsid w:val="008444A6"/>
    <w:rsid w:val="00857331"/>
    <w:rsid w:val="00861DC8"/>
    <w:rsid w:val="00862940"/>
    <w:rsid w:val="00877588"/>
    <w:rsid w:val="00883B99"/>
    <w:rsid w:val="00895C34"/>
    <w:rsid w:val="008A405D"/>
    <w:rsid w:val="008D4128"/>
    <w:rsid w:val="008E7E5A"/>
    <w:rsid w:val="00904CC7"/>
    <w:rsid w:val="009221AA"/>
    <w:rsid w:val="0095137D"/>
    <w:rsid w:val="00977E60"/>
    <w:rsid w:val="00990C3D"/>
    <w:rsid w:val="0099114E"/>
    <w:rsid w:val="00997086"/>
    <w:rsid w:val="009A1DDC"/>
    <w:rsid w:val="009B13A9"/>
    <w:rsid w:val="009C07E4"/>
    <w:rsid w:val="009D2C94"/>
    <w:rsid w:val="009E2D50"/>
    <w:rsid w:val="009E5C19"/>
    <w:rsid w:val="00A03913"/>
    <w:rsid w:val="00A30B02"/>
    <w:rsid w:val="00A444A9"/>
    <w:rsid w:val="00A544D4"/>
    <w:rsid w:val="00A8273C"/>
    <w:rsid w:val="00A940B5"/>
    <w:rsid w:val="00AB3585"/>
    <w:rsid w:val="00AC20DC"/>
    <w:rsid w:val="00AD6468"/>
    <w:rsid w:val="00B32939"/>
    <w:rsid w:val="00B510D4"/>
    <w:rsid w:val="00B73396"/>
    <w:rsid w:val="00B93ECB"/>
    <w:rsid w:val="00BC0442"/>
    <w:rsid w:val="00BC3459"/>
    <w:rsid w:val="00BD64C9"/>
    <w:rsid w:val="00C05AFA"/>
    <w:rsid w:val="00C12004"/>
    <w:rsid w:val="00C438BF"/>
    <w:rsid w:val="00C477C4"/>
    <w:rsid w:val="00C67CBD"/>
    <w:rsid w:val="00C816A5"/>
    <w:rsid w:val="00C8508D"/>
    <w:rsid w:val="00C85C1C"/>
    <w:rsid w:val="00CC45CA"/>
    <w:rsid w:val="00CF5520"/>
    <w:rsid w:val="00D02FCB"/>
    <w:rsid w:val="00D11548"/>
    <w:rsid w:val="00D21B46"/>
    <w:rsid w:val="00D21CA5"/>
    <w:rsid w:val="00D22596"/>
    <w:rsid w:val="00D40750"/>
    <w:rsid w:val="00D56148"/>
    <w:rsid w:val="00D56DC5"/>
    <w:rsid w:val="00D83733"/>
    <w:rsid w:val="00DA690F"/>
    <w:rsid w:val="00DB0B7E"/>
    <w:rsid w:val="00DC1DB9"/>
    <w:rsid w:val="00DD3830"/>
    <w:rsid w:val="00DF2193"/>
    <w:rsid w:val="00E14FBD"/>
    <w:rsid w:val="00E17FCE"/>
    <w:rsid w:val="00E2030E"/>
    <w:rsid w:val="00E541AB"/>
    <w:rsid w:val="00EE0AB6"/>
    <w:rsid w:val="00EE4025"/>
    <w:rsid w:val="00EE50D5"/>
    <w:rsid w:val="00EF394A"/>
    <w:rsid w:val="00F24ED8"/>
    <w:rsid w:val="00F73962"/>
    <w:rsid w:val="00F905A6"/>
    <w:rsid w:val="00F97F5A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D2C10"/>
  <w15:chartTrackingRefBased/>
  <w15:docId w15:val="{F63F83F0-2C90-46DB-A24D-07F87D7B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913"/>
    <w:pPr>
      <w:spacing w:after="200" w:line="276" w:lineRule="auto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93ECB"/>
    <w:pPr>
      <w:keepNext/>
      <w:keepLines/>
      <w:pageBreakBefore/>
      <w:numPr>
        <w:numId w:val="1"/>
      </w:numPr>
      <w:spacing w:before="360" w:after="240" w:line="240" w:lineRule="auto"/>
      <w:ind w:left="-255"/>
      <w:jc w:val="both"/>
      <w:outlineLvl w:val="0"/>
    </w:pPr>
    <w:rPr>
      <w:rFonts w:ascii="Times New Roman" w:eastAsiaTheme="minorHAnsi" w:hAnsi="Times New Roman" w:cs="Times New Roman"/>
      <w:b/>
      <w:sz w:val="24"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93ECB"/>
    <w:pPr>
      <w:keepNext/>
      <w:keepLines/>
      <w:numPr>
        <w:ilvl w:val="1"/>
        <w:numId w:val="1"/>
      </w:numPr>
      <w:spacing w:before="360"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tr-TR"/>
    </w:rPr>
  </w:style>
  <w:style w:type="paragraph" w:styleId="Balk3">
    <w:name w:val="heading 3"/>
    <w:basedOn w:val="ListeParagraf"/>
    <w:next w:val="Normal"/>
    <w:link w:val="Balk3Char"/>
    <w:uiPriority w:val="9"/>
    <w:unhideWhenUsed/>
    <w:qFormat/>
    <w:rsid w:val="00B93ECB"/>
    <w:pPr>
      <w:keepNext/>
      <w:keepLines/>
      <w:numPr>
        <w:ilvl w:val="2"/>
        <w:numId w:val="1"/>
      </w:numPr>
      <w:spacing w:before="360" w:after="240" w:line="36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tr-TR" w:eastAsia="tr-TR"/>
    </w:rPr>
  </w:style>
  <w:style w:type="paragraph" w:styleId="Balk4">
    <w:name w:val="heading 4"/>
    <w:basedOn w:val="Balk3"/>
    <w:next w:val="Normal"/>
    <w:link w:val="Balk4Char"/>
    <w:uiPriority w:val="9"/>
    <w:unhideWhenUsed/>
    <w:qFormat/>
    <w:rsid w:val="00B93ECB"/>
    <w:pPr>
      <w:numPr>
        <w:ilvl w:val="3"/>
      </w:numPr>
      <w:outlineLvl w:val="3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A0391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039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Gl">
    <w:name w:val="Strong"/>
    <w:basedOn w:val="VarsaylanParagrafYazTipi"/>
    <w:uiPriority w:val="22"/>
    <w:qFormat/>
    <w:rsid w:val="00A03913"/>
    <w:rPr>
      <w:b/>
      <w:bCs/>
    </w:rPr>
  </w:style>
  <w:style w:type="paragraph" w:styleId="NormalWeb">
    <w:name w:val="Normal (Web)"/>
    <w:basedOn w:val="Normal"/>
    <w:uiPriority w:val="99"/>
    <w:unhideWhenUsed/>
    <w:rsid w:val="00A03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03913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B93ECB"/>
    <w:rPr>
      <w:rFonts w:ascii="Times New Roman" w:hAnsi="Times New Roman" w:cs="Times New Roman"/>
      <w:b/>
      <w:sz w:val="24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B93ECB"/>
    <w:rPr>
      <w:rFonts w:ascii="Times New Roman" w:eastAsia="Times New Roman" w:hAnsi="Times New Roman" w:cs="Times New Roman"/>
      <w:b/>
      <w:sz w:val="24"/>
      <w:szCs w:val="24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B93ECB"/>
    <w:rPr>
      <w:rFonts w:ascii="Times New Roman" w:eastAsia="Times New Roman" w:hAnsi="Times New Roman" w:cs="Times New Roman"/>
      <w:b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B93ECB"/>
    <w:rPr>
      <w:rFonts w:ascii="Times New Roman" w:eastAsia="Times New Roman" w:hAnsi="Times New Roman" w:cs="Times New Roman"/>
      <w:b/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B93ECB"/>
    <w:pPr>
      <w:ind w:left="720"/>
      <w:contextualSpacing/>
    </w:pPr>
  </w:style>
  <w:style w:type="paragraph" w:customStyle="1" w:styleId="Paragraf">
    <w:name w:val="Paragraf"/>
    <w:basedOn w:val="Normal"/>
    <w:link w:val="ParagrafChar"/>
    <w:qFormat/>
    <w:rsid w:val="00794365"/>
    <w:pPr>
      <w:spacing w:before="120" w:after="120" w:line="360" w:lineRule="auto"/>
      <w:jc w:val="both"/>
    </w:pPr>
    <w:rPr>
      <w:rFonts w:eastAsiaTheme="minorHAnsi" w:cs="Times New Roman"/>
      <w:noProof/>
      <w:sz w:val="24"/>
      <w:szCs w:val="24"/>
      <w:lang w:val="tr-TR"/>
    </w:rPr>
  </w:style>
  <w:style w:type="character" w:customStyle="1" w:styleId="ParagrafChar">
    <w:name w:val="Paragraf Char"/>
    <w:basedOn w:val="VarsaylanParagrafYazTipi"/>
    <w:link w:val="Paragraf"/>
    <w:rsid w:val="00794365"/>
    <w:rPr>
      <w:rFonts w:cs="Times New Roman"/>
      <w:noProof/>
      <w:sz w:val="24"/>
      <w:szCs w:val="24"/>
      <w:lang w:val="tr-TR"/>
    </w:rPr>
  </w:style>
  <w:style w:type="paragraph" w:styleId="ResimYazs">
    <w:name w:val="caption"/>
    <w:basedOn w:val="Normal"/>
    <w:next w:val="Normal"/>
    <w:uiPriority w:val="35"/>
    <w:unhideWhenUsed/>
    <w:qFormat/>
    <w:rsid w:val="004918E4"/>
    <w:pPr>
      <w:keepNext/>
      <w:spacing w:line="240" w:lineRule="auto"/>
      <w:jc w:val="center"/>
    </w:pPr>
    <w:rPr>
      <w:rFonts w:eastAsiaTheme="minorHAnsi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491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lative">
    <w:name w:val="relative"/>
    <w:basedOn w:val="VarsaylanParagrafYazTipi"/>
    <w:rsid w:val="006A123D"/>
  </w:style>
  <w:style w:type="paragraph" w:styleId="BalonMetni">
    <w:name w:val="Balloon Text"/>
    <w:basedOn w:val="Normal"/>
    <w:link w:val="BalonMetniChar"/>
    <w:uiPriority w:val="99"/>
    <w:semiHidden/>
    <w:unhideWhenUsed/>
    <w:rsid w:val="006A123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123D"/>
    <w:rPr>
      <w:rFonts w:ascii="Tahoma" w:eastAsiaTheme="minorEastAsia" w:hAnsi="Tahoma" w:cs="Tahoma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477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77C4"/>
    <w:rPr>
      <w:rFonts w:eastAsiaTheme="minorEastAsia"/>
    </w:rPr>
  </w:style>
  <w:style w:type="paragraph" w:styleId="AltBilgi">
    <w:name w:val="footer"/>
    <w:basedOn w:val="Normal"/>
    <w:link w:val="AltBilgiChar"/>
    <w:uiPriority w:val="99"/>
    <w:unhideWhenUsed/>
    <w:rsid w:val="00C477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77C4"/>
    <w:rPr>
      <w:rFonts w:eastAsiaTheme="minorEastAsia"/>
    </w:rPr>
  </w:style>
  <w:style w:type="character" w:styleId="SatrNumaras">
    <w:name w:val="line number"/>
    <w:basedOn w:val="VarsaylanParagrafYazTipi"/>
    <w:uiPriority w:val="99"/>
    <w:semiHidden/>
    <w:unhideWhenUsed/>
    <w:rsid w:val="00021999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74C64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C07E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C07E4"/>
    <w:rPr>
      <w:rFonts w:eastAsiaTheme="minorEastAsia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C07E4"/>
    <w:rPr>
      <w:vertAlign w:val="superscript"/>
    </w:rPr>
  </w:style>
  <w:style w:type="table" w:customStyle="1" w:styleId="1">
    <w:name w:val="شبكة جدول1"/>
    <w:basedOn w:val="NormalTablo"/>
    <w:next w:val="TabloKlavuzu"/>
    <w:uiPriority w:val="39"/>
    <w:rsid w:val="0087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0B1F7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80E59-9509-444F-BA04-6B5A0127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336</Words>
  <Characters>2005</Characters>
  <Application>Microsoft Office Word</Application>
  <DocSecurity>0</DocSecurity>
  <Lines>182</Lines>
  <Paragraphs>123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lashter</dc:creator>
  <cp:keywords/>
  <dc:description/>
  <cp:lastModifiedBy>Server Sevil Akyürek</cp:lastModifiedBy>
  <cp:revision>16</cp:revision>
  <dcterms:created xsi:type="dcterms:W3CDTF">2025-08-18T15:15:00Z</dcterms:created>
  <dcterms:modified xsi:type="dcterms:W3CDTF">2025-09-28T18:00:00Z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00fdf4c9-107c-43e5-a392-a45cab29133c</vt:lpwstr>
  </property>
</Properties>
</file>