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31D45B">
      <w:pPr>
        <w:rPr>
          <w:b/>
          <w:bCs/>
        </w:rPr>
      </w:pPr>
      <w:r>
        <w:rPr>
          <w:rFonts w:hint="eastAsia"/>
          <w:b/>
          <w:bCs/>
          <w:sz w:val="24"/>
          <w:szCs w:val="24"/>
        </w:rPr>
        <w:t xml:space="preserve"> </w:t>
      </w:r>
      <w:bookmarkStart w:id="27" w:name="_GoBack"/>
      <w:bookmarkEnd w:id="27"/>
      <w:r>
        <w:rPr>
          <w:b/>
          <w:bCs/>
        </w:rPr>
        <w:t>F</w:t>
      </w:r>
      <w:r>
        <w:rPr>
          <w:rFonts w:hint="eastAsia"/>
          <w:b/>
          <w:bCs/>
        </w:rPr>
        <w:t>igure S1</w:t>
      </w:r>
      <w:r>
        <w:rPr>
          <w:b/>
          <w:bCs/>
        </w:rPr>
        <w:t xml:space="preserve">. </w:t>
      </w:r>
      <w:r>
        <w:t xml:space="preserve">The </w:t>
      </w:r>
      <w:r>
        <w:rPr>
          <w:rFonts w:hint="eastAsia"/>
        </w:rPr>
        <w:t xml:space="preserve">optimal threshold </w:t>
      </w:r>
      <w:r>
        <w:t>c</w:t>
      </w:r>
      <w:r>
        <w:rPr>
          <w:rFonts w:hint="eastAsia"/>
        </w:rPr>
        <w:t>utoff</w:t>
      </w:r>
      <w:r>
        <w:t xml:space="preserve"> of </w:t>
      </w:r>
      <w:r>
        <w:rPr>
          <w:rFonts w:hint="eastAsia"/>
          <w:lang w:val="en-US" w:eastAsia="zh-CN"/>
        </w:rPr>
        <w:t>ACR</w:t>
      </w:r>
      <w:r>
        <w:rPr>
          <w:rFonts w:hint="eastAsia"/>
        </w:rPr>
        <w:t xml:space="preserve"> by ROC curve.</w:t>
      </w:r>
    </w:p>
    <w:p w14:paraId="37CE7BB1">
      <w:pPr>
        <w:jc w:val="center"/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4822825" cy="4989195"/>
            <wp:effectExtent l="0" t="0" r="2540" b="8890"/>
            <wp:docPr id="11" name="图片 11" descr="cuto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utof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22825" cy="49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87400">
      <w:pPr>
        <w:rPr>
          <w:rFonts w:hint="eastAsia"/>
          <w:b/>
          <w:bCs/>
        </w:rPr>
      </w:pPr>
    </w:p>
    <w:p w14:paraId="56F1E24D">
      <w:pPr>
        <w:rPr>
          <w:rFonts w:hint="eastAsia"/>
          <w:b/>
          <w:bCs/>
        </w:rPr>
      </w:pPr>
    </w:p>
    <w:p w14:paraId="30B17481">
      <w:pPr>
        <w:rPr>
          <w:rFonts w:hint="eastAsia"/>
          <w:b/>
          <w:bCs/>
        </w:rPr>
      </w:pPr>
    </w:p>
    <w:p w14:paraId="7346A8BC">
      <w:pPr>
        <w:rPr>
          <w:rFonts w:hint="eastAsia"/>
          <w:b/>
          <w:bCs/>
        </w:rPr>
      </w:pPr>
    </w:p>
    <w:p w14:paraId="1A0D0B1D">
      <w:pPr>
        <w:rPr>
          <w:rFonts w:hint="eastAsia"/>
          <w:b/>
          <w:bCs/>
        </w:rPr>
      </w:pPr>
    </w:p>
    <w:p w14:paraId="2EC8FF45">
      <w:pPr>
        <w:rPr>
          <w:rFonts w:hint="eastAsia"/>
          <w:b/>
          <w:bCs/>
        </w:rPr>
      </w:pPr>
    </w:p>
    <w:p w14:paraId="2233E4FC">
      <w:pPr>
        <w:rPr>
          <w:rFonts w:hint="eastAsia"/>
          <w:b/>
          <w:bCs/>
        </w:rPr>
      </w:pPr>
    </w:p>
    <w:p w14:paraId="22A9143F">
      <w:pPr>
        <w:rPr>
          <w:rFonts w:hint="eastAsia"/>
          <w:b/>
          <w:bCs/>
        </w:rPr>
      </w:pPr>
    </w:p>
    <w:p w14:paraId="20D4E45A">
      <w:pPr>
        <w:rPr>
          <w:rFonts w:hint="eastAsia"/>
          <w:b/>
          <w:bCs/>
        </w:rPr>
      </w:pPr>
    </w:p>
    <w:p w14:paraId="2925A45C">
      <w:pPr>
        <w:rPr>
          <w:rFonts w:hint="eastAsia"/>
          <w:b/>
          <w:bCs/>
        </w:rPr>
      </w:pPr>
    </w:p>
    <w:p w14:paraId="7671F56B">
      <w:pPr>
        <w:rPr>
          <w:rFonts w:hint="eastAsia"/>
          <w:b/>
          <w:bCs/>
        </w:rPr>
      </w:pPr>
    </w:p>
    <w:p w14:paraId="26193339">
      <w:pPr>
        <w:rPr>
          <w:rFonts w:hint="eastAsia"/>
          <w:b/>
          <w:bCs/>
        </w:rPr>
      </w:pPr>
    </w:p>
    <w:p w14:paraId="21361B10">
      <w:pPr>
        <w:rPr>
          <w:rFonts w:hint="eastAsia"/>
          <w:b/>
          <w:bCs/>
        </w:rPr>
      </w:pPr>
    </w:p>
    <w:p w14:paraId="739CA375">
      <w:pPr>
        <w:rPr>
          <w:rFonts w:hint="eastAsia"/>
          <w:b/>
          <w:bCs/>
        </w:rPr>
      </w:pPr>
    </w:p>
    <w:p w14:paraId="1A62415D">
      <w:pPr>
        <w:rPr>
          <w:rFonts w:hint="eastAsia"/>
          <w:b/>
          <w:bCs/>
        </w:rPr>
      </w:pPr>
    </w:p>
    <w:p w14:paraId="73AE317F">
      <w:pPr>
        <w:rPr>
          <w:rFonts w:hint="eastAsia"/>
          <w:b/>
          <w:bCs/>
        </w:rPr>
      </w:pPr>
    </w:p>
    <w:p w14:paraId="4E250F28">
      <w:pPr>
        <w:rPr>
          <w:rFonts w:hint="eastAsia"/>
          <w:b/>
          <w:bCs/>
        </w:rPr>
      </w:pPr>
    </w:p>
    <w:p w14:paraId="34686636">
      <w:pPr>
        <w:rPr>
          <w:rFonts w:hint="eastAsia"/>
          <w:b/>
          <w:bCs/>
        </w:rPr>
      </w:pPr>
    </w:p>
    <w:p w14:paraId="7DFD5A12">
      <w:pPr>
        <w:rPr>
          <w:rFonts w:hint="eastAsia"/>
          <w:b/>
          <w:bCs/>
        </w:rPr>
      </w:pPr>
    </w:p>
    <w:p w14:paraId="106F0AD1">
      <w:pPr>
        <w:rPr>
          <w:rFonts w:hint="eastAsia"/>
          <w:b/>
          <w:bCs/>
        </w:rPr>
      </w:pPr>
    </w:p>
    <w:p w14:paraId="3EDE0F52">
      <w:pPr>
        <w:rPr>
          <w:rFonts w:hint="eastAsia"/>
          <w:b/>
          <w:bCs/>
        </w:rPr>
      </w:pPr>
    </w:p>
    <w:p w14:paraId="76FAE8D3">
      <w:pPr>
        <w:rPr>
          <w:rFonts w:hint="eastAsia"/>
          <w:b/>
          <w:bCs/>
        </w:rPr>
      </w:pPr>
    </w:p>
    <w:p w14:paraId="00885A9D">
      <w:r>
        <w:rPr>
          <w:rFonts w:hint="eastAsia"/>
          <w:b/>
          <w:bCs/>
        </w:rPr>
        <w:t>Figure S</w:t>
      </w:r>
      <w:r>
        <w:rPr>
          <w:rFonts w:hint="eastAsia"/>
          <w:b/>
          <w:bCs/>
          <w:lang w:val="en-US" w:eastAsia="zh-CN"/>
        </w:rPr>
        <w:t>2</w:t>
      </w:r>
      <w:r>
        <w:rPr>
          <w:rFonts w:hint="eastAsia"/>
          <w:b/>
          <w:bCs/>
        </w:rPr>
        <w:t xml:space="preserve">. </w:t>
      </w:r>
      <w:r>
        <w:rPr>
          <w:rFonts w:hint="eastAsia"/>
        </w:rPr>
        <w:t>Comparison of the prognostic value of</w:t>
      </w:r>
      <w:r>
        <w:rPr>
          <w:rFonts w:cs="Times New Roman"/>
          <w:lang w:val="en-GB"/>
        </w:rPr>
        <w:t xml:space="preserve"> composite immune inflammatory markers</w:t>
      </w:r>
      <w:r>
        <w:rPr>
          <w:rFonts w:hint="eastAsia"/>
        </w:rPr>
        <w:t xml:space="preserve"> by ROC curve.</w:t>
      </w:r>
    </w:p>
    <w:p w14:paraId="4E5C8406">
      <w:pPr>
        <w:widowControl/>
        <w:jc w:val="left"/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480175" cy="6610985"/>
            <wp:effectExtent l="0" t="0" r="9525" b="5715"/>
            <wp:docPr id="2" name="图片 2" descr="PFS-ROC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PFS-ROC-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1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D57B3">
      <w:pPr>
        <w:widowControl/>
        <w:jc w:val="left"/>
      </w:pPr>
      <w:r>
        <w:rPr>
          <w:rFonts w:hint="eastAsia"/>
          <w:b/>
          <w:bCs/>
        </w:rPr>
        <w:t>Notes:</w:t>
      </w:r>
      <w:r>
        <w:rPr>
          <w:rFonts w:hint="eastAsia"/>
        </w:rPr>
        <w:t xml:space="preserve"> A, 3-year of PFS</w:t>
      </w:r>
      <w:bookmarkStart w:id="0" w:name="OLE_LINK19"/>
      <w:r>
        <w:rPr>
          <w:rFonts w:hint="eastAsia"/>
        </w:rPr>
        <w:t>; B, 5-year of PFS</w:t>
      </w:r>
      <w:bookmarkEnd w:id="0"/>
      <w:bookmarkStart w:id="1" w:name="OLE_LINK22"/>
      <w:r>
        <w:rPr>
          <w:rFonts w:hint="eastAsia"/>
        </w:rPr>
        <w:t>; C, 3-year of OS</w:t>
      </w:r>
      <w:bookmarkEnd w:id="1"/>
      <w:r>
        <w:rPr>
          <w:rFonts w:hint="eastAsia"/>
        </w:rPr>
        <w:t>; C, 5-year of OS.</w:t>
      </w:r>
    </w:p>
    <w:p w14:paraId="5060114C">
      <w:pPr>
        <w:rPr>
          <w:b/>
          <w:bCs/>
        </w:rPr>
      </w:pPr>
    </w:p>
    <w:p w14:paraId="62077C46">
      <w:pPr>
        <w:rPr>
          <w:b/>
          <w:bCs/>
        </w:rPr>
      </w:pPr>
    </w:p>
    <w:p w14:paraId="0A884217">
      <w:pPr>
        <w:rPr>
          <w:b/>
          <w:bCs/>
        </w:rPr>
      </w:pPr>
    </w:p>
    <w:p w14:paraId="642B627A">
      <w:pPr>
        <w:rPr>
          <w:b/>
          <w:bCs/>
        </w:rPr>
      </w:pPr>
    </w:p>
    <w:p w14:paraId="34B723A9">
      <w:pPr>
        <w:rPr>
          <w:b/>
          <w:bCs/>
        </w:rPr>
      </w:pPr>
    </w:p>
    <w:p w14:paraId="589003CC">
      <w:pPr>
        <w:rPr>
          <w:b/>
          <w:bCs/>
        </w:rPr>
      </w:pPr>
    </w:p>
    <w:p w14:paraId="60CA168C">
      <w:pPr>
        <w:rPr>
          <w:b/>
          <w:bCs/>
        </w:rPr>
      </w:pPr>
    </w:p>
    <w:p w14:paraId="027340AE">
      <w:pPr>
        <w:rPr>
          <w:b/>
          <w:bCs/>
        </w:rPr>
      </w:pPr>
    </w:p>
    <w:p w14:paraId="7A8B91D6">
      <w:pPr>
        <w:rPr>
          <w:b/>
          <w:bCs/>
        </w:rPr>
      </w:pPr>
    </w:p>
    <w:p w14:paraId="7DACE6F1">
      <w:pPr>
        <w:rPr>
          <w:b/>
          <w:bCs/>
        </w:rPr>
      </w:pPr>
    </w:p>
    <w:p w14:paraId="38912FDD">
      <w:pPr>
        <w:rPr>
          <w:b/>
          <w:bCs/>
        </w:rPr>
      </w:pPr>
    </w:p>
    <w:p w14:paraId="64776325">
      <w:pPr>
        <w:rPr>
          <w:b/>
          <w:bCs/>
        </w:rPr>
      </w:pPr>
    </w:p>
    <w:p w14:paraId="74F8915C">
      <w:pPr>
        <w:rPr>
          <w:b/>
          <w:bCs/>
        </w:rPr>
      </w:pPr>
    </w:p>
    <w:p w14:paraId="21AD55F0">
      <w:pPr>
        <w:rPr>
          <w:b/>
          <w:bCs/>
        </w:rPr>
      </w:pPr>
    </w:p>
    <w:p w14:paraId="2FB4D352">
      <w:r>
        <w:rPr>
          <w:b/>
          <w:bCs/>
        </w:rPr>
        <w:t>F</w:t>
      </w:r>
      <w:r>
        <w:rPr>
          <w:rFonts w:hint="eastAsia"/>
          <w:b/>
          <w:bCs/>
        </w:rPr>
        <w:t xml:space="preserve">igure </w:t>
      </w:r>
      <w:r>
        <w:rPr>
          <w:b/>
          <w:bCs/>
        </w:rPr>
        <w:t>S</w:t>
      </w:r>
      <w:r>
        <w:rPr>
          <w:rFonts w:hint="eastAsia"/>
          <w:b/>
          <w:bCs/>
          <w:lang w:val="en-US" w:eastAsia="zh-CN"/>
        </w:rPr>
        <w:t>3</w:t>
      </w:r>
      <w:r>
        <w:rPr>
          <w:b/>
          <w:bCs/>
        </w:rPr>
        <w:t xml:space="preserve">. </w:t>
      </w:r>
      <w:r>
        <w:t xml:space="preserve">Stratified Kaplan-Meier curve of </w:t>
      </w:r>
      <w:r>
        <w:rPr>
          <w:rFonts w:hint="eastAsia"/>
          <w:lang w:val="en-US" w:eastAsia="zh-CN"/>
        </w:rPr>
        <w:t>ACR</w:t>
      </w:r>
      <w:r>
        <w:rPr>
          <w:rFonts w:hint="eastAsia"/>
        </w:rPr>
        <w:t xml:space="preserve"> </w:t>
      </w:r>
      <w:r>
        <w:t>of</w:t>
      </w:r>
      <w:r>
        <w:rPr>
          <w:rFonts w:hint="eastAsia"/>
        </w:rPr>
        <w:t xml:space="preserve"> </w:t>
      </w:r>
      <w:r>
        <w:t xml:space="preserve">patients with </w:t>
      </w:r>
      <w:r>
        <w:rPr>
          <w:rFonts w:hint="eastAsia"/>
        </w:rPr>
        <w:t xml:space="preserve">colon </w:t>
      </w:r>
      <w:r>
        <w:t>cancer.</w:t>
      </w:r>
    </w:p>
    <w:p w14:paraId="158C9AFC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38925" cy="3180715"/>
            <wp:effectExtent l="0" t="0" r="0" b="3810"/>
            <wp:docPr id="6" name="图片 6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S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B7AB5">
      <w:pPr>
        <w:widowControl/>
        <w:jc w:val="left"/>
      </w:pPr>
      <w:r>
        <w:rPr>
          <w:rFonts w:hint="eastAsia"/>
          <w:b/>
          <w:bCs/>
        </w:rPr>
        <w:t>Notes:</w:t>
      </w:r>
      <w:r>
        <w:rPr>
          <w:rFonts w:hint="eastAsia"/>
        </w:rPr>
        <w:t xml:space="preserve"> A, </w:t>
      </w:r>
      <w:r>
        <w:t>PFS</w:t>
      </w:r>
      <w:r>
        <w:rPr>
          <w:rFonts w:hint="eastAsia"/>
        </w:rPr>
        <w:t xml:space="preserve">; B, </w:t>
      </w:r>
      <w:r>
        <w:t>OS</w:t>
      </w:r>
      <w:r>
        <w:rPr>
          <w:rFonts w:hint="eastAsia"/>
        </w:rPr>
        <w:t>.</w:t>
      </w:r>
    </w:p>
    <w:p w14:paraId="236D34DE">
      <w:pPr>
        <w:widowControl/>
        <w:jc w:val="left"/>
      </w:pPr>
    </w:p>
    <w:p w14:paraId="28B23789">
      <w:pPr>
        <w:widowControl/>
        <w:jc w:val="left"/>
      </w:pPr>
    </w:p>
    <w:p w14:paraId="5701CFF4">
      <w:r>
        <w:rPr>
          <w:b/>
          <w:bCs/>
        </w:rPr>
        <w:t>F</w:t>
      </w:r>
      <w:r>
        <w:rPr>
          <w:rFonts w:hint="eastAsia"/>
          <w:b/>
          <w:bCs/>
        </w:rPr>
        <w:t xml:space="preserve">igure </w:t>
      </w:r>
      <w:r>
        <w:rPr>
          <w:b/>
          <w:bCs/>
        </w:rPr>
        <w:t>S</w:t>
      </w:r>
      <w:r>
        <w:rPr>
          <w:rFonts w:hint="eastAsia"/>
          <w:b/>
          <w:bCs/>
          <w:lang w:val="en-US" w:eastAsia="zh-CN"/>
        </w:rPr>
        <w:t>4</w:t>
      </w:r>
      <w:r>
        <w:rPr>
          <w:b/>
          <w:bCs/>
        </w:rPr>
        <w:t xml:space="preserve">. </w:t>
      </w:r>
      <w:r>
        <w:t xml:space="preserve">Stratified Kaplan-Meier curve of </w:t>
      </w:r>
      <w:r>
        <w:rPr>
          <w:rFonts w:hint="eastAsia"/>
          <w:lang w:val="en-US" w:eastAsia="zh-CN"/>
        </w:rPr>
        <w:t>ACR</w:t>
      </w:r>
      <w:r>
        <w:rPr>
          <w:rFonts w:hint="eastAsia"/>
        </w:rPr>
        <w:t xml:space="preserve"> </w:t>
      </w:r>
      <w:r>
        <w:t xml:space="preserve">of patients with </w:t>
      </w:r>
      <w:r>
        <w:rPr>
          <w:rFonts w:hint="eastAsia"/>
        </w:rPr>
        <w:t xml:space="preserve">rectal </w:t>
      </w:r>
      <w:r>
        <w:t>cancer.</w:t>
      </w:r>
    </w:p>
    <w:p w14:paraId="140F9F13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0830" cy="3181350"/>
            <wp:effectExtent l="0" t="0" r="8890" b="3175"/>
            <wp:docPr id="7" name="图片 7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33DC5">
      <w:pPr>
        <w:widowControl/>
        <w:jc w:val="left"/>
      </w:pPr>
      <w:r>
        <w:rPr>
          <w:rFonts w:hint="eastAsia"/>
          <w:b/>
          <w:bCs/>
        </w:rPr>
        <w:t>Notes:</w:t>
      </w:r>
      <w:r>
        <w:rPr>
          <w:rFonts w:hint="eastAsia"/>
        </w:rPr>
        <w:t xml:space="preserve"> A, </w:t>
      </w:r>
      <w:r>
        <w:t>PFS</w:t>
      </w:r>
      <w:r>
        <w:rPr>
          <w:rFonts w:hint="eastAsia"/>
        </w:rPr>
        <w:t xml:space="preserve">; C, </w:t>
      </w:r>
      <w:r>
        <w:t>OS</w:t>
      </w:r>
      <w:r>
        <w:rPr>
          <w:rFonts w:hint="eastAsia"/>
        </w:rPr>
        <w:t>.</w:t>
      </w:r>
    </w:p>
    <w:p w14:paraId="39125D81">
      <w:pPr>
        <w:rPr>
          <w:b/>
          <w:bCs/>
        </w:rPr>
      </w:pPr>
    </w:p>
    <w:p w14:paraId="379B7978">
      <w:pPr>
        <w:rPr>
          <w:b/>
          <w:bCs/>
        </w:rPr>
      </w:pPr>
    </w:p>
    <w:p w14:paraId="4BF0DE79">
      <w:pPr>
        <w:rPr>
          <w:b/>
          <w:bCs/>
        </w:rPr>
      </w:pPr>
    </w:p>
    <w:p w14:paraId="30CD00A4">
      <w:pPr>
        <w:rPr>
          <w:b/>
          <w:bCs/>
        </w:rPr>
      </w:pPr>
    </w:p>
    <w:p w14:paraId="089CE926">
      <w:pPr>
        <w:rPr>
          <w:b/>
          <w:bCs/>
        </w:rPr>
      </w:pPr>
      <w:r>
        <w:rPr>
          <w:b/>
          <w:bCs/>
        </w:rPr>
        <w:br w:type="page"/>
      </w:r>
    </w:p>
    <w:p w14:paraId="14B05F2C">
      <w:r>
        <w:rPr>
          <w:b/>
          <w:bCs/>
        </w:rPr>
        <w:t>F</w:t>
      </w:r>
      <w:r>
        <w:rPr>
          <w:rFonts w:hint="eastAsia"/>
          <w:b/>
          <w:bCs/>
        </w:rPr>
        <w:t>igure S</w:t>
      </w:r>
      <w:r>
        <w:rPr>
          <w:rFonts w:hint="eastAsia"/>
          <w:b/>
          <w:bCs/>
          <w:lang w:val="en-US" w:eastAsia="zh-CN"/>
        </w:rPr>
        <w:t>5</w:t>
      </w:r>
      <w:r>
        <w:rPr>
          <w:b/>
          <w:bCs/>
        </w:rPr>
        <w:t xml:space="preserve">. </w:t>
      </w:r>
      <w:r>
        <w:t xml:space="preserve">Stratified Kaplan-Meier curve of </w:t>
      </w:r>
      <w:r>
        <w:rPr>
          <w:rFonts w:hint="eastAsia"/>
          <w:lang w:val="en-US" w:eastAsia="zh-CN"/>
        </w:rPr>
        <w:t>ACR</w:t>
      </w:r>
      <w:r>
        <w:rPr>
          <w:rFonts w:hint="eastAsia"/>
        </w:rPr>
        <w:t xml:space="preserve"> based on</w:t>
      </w:r>
      <w:r>
        <w:t xml:space="preserve"> CEA</w:t>
      </w:r>
      <w:r>
        <w:rPr>
          <w:rFonts w:hint="eastAsia"/>
        </w:rPr>
        <w:t xml:space="preserve"> subgroup</w:t>
      </w:r>
      <w:r>
        <w:t>.</w:t>
      </w:r>
    </w:p>
    <w:p w14:paraId="0090D169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5275" cy="6673215"/>
            <wp:effectExtent l="0" t="0" r="4445" b="8890"/>
            <wp:docPr id="8" name="图片 8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 S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667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946DA">
      <w:pPr>
        <w:widowControl/>
        <w:jc w:val="left"/>
      </w:pPr>
      <w:r>
        <w:rPr>
          <w:rFonts w:hint="eastAsia"/>
          <w:b/>
          <w:bCs/>
        </w:rPr>
        <w:t>Notes:</w:t>
      </w:r>
      <w:r>
        <w:rPr>
          <w:rFonts w:hint="eastAsia"/>
        </w:rPr>
        <w:t xml:space="preserve"> A</w:t>
      </w:r>
      <w:bookmarkStart w:id="2" w:name="OLE_LINK17"/>
      <w:r>
        <w:rPr>
          <w:rFonts w:hint="eastAsia"/>
        </w:rPr>
        <w:t xml:space="preserve">, </w:t>
      </w:r>
      <w:r>
        <w:t>PFS</w:t>
      </w:r>
      <w:r>
        <w:rPr>
          <w:rFonts w:hint="eastAsia"/>
        </w:rPr>
        <w:t>-normal CEA</w:t>
      </w:r>
      <w:bookmarkEnd w:id="2"/>
      <w:r>
        <w:rPr>
          <w:rFonts w:hint="eastAsia"/>
        </w:rPr>
        <w:t>; B,</w:t>
      </w:r>
      <w:r>
        <w:t xml:space="preserve"> </w:t>
      </w:r>
      <w:r>
        <w:rPr>
          <w:rFonts w:hint="eastAsia"/>
        </w:rPr>
        <w:t>O</w:t>
      </w:r>
      <w:r>
        <w:t>S</w:t>
      </w:r>
      <w:r>
        <w:rPr>
          <w:rFonts w:hint="eastAsia"/>
        </w:rPr>
        <w:t>-normal CEA; C,</w:t>
      </w:r>
      <w:r>
        <w:t xml:space="preserve"> </w:t>
      </w:r>
      <w:r>
        <w:rPr>
          <w:rFonts w:hint="eastAsia"/>
        </w:rPr>
        <w:t>PF</w:t>
      </w:r>
      <w:r>
        <w:t>S</w:t>
      </w:r>
      <w:r>
        <w:rPr>
          <w:rFonts w:hint="eastAsia"/>
        </w:rPr>
        <w:t>-high CEA; C,</w:t>
      </w:r>
      <w:r>
        <w:t xml:space="preserve"> </w:t>
      </w:r>
      <w:r>
        <w:rPr>
          <w:rFonts w:hint="eastAsia"/>
        </w:rPr>
        <w:t>O</w:t>
      </w:r>
      <w:r>
        <w:t>S</w:t>
      </w:r>
      <w:r>
        <w:rPr>
          <w:rFonts w:hint="eastAsia"/>
        </w:rPr>
        <w:t>-high CEA.</w:t>
      </w:r>
    </w:p>
    <w:p w14:paraId="43709F23">
      <w:pPr>
        <w:rPr>
          <w:b/>
          <w:bCs/>
        </w:rPr>
      </w:pPr>
    </w:p>
    <w:p w14:paraId="73736F25">
      <w:pPr>
        <w:rPr>
          <w:b/>
          <w:bCs/>
        </w:rPr>
      </w:pPr>
    </w:p>
    <w:p w14:paraId="283DD739">
      <w:pPr>
        <w:rPr>
          <w:b/>
          <w:bCs/>
        </w:rPr>
      </w:pPr>
    </w:p>
    <w:p w14:paraId="57DFCC08">
      <w:pPr>
        <w:rPr>
          <w:b/>
          <w:bCs/>
        </w:rPr>
      </w:pPr>
    </w:p>
    <w:p w14:paraId="0E315910">
      <w:pPr>
        <w:rPr>
          <w:b/>
          <w:bCs/>
        </w:rPr>
      </w:pPr>
    </w:p>
    <w:p w14:paraId="0347AC13">
      <w:pPr>
        <w:rPr>
          <w:b/>
          <w:bCs/>
        </w:rPr>
      </w:pPr>
    </w:p>
    <w:p w14:paraId="165729D9">
      <w:pPr>
        <w:rPr>
          <w:b/>
          <w:bCs/>
        </w:rPr>
      </w:pPr>
    </w:p>
    <w:p w14:paraId="0A6DD4ED">
      <w:pPr>
        <w:rPr>
          <w:b/>
          <w:bCs/>
        </w:rPr>
      </w:pPr>
    </w:p>
    <w:p w14:paraId="08EC6876">
      <w:pPr>
        <w:rPr>
          <w:b/>
          <w:bCs/>
        </w:rPr>
      </w:pPr>
    </w:p>
    <w:p w14:paraId="424039FD">
      <w:pPr>
        <w:rPr>
          <w:b/>
          <w:bCs/>
        </w:rPr>
      </w:pPr>
    </w:p>
    <w:p w14:paraId="0178094B">
      <w:pPr>
        <w:rPr>
          <w:b/>
          <w:bCs/>
        </w:rPr>
      </w:pPr>
    </w:p>
    <w:p w14:paraId="499E6B34">
      <w:pPr>
        <w:rPr>
          <w:b/>
          <w:bCs/>
        </w:rPr>
      </w:pPr>
    </w:p>
    <w:p w14:paraId="7EB0451F">
      <w:pPr>
        <w:rPr>
          <w:b/>
          <w:bCs/>
        </w:rPr>
      </w:pPr>
    </w:p>
    <w:p w14:paraId="52C7C5A4">
      <w:pPr>
        <w:widowControl/>
        <w:jc w:val="left"/>
      </w:pPr>
      <w:r>
        <w:rPr>
          <w:b/>
          <w:bCs/>
        </w:rPr>
        <w:t>F</w:t>
      </w:r>
      <w:r>
        <w:rPr>
          <w:rFonts w:hint="eastAsia"/>
          <w:b/>
          <w:bCs/>
        </w:rPr>
        <w:t xml:space="preserve">igure </w:t>
      </w:r>
      <w:r>
        <w:rPr>
          <w:rFonts w:hint="eastAsia"/>
          <w:b/>
          <w:bCs/>
          <w:lang w:val="en-US" w:eastAsia="zh-CN"/>
        </w:rPr>
        <w:t>S6</w:t>
      </w:r>
      <w:r>
        <w:rPr>
          <w:b/>
          <w:bCs/>
        </w:rPr>
        <w:t>.</w:t>
      </w:r>
      <w:r>
        <w:t xml:space="preserve"> The association between </w:t>
      </w:r>
      <w:r>
        <w:rPr>
          <w:rFonts w:hint="eastAsia"/>
          <w:lang w:val="en-US" w:eastAsia="zh-CN"/>
        </w:rPr>
        <w:t>ACR</w:t>
      </w:r>
      <w:r>
        <w:t xml:space="preserve"> and </w:t>
      </w:r>
      <w:r>
        <w:rPr>
          <w:rFonts w:hint="eastAsia"/>
        </w:rPr>
        <w:t>survival</w:t>
      </w:r>
      <w:r>
        <w:t xml:space="preserve"> in patients with colorectal cancer. </w:t>
      </w:r>
    </w:p>
    <w:p w14:paraId="3CA90E45">
      <w:pPr>
        <w:widowControl/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37020" cy="4693920"/>
            <wp:effectExtent l="0" t="0" r="5080" b="5080"/>
            <wp:docPr id="32" name="图片 32" descr="总样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总样条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DFEED">
      <w:pPr>
        <w:widowControl/>
        <w:jc w:val="left"/>
        <w:rPr>
          <w:b/>
          <w:bCs/>
        </w:rPr>
      </w:pPr>
      <w:r>
        <w:rPr>
          <w:rFonts w:hint="eastAsia"/>
          <w:b/>
          <w:bCs/>
        </w:rPr>
        <w:t>Notes:</w:t>
      </w:r>
    </w:p>
    <w:p w14:paraId="6AE52688">
      <w:pPr>
        <w:rPr>
          <w:b/>
          <w:bCs/>
        </w:rPr>
      </w:pPr>
      <w:bookmarkStart w:id="3" w:name="OLE_LINK33"/>
      <w:r>
        <w:t>A,</w:t>
      </w:r>
      <w:r>
        <w:rPr>
          <w:rFonts w:hint="eastAsia"/>
        </w:rPr>
        <w:t xml:space="preserve"> </w:t>
      </w:r>
      <w:r>
        <w:t>PFS; B, OS.</w:t>
      </w:r>
    </w:p>
    <w:p w14:paraId="483371D4">
      <w:pPr>
        <w:widowControl/>
        <w:jc w:val="left"/>
      </w:pPr>
      <w:r>
        <w:rPr>
          <w:rFonts w:hint="eastAsia"/>
        </w:rPr>
        <w:t>Model 1: No adjusted.</w:t>
      </w:r>
    </w:p>
    <w:p w14:paraId="6F5C36C2">
      <w:pPr>
        <w:widowControl/>
        <w:jc w:val="left"/>
      </w:pPr>
      <w:r>
        <w:rPr>
          <w:rFonts w:hint="eastAsia"/>
        </w:rPr>
        <w:t>Model 2: Adjusted for g</w:t>
      </w:r>
      <w:r>
        <w:rPr>
          <w:rFonts w:cs="Times New Roman"/>
          <w:color w:val="000000"/>
          <w:sz w:val="20"/>
          <w:szCs w:val="20"/>
        </w:rPr>
        <w:t>ender</w:t>
      </w:r>
      <w:r>
        <w:rPr>
          <w:rFonts w:hint="eastAsia" w:cs="Times New Roman"/>
          <w:color w:val="000000"/>
          <w:sz w:val="20"/>
          <w:szCs w:val="20"/>
        </w:rPr>
        <w:t>, age, and BMI</w:t>
      </w:r>
      <w:r>
        <w:rPr>
          <w:rFonts w:hint="eastAsia"/>
        </w:rPr>
        <w:t>.</w:t>
      </w:r>
    </w:p>
    <w:p w14:paraId="73D434B4">
      <w:pPr>
        <w:rPr>
          <w:b/>
          <w:bCs/>
        </w:rPr>
      </w:pPr>
      <w:r>
        <w:rPr>
          <w:rFonts w:hint="eastAsia"/>
        </w:rPr>
        <w:t>Model 3: Adjusted for gender, age, BMI, hypertension, diabetes, T stage, N stage, M stage, tumor size, perineural invasion, vascular invasion, macroscopic type, differentiation, radiotherapy, chemotherapy.</w:t>
      </w:r>
      <w:bookmarkEnd w:id="3"/>
    </w:p>
    <w:p w14:paraId="5718A763">
      <w:pPr>
        <w:rPr>
          <w:rFonts w:hint="eastAsia"/>
          <w:b/>
          <w:bCs/>
        </w:rPr>
      </w:pPr>
    </w:p>
    <w:p w14:paraId="4137FF44">
      <w:pPr>
        <w:rPr>
          <w:b/>
          <w:bCs/>
        </w:rPr>
      </w:pPr>
    </w:p>
    <w:p w14:paraId="5F675145">
      <w:pPr>
        <w:rPr>
          <w:b/>
          <w:bCs/>
        </w:rPr>
      </w:pPr>
    </w:p>
    <w:p w14:paraId="777D1B5E">
      <w:pPr>
        <w:rPr>
          <w:b/>
          <w:bCs/>
        </w:rPr>
      </w:pPr>
    </w:p>
    <w:p w14:paraId="16C873C4">
      <w:pPr>
        <w:rPr>
          <w:b/>
          <w:bCs/>
        </w:rPr>
      </w:pPr>
    </w:p>
    <w:p w14:paraId="4C3D1673">
      <w:pPr>
        <w:rPr>
          <w:b/>
          <w:bCs/>
        </w:rPr>
      </w:pPr>
    </w:p>
    <w:p w14:paraId="3E7E1548">
      <w:pPr>
        <w:rPr>
          <w:b/>
          <w:bCs/>
        </w:rPr>
      </w:pPr>
    </w:p>
    <w:p w14:paraId="0526DCF5">
      <w:pPr>
        <w:rPr>
          <w:rFonts w:hint="eastAsia" w:cs="Times New Roman"/>
          <w:b/>
          <w:bCs/>
          <w:highlight w:val="yellow"/>
          <w:lang w:bidi="ar"/>
        </w:rPr>
      </w:pPr>
      <w:r>
        <w:rPr>
          <w:rFonts w:hint="eastAsia" w:cs="Times New Roman"/>
          <w:b/>
          <w:bCs/>
          <w:highlight w:val="yellow"/>
          <w:lang w:bidi="ar"/>
        </w:rPr>
        <w:br w:type="page"/>
      </w:r>
    </w:p>
    <w:p w14:paraId="2F41CD29">
      <w:pPr>
        <w:rPr>
          <w:b/>
          <w:bCs/>
        </w:rPr>
      </w:pPr>
    </w:p>
    <w:p w14:paraId="49C70CEB">
      <w:pPr>
        <w:rPr>
          <w:b/>
          <w:bCs/>
        </w:rPr>
      </w:pPr>
    </w:p>
    <w:p w14:paraId="0994A8C6">
      <w:pPr>
        <w:rPr>
          <w:b/>
          <w:bCs/>
        </w:rPr>
      </w:pPr>
    </w:p>
    <w:p w14:paraId="0447E042">
      <w:bookmarkStart w:id="4" w:name="OLE_LINK11"/>
      <w:r>
        <w:rPr>
          <w:b/>
          <w:bCs/>
        </w:rPr>
        <w:t>F</w:t>
      </w:r>
      <w:r>
        <w:rPr>
          <w:rFonts w:hint="eastAsia"/>
          <w:b/>
          <w:bCs/>
        </w:rPr>
        <w:t>igure S</w:t>
      </w:r>
      <w:r>
        <w:rPr>
          <w:rFonts w:hint="eastAsia"/>
          <w:b/>
          <w:bCs/>
          <w:lang w:val="en-US" w:eastAsia="zh-CN"/>
        </w:rPr>
        <w:t>7</w:t>
      </w:r>
      <w:r>
        <w:rPr>
          <w:b/>
          <w:bCs/>
        </w:rPr>
        <w:t xml:space="preserve">. </w:t>
      </w:r>
      <w:bookmarkStart w:id="5" w:name="OLE_LINK1"/>
      <w:r>
        <w:t>Construction the PFS nomogram</w:t>
      </w:r>
      <w:r>
        <w:rPr>
          <w:rFonts w:hint="eastAsia"/>
        </w:rPr>
        <w:t xml:space="preserve"> </w:t>
      </w:r>
      <w:r>
        <w:t>in CRC patients.</w:t>
      </w:r>
      <w:bookmarkEnd w:id="5"/>
    </w:p>
    <w:bookmarkEnd w:id="4"/>
    <w:p w14:paraId="4EC860E4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3370" cy="4076065"/>
            <wp:effectExtent l="0" t="0" r="6350" b="4445"/>
            <wp:docPr id="34" name="图片 34" descr="PFS-nom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PFS-nomogram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4EE7C">
      <w:pPr>
        <w:rPr>
          <w:b/>
          <w:bCs/>
        </w:rPr>
      </w:pPr>
      <w:r>
        <w:rPr>
          <w:b/>
          <w:bCs/>
        </w:rPr>
        <w:br w:type="page"/>
      </w:r>
    </w:p>
    <w:p w14:paraId="02A1C334">
      <w:pPr>
        <w:rPr>
          <w:b/>
          <w:bCs/>
        </w:rPr>
      </w:pPr>
      <w:r>
        <w:rPr>
          <w:b/>
          <w:bCs/>
        </w:rPr>
        <w:t>F</w:t>
      </w:r>
      <w:r>
        <w:rPr>
          <w:rFonts w:hint="eastAsia"/>
          <w:b/>
          <w:bCs/>
        </w:rPr>
        <w:t>igure S</w:t>
      </w:r>
      <w:r>
        <w:rPr>
          <w:rFonts w:hint="eastAsia"/>
          <w:b/>
          <w:bCs/>
          <w:lang w:val="en-US" w:eastAsia="zh-CN"/>
        </w:rPr>
        <w:t>8</w:t>
      </w:r>
      <w:r>
        <w:rPr>
          <w:b/>
          <w:bCs/>
        </w:rPr>
        <w:t xml:space="preserve">. </w:t>
      </w:r>
      <w:r>
        <w:t>Construction the</w:t>
      </w:r>
      <w:r>
        <w:rPr>
          <w:rFonts w:hint="eastAsia"/>
        </w:rPr>
        <w:t xml:space="preserve"> </w:t>
      </w:r>
      <w:r>
        <w:t>OS nomogram in CRC patients.</w:t>
      </w:r>
    </w:p>
    <w:p w14:paraId="7A08A999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3370" cy="3952240"/>
            <wp:effectExtent l="0" t="0" r="6350" b="9525"/>
            <wp:docPr id="35" name="图片 35" descr="OS-nom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OS-nomogram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CD746">
      <w:pPr>
        <w:rPr>
          <w:b/>
          <w:bCs/>
        </w:rPr>
      </w:pPr>
    </w:p>
    <w:p w14:paraId="6FA0484F">
      <w:pPr>
        <w:rPr>
          <w:b/>
          <w:bCs/>
        </w:rPr>
      </w:pPr>
    </w:p>
    <w:p w14:paraId="4B62A5E1">
      <w:pPr>
        <w:rPr>
          <w:b/>
          <w:bCs/>
        </w:rPr>
      </w:pPr>
    </w:p>
    <w:p w14:paraId="0D42EF58">
      <w:r>
        <w:rPr>
          <w:b/>
          <w:bCs/>
        </w:rPr>
        <w:t>F</w:t>
      </w:r>
      <w:r>
        <w:rPr>
          <w:rFonts w:hint="eastAsia"/>
          <w:b/>
          <w:bCs/>
        </w:rPr>
        <w:t>igure S</w:t>
      </w:r>
      <w:r>
        <w:rPr>
          <w:rFonts w:hint="eastAsia"/>
          <w:b/>
          <w:bCs/>
          <w:lang w:val="en-US" w:eastAsia="zh-CN"/>
        </w:rPr>
        <w:t>9</w:t>
      </w:r>
      <w:r>
        <w:rPr>
          <w:rFonts w:hint="eastAsia"/>
          <w:b/>
          <w:bCs/>
        </w:rPr>
        <w:t>.</w:t>
      </w:r>
      <w:r>
        <w:rPr>
          <w:b/>
          <w:bCs/>
        </w:rPr>
        <w:t xml:space="preserve"> </w:t>
      </w:r>
      <w:r>
        <w:rPr>
          <w:rFonts w:hint="eastAsia"/>
        </w:rPr>
        <w:t xml:space="preserve">The 1-, 3-, and 5-year ROC of PFS </w:t>
      </w:r>
      <w:r>
        <w:t xml:space="preserve">and OS </w:t>
      </w:r>
      <w:r>
        <w:rPr>
          <w:rFonts w:hint="eastAsia"/>
        </w:rPr>
        <w:t>nomograms</w:t>
      </w:r>
      <w:r>
        <w:t>.</w:t>
      </w:r>
    </w:p>
    <w:p w14:paraId="70D4FBAB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0195" cy="3396615"/>
            <wp:effectExtent l="0" t="0" r="9525" b="3810"/>
            <wp:docPr id="36" name="图片 36" descr="列线图R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列线图RO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2E141">
      <w:bookmarkStart w:id="6" w:name="OLE_LINK12"/>
      <w:r>
        <w:rPr>
          <w:b/>
          <w:bCs/>
        </w:rPr>
        <w:t xml:space="preserve">Notes: </w:t>
      </w:r>
      <w:r>
        <w:t>A, PFS; B, OS.</w:t>
      </w:r>
    </w:p>
    <w:p w14:paraId="2BB2604E">
      <w:pPr>
        <w:rPr>
          <w:b/>
          <w:bCs/>
        </w:rPr>
      </w:pPr>
    </w:p>
    <w:p w14:paraId="3DE3375A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5CDE010A">
      <w:pPr>
        <w:rPr>
          <w:rFonts w:cs="Times New Roman"/>
        </w:rPr>
      </w:pPr>
      <w:r>
        <w:rPr>
          <w:b/>
          <w:bCs/>
        </w:rPr>
        <w:t>F</w:t>
      </w:r>
      <w:r>
        <w:rPr>
          <w:rFonts w:hint="eastAsia"/>
          <w:b/>
          <w:bCs/>
        </w:rPr>
        <w:t>igure S</w:t>
      </w:r>
      <w:r>
        <w:rPr>
          <w:rFonts w:hint="eastAsia"/>
          <w:b/>
          <w:bCs/>
          <w:lang w:val="en-US" w:eastAsia="zh-CN"/>
        </w:rPr>
        <w:t>10</w:t>
      </w:r>
      <w:r>
        <w:rPr>
          <w:b/>
          <w:bCs/>
        </w:rPr>
        <w:t xml:space="preserve">. </w:t>
      </w:r>
      <w:bookmarkStart w:id="7" w:name="OLE_LINK25"/>
      <w:r>
        <w:t xml:space="preserve">Calibration curve of </w:t>
      </w:r>
      <w:r>
        <w:rPr>
          <w:rFonts w:hint="eastAsia"/>
        </w:rPr>
        <w:t xml:space="preserve">the </w:t>
      </w:r>
      <w:r>
        <w:t>PFS</w:t>
      </w:r>
      <w:r>
        <w:rPr>
          <w:rFonts w:hint="eastAsia"/>
        </w:rPr>
        <w:t>/</w:t>
      </w:r>
      <w:r>
        <w:t>OS nomograms</w:t>
      </w:r>
      <w:bookmarkEnd w:id="7"/>
      <w:r>
        <w:t>.</w:t>
      </w:r>
    </w:p>
    <w:bookmarkEnd w:id="6"/>
    <w:p w14:paraId="13975D33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5275" cy="3382010"/>
            <wp:effectExtent l="0" t="0" r="4445" b="7620"/>
            <wp:docPr id="37" name="图片 37" descr="校准曲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校准曲线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59B61">
      <w:r>
        <w:rPr>
          <w:b/>
          <w:bCs/>
        </w:rPr>
        <w:t xml:space="preserve">Notes: </w:t>
      </w:r>
      <w:r>
        <w:t>A, PFS; B, OS.</w:t>
      </w:r>
    </w:p>
    <w:p w14:paraId="0C48586E">
      <w:pPr>
        <w:rPr>
          <w:b/>
          <w:bCs/>
        </w:rPr>
      </w:pPr>
    </w:p>
    <w:p w14:paraId="408EB716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6509D71D">
      <w:pPr>
        <w:rPr>
          <w:b/>
          <w:bCs/>
        </w:rPr>
      </w:pPr>
      <w:r>
        <w:rPr>
          <w:b/>
          <w:bCs/>
        </w:rPr>
        <w:t>F</w:t>
      </w:r>
      <w:r>
        <w:rPr>
          <w:rFonts w:hint="eastAsia"/>
          <w:b/>
          <w:bCs/>
        </w:rPr>
        <w:t>igure S</w:t>
      </w:r>
      <w:r>
        <w:rPr>
          <w:b/>
          <w:bCs/>
        </w:rPr>
        <w:t>1</w:t>
      </w:r>
      <w:r>
        <w:rPr>
          <w:rFonts w:hint="eastAsia"/>
          <w:b/>
          <w:bCs/>
          <w:lang w:val="en-US" w:eastAsia="zh-CN"/>
        </w:rPr>
        <w:t>1</w:t>
      </w:r>
      <w:r>
        <w:rPr>
          <w:b/>
          <w:bCs/>
        </w:rPr>
        <w:t xml:space="preserve">. </w:t>
      </w:r>
      <w:r>
        <w:rPr>
          <w:rFonts w:hint="eastAsia"/>
        </w:rPr>
        <w:t xml:space="preserve">The DCA </w:t>
      </w:r>
      <w:r>
        <w:t>of PFS</w:t>
      </w:r>
      <w:r>
        <w:rPr>
          <w:rFonts w:hint="eastAsia"/>
        </w:rPr>
        <w:t>/OS</w:t>
      </w:r>
      <w:r>
        <w:t xml:space="preserve"> n</w:t>
      </w:r>
      <w:r>
        <w:rPr>
          <w:rFonts w:hint="eastAsia"/>
        </w:rPr>
        <w:t>omogram</w:t>
      </w:r>
      <w:r>
        <w:t>s.</w:t>
      </w:r>
    </w:p>
    <w:p w14:paraId="222FE2D7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2100" cy="6930390"/>
            <wp:effectExtent l="0" t="0" r="7620" b="0"/>
            <wp:docPr id="40" name="图片 40" descr="列线图D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列线图DC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69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A5C3">
      <w:r>
        <w:rPr>
          <w:b/>
          <w:bCs/>
        </w:rPr>
        <w:t xml:space="preserve">Notes: </w:t>
      </w:r>
      <w:r>
        <w:t>A, PFS; B, OS.</w:t>
      </w:r>
    </w:p>
    <w:p w14:paraId="2FB5B32B">
      <w:pPr>
        <w:rPr>
          <w:b/>
          <w:bCs/>
        </w:rPr>
      </w:pPr>
    </w:p>
    <w:p w14:paraId="505EAC92">
      <w:pPr>
        <w:rPr>
          <w:b/>
          <w:bCs/>
        </w:rPr>
      </w:pPr>
    </w:p>
    <w:p w14:paraId="38DA4F8B">
      <w:pPr>
        <w:rPr>
          <w:b/>
          <w:bCs/>
        </w:rPr>
      </w:pPr>
    </w:p>
    <w:p w14:paraId="29F27770">
      <w:pPr>
        <w:rPr>
          <w:b/>
          <w:bCs/>
        </w:rPr>
      </w:pPr>
    </w:p>
    <w:p w14:paraId="74DB53A3">
      <w:pPr>
        <w:rPr>
          <w:b/>
          <w:bCs/>
        </w:rPr>
      </w:pPr>
    </w:p>
    <w:p w14:paraId="71CCFC85">
      <w:pPr>
        <w:rPr>
          <w:b/>
          <w:bCs/>
        </w:rPr>
      </w:pPr>
    </w:p>
    <w:p w14:paraId="5115BDFE">
      <w:pPr>
        <w:rPr>
          <w:b/>
          <w:bCs/>
        </w:rPr>
      </w:pPr>
    </w:p>
    <w:p w14:paraId="23B6D08D">
      <w:pPr>
        <w:rPr>
          <w:b/>
          <w:bCs/>
        </w:rPr>
      </w:pPr>
    </w:p>
    <w:p w14:paraId="32D25B89">
      <w:pPr>
        <w:rPr>
          <w:b/>
          <w:bCs/>
        </w:rPr>
      </w:pPr>
    </w:p>
    <w:p w14:paraId="0673571E">
      <w:pPr>
        <w:rPr>
          <w:b/>
          <w:bCs/>
        </w:rPr>
      </w:pPr>
    </w:p>
    <w:p w14:paraId="0560CECF">
      <w:pPr>
        <w:rPr>
          <w:b/>
          <w:bCs/>
        </w:rPr>
      </w:pPr>
    </w:p>
    <w:p w14:paraId="07DF866C">
      <w:pPr>
        <w:rPr>
          <w:b/>
          <w:bCs/>
        </w:rPr>
      </w:pPr>
    </w:p>
    <w:p w14:paraId="69C3C21F">
      <w:bookmarkStart w:id="8" w:name="OLE_LINK23"/>
      <w:r>
        <w:rPr>
          <w:b/>
          <w:bCs/>
        </w:rPr>
        <w:t>F</w:t>
      </w:r>
      <w:r>
        <w:rPr>
          <w:rFonts w:hint="eastAsia"/>
          <w:b/>
          <w:bCs/>
        </w:rPr>
        <w:t>igure S1</w:t>
      </w:r>
      <w:r>
        <w:rPr>
          <w:rFonts w:hint="eastAsia"/>
          <w:b/>
          <w:bCs/>
          <w:lang w:val="en-US" w:eastAsia="zh-CN"/>
        </w:rPr>
        <w:t>2</w:t>
      </w:r>
      <w:r>
        <w:rPr>
          <w:b/>
          <w:bCs/>
        </w:rPr>
        <w:t xml:space="preserve">. </w:t>
      </w:r>
      <w:bookmarkEnd w:id="8"/>
      <w:bookmarkStart w:id="9" w:name="OLE_LINK27"/>
      <w:r>
        <w:t>Kaplan-Meier curve of low and high score of nomograms</w:t>
      </w:r>
      <w:r>
        <w:rPr>
          <w:rFonts w:hint="eastAsia"/>
        </w:rPr>
        <w:t xml:space="preserve"> </w:t>
      </w:r>
      <w:r>
        <w:t>in patients with colorectal cancer.</w:t>
      </w:r>
      <w:bookmarkEnd w:id="9"/>
    </w:p>
    <w:p w14:paraId="54E836BB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39560" cy="3213735"/>
            <wp:effectExtent l="0" t="0" r="10160" b="3175"/>
            <wp:docPr id="10" name="图片 10" descr="Figure 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S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462BF">
      <w:r>
        <w:rPr>
          <w:b/>
          <w:bCs/>
        </w:rPr>
        <w:t xml:space="preserve">Notes: </w:t>
      </w:r>
      <w:r>
        <w:t>A, PFS nomogram; B, OS nomogram.</w:t>
      </w:r>
    </w:p>
    <w:p w14:paraId="2E04CA8B">
      <w:pPr>
        <w:rPr>
          <w:b/>
          <w:bCs/>
        </w:rPr>
      </w:pPr>
    </w:p>
    <w:p w14:paraId="0C5A6CF0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729CB8A5">
      <w:pPr>
        <w:rPr>
          <w:rFonts w:hint="eastAsia"/>
        </w:rPr>
      </w:pPr>
      <w:r>
        <w:rPr>
          <w:rFonts w:hint="eastAsia"/>
          <w:b/>
          <w:bCs/>
        </w:rPr>
        <w:t xml:space="preserve">Figure </w:t>
      </w:r>
      <w:r>
        <w:rPr>
          <w:rFonts w:hint="eastAsia"/>
          <w:b/>
          <w:bCs/>
          <w:lang w:val="en-US" w:eastAsia="zh-CN"/>
        </w:rPr>
        <w:t>S13</w:t>
      </w:r>
      <w:r>
        <w:rPr>
          <w:rFonts w:hint="eastAsia"/>
        </w:rPr>
        <w:t xml:space="preserve"> </w:t>
      </w:r>
      <w:bookmarkStart w:id="10" w:name="OLE_LINK34"/>
      <w:r>
        <w:rPr>
          <w:rFonts w:hint="eastAsia"/>
        </w:rPr>
        <w:t xml:space="preserve">The validation cohort A of </w:t>
      </w:r>
      <w:r>
        <w:t xml:space="preserve">Kaplan-Meier curve of </w:t>
      </w:r>
      <w:r>
        <w:rPr>
          <w:rFonts w:hint="eastAsia"/>
          <w:lang w:val="en-US" w:eastAsia="zh-CN"/>
        </w:rPr>
        <w:t>ACR</w:t>
      </w:r>
      <w:r>
        <w:rPr>
          <w:rFonts w:hint="eastAsia"/>
        </w:rPr>
        <w:t>.</w:t>
      </w:r>
      <w:bookmarkEnd w:id="10"/>
    </w:p>
    <w:p w14:paraId="27A0B426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3370" cy="3180715"/>
            <wp:effectExtent l="0" t="0" r="11430" b="6985"/>
            <wp:docPr id="41" name="图片 41" descr="KM-PFS+OS-t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KM-PFS+OS-train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79FE9">
      <w:bookmarkStart w:id="11" w:name="OLE_LINK16"/>
      <w:r>
        <w:rPr>
          <w:rFonts w:hint="eastAsia"/>
          <w:b/>
          <w:bCs/>
        </w:rPr>
        <w:t>N</w:t>
      </w:r>
      <w:r>
        <w:rPr>
          <w:b/>
          <w:bCs/>
        </w:rPr>
        <w:t xml:space="preserve">otes: </w:t>
      </w:r>
      <w:r>
        <w:t>A,</w:t>
      </w:r>
      <w:r>
        <w:rPr>
          <w:rFonts w:hint="eastAsia"/>
        </w:rPr>
        <w:t xml:space="preserve"> </w:t>
      </w:r>
      <w:r>
        <w:t>PFS; B, OS</w:t>
      </w:r>
      <w:r>
        <w:rPr>
          <w:rFonts w:hint="eastAsia"/>
        </w:rPr>
        <w:t>.</w:t>
      </w:r>
    </w:p>
    <w:bookmarkEnd w:id="11"/>
    <w:p w14:paraId="2D29D183">
      <w:pPr>
        <w:rPr>
          <w:rFonts w:hint="eastAsia"/>
        </w:rPr>
      </w:pPr>
      <w:r>
        <w:rPr>
          <w:rFonts w:hint="eastAsia"/>
          <w:b/>
          <w:bCs/>
        </w:rPr>
        <w:t xml:space="preserve">Figure </w:t>
      </w:r>
      <w:r>
        <w:rPr>
          <w:rFonts w:hint="eastAsia"/>
          <w:b/>
          <w:bCs/>
          <w:lang w:val="en-US" w:eastAsia="zh-CN"/>
        </w:rPr>
        <w:t>S14</w:t>
      </w:r>
      <w:r>
        <w:rPr>
          <w:rFonts w:hint="eastAsia"/>
          <w:b/>
          <w:bCs/>
        </w:rPr>
        <w:t xml:space="preserve"> </w:t>
      </w:r>
      <w:bookmarkStart w:id="12" w:name="OLE_LINK35"/>
      <w:r>
        <w:rPr>
          <w:rFonts w:hint="eastAsia"/>
        </w:rPr>
        <w:t xml:space="preserve">The validation cohort B of </w:t>
      </w:r>
      <w:r>
        <w:t xml:space="preserve">Kaplan-Meier curve of </w:t>
      </w:r>
      <w:r>
        <w:rPr>
          <w:rFonts w:hint="eastAsia"/>
          <w:lang w:val="en-US" w:eastAsia="zh-CN"/>
        </w:rPr>
        <w:t>ACR</w:t>
      </w:r>
      <w:r>
        <w:rPr>
          <w:rFonts w:hint="eastAsia"/>
        </w:rPr>
        <w:t>.</w:t>
      </w:r>
      <w:bookmarkEnd w:id="12"/>
    </w:p>
    <w:p w14:paraId="5F919089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4640" cy="3164840"/>
            <wp:effectExtent l="0" t="0" r="10160" b="10160"/>
            <wp:docPr id="4" name="图片 4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0936">
      <w:bookmarkStart w:id="13" w:name="OLE_LINK36"/>
      <w:r>
        <w:rPr>
          <w:rFonts w:hint="eastAsia"/>
          <w:b/>
          <w:bCs/>
        </w:rPr>
        <w:t>N</w:t>
      </w:r>
      <w:r>
        <w:rPr>
          <w:b/>
          <w:bCs/>
        </w:rPr>
        <w:t xml:space="preserve">otes: </w:t>
      </w:r>
      <w:r>
        <w:t>A,</w:t>
      </w:r>
      <w:r>
        <w:rPr>
          <w:rFonts w:hint="eastAsia"/>
        </w:rPr>
        <w:t xml:space="preserve"> </w:t>
      </w:r>
      <w:r>
        <w:t>PFS; B, OS</w:t>
      </w:r>
      <w:r>
        <w:rPr>
          <w:rFonts w:hint="eastAsia"/>
        </w:rPr>
        <w:t>.</w:t>
      </w:r>
    </w:p>
    <w:bookmarkEnd w:id="13"/>
    <w:p w14:paraId="72975F31">
      <w:pPr>
        <w:rPr>
          <w:b/>
          <w:bCs/>
        </w:rPr>
      </w:pPr>
    </w:p>
    <w:p w14:paraId="648B2C67">
      <w:pPr>
        <w:widowControl/>
        <w:jc w:val="left"/>
        <w:rPr>
          <w:b/>
          <w:bCs/>
        </w:rPr>
      </w:pPr>
    </w:p>
    <w:p w14:paraId="494E246C">
      <w:pPr>
        <w:rPr>
          <w:b/>
          <w:bCs/>
        </w:rPr>
      </w:pPr>
      <w:r>
        <w:rPr>
          <w:b/>
          <w:bCs/>
        </w:rPr>
        <w:t>F</w:t>
      </w:r>
      <w:r>
        <w:rPr>
          <w:rFonts w:hint="eastAsia"/>
          <w:b/>
          <w:bCs/>
        </w:rPr>
        <w:t>igure S1</w:t>
      </w:r>
      <w:r>
        <w:rPr>
          <w:rFonts w:hint="eastAsia"/>
          <w:b/>
          <w:bCs/>
          <w:lang w:val="en-US" w:eastAsia="zh-CN"/>
        </w:rPr>
        <w:t>5</w:t>
      </w:r>
      <w:r>
        <w:rPr>
          <w:b/>
          <w:bCs/>
        </w:rPr>
        <w:t xml:space="preserve">. The ROC of </w:t>
      </w:r>
      <w:r>
        <w:rPr>
          <w:rFonts w:hint="eastAsia"/>
          <w:b/>
          <w:bCs/>
        </w:rPr>
        <w:t>Internal validation cohort</w:t>
      </w:r>
      <w:r>
        <w:rPr>
          <w:b/>
          <w:bCs/>
        </w:rPr>
        <w:t>s.</w:t>
      </w:r>
    </w:p>
    <w:p w14:paraId="31E7F09A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1465" cy="6690360"/>
            <wp:effectExtent l="0" t="0" r="8255" b="2540"/>
            <wp:docPr id="43" name="图片 43" descr="train+vaid-R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train+vaid-ROC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F3C32">
      <w:r>
        <w:rPr>
          <w:b/>
          <w:bCs/>
        </w:rPr>
        <w:t xml:space="preserve">Notes: </w:t>
      </w:r>
      <w:r>
        <w:t xml:space="preserve">A, </w:t>
      </w:r>
      <w:bookmarkStart w:id="14" w:name="OLE_LINK24"/>
      <w:r>
        <w:rPr>
          <w:rFonts w:hint="eastAsia"/>
        </w:rPr>
        <w:t>validation cohrt A-PFS</w:t>
      </w:r>
      <w:bookmarkEnd w:id="14"/>
      <w:r>
        <w:t xml:space="preserve">; B, </w:t>
      </w:r>
      <w:r>
        <w:rPr>
          <w:rFonts w:hint="eastAsia"/>
        </w:rPr>
        <w:t>validation cohrt A-OS</w:t>
      </w:r>
      <w:r>
        <w:t xml:space="preserve">; </w:t>
      </w:r>
      <w:r>
        <w:rPr>
          <w:rFonts w:hint="eastAsia"/>
        </w:rPr>
        <w:t>C</w:t>
      </w:r>
      <w:r>
        <w:t xml:space="preserve">, </w:t>
      </w:r>
      <w:r>
        <w:rPr>
          <w:rFonts w:hint="eastAsia"/>
        </w:rPr>
        <w:t>validation cohrt B-PFS</w:t>
      </w:r>
      <w:r>
        <w:t xml:space="preserve">; </w:t>
      </w:r>
      <w:r>
        <w:rPr>
          <w:rFonts w:hint="eastAsia"/>
        </w:rPr>
        <w:t>D</w:t>
      </w:r>
      <w:r>
        <w:t xml:space="preserve">, </w:t>
      </w:r>
      <w:r>
        <w:rPr>
          <w:rFonts w:hint="eastAsia"/>
        </w:rPr>
        <w:t>validation cohrt B-OS</w:t>
      </w:r>
      <w:r>
        <w:t>.</w:t>
      </w:r>
    </w:p>
    <w:p w14:paraId="704092D4">
      <w:pPr>
        <w:rPr>
          <w:b/>
          <w:bCs/>
        </w:rPr>
      </w:pPr>
    </w:p>
    <w:p w14:paraId="4194D7C3">
      <w:pPr>
        <w:rPr>
          <w:b/>
          <w:bCs/>
        </w:rPr>
      </w:pPr>
    </w:p>
    <w:p w14:paraId="5EFFB45A">
      <w:pPr>
        <w:rPr>
          <w:b/>
          <w:bCs/>
        </w:rPr>
      </w:pPr>
    </w:p>
    <w:p w14:paraId="15F361CB">
      <w:pPr>
        <w:rPr>
          <w:b/>
          <w:bCs/>
        </w:rPr>
      </w:pPr>
    </w:p>
    <w:p w14:paraId="4339A1C2">
      <w:pPr>
        <w:rPr>
          <w:b/>
          <w:bCs/>
        </w:rPr>
      </w:pPr>
    </w:p>
    <w:p w14:paraId="7FFBAF7B">
      <w:pPr>
        <w:rPr>
          <w:b/>
          <w:bCs/>
        </w:rPr>
      </w:pPr>
    </w:p>
    <w:p w14:paraId="65AD06BB">
      <w:pPr>
        <w:rPr>
          <w:b/>
          <w:bCs/>
        </w:rPr>
      </w:pPr>
    </w:p>
    <w:p w14:paraId="3A80742A">
      <w:pPr>
        <w:rPr>
          <w:b/>
          <w:bCs/>
        </w:rPr>
      </w:pPr>
    </w:p>
    <w:p w14:paraId="77709355">
      <w:pPr>
        <w:rPr>
          <w:b/>
          <w:bCs/>
        </w:rPr>
      </w:pPr>
    </w:p>
    <w:p w14:paraId="1767D3D3">
      <w:pPr>
        <w:rPr>
          <w:b/>
          <w:bCs/>
        </w:rPr>
      </w:pPr>
    </w:p>
    <w:p w14:paraId="45D99F79">
      <w:pPr>
        <w:rPr>
          <w:b/>
          <w:bCs/>
        </w:rPr>
      </w:pPr>
    </w:p>
    <w:p w14:paraId="4D0F733F">
      <w:pPr>
        <w:rPr>
          <w:b/>
          <w:bCs/>
        </w:rPr>
      </w:pPr>
    </w:p>
    <w:p w14:paraId="64F9E930">
      <w:pPr>
        <w:rPr>
          <w:b/>
          <w:bCs/>
        </w:rPr>
      </w:pPr>
    </w:p>
    <w:p w14:paraId="15B191D3">
      <w:pPr>
        <w:rPr>
          <w:rFonts w:hint="eastAsia"/>
        </w:rPr>
      </w:pPr>
      <w:r>
        <w:rPr>
          <w:rFonts w:hint="eastAsia"/>
          <w:b/>
          <w:bCs/>
        </w:rPr>
        <w:t>Figure S1</w:t>
      </w:r>
      <w:r>
        <w:rPr>
          <w:rFonts w:hint="eastAsia"/>
          <w:b/>
          <w:bCs/>
          <w:lang w:val="en-US" w:eastAsia="zh-CN"/>
        </w:rPr>
        <w:t>6</w:t>
      </w:r>
      <w:r>
        <w:rPr>
          <w:rFonts w:hint="eastAsia"/>
          <w:b/>
          <w:bCs/>
        </w:rPr>
        <w:t xml:space="preserve">. </w:t>
      </w:r>
      <w:bookmarkStart w:id="15" w:name="OLE_LINK26"/>
      <w:r>
        <w:t xml:space="preserve">Calibration curve </w:t>
      </w:r>
      <w:r>
        <w:rPr>
          <w:rFonts w:hint="eastAsia"/>
        </w:rPr>
        <w:t>at validation cohorts</w:t>
      </w:r>
      <w:bookmarkEnd w:id="15"/>
      <w:r>
        <w:rPr>
          <w:rFonts w:hint="eastAsia"/>
        </w:rPr>
        <w:t>.</w:t>
      </w:r>
    </w:p>
    <w:p w14:paraId="75644240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6868795"/>
            <wp:effectExtent l="0" t="0" r="6985" b="7620"/>
            <wp:docPr id="44" name="图片 44" descr="train+vaid-校准曲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train+vaid-校准曲线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686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6E063">
      <w:pPr>
        <w:rPr>
          <w:b/>
          <w:bCs/>
        </w:rPr>
      </w:pPr>
    </w:p>
    <w:p w14:paraId="65995BF2">
      <w:r>
        <w:rPr>
          <w:b/>
          <w:bCs/>
        </w:rPr>
        <w:t xml:space="preserve">Notes: </w:t>
      </w:r>
      <w:r>
        <w:t xml:space="preserve">A, </w:t>
      </w:r>
      <w:r>
        <w:rPr>
          <w:rFonts w:hint="eastAsia"/>
        </w:rPr>
        <w:t>validation cohrt A-PFS</w:t>
      </w:r>
      <w:r>
        <w:t xml:space="preserve">; B, </w:t>
      </w:r>
      <w:r>
        <w:rPr>
          <w:rFonts w:hint="eastAsia"/>
        </w:rPr>
        <w:t>validation cohrt A-OS</w:t>
      </w:r>
      <w:r>
        <w:t xml:space="preserve">; </w:t>
      </w:r>
      <w:r>
        <w:rPr>
          <w:rFonts w:hint="eastAsia"/>
        </w:rPr>
        <w:t>C</w:t>
      </w:r>
      <w:r>
        <w:t xml:space="preserve">, </w:t>
      </w:r>
      <w:r>
        <w:rPr>
          <w:rFonts w:hint="eastAsia"/>
        </w:rPr>
        <w:t>validation cohrt B-PFS</w:t>
      </w:r>
      <w:r>
        <w:t xml:space="preserve">; </w:t>
      </w:r>
      <w:r>
        <w:rPr>
          <w:rFonts w:hint="eastAsia"/>
        </w:rPr>
        <w:t>D</w:t>
      </w:r>
      <w:r>
        <w:t xml:space="preserve">, </w:t>
      </w:r>
      <w:r>
        <w:rPr>
          <w:rFonts w:hint="eastAsia"/>
        </w:rPr>
        <w:t>validation cohrt B-OS</w:t>
      </w:r>
      <w:r>
        <w:t>.</w:t>
      </w:r>
    </w:p>
    <w:p w14:paraId="3A4CD066">
      <w:pPr>
        <w:rPr>
          <w:b/>
          <w:bCs/>
        </w:rPr>
      </w:pPr>
    </w:p>
    <w:p w14:paraId="30AEB875">
      <w:pPr>
        <w:rPr>
          <w:b/>
          <w:bCs/>
        </w:rPr>
      </w:pPr>
    </w:p>
    <w:p w14:paraId="69EB0FCC">
      <w:pPr>
        <w:rPr>
          <w:rFonts w:hint="eastAsia"/>
        </w:rPr>
      </w:pPr>
      <w:bookmarkStart w:id="16" w:name="OLE_LINK6"/>
      <w:r>
        <w:rPr>
          <w:rFonts w:hint="eastAsia"/>
          <w:b/>
          <w:bCs/>
        </w:rPr>
        <w:br w:type="page"/>
      </w:r>
      <w:r>
        <w:rPr>
          <w:rFonts w:hint="eastAsia"/>
          <w:b/>
          <w:bCs/>
        </w:rPr>
        <w:t>Figure S1</w:t>
      </w:r>
      <w:r>
        <w:rPr>
          <w:rFonts w:hint="eastAsia"/>
          <w:b/>
          <w:bCs/>
          <w:lang w:val="en-US" w:eastAsia="zh-CN"/>
        </w:rPr>
        <w:t>7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  <w:lang w:val="en-US" w:eastAsia="zh-CN"/>
        </w:rPr>
        <w:t xml:space="preserve"> </w:t>
      </w:r>
      <w:r>
        <w:rPr>
          <w:rFonts w:hint="eastAsia"/>
        </w:rPr>
        <w:t>DCA</w:t>
      </w:r>
      <w:r>
        <w:rPr>
          <w:rFonts w:hint="eastAsia"/>
          <w:b/>
          <w:bCs/>
        </w:rPr>
        <w:t>-5-year</w:t>
      </w:r>
      <w:r>
        <w:t xml:space="preserve"> curve </w:t>
      </w:r>
      <w:r>
        <w:rPr>
          <w:rFonts w:hint="eastAsia"/>
        </w:rPr>
        <w:t>at validation cohorts.</w:t>
      </w:r>
    </w:p>
    <w:p w14:paraId="34404835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100" cy="3401695"/>
            <wp:effectExtent l="0" t="0" r="7620" b="9525"/>
            <wp:docPr id="45" name="图片 45" descr="train+vaid-D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train+vaid-DCA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6"/>
    <w:p w14:paraId="35B04E9C">
      <w:bookmarkStart w:id="17" w:name="OLE_LINK28"/>
      <w:r>
        <w:rPr>
          <w:b/>
          <w:bCs/>
        </w:rPr>
        <w:t xml:space="preserve">Notes: </w:t>
      </w:r>
      <w:r>
        <w:t xml:space="preserve">A, </w:t>
      </w:r>
      <w:r>
        <w:rPr>
          <w:rFonts w:hint="eastAsia"/>
        </w:rPr>
        <w:t>validation cohrt A-PFS</w:t>
      </w:r>
      <w:r>
        <w:t xml:space="preserve">; B, </w:t>
      </w:r>
      <w:r>
        <w:rPr>
          <w:rFonts w:hint="eastAsia"/>
        </w:rPr>
        <w:t>validation cohrt A-OS</w:t>
      </w:r>
      <w:r>
        <w:t xml:space="preserve">; </w:t>
      </w:r>
      <w:r>
        <w:rPr>
          <w:rFonts w:hint="eastAsia"/>
        </w:rPr>
        <w:t>C</w:t>
      </w:r>
      <w:r>
        <w:t xml:space="preserve">, </w:t>
      </w:r>
      <w:r>
        <w:rPr>
          <w:rFonts w:hint="eastAsia"/>
        </w:rPr>
        <w:t>validation cohrt B-PFS</w:t>
      </w:r>
      <w:r>
        <w:t xml:space="preserve">; </w:t>
      </w:r>
      <w:r>
        <w:rPr>
          <w:rFonts w:hint="eastAsia"/>
        </w:rPr>
        <w:t>D</w:t>
      </w:r>
      <w:r>
        <w:t xml:space="preserve">, </w:t>
      </w:r>
      <w:r>
        <w:rPr>
          <w:rFonts w:hint="eastAsia"/>
        </w:rPr>
        <w:t>validation cohrt B-OS</w:t>
      </w:r>
      <w:r>
        <w:t>.</w:t>
      </w:r>
    </w:p>
    <w:bookmarkEnd w:id="17"/>
    <w:p w14:paraId="69727886">
      <w:pPr>
        <w:rPr>
          <w:rFonts w:hint="eastAsia"/>
          <w:b/>
          <w:bCs/>
        </w:rPr>
      </w:pPr>
      <w:r>
        <w:rPr>
          <w:rFonts w:hint="eastAsia"/>
          <w:b/>
          <w:bCs/>
        </w:rPr>
        <w:br w:type="page"/>
      </w:r>
    </w:p>
    <w:p w14:paraId="63D62C49">
      <w:r>
        <w:rPr>
          <w:rFonts w:hint="eastAsia"/>
          <w:b/>
          <w:bCs/>
        </w:rPr>
        <w:t>Figure S1</w:t>
      </w:r>
      <w:r>
        <w:rPr>
          <w:rFonts w:hint="eastAsia"/>
          <w:b/>
          <w:bCs/>
          <w:lang w:val="en-US" w:eastAsia="zh-CN"/>
        </w:rPr>
        <w:t>8</w:t>
      </w:r>
      <w:r>
        <w:rPr>
          <w:rFonts w:hint="eastAsia"/>
          <w:b/>
          <w:bCs/>
        </w:rPr>
        <w:t xml:space="preserve">. </w:t>
      </w:r>
      <w:bookmarkStart w:id="18" w:name="_Hlk144673874"/>
      <w:r>
        <w:t>Kaplan-Meier curve of low and high score of nomograms</w:t>
      </w:r>
      <w:r>
        <w:rPr>
          <w:rFonts w:hint="eastAsia"/>
        </w:rPr>
        <w:t xml:space="preserve"> at validation cohorts</w:t>
      </w:r>
      <w:r>
        <w:t>.</w:t>
      </w:r>
      <w:bookmarkEnd w:id="18"/>
    </w:p>
    <w:p w14:paraId="1A1FB57B">
      <w:pPr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6643370" cy="6315710"/>
            <wp:effectExtent l="0" t="0" r="6350" b="10160"/>
            <wp:docPr id="12" name="图片 12" descr="Figure S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 S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4AD64">
      <w:r>
        <w:rPr>
          <w:b/>
          <w:bCs/>
        </w:rPr>
        <w:t xml:space="preserve">Notes: </w:t>
      </w:r>
      <w:r>
        <w:t xml:space="preserve">A, </w:t>
      </w:r>
      <w:r>
        <w:rPr>
          <w:rFonts w:hint="eastAsia"/>
        </w:rPr>
        <w:t>validation cohrt A-PFS</w:t>
      </w:r>
      <w:r>
        <w:t xml:space="preserve">; B, </w:t>
      </w:r>
      <w:r>
        <w:rPr>
          <w:rFonts w:hint="eastAsia"/>
        </w:rPr>
        <w:t>validation cohrt A-OS</w:t>
      </w:r>
      <w:r>
        <w:t xml:space="preserve">; </w:t>
      </w:r>
      <w:r>
        <w:rPr>
          <w:rFonts w:hint="eastAsia"/>
        </w:rPr>
        <w:t>C</w:t>
      </w:r>
      <w:r>
        <w:t xml:space="preserve">, </w:t>
      </w:r>
      <w:r>
        <w:rPr>
          <w:rFonts w:hint="eastAsia"/>
        </w:rPr>
        <w:t>validation cohrt B-PFS</w:t>
      </w:r>
      <w:r>
        <w:t xml:space="preserve">; </w:t>
      </w:r>
      <w:r>
        <w:rPr>
          <w:rFonts w:hint="eastAsia"/>
        </w:rPr>
        <w:t>D</w:t>
      </w:r>
      <w:r>
        <w:t xml:space="preserve">, </w:t>
      </w:r>
      <w:r>
        <w:rPr>
          <w:rFonts w:hint="eastAsia"/>
        </w:rPr>
        <w:t>validation cohrt B-OS</w:t>
      </w:r>
      <w:r>
        <w:t>.</w:t>
      </w:r>
    </w:p>
    <w:p w14:paraId="632E569B">
      <w:pPr>
        <w:rPr>
          <w:b/>
          <w:bCs/>
        </w:rPr>
      </w:pPr>
    </w:p>
    <w:p w14:paraId="08390507">
      <w:pPr>
        <w:rPr>
          <w:b/>
          <w:bCs/>
        </w:rPr>
      </w:pPr>
    </w:p>
    <w:p w14:paraId="6CFCF158">
      <w:pPr>
        <w:rPr>
          <w:b/>
          <w:bCs/>
        </w:rPr>
      </w:pPr>
    </w:p>
    <w:p w14:paraId="3F4A5ED7">
      <w:pPr>
        <w:rPr>
          <w:b/>
          <w:bCs/>
        </w:rPr>
      </w:pPr>
    </w:p>
    <w:p w14:paraId="195C36A9">
      <w:pPr>
        <w:rPr>
          <w:b/>
          <w:bCs/>
        </w:rPr>
      </w:pPr>
    </w:p>
    <w:p w14:paraId="2407A287">
      <w:pPr>
        <w:rPr>
          <w:b/>
          <w:bCs/>
        </w:rPr>
      </w:pPr>
    </w:p>
    <w:p w14:paraId="5126F884">
      <w:pPr>
        <w:rPr>
          <w:b/>
          <w:bCs/>
        </w:rPr>
      </w:pPr>
    </w:p>
    <w:p w14:paraId="098C6A25">
      <w:pPr>
        <w:rPr>
          <w:b/>
          <w:bCs/>
        </w:rPr>
      </w:pPr>
    </w:p>
    <w:p w14:paraId="57C103C1">
      <w:pPr>
        <w:rPr>
          <w:b/>
          <w:bCs/>
        </w:rPr>
      </w:pPr>
    </w:p>
    <w:p w14:paraId="0A14AEDF">
      <w:pPr>
        <w:rPr>
          <w:b/>
          <w:bCs/>
        </w:rPr>
      </w:pPr>
    </w:p>
    <w:p w14:paraId="3581EC97">
      <w:pPr>
        <w:rPr>
          <w:b/>
          <w:bCs/>
        </w:rPr>
      </w:pPr>
    </w:p>
    <w:p w14:paraId="54288ACF">
      <w:pPr>
        <w:rPr>
          <w:b/>
          <w:bCs/>
        </w:rPr>
      </w:pPr>
    </w:p>
    <w:p w14:paraId="271F4260">
      <w:pPr>
        <w:rPr>
          <w:b/>
          <w:bCs/>
        </w:rPr>
      </w:pPr>
    </w:p>
    <w:p w14:paraId="0DBF8E76">
      <w:pPr>
        <w:widowControl/>
        <w:jc w:val="left"/>
        <w:rPr>
          <w:b/>
          <w:bCs/>
        </w:rPr>
      </w:pPr>
      <w:bookmarkStart w:id="19" w:name="OLE_LINK29"/>
      <w:r>
        <w:rPr>
          <w:b/>
          <w:bCs/>
        </w:rPr>
        <w:br w:type="page"/>
      </w:r>
    </w:p>
    <w:p w14:paraId="3234336E">
      <w:r>
        <w:rPr>
          <w:rFonts w:hint="eastAsia"/>
          <w:b/>
          <w:bCs/>
        </w:rPr>
        <w:t xml:space="preserve">Table 1. </w:t>
      </w:r>
      <w:r>
        <w:rPr>
          <w:rFonts w:hint="eastAsia"/>
        </w:rPr>
        <w:t>A</w:t>
      </w:r>
      <w:r>
        <w:t xml:space="preserve">ssociation between </w:t>
      </w:r>
      <w:r>
        <w:rPr>
          <w:rFonts w:hint="eastAsia"/>
          <w:lang w:val="en-US" w:eastAsia="zh-CN"/>
        </w:rPr>
        <w:t>ACR</w:t>
      </w:r>
      <w:r>
        <w:t xml:space="preserve"> and </w:t>
      </w:r>
      <w:r>
        <w:rPr>
          <w:rFonts w:hint="eastAsia"/>
        </w:rPr>
        <w:t xml:space="preserve">PFS of patients with </w:t>
      </w:r>
      <w:r>
        <w:t>colorectal</w:t>
      </w:r>
      <w:r>
        <w:rPr>
          <w:rFonts w:hint="eastAsia"/>
        </w:rPr>
        <w:t xml:space="preserve"> cancer</w:t>
      </w:r>
      <w:r>
        <w:t>.</w:t>
      </w:r>
    </w:p>
    <w:bookmarkEnd w:id="19"/>
    <w:tbl>
      <w:tblPr>
        <w:tblStyle w:val="6"/>
        <w:tblpPr w:leftFromText="180" w:rightFromText="180" w:vertAnchor="text" w:horzAnchor="page" w:tblpX="755" w:tblpY="122"/>
        <w:tblOverlap w:val="never"/>
        <w:tblW w:w="5000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7"/>
        <w:gridCol w:w="2007"/>
        <w:gridCol w:w="874"/>
        <w:gridCol w:w="2011"/>
        <w:gridCol w:w="940"/>
        <w:gridCol w:w="2011"/>
        <w:gridCol w:w="874"/>
      </w:tblGrid>
      <w:tr w14:paraId="563DBB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</w:trPr>
        <w:tc>
          <w:tcPr>
            <w:tcW w:w="920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CA9234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ACR</w:t>
            </w:r>
          </w:p>
        </w:tc>
        <w:tc>
          <w:tcPr>
            <w:tcW w:w="9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2CDDC8A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a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CB6B9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66D3C61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b</w:t>
            </w:r>
          </w:p>
        </w:tc>
        <w:tc>
          <w:tcPr>
            <w:tcW w:w="4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055B5E8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4BD746F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c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383CEA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</w:tr>
      <w:tr w14:paraId="63EA43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443F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Continuous (per SD)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7CC976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0.88 (0.81,0.955)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EF6E9A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0.002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F3B727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0.875 (0.801,0.956)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AA5A50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0.003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D94E07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0.86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</w:t>
            </w:r>
            <w:r>
              <w:rPr>
                <w:rFonts w:hint="eastAsia" w:cs="Times New Roman"/>
                <w:color w:val="000000"/>
                <w:kern w:val="0"/>
              </w:rPr>
              <w:t>(0.785,0.942)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432BA0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</w:tr>
      <w:tr w14:paraId="627DDB6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F1A5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Cutoff value (High)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4DDBD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0.637 (0.543,0.747)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3055B0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79134B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0.665 (0.562,0.789)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C0F7B1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631FBE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0.635(0.532,0.758)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9BBEA4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1EFD941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168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Quartiles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7807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C539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13AC1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BA606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BDF4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1C2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</w:tr>
      <w:tr w14:paraId="2274306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570D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Q1 (~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36.55</w:t>
            </w:r>
            <w:r>
              <w:rPr>
                <w:rFonts w:hint="eastAsia" w:cs="Times New Roman"/>
                <w:color w:val="000000"/>
                <w:kern w:val="0"/>
              </w:rPr>
              <w:t>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FFA7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59FA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3304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ref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7EA8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3921C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122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</w:tr>
      <w:tr w14:paraId="1B11D7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817B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Q2 (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36.55</w:t>
            </w:r>
            <w:r>
              <w:rPr>
                <w:rFonts w:hint="eastAsia" w:cs="Times New Roman"/>
                <w:color w:val="000000"/>
                <w:kern w:val="0"/>
              </w:rPr>
              <w:t>~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44.56</w:t>
            </w:r>
            <w:r>
              <w:rPr>
                <w:rFonts w:hint="eastAsia" w:cs="Times New Roman"/>
                <w:color w:val="000000"/>
                <w:kern w:val="0"/>
              </w:rPr>
              <w:t>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7C5512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0.705 (0.571,0.87)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9E2552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5C4094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0.656 (0.529,0.813)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9080DD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FD241C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0.617(0.494,0.771)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9778E9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0246948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07D1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Q3 (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44.56</w:t>
            </w:r>
            <w:r>
              <w:rPr>
                <w:rFonts w:hint="eastAsia" w:cs="Times New Roman"/>
                <w:color w:val="000000"/>
                <w:kern w:val="0"/>
              </w:rPr>
              <w:t>~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53.57</w:t>
            </w:r>
            <w:r>
              <w:rPr>
                <w:rFonts w:hint="eastAsia" w:cs="Times New Roman"/>
                <w:color w:val="000000"/>
                <w:kern w:val="0"/>
              </w:rPr>
              <w:t>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899A29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0.57 (0.455,0.713)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47C3BC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B13E5F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0.597 (0.473,0.755)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827658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D7E589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0.556(0.435,0.709)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52EFF5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5AF28E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7AF5A2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Q4 (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53.57</w:t>
            </w:r>
            <w:r>
              <w:rPr>
                <w:rFonts w:hint="eastAsia" w:cs="Times New Roman"/>
                <w:color w:val="000000"/>
                <w:kern w:val="0"/>
              </w:rPr>
              <w:t>~)</w:t>
            </w:r>
          </w:p>
        </w:tc>
        <w:tc>
          <w:tcPr>
            <w:tcW w:w="200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top"/>
          </w:tcPr>
          <w:p w14:paraId="5286E37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0.744 (0.599,0.924)</w:t>
            </w:r>
          </w:p>
        </w:tc>
        <w:tc>
          <w:tcPr>
            <w:tcW w:w="87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top"/>
          </w:tcPr>
          <w:p w14:paraId="3C87ADF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0.008</w:t>
            </w:r>
          </w:p>
        </w:tc>
        <w:tc>
          <w:tcPr>
            <w:tcW w:w="201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top"/>
          </w:tcPr>
          <w:p w14:paraId="539E3EC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0.712 (0.565,0.898)</w:t>
            </w:r>
          </w:p>
        </w:tc>
        <w:tc>
          <w:tcPr>
            <w:tcW w:w="9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top"/>
          </w:tcPr>
          <w:p w14:paraId="1CCA30E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0.004</w:t>
            </w:r>
          </w:p>
        </w:tc>
        <w:tc>
          <w:tcPr>
            <w:tcW w:w="201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top"/>
          </w:tcPr>
          <w:p w14:paraId="3BA08AA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0.652(0.512,0.831)</w:t>
            </w:r>
          </w:p>
        </w:tc>
        <w:tc>
          <w:tcPr>
            <w:tcW w:w="87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top"/>
          </w:tcPr>
          <w:p w14:paraId="5A40A07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</w:tr>
      <w:tr w14:paraId="4BC3CB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" w:hRule="atLeast"/>
        </w:trPr>
        <w:tc>
          <w:tcPr>
            <w:tcW w:w="92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375994A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 for trend</w:t>
            </w:r>
          </w:p>
        </w:tc>
        <w:tc>
          <w:tcPr>
            <w:tcW w:w="2007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311854E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427B439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  <w:tc>
          <w:tcPr>
            <w:tcW w:w="2011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6531B7B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4E38730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0.002</w:t>
            </w:r>
          </w:p>
        </w:tc>
        <w:tc>
          <w:tcPr>
            <w:tcW w:w="2011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7B04C60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78FC5ED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</w:tr>
    </w:tbl>
    <w:p w14:paraId="2B9B4E5A">
      <w:pPr>
        <w:widowControl/>
        <w:jc w:val="left"/>
        <w:rPr>
          <w:rFonts w:cs="Times New Roman"/>
        </w:rPr>
      </w:pPr>
      <w:r>
        <w:rPr>
          <w:rFonts w:hint="eastAsia"/>
        </w:rPr>
        <w:t>Notes:</w:t>
      </w:r>
    </w:p>
    <w:p w14:paraId="20BA215A">
      <w:pPr>
        <w:widowControl/>
        <w:jc w:val="left"/>
      </w:pPr>
      <w:r>
        <w:rPr>
          <w:rFonts w:hint="eastAsia"/>
        </w:rPr>
        <w:t>Model a: No adjusted.</w:t>
      </w:r>
    </w:p>
    <w:p w14:paraId="42C2A830">
      <w:pPr>
        <w:widowControl/>
        <w:jc w:val="left"/>
      </w:pPr>
      <w:r>
        <w:rPr>
          <w:rFonts w:hint="eastAsia"/>
        </w:rPr>
        <w:t xml:space="preserve">Model b: Adjusted for </w:t>
      </w:r>
      <w:r>
        <w:t>age, sex, BMI, TNM stage</w:t>
      </w:r>
      <w:r>
        <w:rPr>
          <w:rFonts w:hint="eastAsia"/>
        </w:rPr>
        <w:t>.</w:t>
      </w:r>
    </w:p>
    <w:p w14:paraId="6B274DD5">
      <w:pPr>
        <w:widowControl/>
        <w:jc w:val="left"/>
      </w:pPr>
      <w:r>
        <w:rPr>
          <w:rFonts w:hint="eastAsia"/>
        </w:rPr>
        <w:t xml:space="preserve">Model </w:t>
      </w:r>
      <w:r>
        <w:t>c</w:t>
      </w:r>
      <w:r>
        <w:rPr>
          <w:rFonts w:hint="eastAsia"/>
        </w:rPr>
        <w:t xml:space="preserve">: Adjusted for </w:t>
      </w:r>
      <w:r>
        <w:t>age, sex, BMI, TNM stage, t</w:t>
      </w:r>
      <w:r>
        <w:rPr>
          <w:rFonts w:hint="eastAsia"/>
        </w:rPr>
        <w:t>umor</w:t>
      </w:r>
      <w:r>
        <w:t xml:space="preserve"> </w:t>
      </w:r>
      <w:r>
        <w:rPr>
          <w:rFonts w:hint="eastAsia"/>
        </w:rPr>
        <w:t>type</w:t>
      </w:r>
      <w:r>
        <w:t xml:space="preserve">, surgery, radiotherapy, chemotherapy, hypertension, diabetes, </w:t>
      </w:r>
      <w:r>
        <w:rPr>
          <w:rFonts w:hint="eastAsia"/>
        </w:rPr>
        <w:t>smoking</w:t>
      </w:r>
      <w:r>
        <w:t xml:space="preserve">, </w:t>
      </w:r>
      <w:r>
        <w:rPr>
          <w:rFonts w:hint="eastAsia"/>
        </w:rPr>
        <w:t>drinking</w:t>
      </w:r>
      <w:r>
        <w:t>, family history</w:t>
      </w:r>
      <w:r>
        <w:rPr>
          <w:rFonts w:hint="eastAsia"/>
        </w:rPr>
        <w:t>.</w:t>
      </w:r>
    </w:p>
    <w:p w14:paraId="385DAAEA">
      <w:pPr>
        <w:rPr>
          <w:b/>
          <w:bCs/>
        </w:rPr>
      </w:pPr>
    </w:p>
    <w:p w14:paraId="5547E6CE">
      <w:bookmarkStart w:id="20" w:name="OLE_LINK2"/>
      <w:r>
        <w:rPr>
          <w:rFonts w:hint="eastAsia"/>
          <w:b/>
          <w:bCs/>
        </w:rPr>
        <w:t xml:space="preserve">Table 2. </w:t>
      </w:r>
      <w:r>
        <w:rPr>
          <w:rFonts w:hint="eastAsia"/>
        </w:rPr>
        <w:t>A</w:t>
      </w:r>
      <w:r>
        <w:t xml:space="preserve">ssociation between </w:t>
      </w:r>
      <w:r>
        <w:rPr>
          <w:rFonts w:hint="eastAsia"/>
          <w:lang w:val="en-US" w:eastAsia="zh-CN"/>
        </w:rPr>
        <w:t>ACR</w:t>
      </w:r>
      <w:r>
        <w:t xml:space="preserve"> and </w:t>
      </w:r>
      <w:r>
        <w:rPr>
          <w:rFonts w:hint="eastAsia"/>
        </w:rPr>
        <w:t xml:space="preserve">OS of patients with </w:t>
      </w:r>
      <w:bookmarkStart w:id="21" w:name="OLE_LINK8"/>
      <w:r>
        <w:t>colorectal</w:t>
      </w:r>
      <w:r>
        <w:rPr>
          <w:rFonts w:hint="eastAsia"/>
        </w:rPr>
        <w:t xml:space="preserve"> cancer</w:t>
      </w:r>
      <w:bookmarkEnd w:id="21"/>
      <w:r>
        <w:t>.</w:t>
      </w:r>
    </w:p>
    <w:tbl>
      <w:tblPr>
        <w:tblStyle w:val="6"/>
        <w:tblpPr w:leftFromText="180" w:rightFromText="180" w:vertAnchor="text" w:horzAnchor="page" w:tblpX="755" w:tblpY="122"/>
        <w:tblOverlap w:val="never"/>
        <w:tblW w:w="5000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7"/>
        <w:gridCol w:w="2007"/>
        <w:gridCol w:w="874"/>
        <w:gridCol w:w="2011"/>
        <w:gridCol w:w="940"/>
        <w:gridCol w:w="2011"/>
        <w:gridCol w:w="874"/>
      </w:tblGrid>
      <w:tr w14:paraId="4C28DB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</w:trPr>
        <w:tc>
          <w:tcPr>
            <w:tcW w:w="920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27D4BCC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ACR</w:t>
            </w:r>
          </w:p>
        </w:tc>
        <w:tc>
          <w:tcPr>
            <w:tcW w:w="9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607498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a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3A0866B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533A18F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b</w:t>
            </w:r>
          </w:p>
        </w:tc>
        <w:tc>
          <w:tcPr>
            <w:tcW w:w="4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D13094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384B97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c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5624A2F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</w:tr>
      <w:tr w14:paraId="6B7ADA1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EEC0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Continuous (per SD)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614C80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0.849 (0.78,0.925)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235A42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1F3F0F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0.835(0.761,0.915)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9089EA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D6D4E2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0.822(0.747,0.904)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879ED3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07FAD1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6DC6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Cutoff value (High)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F64B22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0.618 (0.524,0.729)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29E6D4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3952FB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0.634(0.532,0.755)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53E1B3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B47FD8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0.615(0.512,0.738)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111B0F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66BBF0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8B0E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Quartiles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EAE6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44E9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78DF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7EBF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42F6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0A5C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</w:tr>
      <w:tr w14:paraId="014475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6519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Q1 (~36.55)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F008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8C5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F1BD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ref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7619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864C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2751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</w:tr>
      <w:tr w14:paraId="7F0C3E5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1189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Q2 (36.55~44.56)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FC73FA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0.689 (0.555,0.855)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49CB34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47FB2A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0.632(0.507,0.788)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B50D19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626952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0.605(0.481,0.761)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A64669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19B7D2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9087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Q3 (44.56~53.57)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245FD0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0.557 (0.442,0.702)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7C64FC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42F1EB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0.575(0.453,0.732)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53A020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26AE0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0.555(0.433,0.713)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13E79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6661820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3306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Q4 (53.57~)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4834B4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0.687 (0.548,0.862)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74381E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76F8B8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0.635(0.499,0.807)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165D82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AB84C1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0.591(0.459,0.762)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1B182F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  <w:tr w14:paraId="4A8848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" w:hRule="atLeast"/>
        </w:trPr>
        <w:tc>
          <w:tcPr>
            <w:tcW w:w="92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40F3F0B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 for trend</w:t>
            </w:r>
          </w:p>
        </w:tc>
        <w:tc>
          <w:tcPr>
            <w:tcW w:w="2007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top"/>
          </w:tcPr>
          <w:p w14:paraId="48DE201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top"/>
          </w:tcPr>
          <w:p w14:paraId="6457979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top"/>
          </w:tcPr>
          <w:p w14:paraId="73DACDF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top"/>
          </w:tcPr>
          <w:p w14:paraId="3ADF6F0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  <w:tc>
          <w:tcPr>
            <w:tcW w:w="2011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top"/>
          </w:tcPr>
          <w:p w14:paraId="6DDE322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top"/>
          </w:tcPr>
          <w:p w14:paraId="0BEEFA8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&lt;0.001</w:t>
            </w:r>
          </w:p>
        </w:tc>
      </w:tr>
    </w:tbl>
    <w:p w14:paraId="24F188D5">
      <w:pPr>
        <w:widowControl/>
        <w:jc w:val="left"/>
        <w:rPr>
          <w:rFonts w:cs="Times New Roman"/>
        </w:rPr>
      </w:pPr>
      <w:r>
        <w:rPr>
          <w:rFonts w:hint="eastAsia"/>
        </w:rPr>
        <w:t>Notes:</w:t>
      </w:r>
    </w:p>
    <w:p w14:paraId="66A4B9E5">
      <w:pPr>
        <w:widowControl/>
        <w:jc w:val="left"/>
      </w:pPr>
      <w:r>
        <w:rPr>
          <w:rFonts w:hint="eastAsia"/>
        </w:rPr>
        <w:t>Model a: No adjusted.</w:t>
      </w:r>
    </w:p>
    <w:p w14:paraId="6FF1147F">
      <w:pPr>
        <w:widowControl/>
        <w:jc w:val="left"/>
      </w:pPr>
      <w:r>
        <w:rPr>
          <w:rFonts w:hint="eastAsia"/>
        </w:rPr>
        <w:t>Model b: Adjusted for g</w:t>
      </w:r>
      <w:r>
        <w:rPr>
          <w:rFonts w:cs="Times New Roman"/>
          <w:color w:val="000000"/>
          <w:sz w:val="20"/>
          <w:szCs w:val="20"/>
        </w:rPr>
        <w:t>ender</w:t>
      </w:r>
      <w:r>
        <w:rPr>
          <w:rFonts w:hint="eastAsia" w:cs="Times New Roman"/>
          <w:color w:val="000000"/>
          <w:sz w:val="20"/>
          <w:szCs w:val="20"/>
        </w:rPr>
        <w:t>, age, and BMI</w:t>
      </w:r>
      <w:r>
        <w:rPr>
          <w:rFonts w:hint="eastAsia"/>
        </w:rPr>
        <w:t>.</w:t>
      </w:r>
    </w:p>
    <w:p w14:paraId="7E343DF1">
      <w:r>
        <w:rPr>
          <w:rFonts w:hint="eastAsia"/>
        </w:rPr>
        <w:t xml:space="preserve">Model </w:t>
      </w:r>
      <w:r>
        <w:t>c</w:t>
      </w:r>
      <w:r>
        <w:rPr>
          <w:rFonts w:hint="eastAsia"/>
        </w:rPr>
        <w:t>: Adjusted for gender, age, BMI, hypertension, diabetes, T stage, N stage, tumor size, perineural invasion, vascular invasion, macroscopic type, differentiation, radiotherapy, chemotherapy.</w:t>
      </w:r>
      <w:bookmarkEnd w:id="20"/>
    </w:p>
    <w:p w14:paraId="757AD367"/>
    <w:p w14:paraId="024B63D6"/>
    <w:p w14:paraId="4B63DE7F">
      <w:pPr>
        <w:rPr>
          <w:rFonts w:hint="eastAsia" w:eastAsia="宋体"/>
          <w:highlight w:val="none"/>
          <w:lang w:eastAsia="zh-CN"/>
        </w:rPr>
      </w:pPr>
      <w:r>
        <w:rPr>
          <w:rFonts w:hint="eastAsia"/>
          <w:b/>
          <w:bCs/>
          <w:highlight w:val="none"/>
        </w:rPr>
        <w:t xml:space="preserve">Table 3. </w:t>
      </w:r>
      <w:r>
        <w:rPr>
          <w:rFonts w:hint="eastAsia"/>
          <w:highlight w:val="none"/>
        </w:rPr>
        <w:t>A</w:t>
      </w:r>
      <w:r>
        <w:rPr>
          <w:highlight w:val="none"/>
        </w:rPr>
        <w:t xml:space="preserve">ssociation between </w:t>
      </w:r>
      <w:r>
        <w:rPr>
          <w:rFonts w:hint="eastAsia"/>
          <w:highlight w:val="none"/>
          <w:lang w:val="en-US" w:eastAsia="zh-CN"/>
        </w:rPr>
        <w:t>ACR</w:t>
      </w:r>
      <w:r>
        <w:rPr>
          <w:highlight w:val="none"/>
        </w:rPr>
        <w:t xml:space="preserve"> and </w:t>
      </w:r>
      <w:r>
        <w:rPr>
          <w:rFonts w:hint="eastAsia"/>
          <w:highlight w:val="none"/>
        </w:rPr>
        <w:t>r</w:t>
      </w:r>
      <w:r>
        <w:rPr>
          <w:rFonts w:hint="eastAsia" w:cs="Times New Roman"/>
          <w:kern w:val="0"/>
          <w:highlight w:val="none"/>
        </w:rPr>
        <w:t>ecurrence</w:t>
      </w:r>
      <w:r>
        <w:rPr>
          <w:rFonts w:hint="eastAsia"/>
          <w:highlight w:val="none"/>
        </w:rPr>
        <w:t xml:space="preserve"> of patients with </w:t>
      </w:r>
      <w:r>
        <w:rPr>
          <w:highlight w:val="none"/>
        </w:rPr>
        <w:t>colorectal</w:t>
      </w:r>
      <w:r>
        <w:rPr>
          <w:rFonts w:hint="eastAsia"/>
          <w:highlight w:val="none"/>
        </w:rPr>
        <w:t xml:space="preserve"> cancer</w:t>
      </w:r>
      <w:r>
        <w:rPr>
          <w:highlight w:val="none"/>
        </w:rPr>
        <w:t>.</w:t>
      </w:r>
    </w:p>
    <w:tbl>
      <w:tblPr>
        <w:tblStyle w:val="6"/>
        <w:tblpPr w:leftFromText="180" w:rightFromText="180" w:vertAnchor="text" w:horzAnchor="page" w:tblpX="755" w:tblpY="122"/>
        <w:tblOverlap w:val="never"/>
        <w:tblW w:w="5000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7"/>
        <w:gridCol w:w="2007"/>
        <w:gridCol w:w="874"/>
        <w:gridCol w:w="2011"/>
        <w:gridCol w:w="940"/>
        <w:gridCol w:w="2011"/>
        <w:gridCol w:w="874"/>
      </w:tblGrid>
      <w:tr w14:paraId="2FE1D6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</w:trPr>
        <w:tc>
          <w:tcPr>
            <w:tcW w:w="920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4978F32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IBI</w:t>
            </w:r>
          </w:p>
        </w:tc>
        <w:tc>
          <w:tcPr>
            <w:tcW w:w="9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CC900D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a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001056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C4B1D3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b</w:t>
            </w:r>
          </w:p>
        </w:tc>
        <w:tc>
          <w:tcPr>
            <w:tcW w:w="4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07E99A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239575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c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0962DE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</w:tr>
      <w:tr w14:paraId="27884D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BC78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Continuous (per SD)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700F0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0.892 (0.796,0.999)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5712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0.047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6539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0.862 (0.756,0.984)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B36F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0.027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EC50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0.85</w:t>
            </w:r>
            <w:r>
              <w:rPr>
                <w:rFonts w:hint="eastAsia" w:ascii="Times New Roman" w:hAnsi="Times New Roman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 xml:space="preserve"> (0.74</w:t>
            </w:r>
            <w:r>
              <w:rPr>
                <w:rFonts w:hint="eastAsia" w:ascii="Times New Roman" w:hAnsi="Times New Roman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,0.98</w:t>
            </w:r>
            <w:r>
              <w:rPr>
                <w:rFonts w:hint="eastAsia" w:ascii="Times New Roman" w:hAnsi="Times New Roman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31D8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0.023</w:t>
            </w:r>
          </w:p>
        </w:tc>
      </w:tr>
      <w:tr w14:paraId="2D1FAFA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227D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Cutoff value (High)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E4CD1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0.66 (0.518,0.84)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E775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51836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0.618 (0.467,0.82)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B7A6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A853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0.588 (0.439,0.787)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21BE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</w:tr>
      <w:tr w14:paraId="7952C7E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BB27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Quartiles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7439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5472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7E59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BCA0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5B01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388E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4411E7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360F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Q1 (~2.59)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9300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D7C0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C2CB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ref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24FD8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A411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8941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64506A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5025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Q2 (2.59~4.58)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D08A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0.721 (0.524,0.993)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6EEA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0.045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545D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0.616 (0.431,0.881)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78CA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0.008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A43D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0.598 (0.415,0.862)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2580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0.006</w:t>
            </w:r>
          </w:p>
        </w:tc>
      </w:tr>
      <w:tr w14:paraId="1C194F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E268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Q3 (4.58~8.81)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06AD2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0.641 (0.463,0.888)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BC45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0.007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009B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0.595 (0.411,0.861)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335E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0.006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10A9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0.566 (0.387,0.827)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0E1B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0.003</w:t>
            </w:r>
          </w:p>
        </w:tc>
      </w:tr>
      <w:tr w14:paraId="4C6EA6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DCB8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Q4 (8.81~)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2800B0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0.688 (0.499,0.949)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7D3A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0.023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4CC0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0.564 (0.387,0.824)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FD1E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0.003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0CB8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0.547 (0.370,0.809)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48626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0.003</w:t>
            </w:r>
          </w:p>
        </w:tc>
      </w:tr>
      <w:tr w14:paraId="1921694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" w:hRule="atLeast"/>
        </w:trPr>
        <w:tc>
          <w:tcPr>
            <w:tcW w:w="92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1B939C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 for trend</w:t>
            </w:r>
          </w:p>
        </w:tc>
        <w:tc>
          <w:tcPr>
            <w:tcW w:w="93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09ACBFE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42723AA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0.03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4</w:t>
            </w:r>
          </w:p>
        </w:tc>
        <w:tc>
          <w:tcPr>
            <w:tcW w:w="94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55036C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67F3834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6066AD8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E7BE95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&lt;0.001</w:t>
            </w:r>
          </w:p>
        </w:tc>
      </w:tr>
    </w:tbl>
    <w:p w14:paraId="1DAC25D6">
      <w:pPr>
        <w:widowControl/>
        <w:jc w:val="left"/>
        <w:rPr>
          <w:rFonts w:cs="Times New Roman"/>
        </w:rPr>
      </w:pPr>
      <w:r>
        <w:rPr>
          <w:rFonts w:hint="eastAsia"/>
        </w:rPr>
        <w:t>Notes:</w:t>
      </w:r>
    </w:p>
    <w:p w14:paraId="6032F9DE">
      <w:pPr>
        <w:widowControl/>
        <w:jc w:val="left"/>
      </w:pPr>
      <w:r>
        <w:rPr>
          <w:rFonts w:hint="eastAsia"/>
        </w:rPr>
        <w:t>Model a: No adjusted.</w:t>
      </w:r>
    </w:p>
    <w:p w14:paraId="67CF37FF">
      <w:pPr>
        <w:widowControl/>
        <w:jc w:val="left"/>
      </w:pPr>
      <w:r>
        <w:rPr>
          <w:rFonts w:hint="eastAsia"/>
        </w:rPr>
        <w:t>Model b: Adjusted for g</w:t>
      </w:r>
      <w:r>
        <w:rPr>
          <w:rFonts w:cs="Times New Roman"/>
          <w:color w:val="000000"/>
          <w:sz w:val="20"/>
          <w:szCs w:val="20"/>
        </w:rPr>
        <w:t>ender</w:t>
      </w:r>
      <w:r>
        <w:rPr>
          <w:rFonts w:hint="eastAsia" w:cs="Times New Roman"/>
          <w:color w:val="000000"/>
          <w:sz w:val="20"/>
          <w:szCs w:val="20"/>
        </w:rPr>
        <w:t>, age, and BMI</w:t>
      </w:r>
      <w:r>
        <w:rPr>
          <w:rFonts w:hint="eastAsia"/>
        </w:rPr>
        <w:t>.</w:t>
      </w:r>
    </w:p>
    <w:p w14:paraId="29D638E4">
      <w:r>
        <w:rPr>
          <w:rFonts w:hint="eastAsia"/>
        </w:rPr>
        <w:t xml:space="preserve">Model </w:t>
      </w:r>
      <w:r>
        <w:t>c</w:t>
      </w:r>
      <w:r>
        <w:rPr>
          <w:rFonts w:hint="eastAsia"/>
        </w:rPr>
        <w:t>: Adjusted for gender, age, BMI, hypertension, diabetes, T stage, N stage, tumor size, perineural invasion, vascular invasion, macroscopic type, differentiation, radiotherapy, chemotherapy.</w:t>
      </w:r>
    </w:p>
    <w:p w14:paraId="46557AFD"/>
    <w:p w14:paraId="3D9D95F1">
      <w:pPr>
        <w:rPr>
          <w:rFonts w:hint="eastAsia" w:eastAsia="宋体"/>
          <w:highlight w:val="none"/>
          <w:lang w:eastAsia="zh-CN"/>
        </w:rPr>
      </w:pPr>
      <w:r>
        <w:rPr>
          <w:rFonts w:hint="eastAsia"/>
          <w:b/>
          <w:bCs/>
          <w:highlight w:val="none"/>
        </w:rPr>
        <w:t xml:space="preserve">Table </w:t>
      </w:r>
      <w:r>
        <w:rPr>
          <w:rFonts w:hint="eastAsia"/>
          <w:b/>
          <w:bCs/>
          <w:highlight w:val="none"/>
          <w:lang w:val="en-US" w:eastAsia="zh-CN"/>
        </w:rPr>
        <w:t>4</w:t>
      </w:r>
      <w:r>
        <w:rPr>
          <w:rFonts w:hint="eastAsia"/>
          <w:b/>
          <w:bCs/>
          <w:highlight w:val="none"/>
        </w:rPr>
        <w:t xml:space="preserve">. </w:t>
      </w:r>
      <w:r>
        <w:rPr>
          <w:rFonts w:hint="eastAsia"/>
          <w:highlight w:val="none"/>
        </w:rPr>
        <w:t>A</w:t>
      </w:r>
      <w:r>
        <w:rPr>
          <w:highlight w:val="none"/>
        </w:rPr>
        <w:t xml:space="preserve">ssociation between </w:t>
      </w:r>
      <w:r>
        <w:rPr>
          <w:rFonts w:hint="eastAsia"/>
          <w:highlight w:val="none"/>
          <w:lang w:val="en-US" w:eastAsia="zh-CN"/>
        </w:rPr>
        <w:t>ACR</w:t>
      </w:r>
      <w:r>
        <w:rPr>
          <w:highlight w:val="none"/>
        </w:rPr>
        <w:t xml:space="preserve"> and </w:t>
      </w:r>
      <w:r>
        <w:rPr>
          <w:rFonts w:hint="eastAsia"/>
          <w:highlight w:val="none"/>
        </w:rPr>
        <w:t xml:space="preserve">sarcopenia of patients with </w:t>
      </w:r>
      <w:r>
        <w:rPr>
          <w:highlight w:val="none"/>
        </w:rPr>
        <w:t>colorectal</w:t>
      </w:r>
      <w:r>
        <w:rPr>
          <w:rFonts w:hint="eastAsia"/>
          <w:highlight w:val="none"/>
        </w:rPr>
        <w:t xml:space="preserve"> cancer</w:t>
      </w:r>
      <w:r>
        <w:rPr>
          <w:highlight w:val="none"/>
        </w:rPr>
        <w:t>.</w:t>
      </w:r>
    </w:p>
    <w:tbl>
      <w:tblPr>
        <w:tblStyle w:val="6"/>
        <w:tblpPr w:leftFromText="180" w:rightFromText="180" w:vertAnchor="text" w:horzAnchor="page" w:tblpX="755" w:tblpY="122"/>
        <w:tblOverlap w:val="never"/>
        <w:tblW w:w="5000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7"/>
        <w:gridCol w:w="2007"/>
        <w:gridCol w:w="874"/>
        <w:gridCol w:w="2011"/>
        <w:gridCol w:w="940"/>
        <w:gridCol w:w="2011"/>
        <w:gridCol w:w="874"/>
      </w:tblGrid>
      <w:tr w14:paraId="21ABBC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</w:trPr>
        <w:tc>
          <w:tcPr>
            <w:tcW w:w="920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5AE7D4D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IBI</w:t>
            </w:r>
          </w:p>
        </w:tc>
        <w:tc>
          <w:tcPr>
            <w:tcW w:w="9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DEB8C8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a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1FC381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635990D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b</w:t>
            </w:r>
          </w:p>
        </w:tc>
        <w:tc>
          <w:tcPr>
            <w:tcW w:w="43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0E49990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  <w:tc>
          <w:tcPr>
            <w:tcW w:w="941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3CA484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Model c</w:t>
            </w:r>
          </w:p>
        </w:tc>
        <w:tc>
          <w:tcPr>
            <w:tcW w:w="409" w:type="pct"/>
            <w:tcBorders>
              <w:top w:val="single" w:color="auto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4B548E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  <w:sz w:val="20"/>
                <w:szCs w:val="20"/>
                <w:lang w:bidi="ar"/>
              </w:rPr>
              <w:t>p value</w:t>
            </w:r>
          </w:p>
        </w:tc>
      </w:tr>
      <w:tr w14:paraId="6FFCD6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A8DD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Continuous (per SD)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A129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0.7 (0.609,0.806)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5256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1A43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0.773 (0.666,0.897)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46F9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2FC88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0.76</w:t>
            </w:r>
            <w:r>
              <w:rPr>
                <w:rFonts w:hint="eastAsia" w:ascii="Times New Roman" w:hAnsi="Times New Roman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 xml:space="preserve"> (0.65</w:t>
            </w:r>
            <w:r>
              <w:rPr>
                <w:rFonts w:hint="eastAsia" w:ascii="Times New Roman" w:hAnsi="Times New Roman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,0.88</w:t>
            </w:r>
            <w:r>
              <w:rPr>
                <w:rFonts w:hint="eastAsia" w:ascii="Times New Roman" w:hAnsi="Times New Roman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</w:t>
            </w: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4669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</w:tr>
      <w:tr w14:paraId="569CB43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7534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Cutoff value (High)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869A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0.54 (0.412,0.708)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05E0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E19C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0.681 (0.508,0.913)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1332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0.010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CE0E1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0.674 (0.496,0.917)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6D31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0.012</w:t>
            </w:r>
          </w:p>
        </w:tc>
      </w:tr>
      <w:tr w14:paraId="3024F8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5A9E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Quartiles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5CBF0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6BCA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5BAE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F18A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E7A9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6A5D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6A7E62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B06AF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Q1 (~2.59)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2E54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8E91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D7DC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ref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CC5D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FA6CA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ref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4C62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78E76A3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FC68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Q2 (2.59~4.58)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82F4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0.74 (0.525,1.043)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862BA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0.086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96A3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0.861 (0.601,1.233)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CD67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0.414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3DB40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0.853 (0.588,1.239)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1369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0.405</w:t>
            </w:r>
          </w:p>
        </w:tc>
      </w:tr>
      <w:tr w14:paraId="37B9F72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C034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Q3 (4.58~8.81)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FF0B9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0.429 (0.293,0.627)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1C0D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B7F0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0.531 (0.357,0.792)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7840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0.002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111C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0.528 (0.350,0.797)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2865A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0.002</w:t>
            </w:r>
          </w:p>
        </w:tc>
      </w:tr>
      <w:tr w14:paraId="37FFE0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9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93F3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Q4 (8.81~)</w:t>
            </w:r>
          </w:p>
        </w:tc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BE33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wordWrap w:val="0"/>
              <w:spacing w:before="0" w:beforeAutospacing="0" w:after="0" w:afterAutospacing="0" w:line="12" w:lineRule="atLeast"/>
              <w:ind w:left="0" w:right="0" w:firstLine="0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0.407 (0.277,0.598)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6633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A275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0.538 (0.355,0.815)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F3DB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0.003</w:t>
            </w:r>
          </w:p>
        </w:tc>
        <w:tc>
          <w:tcPr>
            <w:tcW w:w="9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9664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0.524 (0.339,0.810)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56F7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0.004</w:t>
            </w:r>
          </w:p>
        </w:tc>
      </w:tr>
      <w:tr w14:paraId="6EDDDF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" w:hRule="atLeast"/>
        </w:trPr>
        <w:tc>
          <w:tcPr>
            <w:tcW w:w="92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D4C68C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 for trend</w:t>
            </w:r>
          </w:p>
        </w:tc>
        <w:tc>
          <w:tcPr>
            <w:tcW w:w="93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F0051A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0B8E780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-SA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1F4CC7E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405E297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&lt;0.001</w:t>
            </w:r>
          </w:p>
        </w:tc>
        <w:tc>
          <w:tcPr>
            <w:tcW w:w="94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24B1320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74B858A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&lt;0.001</w:t>
            </w:r>
          </w:p>
        </w:tc>
      </w:tr>
    </w:tbl>
    <w:p w14:paraId="43A44646">
      <w:pPr>
        <w:widowControl/>
        <w:jc w:val="left"/>
        <w:rPr>
          <w:rFonts w:cs="Times New Roman"/>
        </w:rPr>
      </w:pPr>
      <w:r>
        <w:rPr>
          <w:rFonts w:hint="eastAsia"/>
        </w:rPr>
        <w:t>Notes:</w:t>
      </w:r>
    </w:p>
    <w:p w14:paraId="5C832857">
      <w:pPr>
        <w:widowControl/>
        <w:jc w:val="left"/>
      </w:pPr>
      <w:r>
        <w:rPr>
          <w:rFonts w:hint="eastAsia"/>
        </w:rPr>
        <w:t>Model a: No adjusted.</w:t>
      </w:r>
    </w:p>
    <w:p w14:paraId="70B84E74">
      <w:pPr>
        <w:widowControl/>
        <w:jc w:val="left"/>
      </w:pPr>
      <w:r>
        <w:rPr>
          <w:rFonts w:hint="eastAsia"/>
        </w:rPr>
        <w:t>Model b: Adjusted for g</w:t>
      </w:r>
      <w:r>
        <w:rPr>
          <w:rFonts w:cs="Times New Roman"/>
          <w:color w:val="000000"/>
          <w:sz w:val="20"/>
          <w:szCs w:val="20"/>
        </w:rPr>
        <w:t>ender</w:t>
      </w:r>
      <w:r>
        <w:rPr>
          <w:rFonts w:hint="eastAsia" w:cs="Times New Roman"/>
          <w:color w:val="000000"/>
          <w:sz w:val="20"/>
          <w:szCs w:val="20"/>
        </w:rPr>
        <w:t>, age, and BMI</w:t>
      </w:r>
      <w:r>
        <w:rPr>
          <w:rFonts w:hint="eastAsia"/>
        </w:rPr>
        <w:t>.</w:t>
      </w:r>
    </w:p>
    <w:p w14:paraId="026EDF16">
      <w:r>
        <w:rPr>
          <w:rFonts w:hint="eastAsia"/>
        </w:rPr>
        <w:t xml:space="preserve">Model </w:t>
      </w:r>
      <w:r>
        <w:t>c</w:t>
      </w:r>
      <w:r>
        <w:rPr>
          <w:rFonts w:hint="eastAsia"/>
        </w:rPr>
        <w:t>: Adjusted for gender, age, BMI, hypertension, diabetes, T stage, N stage, tumor size, perineural invasion, vascular invasion, macroscopic type, differentiation, radiotherapy, chemotherapy.</w:t>
      </w:r>
    </w:p>
    <w:p w14:paraId="0005C0BD"/>
    <w:p w14:paraId="3C120D66">
      <w:pPr>
        <w:rPr>
          <w:rFonts w:cs="Times New Roman"/>
          <w:lang w:bidi="ar"/>
        </w:rPr>
      </w:pPr>
      <w:r>
        <w:rPr>
          <w:rFonts w:cs="Times New Roman"/>
          <w:b/>
          <w:bCs/>
          <w:lang w:bidi="ar"/>
        </w:rPr>
        <w:t xml:space="preserve">Table </w:t>
      </w:r>
      <w:r>
        <w:rPr>
          <w:rFonts w:hint="eastAsia" w:cs="Times New Roman"/>
          <w:b/>
          <w:bCs/>
          <w:lang w:bidi="ar"/>
        </w:rPr>
        <w:t>S</w:t>
      </w:r>
      <w:r>
        <w:rPr>
          <w:rFonts w:cs="Times New Roman"/>
          <w:b/>
          <w:bCs/>
          <w:lang w:bidi="ar"/>
        </w:rPr>
        <w:t>1</w:t>
      </w:r>
      <w:r>
        <w:rPr>
          <w:rFonts w:hint="eastAsia" w:cs="Times New Roman"/>
          <w:b/>
          <w:bCs/>
          <w:lang w:val="en-US" w:eastAsia="zh-CN" w:bidi="ar"/>
        </w:rPr>
        <w:t>.</w:t>
      </w:r>
      <w:r>
        <w:rPr>
          <w:rFonts w:cs="Times New Roman"/>
          <w:lang w:bidi="ar"/>
        </w:rPr>
        <w:t xml:space="preserve"> </w:t>
      </w:r>
      <w:bookmarkStart w:id="22" w:name="OLE_LINK7"/>
      <w:r>
        <w:rPr>
          <w:rFonts w:hint="eastAsia" w:cs="Times New Roman"/>
          <w:lang w:bidi="ar"/>
        </w:rPr>
        <w:t>C</w:t>
      </w:r>
      <w:r>
        <w:rPr>
          <w:rFonts w:cs="Times New Roman"/>
          <w:lang w:bidi="ar"/>
        </w:rPr>
        <w:t>linicopathological characteristics</w:t>
      </w:r>
      <w:bookmarkEnd w:id="22"/>
      <w:r>
        <w:rPr>
          <w:rFonts w:cs="Times New Roman"/>
          <w:lang w:bidi="ar"/>
        </w:rPr>
        <w:t xml:space="preserve"> of </w:t>
      </w:r>
      <w:r>
        <w:t>patients with colorectal</w:t>
      </w:r>
      <w:r>
        <w:rPr>
          <w:rFonts w:hint="eastAsia"/>
        </w:rPr>
        <w:t xml:space="preserve"> </w:t>
      </w:r>
      <w:r>
        <w:t>cance</w:t>
      </w:r>
      <w:r>
        <w:rPr>
          <w:rFonts w:hint="eastAsia"/>
        </w:rPr>
        <w:t>r</w:t>
      </w:r>
      <w:r>
        <w:rPr>
          <w:rFonts w:cs="Times New Roman"/>
          <w:lang w:bidi="ar"/>
        </w:rPr>
        <w:t>.</w:t>
      </w:r>
    </w:p>
    <w:tbl>
      <w:tblPr>
        <w:tblStyle w:val="6"/>
        <w:tblW w:w="10482" w:type="dxa"/>
        <w:tblInd w:w="9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1"/>
        <w:gridCol w:w="2535"/>
        <w:gridCol w:w="2522"/>
        <w:gridCol w:w="2390"/>
        <w:gridCol w:w="874"/>
      </w:tblGrid>
      <w:tr w14:paraId="0E6BF4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vMerge w:val="restart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13D1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Clinicopathological characteristics</w:t>
            </w:r>
          </w:p>
        </w:tc>
        <w:tc>
          <w:tcPr>
            <w:tcW w:w="2535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3F2254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Overall</w:t>
            </w:r>
          </w:p>
        </w:tc>
        <w:tc>
          <w:tcPr>
            <w:tcW w:w="2522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2F2A74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Low 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ACR</w:t>
            </w:r>
          </w:p>
        </w:tc>
        <w:tc>
          <w:tcPr>
            <w:tcW w:w="2390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248E739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High 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ACR</w:t>
            </w:r>
          </w:p>
        </w:tc>
        <w:tc>
          <w:tcPr>
            <w:tcW w:w="874" w:type="dxa"/>
            <w:vMerge w:val="restart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169A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</w:t>
            </w:r>
          </w:p>
        </w:tc>
      </w:tr>
      <w:tr w14:paraId="1F625AA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753406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2535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3AB2D1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eastAsia="宋体" w:cs="Times New Roman"/>
                <w:color w:val="000000"/>
                <w:kern w:val="0"/>
                <w:lang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n=1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4</w:t>
            </w:r>
            <w:r>
              <w:rPr>
                <w:rFonts w:hint="eastAsia" w:cs="Times New Roman"/>
                <w:color w:val="000000"/>
                <w:kern w:val="0"/>
              </w:rPr>
              <w:t>3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8</w:t>
            </w:r>
          </w:p>
        </w:tc>
        <w:tc>
          <w:tcPr>
            <w:tcW w:w="2522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6CA0560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n=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902</w:t>
            </w:r>
          </w:p>
        </w:tc>
        <w:tc>
          <w:tcPr>
            <w:tcW w:w="2390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D3F001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n=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536</w:t>
            </w:r>
          </w:p>
        </w:tc>
        <w:tc>
          <w:tcPr>
            <w:tcW w:w="874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74AA4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cs="Times New Roman"/>
                <w:color w:val="000000"/>
                <w:kern w:val="0"/>
              </w:rPr>
            </w:pPr>
          </w:p>
        </w:tc>
      </w:tr>
      <w:tr w14:paraId="4731BA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395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Sex</w:t>
            </w:r>
            <w:r>
              <w:rPr>
                <w:rFonts w:hint="default" w:cs="Times New Roman"/>
                <w:color w:val="000000"/>
                <w:kern w:val="0"/>
              </w:rPr>
              <w:t xml:space="preserve"> </w:t>
            </w:r>
            <w:r>
              <w:rPr>
                <w:rFonts w:hint="eastAsia" w:cs="Times New Roman"/>
                <w:color w:val="000000"/>
                <w:kern w:val="0"/>
              </w:rPr>
              <w:t>(Man)</w:t>
            </w:r>
          </w:p>
        </w:tc>
        <w:tc>
          <w:tcPr>
            <w:tcW w:w="2535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E294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902 (62.7)</w:t>
            </w:r>
          </w:p>
        </w:tc>
        <w:tc>
          <w:tcPr>
            <w:tcW w:w="2522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71D0B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347 (74.9)</w:t>
            </w:r>
          </w:p>
        </w:tc>
        <w:tc>
          <w:tcPr>
            <w:tcW w:w="2390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CF902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555 (56.9)</w:t>
            </w:r>
          </w:p>
        </w:tc>
        <w:tc>
          <w:tcPr>
            <w:tcW w:w="874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01D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&lt;0.001</w:t>
            </w:r>
          </w:p>
        </w:tc>
      </w:tr>
      <w:tr w14:paraId="40D6E5D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F29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Age (mean (SD))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D45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58.14 (13.13)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83D04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64.45 (11.68)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9AF4C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55.14 (12.72)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71BE0A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&lt;0.001</w:t>
            </w:r>
          </w:p>
        </w:tc>
      </w:tr>
      <w:tr w14:paraId="703739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62E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BMI (median [IQR])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C6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22.04 [19.95, 24.34]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2C8F1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21.78 [19.61, 24.22]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13351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22.15 [20.07, 24.45]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34723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0.076</w:t>
            </w:r>
          </w:p>
        </w:tc>
      </w:tr>
      <w:tr w14:paraId="5286999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6A5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Hypertension (Yes)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AB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241 (16.8)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4210E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112 (24.2)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EA790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129 (13.2)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3416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&lt;0.001</w:t>
            </w:r>
          </w:p>
        </w:tc>
      </w:tr>
      <w:tr w14:paraId="0CFE9FA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EB4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Diabetes (Yes)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27B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90 ( 6.3)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B2122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42 ( 9.1)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E0410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48 ( 4.9)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AD60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0.004</w:t>
            </w:r>
          </w:p>
        </w:tc>
      </w:tr>
      <w:tr w14:paraId="04B1713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C58D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T stage (T3-4)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3BE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1070 (74.4)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A9B1E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354 (76.5)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B72A1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716 (73.4)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253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0.245</w:t>
            </w:r>
          </w:p>
        </w:tc>
      </w:tr>
      <w:tr w14:paraId="59C7D5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AC66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 stage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AE9A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</w:rPr>
            </w:pP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889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</w:rPr>
            </w:pP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947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270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</w:rPr>
            </w:pPr>
            <w:r>
              <w:rPr>
                <w:rFonts w:hint="eastAsia" w:cs="Times New Roman"/>
                <w:sz w:val="20"/>
                <w:szCs w:val="21"/>
              </w:rPr>
              <w:t>0.129</w:t>
            </w:r>
          </w:p>
        </w:tc>
      </w:tr>
      <w:tr w14:paraId="71E0602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831CE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N0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5C324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807 (56.1)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68EF4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266 (57.5)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57165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541 (55.5)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B67FE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</w:p>
        </w:tc>
      </w:tr>
      <w:tr w14:paraId="2CDB6D8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9D2F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210" w:firstLineChars="10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N1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41977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398 (27.7)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A5CAF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135 (29.2)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5B904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263 (27.0)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D3C8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</w:p>
        </w:tc>
      </w:tr>
      <w:tr w14:paraId="5E2B4D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EB95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210" w:firstLineChars="10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N2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4ACF4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233 (16.2)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EA1BE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62 (13.4)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BD59D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171 (17.5)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42407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</w:p>
        </w:tc>
      </w:tr>
      <w:tr w14:paraId="59C35FC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79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M stage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AAE8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135 ( 9.4)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4A19A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55 (11.9)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62D87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80 ( 8.2)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663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0.033</w:t>
            </w:r>
          </w:p>
        </w:tc>
      </w:tr>
      <w:tr w14:paraId="28CC298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608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TNM stage (III-IV)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943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675 (46.9)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ABD07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217 (46.9)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28C87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458 (47.0)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A17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0.999</w:t>
            </w:r>
          </w:p>
        </w:tc>
      </w:tr>
      <w:tr w14:paraId="3082FD1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7E4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bookmarkStart w:id="23" w:name="OLE_LINK4" w:colFirst="0" w:colLast="0"/>
            <w:r>
              <w:rPr>
                <w:rFonts w:hint="eastAsia" w:cs="Times New Roman"/>
                <w:color w:val="000000"/>
                <w:kern w:val="0"/>
              </w:rPr>
              <w:t>Perineural invasion (Yes)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719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149 (10.4)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C09C8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44 ( 9.5)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453D4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105 (10.8)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4C7C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0.52</w:t>
            </w:r>
          </w:p>
        </w:tc>
      </w:tr>
      <w:tr w14:paraId="6E6B5A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7D7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Vascular invasion (Yes)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4AA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246 (17.1)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B519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64 (13.8)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04C92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182 (18.7)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87D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0.028</w:t>
            </w:r>
          </w:p>
        </w:tc>
      </w:tr>
      <w:bookmarkEnd w:id="23"/>
      <w:tr w14:paraId="4055C0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5AB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Differentiation (Poor)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C0B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190 (13.2)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ED0E6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51 (11.0)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9CE0A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139 (14.3)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D1B02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0.107</w:t>
            </w:r>
          </w:p>
        </w:tc>
      </w:tr>
      <w:tr w14:paraId="69046B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2C8D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Location (Rect</w:t>
            </w:r>
            <w:r>
              <w:rPr>
                <w:rFonts w:hint="default" w:cs="Times New Roman"/>
                <w:color w:val="000000"/>
                <w:kern w:val="0"/>
              </w:rPr>
              <w:t>a</w:t>
            </w:r>
            <w:r>
              <w:rPr>
                <w:rFonts w:hint="eastAsia" w:cs="Times New Roman"/>
                <w:color w:val="000000"/>
                <w:kern w:val="0"/>
              </w:rPr>
              <w:t>l cancer)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92A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734 (51.0)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6955A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210 (45.4)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CCCB39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524 (53.7)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79874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0.004</w:t>
            </w:r>
          </w:p>
        </w:tc>
      </w:tr>
      <w:tr w14:paraId="49D775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AFE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Tumor size (median [IQR])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C4B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4.79 (2.08)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06F8E5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5.41 (2.29)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8B590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4.50 (1.91)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47CCF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&lt;0.001</w:t>
            </w:r>
          </w:p>
        </w:tc>
      </w:tr>
      <w:tr w14:paraId="003D724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DE5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CEA (median [IQR])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3D4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3.84 [2.05, 10.66]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F544B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4.29 [2.42, 13.02]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D034D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3.52 [1.89, 9.56]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B30FE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&lt;0.001</w:t>
            </w:r>
          </w:p>
        </w:tc>
      </w:tr>
      <w:tr w14:paraId="2AED60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194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Radiotherapy (%)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623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134 ( 9.3)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50EDE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26 ( 5.6)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D98D8D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108 (11.1)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281A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0.001</w:t>
            </w:r>
          </w:p>
        </w:tc>
      </w:tr>
      <w:tr w14:paraId="5F28E4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2742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Chemotherapy (%)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FE99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655 (45.5)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F7DC2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206 (44.5)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E57CB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449 (46.1)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3E1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0.619</w:t>
            </w:r>
          </w:p>
        </w:tc>
      </w:tr>
      <w:tr w14:paraId="2839F9D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52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Death (Yes)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90B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579 (40.3)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05029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249 (53.8)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F55B5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330 (33.8)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00B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&lt;0.001</w:t>
            </w:r>
          </w:p>
        </w:tc>
      </w:tr>
      <w:tr w14:paraId="09F467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AAB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Recurrence (Yes)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A85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398 (27.7)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FC46D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155 (33.5)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AB9AE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243 (24.9)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A51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  <w:lang w:val="en-US" w:eastAsia="zh-CN"/>
              </w:rPr>
              <w:t>0.001</w:t>
            </w:r>
          </w:p>
        </w:tc>
      </w:tr>
      <w:tr w14:paraId="4E4D76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1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FDCB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Length of stay (median [IQR])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6C04D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17.00 [11.00, 21.00]</w:t>
            </w:r>
          </w:p>
        </w:tc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067C9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19.00 [16.00, 23.00]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87D35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15.00 [10.00, 20.00]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A6DD7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&lt;0.001</w:t>
            </w:r>
          </w:p>
        </w:tc>
      </w:tr>
      <w:tr w14:paraId="0604B7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161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vAlign w:val="center"/>
          </w:tcPr>
          <w:p w14:paraId="67C402A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Hospitalization cost (median [IQR])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2841895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49518.29 [44562.78, 55949.11]</w:t>
            </w:r>
          </w:p>
        </w:tc>
        <w:tc>
          <w:tcPr>
            <w:tcW w:w="2522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14D2AF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51230.00 [45192.65, 58189.70]</w:t>
            </w:r>
          </w:p>
        </w:tc>
        <w:tc>
          <w:tcPr>
            <w:tcW w:w="239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051519B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48741.23 [44471.74, 55193.46]</w:t>
            </w:r>
          </w:p>
        </w:tc>
        <w:tc>
          <w:tcPr>
            <w:tcW w:w="874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top"/>
          </w:tcPr>
          <w:p w14:paraId="1B1DF3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cs="Times New Roman"/>
                <w:sz w:val="20"/>
                <w:szCs w:val="21"/>
                <w:lang w:val="en-US" w:eastAsia="zh-CN"/>
              </w:rPr>
            </w:pPr>
            <w:r>
              <w:rPr>
                <w:rFonts w:hint="eastAsia" w:cs="Times New Roman"/>
                <w:sz w:val="20"/>
                <w:szCs w:val="21"/>
              </w:rPr>
              <w:t>&lt;0.001</w:t>
            </w:r>
          </w:p>
        </w:tc>
      </w:tr>
    </w:tbl>
    <w:p w14:paraId="170FFFFF">
      <w:pPr>
        <w:rPr>
          <w:rFonts w:cs="Times New Roman"/>
          <w:sz w:val="18"/>
          <w:szCs w:val="18"/>
        </w:rPr>
      </w:pPr>
      <w:r>
        <w:rPr>
          <w:rFonts w:cs="Times New Roman"/>
          <w:sz w:val="18"/>
          <w:szCs w:val="18"/>
        </w:rPr>
        <w:t>Table Note: CRC, colorectal cancer; BMI, body mass index.</w:t>
      </w:r>
    </w:p>
    <w:p w14:paraId="6A96FB44">
      <w:pPr>
        <w:rPr>
          <w:rFonts w:cs="Times New Roman"/>
          <w:sz w:val="18"/>
          <w:szCs w:val="18"/>
        </w:rPr>
      </w:pPr>
    </w:p>
    <w:p w14:paraId="285726DB">
      <w:pPr>
        <w:widowControl/>
        <w:jc w:val="left"/>
        <w:rPr>
          <w:rFonts w:cs="Times New Roman"/>
        </w:rPr>
      </w:pPr>
      <w:r>
        <w:rPr>
          <w:rFonts w:cs="Times New Roman"/>
        </w:rPr>
        <w:br w:type="page"/>
      </w:r>
    </w:p>
    <w:p w14:paraId="4DBCFCF0">
      <w:pPr>
        <w:rPr>
          <w:rFonts w:cs="Times New Roman"/>
        </w:rPr>
      </w:pPr>
      <w:r>
        <w:rPr>
          <w:rFonts w:cs="Times New Roman"/>
          <w:b/>
          <w:bCs/>
          <w:lang w:bidi="ar"/>
        </w:rPr>
        <w:t>Table S2</w:t>
      </w:r>
      <w:r>
        <w:rPr>
          <w:rFonts w:cs="Times New Roman"/>
        </w:rPr>
        <w:t>. Univariate and multivariate Cox regression analysis of clinicopathological characteristics associated with PFS</w:t>
      </w:r>
      <w:r>
        <w:rPr>
          <w:rFonts w:hint="eastAsia" w:cs="Times New Roman"/>
        </w:rPr>
        <w:t xml:space="preserve"> in CRC patients</w:t>
      </w:r>
      <w:r>
        <w:rPr>
          <w:rFonts w:cs="Times New Roman"/>
        </w:rPr>
        <w:t>.</w:t>
      </w:r>
    </w:p>
    <w:tbl>
      <w:tblPr>
        <w:tblStyle w:val="7"/>
        <w:tblW w:w="5000" w:type="pct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03"/>
        <w:gridCol w:w="2306"/>
        <w:gridCol w:w="1201"/>
        <w:gridCol w:w="2746"/>
        <w:gridCol w:w="1126"/>
      </w:tblGrid>
      <w:tr w14:paraId="577472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vMerge w:val="restart"/>
            <w:tcBorders>
              <w:top w:val="single" w:color="auto" w:sz="8" w:space="0"/>
              <w:bottom w:val="single" w:color="auto" w:sz="8" w:space="0"/>
            </w:tcBorders>
            <w:noWrap/>
            <w:vAlign w:val="center"/>
          </w:tcPr>
          <w:p w14:paraId="04B2A7C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Characteristic</w:t>
            </w:r>
          </w:p>
        </w:tc>
        <w:tc>
          <w:tcPr>
            <w:tcW w:w="3453" w:type="pct"/>
            <w:gridSpan w:val="4"/>
            <w:tcBorders>
              <w:top w:val="single" w:color="auto" w:sz="8" w:space="0"/>
            </w:tcBorders>
            <w:vAlign w:val="center"/>
          </w:tcPr>
          <w:p w14:paraId="17AADF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Progression-free survival</w:t>
            </w:r>
          </w:p>
        </w:tc>
      </w:tr>
      <w:tr w14:paraId="10D7F6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  <w:jc w:val="center"/>
        </w:trPr>
        <w:tc>
          <w:tcPr>
            <w:tcW w:w="1546" w:type="pct"/>
            <w:vMerge w:val="continue"/>
            <w:tcBorders>
              <w:top w:val="single" w:color="auto" w:sz="8" w:space="0"/>
            </w:tcBorders>
            <w:noWrap/>
            <w:vAlign w:val="center"/>
          </w:tcPr>
          <w:p w14:paraId="25CCA3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</w:p>
        </w:tc>
        <w:tc>
          <w:tcPr>
            <w:tcW w:w="1641" w:type="pct"/>
            <w:gridSpan w:val="2"/>
            <w:tcBorders>
              <w:top w:val="single" w:color="auto" w:sz="8" w:space="0"/>
            </w:tcBorders>
            <w:noWrap/>
          </w:tcPr>
          <w:p w14:paraId="651D51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Univariate analysis</w:t>
            </w:r>
          </w:p>
        </w:tc>
        <w:tc>
          <w:tcPr>
            <w:tcW w:w="1812" w:type="pct"/>
            <w:gridSpan w:val="2"/>
            <w:tcBorders>
              <w:top w:val="single" w:color="auto" w:sz="8" w:space="0"/>
            </w:tcBorders>
            <w:noWrap/>
          </w:tcPr>
          <w:p w14:paraId="4043DE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Multivariate analysis</w:t>
            </w:r>
          </w:p>
        </w:tc>
      </w:tr>
      <w:tr w14:paraId="5A3340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vMerge w:val="continue"/>
            <w:tcBorders>
              <w:bottom w:val="single" w:color="auto" w:sz="8" w:space="0"/>
            </w:tcBorders>
            <w:noWrap/>
            <w:vAlign w:val="center"/>
          </w:tcPr>
          <w:p w14:paraId="575035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</w:p>
        </w:tc>
        <w:tc>
          <w:tcPr>
            <w:tcW w:w="1079" w:type="pct"/>
            <w:tcBorders>
              <w:bottom w:val="single" w:color="auto" w:sz="8" w:space="0"/>
            </w:tcBorders>
            <w:noWrap/>
          </w:tcPr>
          <w:p w14:paraId="258D17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 xml:space="preserve">HR (95%CI)       </w:t>
            </w:r>
          </w:p>
        </w:tc>
        <w:tc>
          <w:tcPr>
            <w:tcW w:w="562" w:type="pct"/>
            <w:tcBorders>
              <w:bottom w:val="single" w:color="auto" w:sz="8" w:space="0"/>
            </w:tcBorders>
            <w:noWrap/>
          </w:tcPr>
          <w:p w14:paraId="0FE453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P value</w:t>
            </w:r>
          </w:p>
        </w:tc>
        <w:tc>
          <w:tcPr>
            <w:tcW w:w="1285" w:type="pct"/>
            <w:tcBorders>
              <w:bottom w:val="single" w:color="auto" w:sz="8" w:space="0"/>
            </w:tcBorders>
            <w:noWrap/>
          </w:tcPr>
          <w:p w14:paraId="5AB8D4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HR (95%CI)</w:t>
            </w:r>
          </w:p>
        </w:tc>
        <w:tc>
          <w:tcPr>
            <w:tcW w:w="527" w:type="pct"/>
            <w:tcBorders>
              <w:bottom w:val="single" w:color="auto" w:sz="8" w:space="0"/>
            </w:tcBorders>
            <w:noWrap/>
          </w:tcPr>
          <w:p w14:paraId="172D8B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P value</w:t>
            </w:r>
          </w:p>
        </w:tc>
      </w:tr>
      <w:tr w14:paraId="59DD72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629400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bookmarkStart w:id="24" w:name="OLE_LINK13" w:colFirst="0" w:colLast="0"/>
            <w:r>
              <w:rPr>
                <w:rFonts w:hint="eastAsia" w:cs="Times New Roman"/>
                <w:sz w:val="18"/>
                <w:szCs w:val="20"/>
              </w:rPr>
              <w:t>Age</w:t>
            </w:r>
          </w:p>
        </w:tc>
        <w:tc>
          <w:tcPr>
            <w:tcW w:w="1079" w:type="pct"/>
            <w:shd w:val="clear" w:color="auto" w:fill="auto"/>
            <w:noWrap/>
            <w:vAlign w:val="center"/>
          </w:tcPr>
          <w:p w14:paraId="6AE9B8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1.286 (1.098-1.507)</w:t>
            </w:r>
          </w:p>
        </w:tc>
        <w:tc>
          <w:tcPr>
            <w:tcW w:w="562" w:type="pct"/>
            <w:shd w:val="clear" w:color="auto" w:fill="auto"/>
            <w:noWrap/>
            <w:vAlign w:val="center"/>
          </w:tcPr>
          <w:p w14:paraId="387C1B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0.002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09BAF8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1.175 (0.992 - 1.392)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2DB926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0.062</w:t>
            </w:r>
          </w:p>
        </w:tc>
      </w:tr>
      <w:tr w14:paraId="497A1D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</w:tcPr>
          <w:p w14:paraId="10F199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T stage</w:t>
            </w:r>
          </w:p>
        </w:tc>
        <w:tc>
          <w:tcPr>
            <w:tcW w:w="1079" w:type="pct"/>
            <w:shd w:val="clear" w:color="auto" w:fill="auto"/>
            <w:noWrap/>
            <w:vAlign w:val="center"/>
          </w:tcPr>
          <w:p w14:paraId="18AFF0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2.354 (1.888-2.935)</w:t>
            </w:r>
          </w:p>
        </w:tc>
        <w:tc>
          <w:tcPr>
            <w:tcW w:w="562" w:type="pct"/>
            <w:noWrap/>
            <w:vAlign w:val="center"/>
          </w:tcPr>
          <w:p w14:paraId="07E99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66011F4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1.461 (1.155 - 1.849)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2E29B9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0.002</w:t>
            </w:r>
          </w:p>
        </w:tc>
      </w:tr>
      <w:tr w14:paraId="1C657A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</w:tcPr>
          <w:p w14:paraId="7408240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N stage</w:t>
            </w:r>
          </w:p>
        </w:tc>
        <w:tc>
          <w:tcPr>
            <w:tcW w:w="1079" w:type="pct"/>
            <w:noWrap/>
          </w:tcPr>
          <w:p w14:paraId="78ED29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</w:p>
        </w:tc>
        <w:tc>
          <w:tcPr>
            <w:tcW w:w="562" w:type="pct"/>
            <w:noWrap/>
          </w:tcPr>
          <w:p w14:paraId="5F38B9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noWrap/>
          </w:tcPr>
          <w:p w14:paraId="3C6A0CA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</w:p>
        </w:tc>
        <w:tc>
          <w:tcPr>
            <w:tcW w:w="527" w:type="pct"/>
            <w:noWrap/>
          </w:tcPr>
          <w:p w14:paraId="6DEACB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2B825A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73D797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N0</w:t>
            </w:r>
          </w:p>
        </w:tc>
        <w:tc>
          <w:tcPr>
            <w:tcW w:w="1079" w:type="pct"/>
            <w:noWrap/>
          </w:tcPr>
          <w:p w14:paraId="1F74B4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 xml:space="preserve">Ref.      </w:t>
            </w:r>
          </w:p>
        </w:tc>
        <w:tc>
          <w:tcPr>
            <w:tcW w:w="562" w:type="pct"/>
            <w:noWrap/>
          </w:tcPr>
          <w:p w14:paraId="25147E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 xml:space="preserve">    </w:t>
            </w:r>
          </w:p>
        </w:tc>
        <w:tc>
          <w:tcPr>
            <w:tcW w:w="1285" w:type="pct"/>
            <w:noWrap/>
          </w:tcPr>
          <w:p w14:paraId="222EF2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 xml:space="preserve">Ref.      </w:t>
            </w:r>
          </w:p>
        </w:tc>
        <w:tc>
          <w:tcPr>
            <w:tcW w:w="527" w:type="pct"/>
            <w:noWrap/>
          </w:tcPr>
          <w:p w14:paraId="0A4CA4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</w:p>
        </w:tc>
      </w:tr>
      <w:tr w14:paraId="6741E2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0CE3DC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N1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0C5F50B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1.877 (1.557-2.264)</w:t>
            </w:r>
          </w:p>
        </w:tc>
        <w:tc>
          <w:tcPr>
            <w:tcW w:w="562" w:type="pct"/>
            <w:noWrap/>
            <w:vAlign w:val="center"/>
          </w:tcPr>
          <w:p w14:paraId="05B14E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0DED3B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1.531 (1.262 - 1.857)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14:paraId="21865B3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17E5E2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5E5BFD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N2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66DD48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4.036 (3.319-4.907)</w:t>
            </w:r>
          </w:p>
        </w:tc>
        <w:tc>
          <w:tcPr>
            <w:tcW w:w="562" w:type="pct"/>
            <w:noWrap/>
            <w:vAlign w:val="center"/>
          </w:tcPr>
          <w:p w14:paraId="4CFF47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22988DC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2.874 (2.322 - 3.559)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14:paraId="43BC3C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2243F8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29A719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M stage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32D73AF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5.348 (4.376-6.536)</w:t>
            </w:r>
          </w:p>
        </w:tc>
        <w:tc>
          <w:tcPr>
            <w:tcW w:w="562" w:type="pct"/>
            <w:noWrap/>
            <w:vAlign w:val="center"/>
          </w:tcPr>
          <w:p w14:paraId="3FA6FF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06FFFB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3.274 (2.652 - 4.041)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14:paraId="1DB5A80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7355F0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799286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bookmarkStart w:id="25" w:name="OLE_LINK9"/>
            <w:r>
              <w:rPr>
                <w:rFonts w:hint="eastAsia" w:cs="Times New Roman"/>
                <w:sz w:val="18"/>
                <w:szCs w:val="20"/>
              </w:rPr>
              <w:t>Perineural</w:t>
            </w:r>
            <w:bookmarkEnd w:id="25"/>
            <w:r>
              <w:rPr>
                <w:rFonts w:hint="eastAsia" w:cs="Times New Roman"/>
                <w:sz w:val="18"/>
                <w:szCs w:val="20"/>
              </w:rPr>
              <w:t xml:space="preserve"> invasion (Yes)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02023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1.763 (1.409-2.205)</w:t>
            </w:r>
          </w:p>
        </w:tc>
        <w:tc>
          <w:tcPr>
            <w:tcW w:w="562" w:type="pct"/>
            <w:noWrap/>
            <w:vAlign w:val="center"/>
          </w:tcPr>
          <w:p w14:paraId="287319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0B73E26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1.104 (0.86 - 1.416)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13D443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0.438</w:t>
            </w:r>
          </w:p>
        </w:tc>
      </w:tr>
      <w:tr w14:paraId="5E33DD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584E79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Vascular invasion (Yes)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158270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1.994 (1.66-2.395)</w:t>
            </w:r>
          </w:p>
        </w:tc>
        <w:tc>
          <w:tcPr>
            <w:tcW w:w="562" w:type="pct"/>
            <w:noWrap/>
            <w:vAlign w:val="center"/>
          </w:tcPr>
          <w:p w14:paraId="316D919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420254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1.277 (1.034 - 1.576)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191788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0.023</w:t>
            </w:r>
          </w:p>
        </w:tc>
      </w:tr>
      <w:tr w14:paraId="4C9F30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206A19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Differentiation (high/medium)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2323256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0.697 (0.561-0.865)</w:t>
            </w:r>
          </w:p>
        </w:tc>
        <w:tc>
          <w:tcPr>
            <w:tcW w:w="562" w:type="pct"/>
            <w:shd w:val="clear" w:color="auto" w:fill="auto"/>
            <w:noWrap/>
            <w:vAlign w:val="center"/>
          </w:tcPr>
          <w:p w14:paraId="1C0A51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572940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0.829 (0.662 - 1.037)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306359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0.101</w:t>
            </w:r>
          </w:p>
        </w:tc>
      </w:tr>
      <w:tr w14:paraId="3E29C7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0948DD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Tumor size (≥5cm)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1052A3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1.184 (1.011-1.386)</w:t>
            </w:r>
          </w:p>
        </w:tc>
        <w:tc>
          <w:tcPr>
            <w:tcW w:w="562" w:type="pct"/>
            <w:shd w:val="clear" w:color="auto" w:fill="auto"/>
            <w:noWrap/>
            <w:vAlign w:val="top"/>
          </w:tcPr>
          <w:p w14:paraId="6DC9FD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0.036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7287578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0.906 (0.767 - 1.07)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3AB4BF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0.245</w:t>
            </w:r>
          </w:p>
        </w:tc>
      </w:tr>
      <w:tr w14:paraId="4D4A47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779436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CEA (≥5ng/ml)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779BA4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1.976 (1.687-2.314)</w:t>
            </w:r>
          </w:p>
        </w:tc>
        <w:tc>
          <w:tcPr>
            <w:tcW w:w="562" w:type="pct"/>
            <w:shd w:val="clear" w:color="auto" w:fill="auto"/>
            <w:noWrap/>
            <w:vAlign w:val="top"/>
          </w:tcPr>
          <w:p w14:paraId="3DA9CF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0237E8D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1.502 (1.27 - 1.777)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14:paraId="153425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66F148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tcBorders>
              <w:bottom w:val="single" w:color="auto" w:sz="8" w:space="0"/>
            </w:tcBorders>
            <w:noWrap/>
          </w:tcPr>
          <w:p w14:paraId="0FE9D9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ACR</w:t>
            </w:r>
            <w:r>
              <w:rPr>
                <w:rFonts w:hint="eastAsia" w:cs="Times New Roman"/>
                <w:sz w:val="18"/>
                <w:szCs w:val="20"/>
              </w:rPr>
              <w:t xml:space="preserve"> (High)</w:t>
            </w:r>
          </w:p>
        </w:tc>
        <w:tc>
          <w:tcPr>
            <w:tcW w:w="1079" w:type="pct"/>
            <w:tcBorders>
              <w:bottom w:val="single" w:color="auto" w:sz="8" w:space="0"/>
            </w:tcBorders>
            <w:shd w:val="clear" w:color="auto" w:fill="auto"/>
            <w:noWrap/>
            <w:vAlign w:val="center"/>
          </w:tcPr>
          <w:p w14:paraId="11CC64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0.637 (0.543-0.747)</w:t>
            </w:r>
          </w:p>
        </w:tc>
        <w:tc>
          <w:tcPr>
            <w:tcW w:w="562" w:type="pct"/>
            <w:tcBorders>
              <w:bottom w:val="single" w:color="auto" w:sz="8" w:space="0"/>
            </w:tcBorders>
            <w:noWrap/>
            <w:vAlign w:val="center"/>
          </w:tcPr>
          <w:p w14:paraId="3F332C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tcBorders>
              <w:bottom w:val="single" w:color="auto" w:sz="8" w:space="0"/>
            </w:tcBorders>
            <w:shd w:val="clear" w:color="auto" w:fill="auto"/>
            <w:noWrap/>
            <w:vAlign w:val="top"/>
          </w:tcPr>
          <w:p w14:paraId="0B25C4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0.655 (0.551 - 0.779)</w:t>
            </w:r>
          </w:p>
        </w:tc>
        <w:tc>
          <w:tcPr>
            <w:tcW w:w="527" w:type="pct"/>
            <w:tcBorders>
              <w:bottom w:val="single" w:color="auto" w:sz="8" w:space="0"/>
            </w:tcBorders>
            <w:shd w:val="clear" w:color="auto" w:fill="auto"/>
            <w:noWrap/>
            <w:vAlign w:val="center"/>
          </w:tcPr>
          <w:p w14:paraId="23B443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bookmarkEnd w:id="24"/>
    </w:tbl>
    <w:p w14:paraId="28599E94">
      <w:pPr>
        <w:rPr>
          <w:rFonts w:cs="Times New Roman"/>
          <w:sz w:val="18"/>
          <w:szCs w:val="18"/>
        </w:rPr>
      </w:pPr>
      <w:r>
        <w:rPr>
          <w:rFonts w:cs="Times New Roman"/>
          <w:sz w:val="18"/>
          <w:szCs w:val="18"/>
        </w:rPr>
        <w:t>Table Note: CRC, colorectal cancer.</w:t>
      </w:r>
    </w:p>
    <w:p w14:paraId="2A4B692A">
      <w:pPr>
        <w:rPr>
          <w:b/>
          <w:bCs/>
        </w:rPr>
      </w:pPr>
    </w:p>
    <w:p w14:paraId="0C70A51F">
      <w:pPr>
        <w:rPr>
          <w:b/>
          <w:bCs/>
        </w:rPr>
      </w:pPr>
    </w:p>
    <w:p w14:paraId="3D904950">
      <w:pPr>
        <w:rPr>
          <w:b/>
          <w:bCs/>
        </w:rPr>
      </w:pPr>
    </w:p>
    <w:p w14:paraId="5167D1EA">
      <w:pPr>
        <w:rPr>
          <w:b/>
          <w:bCs/>
        </w:rPr>
      </w:pPr>
    </w:p>
    <w:p w14:paraId="795E9510">
      <w:pPr>
        <w:rPr>
          <w:b/>
          <w:bCs/>
        </w:rPr>
      </w:pPr>
    </w:p>
    <w:p w14:paraId="48A1562B">
      <w:pPr>
        <w:rPr>
          <w:b/>
          <w:bCs/>
        </w:rPr>
      </w:pPr>
    </w:p>
    <w:p w14:paraId="274D886A">
      <w:pPr>
        <w:rPr>
          <w:b/>
          <w:bCs/>
        </w:rPr>
      </w:pPr>
    </w:p>
    <w:p w14:paraId="7B1B4114">
      <w:pPr>
        <w:rPr>
          <w:b/>
          <w:bCs/>
        </w:rPr>
      </w:pPr>
    </w:p>
    <w:p w14:paraId="17CE0615">
      <w:pPr>
        <w:rPr>
          <w:rFonts w:cs="Times New Roman"/>
        </w:rPr>
      </w:pPr>
      <w:r>
        <w:rPr>
          <w:rFonts w:cs="Times New Roman"/>
          <w:b/>
          <w:bCs/>
          <w:lang w:bidi="ar"/>
        </w:rPr>
        <w:t>Table S</w:t>
      </w:r>
      <w:r>
        <w:rPr>
          <w:rFonts w:hint="eastAsia" w:cs="Times New Roman"/>
          <w:b/>
          <w:bCs/>
          <w:lang w:bidi="ar"/>
        </w:rPr>
        <w:t>3</w:t>
      </w:r>
      <w:r>
        <w:rPr>
          <w:rFonts w:hint="eastAsia" w:cs="Times New Roman"/>
          <w:b/>
          <w:bCs/>
          <w:lang w:val="en-US" w:eastAsia="zh-CN" w:bidi="ar"/>
        </w:rPr>
        <w:t>.</w:t>
      </w:r>
      <w:r>
        <w:rPr>
          <w:rFonts w:cs="Times New Roman"/>
        </w:rPr>
        <w:t xml:space="preserve"> Univariate and multivariate Cox regression analysis of clinicopathological characteristics associated with OS</w:t>
      </w:r>
      <w:r>
        <w:rPr>
          <w:rFonts w:hint="eastAsia" w:cs="Times New Roman"/>
        </w:rPr>
        <w:t xml:space="preserve"> in CRC patients</w:t>
      </w:r>
      <w:r>
        <w:rPr>
          <w:rFonts w:cs="Times New Roman"/>
        </w:rPr>
        <w:t>.</w:t>
      </w:r>
    </w:p>
    <w:tbl>
      <w:tblPr>
        <w:tblStyle w:val="7"/>
        <w:tblW w:w="5000" w:type="pct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03"/>
        <w:gridCol w:w="2306"/>
        <w:gridCol w:w="1201"/>
        <w:gridCol w:w="2746"/>
        <w:gridCol w:w="1126"/>
      </w:tblGrid>
      <w:tr w14:paraId="297F06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vMerge w:val="restart"/>
            <w:tcBorders>
              <w:top w:val="single" w:color="auto" w:sz="8" w:space="0"/>
            </w:tcBorders>
            <w:noWrap/>
            <w:vAlign w:val="center"/>
          </w:tcPr>
          <w:p w14:paraId="21C5D7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Characteristic</w:t>
            </w:r>
          </w:p>
        </w:tc>
        <w:tc>
          <w:tcPr>
            <w:tcW w:w="3453" w:type="pct"/>
            <w:gridSpan w:val="4"/>
            <w:tcBorders>
              <w:top w:val="single" w:color="auto" w:sz="8" w:space="0"/>
            </w:tcBorders>
            <w:vAlign w:val="center"/>
          </w:tcPr>
          <w:p w14:paraId="1566C6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Overall survival</w:t>
            </w:r>
          </w:p>
        </w:tc>
      </w:tr>
      <w:tr w14:paraId="200AAB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  <w:jc w:val="center"/>
        </w:trPr>
        <w:tc>
          <w:tcPr>
            <w:tcW w:w="1546" w:type="pct"/>
            <w:vMerge w:val="continue"/>
            <w:noWrap/>
            <w:vAlign w:val="center"/>
          </w:tcPr>
          <w:p w14:paraId="711BE9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</w:p>
        </w:tc>
        <w:tc>
          <w:tcPr>
            <w:tcW w:w="1641" w:type="pct"/>
            <w:gridSpan w:val="2"/>
            <w:tcBorders>
              <w:top w:val="single" w:color="auto" w:sz="8" w:space="0"/>
              <w:bottom w:val="single" w:color="auto" w:sz="8" w:space="0"/>
            </w:tcBorders>
            <w:noWrap/>
          </w:tcPr>
          <w:p w14:paraId="27E47D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Univariate analysis</w:t>
            </w:r>
          </w:p>
        </w:tc>
        <w:tc>
          <w:tcPr>
            <w:tcW w:w="1812" w:type="pct"/>
            <w:gridSpan w:val="2"/>
            <w:tcBorders>
              <w:top w:val="single" w:color="auto" w:sz="8" w:space="0"/>
              <w:bottom w:val="single" w:color="auto" w:sz="8" w:space="0"/>
            </w:tcBorders>
            <w:noWrap/>
          </w:tcPr>
          <w:p w14:paraId="2CA0E0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Multivariate analysis</w:t>
            </w:r>
          </w:p>
        </w:tc>
      </w:tr>
      <w:tr w14:paraId="3AD1DA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vMerge w:val="continue"/>
            <w:tcBorders>
              <w:bottom w:val="single" w:color="auto" w:sz="8" w:space="0"/>
            </w:tcBorders>
            <w:noWrap/>
            <w:vAlign w:val="center"/>
          </w:tcPr>
          <w:p w14:paraId="55DA80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</w:p>
        </w:tc>
        <w:tc>
          <w:tcPr>
            <w:tcW w:w="1079" w:type="pct"/>
            <w:tcBorders>
              <w:top w:val="single" w:color="auto" w:sz="8" w:space="0"/>
              <w:bottom w:val="single" w:color="auto" w:sz="8" w:space="0"/>
            </w:tcBorders>
            <w:noWrap/>
          </w:tcPr>
          <w:p w14:paraId="4ABB8E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 xml:space="preserve">HR (95%CI)       </w:t>
            </w:r>
          </w:p>
        </w:tc>
        <w:tc>
          <w:tcPr>
            <w:tcW w:w="562" w:type="pct"/>
            <w:tcBorders>
              <w:top w:val="single" w:color="auto" w:sz="8" w:space="0"/>
              <w:bottom w:val="single" w:color="auto" w:sz="8" w:space="0"/>
            </w:tcBorders>
            <w:noWrap/>
          </w:tcPr>
          <w:p w14:paraId="34CAE6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P value</w:t>
            </w:r>
          </w:p>
        </w:tc>
        <w:tc>
          <w:tcPr>
            <w:tcW w:w="1285" w:type="pct"/>
            <w:tcBorders>
              <w:top w:val="single" w:color="auto" w:sz="8" w:space="0"/>
              <w:bottom w:val="single" w:color="auto" w:sz="8" w:space="0"/>
            </w:tcBorders>
            <w:noWrap/>
          </w:tcPr>
          <w:p w14:paraId="50370A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HR (95%CI)</w:t>
            </w:r>
          </w:p>
        </w:tc>
        <w:tc>
          <w:tcPr>
            <w:tcW w:w="527" w:type="pct"/>
            <w:tcBorders>
              <w:top w:val="single" w:color="auto" w:sz="8" w:space="0"/>
              <w:bottom w:val="single" w:color="auto" w:sz="8" w:space="0"/>
            </w:tcBorders>
            <w:noWrap/>
          </w:tcPr>
          <w:p w14:paraId="5E48F7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P value</w:t>
            </w:r>
          </w:p>
        </w:tc>
      </w:tr>
      <w:tr w14:paraId="4712F8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36E319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Age</w:t>
            </w:r>
          </w:p>
        </w:tc>
        <w:tc>
          <w:tcPr>
            <w:tcW w:w="1079" w:type="pct"/>
            <w:shd w:val="clear" w:color="auto" w:fill="auto"/>
            <w:noWrap/>
            <w:vAlign w:val="center"/>
          </w:tcPr>
          <w:p w14:paraId="7D0982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1.35 (1.146-1.592)</w:t>
            </w:r>
          </w:p>
        </w:tc>
        <w:tc>
          <w:tcPr>
            <w:tcW w:w="562" w:type="pct"/>
            <w:noWrap/>
            <w:vAlign w:val="center"/>
          </w:tcPr>
          <w:p w14:paraId="3FEDB2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02A319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1.203 (1.01 - 1.433)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3C52BE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0.039</w:t>
            </w:r>
          </w:p>
        </w:tc>
      </w:tr>
      <w:tr w14:paraId="6B8041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3C9B3D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T stage</w:t>
            </w:r>
          </w:p>
        </w:tc>
        <w:tc>
          <w:tcPr>
            <w:tcW w:w="1079" w:type="pct"/>
            <w:shd w:val="clear" w:color="auto" w:fill="auto"/>
            <w:noWrap/>
            <w:vAlign w:val="center"/>
          </w:tcPr>
          <w:p w14:paraId="39BB3A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2.484 (1.966-3.138)</w:t>
            </w:r>
          </w:p>
        </w:tc>
        <w:tc>
          <w:tcPr>
            <w:tcW w:w="562" w:type="pct"/>
            <w:noWrap/>
            <w:vAlign w:val="center"/>
          </w:tcPr>
          <w:p w14:paraId="6172DB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50EE89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1.499 (1.169 - 1.921)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3E5DA3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0.001</w:t>
            </w:r>
          </w:p>
        </w:tc>
      </w:tr>
      <w:tr w14:paraId="7F5C52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5D909D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N stage</w:t>
            </w:r>
          </w:p>
        </w:tc>
        <w:tc>
          <w:tcPr>
            <w:tcW w:w="1079" w:type="pct"/>
            <w:noWrap/>
            <w:vAlign w:val="center"/>
          </w:tcPr>
          <w:p w14:paraId="4FBCA4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</w:p>
        </w:tc>
        <w:tc>
          <w:tcPr>
            <w:tcW w:w="562" w:type="pct"/>
            <w:noWrap/>
          </w:tcPr>
          <w:p w14:paraId="2BA473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noWrap/>
            <w:vAlign w:val="center"/>
          </w:tcPr>
          <w:p w14:paraId="0C0609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</w:p>
        </w:tc>
        <w:tc>
          <w:tcPr>
            <w:tcW w:w="527" w:type="pct"/>
            <w:noWrap/>
            <w:vAlign w:val="center"/>
          </w:tcPr>
          <w:p w14:paraId="5BB7E3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6FB320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2235A8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N0</w:t>
            </w:r>
          </w:p>
        </w:tc>
        <w:tc>
          <w:tcPr>
            <w:tcW w:w="1079" w:type="pct"/>
            <w:noWrap/>
            <w:vAlign w:val="center"/>
          </w:tcPr>
          <w:p w14:paraId="25164BA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 xml:space="preserve">Ref.  </w:t>
            </w:r>
          </w:p>
        </w:tc>
        <w:tc>
          <w:tcPr>
            <w:tcW w:w="562" w:type="pct"/>
            <w:noWrap/>
          </w:tcPr>
          <w:p w14:paraId="2FFE4F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</w:p>
        </w:tc>
        <w:tc>
          <w:tcPr>
            <w:tcW w:w="1285" w:type="pct"/>
            <w:noWrap/>
            <w:vAlign w:val="center"/>
          </w:tcPr>
          <w:p w14:paraId="6C6088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</w:p>
        </w:tc>
        <w:tc>
          <w:tcPr>
            <w:tcW w:w="527" w:type="pct"/>
            <w:noWrap/>
            <w:vAlign w:val="center"/>
          </w:tcPr>
          <w:p w14:paraId="715CAD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</w:p>
        </w:tc>
      </w:tr>
      <w:tr w14:paraId="2B0392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404362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N1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75BBB8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1.882 (1.549-2.285)</w:t>
            </w:r>
          </w:p>
        </w:tc>
        <w:tc>
          <w:tcPr>
            <w:tcW w:w="562" w:type="pct"/>
            <w:noWrap/>
            <w:vAlign w:val="center"/>
          </w:tcPr>
          <w:p w14:paraId="2FD51C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bookmarkStart w:id="26" w:name="OLE_LINK14"/>
            <w:r>
              <w:rPr>
                <w:rFonts w:hint="eastAsia" w:cs="Times New Roman"/>
                <w:sz w:val="18"/>
                <w:szCs w:val="20"/>
              </w:rPr>
              <w:t>&lt;0.001</w:t>
            </w:r>
            <w:bookmarkEnd w:id="26"/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1341E2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1.528 (1.251 - 1.868)</w:t>
            </w:r>
          </w:p>
        </w:tc>
        <w:tc>
          <w:tcPr>
            <w:tcW w:w="527" w:type="pct"/>
            <w:noWrap/>
            <w:vAlign w:val="center"/>
          </w:tcPr>
          <w:p w14:paraId="5ABBE81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0791B8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</w:tcPr>
          <w:p w14:paraId="1B3C59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N2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450D435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4.06 (3.321-4.965)</w:t>
            </w:r>
          </w:p>
        </w:tc>
        <w:tc>
          <w:tcPr>
            <w:tcW w:w="562" w:type="pct"/>
            <w:noWrap/>
            <w:vAlign w:val="center"/>
          </w:tcPr>
          <w:p w14:paraId="70A165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50825B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2.772 (2.223 - 3.456)</w:t>
            </w:r>
          </w:p>
        </w:tc>
        <w:tc>
          <w:tcPr>
            <w:tcW w:w="527" w:type="pct"/>
            <w:noWrap/>
            <w:vAlign w:val="center"/>
          </w:tcPr>
          <w:p w14:paraId="2060D8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735311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</w:tcPr>
          <w:p w14:paraId="15FAB3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M stage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19C8AA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5.573 (4.547-6.83)</w:t>
            </w:r>
          </w:p>
        </w:tc>
        <w:tc>
          <w:tcPr>
            <w:tcW w:w="562" w:type="pct"/>
            <w:noWrap/>
            <w:vAlign w:val="center"/>
          </w:tcPr>
          <w:p w14:paraId="5423FD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228DD2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3.415 (2.759 - 4.227)</w:t>
            </w:r>
          </w:p>
        </w:tc>
        <w:tc>
          <w:tcPr>
            <w:tcW w:w="527" w:type="pct"/>
            <w:noWrap/>
            <w:vAlign w:val="center"/>
          </w:tcPr>
          <w:p w14:paraId="7D5419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</w:tr>
      <w:tr w14:paraId="0FF7CD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  <w:vAlign w:val="center"/>
          </w:tcPr>
          <w:p w14:paraId="481F5A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Perineural invasion (Yes)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068017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1.722 (1.366-2.171)</w:t>
            </w:r>
          </w:p>
        </w:tc>
        <w:tc>
          <w:tcPr>
            <w:tcW w:w="562" w:type="pct"/>
            <w:noWrap/>
            <w:vAlign w:val="center"/>
          </w:tcPr>
          <w:p w14:paraId="4576B4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42AB49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1.052 (0.812 - 1.361)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408C91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0.703</w:t>
            </w:r>
          </w:p>
        </w:tc>
      </w:tr>
      <w:tr w14:paraId="2E1BF5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  <w:vAlign w:val="center"/>
          </w:tcPr>
          <w:p w14:paraId="69C710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Vascular invasion (Yes)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7D3B60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2.037 (1.688-2.457)</w:t>
            </w:r>
          </w:p>
        </w:tc>
        <w:tc>
          <w:tcPr>
            <w:tcW w:w="562" w:type="pct"/>
            <w:noWrap/>
            <w:vAlign w:val="center"/>
          </w:tcPr>
          <w:p w14:paraId="44D4EE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50A805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1.329 (1.071 - 1.648)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51B864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0.01</w:t>
            </w:r>
          </w:p>
        </w:tc>
      </w:tr>
      <w:tr w14:paraId="6A2E4D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546" w:type="pct"/>
            <w:noWrap/>
            <w:vAlign w:val="center"/>
          </w:tcPr>
          <w:p w14:paraId="614A5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Differentiation (high/medium)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75495C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0.645 (0.518-0.803)</w:t>
            </w:r>
          </w:p>
        </w:tc>
        <w:tc>
          <w:tcPr>
            <w:tcW w:w="562" w:type="pct"/>
            <w:noWrap/>
            <w:vAlign w:val="center"/>
          </w:tcPr>
          <w:p w14:paraId="544B0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4163E94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0.752 (0.599 - 0.944)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62199FC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0.014</w:t>
            </w:r>
          </w:p>
        </w:tc>
      </w:tr>
      <w:tr w14:paraId="79999D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2B4405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Tumor size (≥5cm)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004ACA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1.298 (1.103-1.527)</w:t>
            </w:r>
          </w:p>
        </w:tc>
        <w:tc>
          <w:tcPr>
            <w:tcW w:w="562" w:type="pct"/>
            <w:noWrap/>
            <w:vAlign w:val="center"/>
          </w:tcPr>
          <w:p w14:paraId="628C0F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0.00</w:t>
            </w: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2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10958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1.008 (0.849 - 1.196)</w:t>
            </w:r>
          </w:p>
        </w:tc>
        <w:tc>
          <w:tcPr>
            <w:tcW w:w="527" w:type="pct"/>
            <w:shd w:val="clear" w:color="auto" w:fill="auto"/>
            <w:noWrap/>
            <w:vAlign w:val="top"/>
          </w:tcPr>
          <w:p w14:paraId="775E9F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0.928</w:t>
            </w:r>
          </w:p>
        </w:tc>
      </w:tr>
      <w:tr w14:paraId="5205BF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46" w:type="pct"/>
            <w:noWrap/>
            <w:vAlign w:val="center"/>
          </w:tcPr>
          <w:p w14:paraId="38DD5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default" w:cs="Times New Roman"/>
                <w:sz w:val="18"/>
                <w:szCs w:val="20"/>
              </w:rPr>
              <w:t>CEA (≥5ng/ml)</w:t>
            </w:r>
          </w:p>
        </w:tc>
        <w:tc>
          <w:tcPr>
            <w:tcW w:w="1079" w:type="pct"/>
            <w:shd w:val="clear" w:color="auto" w:fill="auto"/>
            <w:noWrap/>
            <w:vAlign w:val="top"/>
          </w:tcPr>
          <w:p w14:paraId="746958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2.022 (1.717-2.382)</w:t>
            </w:r>
          </w:p>
        </w:tc>
        <w:tc>
          <w:tcPr>
            <w:tcW w:w="562" w:type="pct"/>
            <w:noWrap/>
            <w:vAlign w:val="center"/>
          </w:tcPr>
          <w:p w14:paraId="1E25E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shd w:val="clear" w:color="auto" w:fill="auto"/>
            <w:noWrap/>
            <w:vAlign w:val="top"/>
          </w:tcPr>
          <w:p w14:paraId="5FAC06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1.501 (1.261 - 1.785)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14:paraId="7928CDA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default" w:cs="Times New Roman"/>
                <w:sz w:val="18"/>
                <w:szCs w:val="20"/>
                <w:lang w:val="en-US" w:eastAsia="zh-CN"/>
              </w:rPr>
              <w:t>&lt;0.001</w:t>
            </w:r>
          </w:p>
        </w:tc>
      </w:tr>
      <w:tr w14:paraId="67CE92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0" w:type="auto"/>
            <w:tcBorders>
              <w:bottom w:val="single" w:color="auto" w:sz="8" w:space="0"/>
            </w:tcBorders>
          </w:tcPr>
          <w:p w14:paraId="15BE97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ACR</w:t>
            </w:r>
            <w:r>
              <w:rPr>
                <w:rFonts w:hint="eastAsia" w:cs="Times New Roman"/>
                <w:sz w:val="18"/>
                <w:szCs w:val="20"/>
              </w:rPr>
              <w:t xml:space="preserve"> (High)</w:t>
            </w:r>
          </w:p>
        </w:tc>
        <w:tc>
          <w:tcPr>
            <w:tcW w:w="1079" w:type="pct"/>
            <w:tcBorders>
              <w:bottom w:val="single" w:color="auto" w:sz="8" w:space="0"/>
            </w:tcBorders>
            <w:shd w:val="clear" w:color="auto" w:fill="auto"/>
            <w:vAlign w:val="center"/>
          </w:tcPr>
          <w:p w14:paraId="0E4753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  <w:lang w:val="en-US" w:eastAsia="zh-CN"/>
              </w:rPr>
              <w:t>0.618 (0.524-0.729)</w:t>
            </w:r>
          </w:p>
        </w:tc>
        <w:tc>
          <w:tcPr>
            <w:tcW w:w="562" w:type="pct"/>
            <w:tcBorders>
              <w:bottom w:val="single" w:color="auto" w:sz="8" w:space="0"/>
            </w:tcBorders>
            <w:vAlign w:val="center"/>
          </w:tcPr>
          <w:p w14:paraId="3ABD39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</w:rPr>
            </w:pPr>
            <w:r>
              <w:rPr>
                <w:rFonts w:hint="eastAsia" w:cs="Times New Roman"/>
                <w:sz w:val="18"/>
                <w:szCs w:val="20"/>
              </w:rPr>
              <w:t>&lt;0.001</w:t>
            </w:r>
          </w:p>
        </w:tc>
        <w:tc>
          <w:tcPr>
            <w:tcW w:w="1285" w:type="pct"/>
            <w:tcBorders>
              <w:bottom w:val="single" w:color="auto" w:sz="8" w:space="0"/>
            </w:tcBorders>
            <w:shd w:val="clear" w:color="auto" w:fill="auto"/>
            <w:vAlign w:val="top"/>
          </w:tcPr>
          <w:p w14:paraId="57B22B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eastAsia" w:cs="Times New Roman"/>
                <w:sz w:val="18"/>
                <w:szCs w:val="20"/>
              </w:rPr>
              <w:t>0.64 (0.535 - 0.764)</w:t>
            </w:r>
          </w:p>
        </w:tc>
        <w:tc>
          <w:tcPr>
            <w:tcW w:w="527" w:type="pct"/>
            <w:tcBorders>
              <w:bottom w:val="single" w:color="auto" w:sz="8" w:space="0"/>
            </w:tcBorders>
            <w:shd w:val="clear" w:color="auto" w:fill="auto"/>
            <w:vAlign w:val="center"/>
          </w:tcPr>
          <w:p w14:paraId="641FBCA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cs="Times New Roman"/>
                <w:sz w:val="18"/>
                <w:szCs w:val="20"/>
                <w:lang w:val="en-US" w:eastAsia="zh-CN"/>
              </w:rPr>
            </w:pPr>
            <w:r>
              <w:rPr>
                <w:rFonts w:hint="default" w:cs="Times New Roman"/>
                <w:sz w:val="18"/>
                <w:szCs w:val="20"/>
                <w:lang w:val="en-US" w:eastAsia="zh-CN"/>
              </w:rPr>
              <w:t>&lt;0.001</w:t>
            </w:r>
          </w:p>
        </w:tc>
      </w:tr>
    </w:tbl>
    <w:p w14:paraId="33751D55">
      <w:pPr>
        <w:rPr>
          <w:rFonts w:cs="Times New Roman"/>
          <w:sz w:val="18"/>
          <w:szCs w:val="18"/>
        </w:rPr>
      </w:pPr>
      <w:r>
        <w:rPr>
          <w:rFonts w:cs="Times New Roman"/>
          <w:sz w:val="18"/>
          <w:szCs w:val="18"/>
        </w:rPr>
        <w:t>Table Note: CRC, colorectal cancer.</w:t>
      </w:r>
    </w:p>
    <w:p w14:paraId="23C81F19">
      <w:pPr>
        <w:widowControl/>
        <w:jc w:val="left"/>
        <w:rPr>
          <w:rFonts w:cs="Times New Roman"/>
          <w:sz w:val="18"/>
          <w:szCs w:val="18"/>
        </w:rPr>
      </w:pPr>
      <w:r>
        <w:rPr>
          <w:rFonts w:cs="Times New Roman"/>
          <w:sz w:val="18"/>
          <w:szCs w:val="18"/>
        </w:rPr>
        <w:br w:type="page"/>
      </w:r>
    </w:p>
    <w:p w14:paraId="49DC40CD">
      <w:pPr>
        <w:rPr>
          <w:rFonts w:cs="Times New Roman"/>
          <w:lang w:bidi="ar"/>
        </w:rPr>
      </w:pPr>
      <w:r>
        <w:rPr>
          <w:rFonts w:cs="Times New Roman"/>
          <w:b/>
          <w:bCs/>
          <w:lang w:bidi="ar"/>
        </w:rPr>
        <w:t xml:space="preserve">Table </w:t>
      </w:r>
      <w:r>
        <w:rPr>
          <w:rFonts w:hint="eastAsia" w:cs="Times New Roman"/>
          <w:b/>
          <w:bCs/>
          <w:lang w:bidi="ar"/>
        </w:rPr>
        <w:t>S</w:t>
      </w:r>
      <w:r>
        <w:rPr>
          <w:rFonts w:cs="Times New Roman"/>
          <w:b/>
          <w:bCs/>
          <w:lang w:bidi="ar"/>
        </w:rPr>
        <w:t>4</w:t>
      </w:r>
      <w:r>
        <w:rPr>
          <w:rFonts w:hint="eastAsia" w:cs="Times New Roman"/>
          <w:b/>
          <w:bCs/>
          <w:lang w:val="en-US" w:eastAsia="zh-CN" w:bidi="ar"/>
        </w:rPr>
        <w:t>.</w:t>
      </w:r>
      <w:r>
        <w:rPr>
          <w:rFonts w:cs="Times New Roman"/>
          <w:lang w:bidi="ar"/>
        </w:rPr>
        <w:t xml:space="preserve"> </w:t>
      </w:r>
      <w:r>
        <w:rPr>
          <w:rFonts w:hint="eastAsia" w:cs="Times New Roman"/>
          <w:lang w:bidi="ar"/>
        </w:rPr>
        <w:t>C</w:t>
      </w:r>
      <w:r>
        <w:rPr>
          <w:rFonts w:cs="Times New Roman"/>
          <w:lang w:bidi="ar"/>
        </w:rPr>
        <w:t xml:space="preserve">linicopathological characteristics of </w:t>
      </w:r>
      <w:r>
        <w:rPr>
          <w:rFonts w:hint="eastAsia"/>
        </w:rPr>
        <w:t>validation</w:t>
      </w:r>
      <w:r>
        <w:t xml:space="preserve"> cohorts with colorectal</w:t>
      </w:r>
      <w:r>
        <w:rPr>
          <w:rFonts w:hint="eastAsia"/>
        </w:rPr>
        <w:t xml:space="preserve"> </w:t>
      </w:r>
      <w:r>
        <w:t>cance</w:t>
      </w:r>
      <w:r>
        <w:rPr>
          <w:rFonts w:hint="eastAsia"/>
        </w:rPr>
        <w:t>r</w:t>
      </w:r>
      <w:r>
        <w:rPr>
          <w:rFonts w:cs="Times New Roman"/>
          <w:lang w:bidi="ar"/>
        </w:rPr>
        <w:t>.</w:t>
      </w:r>
    </w:p>
    <w:tbl>
      <w:tblPr>
        <w:tblStyle w:val="6"/>
        <w:tblW w:w="10333" w:type="dxa"/>
        <w:tblInd w:w="98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61"/>
        <w:gridCol w:w="3077"/>
        <w:gridCol w:w="3077"/>
        <w:gridCol w:w="1118"/>
      </w:tblGrid>
      <w:tr w14:paraId="53ED67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3061" w:type="dxa"/>
            <w:vMerge w:val="restart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50A67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Clinicopathological characteristics</w:t>
            </w:r>
          </w:p>
        </w:tc>
        <w:tc>
          <w:tcPr>
            <w:tcW w:w="3077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2FEB55C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/>
              </w:rPr>
              <w:t>V</w:t>
            </w:r>
            <w:r>
              <w:rPr>
                <w:rFonts w:hint="eastAsia"/>
              </w:rPr>
              <w:t>alidation</w:t>
            </w:r>
            <w:r>
              <w:rPr>
                <w:rFonts w:hint="default"/>
              </w:rPr>
              <w:t xml:space="preserve"> cohort A</w:t>
            </w:r>
          </w:p>
        </w:tc>
        <w:tc>
          <w:tcPr>
            <w:tcW w:w="3077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1848225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/>
              </w:rPr>
              <w:t>V</w:t>
            </w:r>
            <w:r>
              <w:rPr>
                <w:rFonts w:hint="eastAsia"/>
              </w:rPr>
              <w:t>alidation</w:t>
            </w:r>
            <w:r>
              <w:rPr>
                <w:rFonts w:hint="default"/>
              </w:rPr>
              <w:t xml:space="preserve"> cohort B</w:t>
            </w:r>
          </w:p>
        </w:tc>
        <w:tc>
          <w:tcPr>
            <w:tcW w:w="1118" w:type="dxa"/>
            <w:vMerge w:val="restart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6B7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</w:t>
            </w:r>
          </w:p>
        </w:tc>
      </w:tr>
      <w:tr w14:paraId="3C7F25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3061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054DD8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</w:p>
        </w:tc>
        <w:tc>
          <w:tcPr>
            <w:tcW w:w="0" w:type="auto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4FF3D91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n=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1008</w:t>
            </w:r>
          </w:p>
        </w:tc>
        <w:tc>
          <w:tcPr>
            <w:tcW w:w="0" w:type="auto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4A4C70D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n=</w:t>
            </w:r>
            <w:r>
              <w:rPr>
                <w:rFonts w:hint="default" w:cs="Times New Roman"/>
                <w:color w:val="000000"/>
                <w:kern w:val="0"/>
              </w:rPr>
              <w:t>4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30</w:t>
            </w:r>
          </w:p>
        </w:tc>
        <w:tc>
          <w:tcPr>
            <w:tcW w:w="1118" w:type="dxa"/>
            <w:vMerge w:val="continue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26CA0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cs="Times New Roman"/>
                <w:color w:val="000000"/>
                <w:kern w:val="0"/>
              </w:rPr>
            </w:pPr>
          </w:p>
        </w:tc>
      </w:tr>
      <w:tr w14:paraId="7E7002E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0" w:type="auto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ED8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Sex</w:t>
            </w:r>
            <w:r>
              <w:rPr>
                <w:rFonts w:hint="default" w:cs="Times New Roman"/>
                <w:color w:val="000000"/>
                <w:kern w:val="0"/>
              </w:rPr>
              <w:t xml:space="preserve"> </w:t>
            </w:r>
            <w:r>
              <w:rPr>
                <w:rFonts w:hint="eastAsia" w:cs="Times New Roman"/>
                <w:color w:val="000000"/>
                <w:kern w:val="0"/>
              </w:rPr>
              <w:t>(Man)</w:t>
            </w:r>
          </w:p>
        </w:tc>
        <w:tc>
          <w:tcPr>
            <w:tcW w:w="3077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CECC67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640 (63.5) </w:t>
            </w:r>
          </w:p>
        </w:tc>
        <w:tc>
          <w:tcPr>
            <w:tcW w:w="3077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B14BBE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262 (60.9) </w:t>
            </w:r>
          </w:p>
        </w:tc>
        <w:tc>
          <w:tcPr>
            <w:tcW w:w="1118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A92E3B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0.39</w:t>
            </w:r>
          </w:p>
        </w:tc>
      </w:tr>
      <w:tr w14:paraId="5693E04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7EA0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Age (mean (SD))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0A22EF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58.30 (13.24)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BF6D61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57.76 (12.87)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25A282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0.473</w:t>
            </w:r>
          </w:p>
        </w:tc>
      </w:tr>
      <w:tr w14:paraId="5D57AF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49B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BMI (median [IQR])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EB7ADC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22.06 [19.91, 24.44]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F5EE55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21.89 [20.00, 24.22]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0C2544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0.676</w:t>
            </w:r>
          </w:p>
        </w:tc>
      </w:tr>
      <w:tr w14:paraId="1C9B52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5C93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Hypertension (Yes)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9A093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166 (16.5)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F02AC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75 (17.4)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E1A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0.707</w:t>
            </w:r>
          </w:p>
        </w:tc>
      </w:tr>
      <w:tr w14:paraId="492D686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39D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Diabetes (Yes)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2CB9CC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62 ( 6.2)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5AA687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28 ( 6.5)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D011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0.889</w:t>
            </w:r>
          </w:p>
        </w:tc>
      </w:tr>
      <w:tr w14:paraId="27AF39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A91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T stage (T3-4)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CB01F3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738 (73.2)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3F43FE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332 (77.2)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2D5A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0.128</w:t>
            </w:r>
          </w:p>
        </w:tc>
      </w:tr>
      <w:tr w14:paraId="64B5B2E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3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11D7F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 stage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6D269E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E665C6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7CB5F3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0.697</w:t>
            </w:r>
          </w:p>
        </w:tc>
      </w:tr>
      <w:tr w14:paraId="211A625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3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1BEF5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N0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3B5BDA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568 (56.3)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584D0D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239 (55.6)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EE848C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</w:p>
        </w:tc>
      </w:tr>
      <w:tr w14:paraId="057ABD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3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55B80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N1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09B39D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282 (28.0)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0A6873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116 (27.0)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D3D110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</w:p>
        </w:tc>
      </w:tr>
      <w:tr w14:paraId="7B9BE7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3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9D085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N2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110664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158 (15.7)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786A9F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75 (17.4)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6A4779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</w:p>
        </w:tc>
      </w:tr>
      <w:tr w14:paraId="6D7549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D1A5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eastAsia="宋体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M stage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(M</w:t>
            </w:r>
            <w:r>
              <w:rPr>
                <w:rFonts w:hint="eastAsia" w:cs="Times New Roman"/>
                <w:color w:val="000000"/>
                <w:kern w:val="0"/>
                <w:vertAlign w:val="subscript"/>
                <w:lang w:val="en-US" w:eastAsia="zh-CN"/>
              </w:rPr>
              <w:t>1</w:t>
            </w: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E29FF6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91 ( 9.0)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4EE449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44 (10.2)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71B6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0.536</w:t>
            </w:r>
          </w:p>
        </w:tc>
      </w:tr>
      <w:tr w14:paraId="0BD1F1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31BD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TNM stage (III-IV)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312341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475 (47.1)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CC1034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200 (46.5)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ADF3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0.877</w:t>
            </w:r>
          </w:p>
        </w:tc>
      </w:tr>
      <w:tr w14:paraId="06356DB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3679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Perineural invasion (Yes)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FA66D7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107 (10.6)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71193C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42 ( 9.8)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643B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0.698</w:t>
            </w:r>
          </w:p>
        </w:tc>
      </w:tr>
      <w:tr w14:paraId="32933F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EA25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Vascular invasion (Yes)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01E57B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181 (18.0)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7B0FF8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65 (15.1)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1D53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0.218</w:t>
            </w:r>
          </w:p>
        </w:tc>
      </w:tr>
      <w:tr w14:paraId="4E2D96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C31B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Differentiation (Poor)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86AC6F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132 (13.1)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3BAA50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58 (13.5)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FAFD57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0.907</w:t>
            </w:r>
          </w:p>
        </w:tc>
      </w:tr>
      <w:tr w14:paraId="601A5F4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964D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Location (Rect</w:t>
            </w:r>
            <w:r>
              <w:rPr>
                <w:rFonts w:hint="default" w:cs="Times New Roman"/>
                <w:color w:val="000000"/>
                <w:kern w:val="0"/>
              </w:rPr>
              <w:t>a</w:t>
            </w:r>
            <w:r>
              <w:rPr>
                <w:rFonts w:hint="eastAsia" w:cs="Times New Roman"/>
                <w:color w:val="000000"/>
                <w:kern w:val="0"/>
              </w:rPr>
              <w:t>l cancer)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498001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519 (51.5)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6D8906D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215 (50.0)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75003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0.646</w:t>
            </w:r>
          </w:p>
        </w:tc>
      </w:tr>
      <w:tr w14:paraId="2F6949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3C37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Tumor size (median [IQR])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4C62F39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4.73 (2.09)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74EF9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4.93 (2.06)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A86024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0.087</w:t>
            </w:r>
          </w:p>
        </w:tc>
      </w:tr>
      <w:tr w14:paraId="79BED7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7AC2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CEA (median [IQR])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590AB6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3.72 [2.01, 10.48]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478080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3.96 [2.19, 11.26]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2DA83E7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0.24</w:t>
            </w:r>
          </w:p>
        </w:tc>
      </w:tr>
      <w:tr w14:paraId="04865E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F764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Radiotherapy (%)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3852CC8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102 (10.1)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9E5767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 32 ( 7.4)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BD36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0.134</w:t>
            </w:r>
          </w:p>
        </w:tc>
      </w:tr>
      <w:tr w14:paraId="5ED689C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50DC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Chemotherapy (%)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1738144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452 (44.8)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50BB3D0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203 (47.2)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37A9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0.443</w:t>
            </w:r>
          </w:p>
        </w:tc>
      </w:tr>
      <w:tr w14:paraId="370B56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27C5B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eastAsia" w:cs="Times New Roman"/>
                <w:color w:val="000000"/>
                <w:kern w:val="0"/>
              </w:rPr>
              <w:t>Death (Yes)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0706CCE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402 (39.9)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EE2EB4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 xml:space="preserve">     177 (41.2) </w:t>
            </w: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5F1E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  <w:lang w:val="en-US" w:eastAsia="zh-CN"/>
              </w:rPr>
              <w:t>0.693</w:t>
            </w:r>
          </w:p>
        </w:tc>
      </w:tr>
      <w:tr w14:paraId="426D8D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306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9B0FE4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Length of stay (median [IQR])</w:t>
            </w:r>
          </w:p>
        </w:tc>
        <w:tc>
          <w:tcPr>
            <w:tcW w:w="30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F983D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17.00 [11.00, 21.00]</w:t>
            </w:r>
          </w:p>
        </w:tc>
        <w:tc>
          <w:tcPr>
            <w:tcW w:w="30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A9745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17.00 [11.00, 21.00]</w:t>
            </w:r>
          </w:p>
        </w:tc>
        <w:tc>
          <w:tcPr>
            <w:tcW w:w="11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3EBC8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0.97</w:t>
            </w:r>
          </w:p>
        </w:tc>
      </w:tr>
      <w:tr w14:paraId="5A66D8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" w:hRule="atLeast"/>
        </w:trPr>
        <w:tc>
          <w:tcPr>
            <w:tcW w:w="3061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vAlign w:val="center"/>
          </w:tcPr>
          <w:p w14:paraId="67408F4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cs="Times New Roman"/>
                <w:color w:val="000000"/>
                <w:kern w:val="0"/>
              </w:rPr>
            </w:pPr>
            <w:r>
              <w:rPr>
                <w:rFonts w:hint="default" w:cs="Times New Roman"/>
                <w:color w:val="000000"/>
                <w:kern w:val="0"/>
              </w:rPr>
              <w:t>Hospitalization cost (median [IQR])</w:t>
            </w:r>
          </w:p>
        </w:tc>
        <w:tc>
          <w:tcPr>
            <w:tcW w:w="3077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6F9AB03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49280.09 [44561.72, 56137.01]</w:t>
            </w:r>
          </w:p>
        </w:tc>
        <w:tc>
          <w:tcPr>
            <w:tcW w:w="3077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A3CD3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49783.96 [44570.43, 55574.77]</w:t>
            </w:r>
          </w:p>
        </w:tc>
        <w:tc>
          <w:tcPr>
            <w:tcW w:w="1118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0639ADC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cs="Times New Roman"/>
                <w:color w:val="000000"/>
                <w:kern w:val="0"/>
                <w:lang w:val="en-US" w:eastAsia="zh-CN"/>
              </w:rPr>
            </w:pPr>
            <w:r>
              <w:rPr>
                <w:rFonts w:hint="eastAsia" w:cs="Times New Roman"/>
                <w:color w:val="000000"/>
                <w:kern w:val="0"/>
              </w:rPr>
              <w:t>0.862</w:t>
            </w:r>
          </w:p>
        </w:tc>
      </w:tr>
    </w:tbl>
    <w:p w14:paraId="181F7516">
      <w:pPr>
        <w:widowControl/>
        <w:jc w:val="left"/>
        <w:textAlignment w:val="center"/>
        <w:rPr>
          <w:rFonts w:cs="Times New Roman"/>
          <w:color w:val="000000"/>
          <w:kern w:val="0"/>
        </w:rPr>
      </w:pPr>
      <w:r>
        <w:rPr>
          <w:rFonts w:cs="Times New Roman"/>
          <w:color w:val="000000"/>
          <w:kern w:val="0"/>
        </w:rPr>
        <w:t>Table Note: CRC, colorectal cancer; BMI, body mass index.</w:t>
      </w:r>
    </w:p>
    <w:p w14:paraId="55121B6B">
      <w:pPr>
        <w:widowControl/>
        <w:jc w:val="center"/>
        <w:textAlignment w:val="center"/>
        <w:rPr>
          <w:rFonts w:cs="Times New Roman"/>
          <w:color w:val="000000"/>
          <w:kern w:val="0"/>
        </w:rPr>
      </w:pPr>
    </w:p>
    <w:p w14:paraId="2ED19F9C">
      <w:pPr>
        <w:widowControl/>
        <w:jc w:val="center"/>
        <w:textAlignment w:val="center"/>
        <w:rPr>
          <w:rFonts w:cs="Times New Roman"/>
          <w:color w:val="000000"/>
          <w:kern w:val="0"/>
        </w:rPr>
      </w:pPr>
    </w:p>
    <w:p w14:paraId="11EDF661">
      <w:pPr>
        <w:rPr>
          <w:rFonts w:cs="Times New Roman"/>
          <w:sz w:val="18"/>
          <w:szCs w:val="18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g3MzU4MjJmN2NkYjY1MGU1ZjEwZTNiZjY2MTE1MWMifQ=="/>
  </w:docVars>
  <w:rsids>
    <w:rsidRoot w:val="00172A27"/>
    <w:rsid w:val="00010C2D"/>
    <w:rsid w:val="000131D2"/>
    <w:rsid w:val="00014477"/>
    <w:rsid w:val="000179FA"/>
    <w:rsid w:val="00022CC8"/>
    <w:rsid w:val="00030641"/>
    <w:rsid w:val="000360AD"/>
    <w:rsid w:val="000415F6"/>
    <w:rsid w:val="00042AA5"/>
    <w:rsid w:val="000635AB"/>
    <w:rsid w:val="000662DE"/>
    <w:rsid w:val="0007027E"/>
    <w:rsid w:val="0009269F"/>
    <w:rsid w:val="00094FA9"/>
    <w:rsid w:val="000A21B8"/>
    <w:rsid w:val="000C0FA0"/>
    <w:rsid w:val="000D3ED7"/>
    <w:rsid w:val="000E25B2"/>
    <w:rsid w:val="000E5E6C"/>
    <w:rsid w:val="000F7F9F"/>
    <w:rsid w:val="00107748"/>
    <w:rsid w:val="00113A75"/>
    <w:rsid w:val="00130EDF"/>
    <w:rsid w:val="00140BC1"/>
    <w:rsid w:val="00141E04"/>
    <w:rsid w:val="00153764"/>
    <w:rsid w:val="001573EE"/>
    <w:rsid w:val="00163B92"/>
    <w:rsid w:val="00171C37"/>
    <w:rsid w:val="00172A27"/>
    <w:rsid w:val="00175A16"/>
    <w:rsid w:val="00182032"/>
    <w:rsid w:val="00183E57"/>
    <w:rsid w:val="001927DD"/>
    <w:rsid w:val="00197ABC"/>
    <w:rsid w:val="001A076F"/>
    <w:rsid w:val="001A1965"/>
    <w:rsid w:val="001A2F2A"/>
    <w:rsid w:val="001A390B"/>
    <w:rsid w:val="001A6124"/>
    <w:rsid w:val="001B0BB0"/>
    <w:rsid w:val="001B1B2A"/>
    <w:rsid w:val="001C1E4F"/>
    <w:rsid w:val="001D1E90"/>
    <w:rsid w:val="001D301C"/>
    <w:rsid w:val="001D3E21"/>
    <w:rsid w:val="001D68E8"/>
    <w:rsid w:val="001E2055"/>
    <w:rsid w:val="001F17E0"/>
    <w:rsid w:val="001F6F68"/>
    <w:rsid w:val="00203C39"/>
    <w:rsid w:val="00204067"/>
    <w:rsid w:val="00207501"/>
    <w:rsid w:val="00240434"/>
    <w:rsid w:val="00242BC8"/>
    <w:rsid w:val="002573A8"/>
    <w:rsid w:val="00275ADE"/>
    <w:rsid w:val="00283669"/>
    <w:rsid w:val="002856B0"/>
    <w:rsid w:val="00295839"/>
    <w:rsid w:val="002A3B89"/>
    <w:rsid w:val="002A4E97"/>
    <w:rsid w:val="002B16C7"/>
    <w:rsid w:val="002B177F"/>
    <w:rsid w:val="002B512D"/>
    <w:rsid w:val="002B7D9F"/>
    <w:rsid w:val="002C21D0"/>
    <w:rsid w:val="002C2B8C"/>
    <w:rsid w:val="002C38FC"/>
    <w:rsid w:val="002C4C1C"/>
    <w:rsid w:val="002E4810"/>
    <w:rsid w:val="002F1D82"/>
    <w:rsid w:val="002F44AF"/>
    <w:rsid w:val="002F7BDF"/>
    <w:rsid w:val="00303824"/>
    <w:rsid w:val="00304D7E"/>
    <w:rsid w:val="00314866"/>
    <w:rsid w:val="00322432"/>
    <w:rsid w:val="00323BF7"/>
    <w:rsid w:val="00333CD3"/>
    <w:rsid w:val="00334637"/>
    <w:rsid w:val="00336566"/>
    <w:rsid w:val="00343F61"/>
    <w:rsid w:val="003472B1"/>
    <w:rsid w:val="00350B39"/>
    <w:rsid w:val="0035241A"/>
    <w:rsid w:val="00364653"/>
    <w:rsid w:val="0036713B"/>
    <w:rsid w:val="00367F9F"/>
    <w:rsid w:val="0037214B"/>
    <w:rsid w:val="00373711"/>
    <w:rsid w:val="00375A96"/>
    <w:rsid w:val="00383A99"/>
    <w:rsid w:val="00390645"/>
    <w:rsid w:val="00390DC9"/>
    <w:rsid w:val="00391E17"/>
    <w:rsid w:val="0039438E"/>
    <w:rsid w:val="00394677"/>
    <w:rsid w:val="00395F7B"/>
    <w:rsid w:val="00396BE9"/>
    <w:rsid w:val="003B16E8"/>
    <w:rsid w:val="003B2A69"/>
    <w:rsid w:val="003B74BB"/>
    <w:rsid w:val="003D00E3"/>
    <w:rsid w:val="003D1251"/>
    <w:rsid w:val="003D372F"/>
    <w:rsid w:val="003F7B41"/>
    <w:rsid w:val="0041670F"/>
    <w:rsid w:val="004233EB"/>
    <w:rsid w:val="00423767"/>
    <w:rsid w:val="004273A7"/>
    <w:rsid w:val="00434D64"/>
    <w:rsid w:val="00455BA3"/>
    <w:rsid w:val="00457A79"/>
    <w:rsid w:val="00460067"/>
    <w:rsid w:val="00467034"/>
    <w:rsid w:val="004671B5"/>
    <w:rsid w:val="00470504"/>
    <w:rsid w:val="0047476F"/>
    <w:rsid w:val="004815EB"/>
    <w:rsid w:val="0048585F"/>
    <w:rsid w:val="00491950"/>
    <w:rsid w:val="00491BBC"/>
    <w:rsid w:val="004A520A"/>
    <w:rsid w:val="004A6004"/>
    <w:rsid w:val="004A62D6"/>
    <w:rsid w:val="004C29A4"/>
    <w:rsid w:val="004D3832"/>
    <w:rsid w:val="004D5711"/>
    <w:rsid w:val="004E07E1"/>
    <w:rsid w:val="004F2E87"/>
    <w:rsid w:val="00503F3C"/>
    <w:rsid w:val="00510161"/>
    <w:rsid w:val="00514DB9"/>
    <w:rsid w:val="00514E36"/>
    <w:rsid w:val="00520F87"/>
    <w:rsid w:val="00524017"/>
    <w:rsid w:val="00524381"/>
    <w:rsid w:val="00524DDD"/>
    <w:rsid w:val="00526977"/>
    <w:rsid w:val="005303FC"/>
    <w:rsid w:val="005338F4"/>
    <w:rsid w:val="005608CB"/>
    <w:rsid w:val="00560AF0"/>
    <w:rsid w:val="005622D8"/>
    <w:rsid w:val="0056364A"/>
    <w:rsid w:val="00564182"/>
    <w:rsid w:val="00566822"/>
    <w:rsid w:val="00575C3C"/>
    <w:rsid w:val="00587144"/>
    <w:rsid w:val="00595FBB"/>
    <w:rsid w:val="00596E97"/>
    <w:rsid w:val="005A6669"/>
    <w:rsid w:val="005B0CAD"/>
    <w:rsid w:val="005B7B5A"/>
    <w:rsid w:val="005C50AE"/>
    <w:rsid w:val="005C7F8A"/>
    <w:rsid w:val="005D620E"/>
    <w:rsid w:val="005E2CD8"/>
    <w:rsid w:val="005E67B9"/>
    <w:rsid w:val="005F274B"/>
    <w:rsid w:val="005F2D3F"/>
    <w:rsid w:val="005F35F6"/>
    <w:rsid w:val="00613E89"/>
    <w:rsid w:val="006142B7"/>
    <w:rsid w:val="00616433"/>
    <w:rsid w:val="006214F7"/>
    <w:rsid w:val="00621D52"/>
    <w:rsid w:val="00631BB1"/>
    <w:rsid w:val="00632A71"/>
    <w:rsid w:val="00646382"/>
    <w:rsid w:val="00647EAF"/>
    <w:rsid w:val="00657182"/>
    <w:rsid w:val="00662084"/>
    <w:rsid w:val="00664C4F"/>
    <w:rsid w:val="00673EEA"/>
    <w:rsid w:val="006A1DCF"/>
    <w:rsid w:val="006A2B37"/>
    <w:rsid w:val="006B26DC"/>
    <w:rsid w:val="006C3482"/>
    <w:rsid w:val="006D04F9"/>
    <w:rsid w:val="006D6D84"/>
    <w:rsid w:val="006E0CCB"/>
    <w:rsid w:val="006E0FC6"/>
    <w:rsid w:val="006E3DCF"/>
    <w:rsid w:val="006E6972"/>
    <w:rsid w:val="006E6C88"/>
    <w:rsid w:val="006F1016"/>
    <w:rsid w:val="006F1288"/>
    <w:rsid w:val="007025B4"/>
    <w:rsid w:val="00711146"/>
    <w:rsid w:val="00712608"/>
    <w:rsid w:val="007156BD"/>
    <w:rsid w:val="00736EEA"/>
    <w:rsid w:val="00743074"/>
    <w:rsid w:val="00744C00"/>
    <w:rsid w:val="00751F42"/>
    <w:rsid w:val="0077486B"/>
    <w:rsid w:val="00776DDF"/>
    <w:rsid w:val="007772EB"/>
    <w:rsid w:val="00777710"/>
    <w:rsid w:val="00781DDD"/>
    <w:rsid w:val="00786FBF"/>
    <w:rsid w:val="00790277"/>
    <w:rsid w:val="00793AC8"/>
    <w:rsid w:val="007A4D53"/>
    <w:rsid w:val="007B604D"/>
    <w:rsid w:val="007C0083"/>
    <w:rsid w:val="007C2284"/>
    <w:rsid w:val="007D215D"/>
    <w:rsid w:val="007E4380"/>
    <w:rsid w:val="007F02FA"/>
    <w:rsid w:val="007F6DFE"/>
    <w:rsid w:val="008059C2"/>
    <w:rsid w:val="00832FE9"/>
    <w:rsid w:val="008367B4"/>
    <w:rsid w:val="00837198"/>
    <w:rsid w:val="00842A2F"/>
    <w:rsid w:val="0084764A"/>
    <w:rsid w:val="00847F75"/>
    <w:rsid w:val="00857D38"/>
    <w:rsid w:val="0086325C"/>
    <w:rsid w:val="00863F10"/>
    <w:rsid w:val="00873C07"/>
    <w:rsid w:val="00876827"/>
    <w:rsid w:val="008824C6"/>
    <w:rsid w:val="0088610D"/>
    <w:rsid w:val="00890CA6"/>
    <w:rsid w:val="008A3783"/>
    <w:rsid w:val="008A508F"/>
    <w:rsid w:val="008B19FF"/>
    <w:rsid w:val="008B3866"/>
    <w:rsid w:val="008C1C10"/>
    <w:rsid w:val="008C3175"/>
    <w:rsid w:val="008E35AC"/>
    <w:rsid w:val="008F14EC"/>
    <w:rsid w:val="00902048"/>
    <w:rsid w:val="00907E3D"/>
    <w:rsid w:val="00912C19"/>
    <w:rsid w:val="00914459"/>
    <w:rsid w:val="009368D9"/>
    <w:rsid w:val="00937EAB"/>
    <w:rsid w:val="00940ADB"/>
    <w:rsid w:val="00940BFE"/>
    <w:rsid w:val="00961996"/>
    <w:rsid w:val="009644DB"/>
    <w:rsid w:val="009674D7"/>
    <w:rsid w:val="009706B0"/>
    <w:rsid w:val="00982DF9"/>
    <w:rsid w:val="00984838"/>
    <w:rsid w:val="00985632"/>
    <w:rsid w:val="00985945"/>
    <w:rsid w:val="0098737B"/>
    <w:rsid w:val="009927D2"/>
    <w:rsid w:val="00993331"/>
    <w:rsid w:val="009951EF"/>
    <w:rsid w:val="009A71F2"/>
    <w:rsid w:val="009C72E7"/>
    <w:rsid w:val="00A00289"/>
    <w:rsid w:val="00A01935"/>
    <w:rsid w:val="00A01DA9"/>
    <w:rsid w:val="00A0294D"/>
    <w:rsid w:val="00A10796"/>
    <w:rsid w:val="00A14F51"/>
    <w:rsid w:val="00A15D40"/>
    <w:rsid w:val="00A170F7"/>
    <w:rsid w:val="00A24750"/>
    <w:rsid w:val="00A27902"/>
    <w:rsid w:val="00A30A3B"/>
    <w:rsid w:val="00A31716"/>
    <w:rsid w:val="00A51F41"/>
    <w:rsid w:val="00A54370"/>
    <w:rsid w:val="00A54C4D"/>
    <w:rsid w:val="00A90DC8"/>
    <w:rsid w:val="00A9170E"/>
    <w:rsid w:val="00A9723D"/>
    <w:rsid w:val="00AA215F"/>
    <w:rsid w:val="00AA72B6"/>
    <w:rsid w:val="00AB0D2B"/>
    <w:rsid w:val="00AB4AA4"/>
    <w:rsid w:val="00AC1A9A"/>
    <w:rsid w:val="00AD0201"/>
    <w:rsid w:val="00AD382C"/>
    <w:rsid w:val="00AD52C0"/>
    <w:rsid w:val="00AD69E2"/>
    <w:rsid w:val="00AE25D4"/>
    <w:rsid w:val="00AF2DE1"/>
    <w:rsid w:val="00AF3545"/>
    <w:rsid w:val="00B006A1"/>
    <w:rsid w:val="00B01970"/>
    <w:rsid w:val="00B061EA"/>
    <w:rsid w:val="00B06C3A"/>
    <w:rsid w:val="00B16653"/>
    <w:rsid w:val="00B3267B"/>
    <w:rsid w:val="00B34BFC"/>
    <w:rsid w:val="00B4222A"/>
    <w:rsid w:val="00B503D1"/>
    <w:rsid w:val="00B50C90"/>
    <w:rsid w:val="00B62E4E"/>
    <w:rsid w:val="00B64E43"/>
    <w:rsid w:val="00B679FE"/>
    <w:rsid w:val="00B71F64"/>
    <w:rsid w:val="00B72A12"/>
    <w:rsid w:val="00B82ECE"/>
    <w:rsid w:val="00B93703"/>
    <w:rsid w:val="00BC15C7"/>
    <w:rsid w:val="00BD3C8F"/>
    <w:rsid w:val="00BE3ECB"/>
    <w:rsid w:val="00BE45E9"/>
    <w:rsid w:val="00BE69A6"/>
    <w:rsid w:val="00BF113E"/>
    <w:rsid w:val="00BF4DB3"/>
    <w:rsid w:val="00BF57DE"/>
    <w:rsid w:val="00BF610B"/>
    <w:rsid w:val="00BF7CDD"/>
    <w:rsid w:val="00C06EB3"/>
    <w:rsid w:val="00C107C8"/>
    <w:rsid w:val="00C149ED"/>
    <w:rsid w:val="00C17D16"/>
    <w:rsid w:val="00C20B3D"/>
    <w:rsid w:val="00C236AD"/>
    <w:rsid w:val="00C2548E"/>
    <w:rsid w:val="00C27589"/>
    <w:rsid w:val="00C33693"/>
    <w:rsid w:val="00C3434D"/>
    <w:rsid w:val="00C35878"/>
    <w:rsid w:val="00C35B21"/>
    <w:rsid w:val="00C42204"/>
    <w:rsid w:val="00C42BC9"/>
    <w:rsid w:val="00C47526"/>
    <w:rsid w:val="00C52789"/>
    <w:rsid w:val="00C6101E"/>
    <w:rsid w:val="00C75B93"/>
    <w:rsid w:val="00C869D3"/>
    <w:rsid w:val="00C90A42"/>
    <w:rsid w:val="00C91BBF"/>
    <w:rsid w:val="00C9316D"/>
    <w:rsid w:val="00CB281D"/>
    <w:rsid w:val="00CB7580"/>
    <w:rsid w:val="00CC2C90"/>
    <w:rsid w:val="00CC56A3"/>
    <w:rsid w:val="00CD1F60"/>
    <w:rsid w:val="00CD3F60"/>
    <w:rsid w:val="00CD5E73"/>
    <w:rsid w:val="00CE1AC2"/>
    <w:rsid w:val="00CE46D4"/>
    <w:rsid w:val="00CE580D"/>
    <w:rsid w:val="00CF6223"/>
    <w:rsid w:val="00CF7FB5"/>
    <w:rsid w:val="00D03411"/>
    <w:rsid w:val="00D1017D"/>
    <w:rsid w:val="00D173BA"/>
    <w:rsid w:val="00D221C5"/>
    <w:rsid w:val="00D2464B"/>
    <w:rsid w:val="00D258DD"/>
    <w:rsid w:val="00D34E20"/>
    <w:rsid w:val="00D44149"/>
    <w:rsid w:val="00D447DC"/>
    <w:rsid w:val="00D5091C"/>
    <w:rsid w:val="00D55DD7"/>
    <w:rsid w:val="00D60FF7"/>
    <w:rsid w:val="00D63F02"/>
    <w:rsid w:val="00D677D9"/>
    <w:rsid w:val="00D7540A"/>
    <w:rsid w:val="00D853B5"/>
    <w:rsid w:val="00DA4422"/>
    <w:rsid w:val="00DB0A65"/>
    <w:rsid w:val="00DB2A27"/>
    <w:rsid w:val="00DB438D"/>
    <w:rsid w:val="00DB66EC"/>
    <w:rsid w:val="00DC62F5"/>
    <w:rsid w:val="00DD05EF"/>
    <w:rsid w:val="00DD4DFC"/>
    <w:rsid w:val="00DD6734"/>
    <w:rsid w:val="00DF0D4D"/>
    <w:rsid w:val="00DF730F"/>
    <w:rsid w:val="00E03F24"/>
    <w:rsid w:val="00E14739"/>
    <w:rsid w:val="00E16AA6"/>
    <w:rsid w:val="00E346E1"/>
    <w:rsid w:val="00E50CBA"/>
    <w:rsid w:val="00E6124F"/>
    <w:rsid w:val="00E63438"/>
    <w:rsid w:val="00E64A99"/>
    <w:rsid w:val="00E728A7"/>
    <w:rsid w:val="00E816A4"/>
    <w:rsid w:val="00E87F66"/>
    <w:rsid w:val="00E948DB"/>
    <w:rsid w:val="00E9775C"/>
    <w:rsid w:val="00EA53D6"/>
    <w:rsid w:val="00EB5BC8"/>
    <w:rsid w:val="00EB6473"/>
    <w:rsid w:val="00EC73D2"/>
    <w:rsid w:val="00EC75A5"/>
    <w:rsid w:val="00ED2BB8"/>
    <w:rsid w:val="00EE6CD0"/>
    <w:rsid w:val="00EF25F2"/>
    <w:rsid w:val="00EF5026"/>
    <w:rsid w:val="00F04923"/>
    <w:rsid w:val="00F04C98"/>
    <w:rsid w:val="00F140DC"/>
    <w:rsid w:val="00F14EEB"/>
    <w:rsid w:val="00F16B4C"/>
    <w:rsid w:val="00F21290"/>
    <w:rsid w:val="00F267E8"/>
    <w:rsid w:val="00F4175A"/>
    <w:rsid w:val="00F41A6E"/>
    <w:rsid w:val="00F41E03"/>
    <w:rsid w:val="00F43512"/>
    <w:rsid w:val="00F52E2B"/>
    <w:rsid w:val="00F563CA"/>
    <w:rsid w:val="00F5745D"/>
    <w:rsid w:val="00F7306A"/>
    <w:rsid w:val="00F81C16"/>
    <w:rsid w:val="00F83BE4"/>
    <w:rsid w:val="00F87207"/>
    <w:rsid w:val="00F90B01"/>
    <w:rsid w:val="00FB0A3E"/>
    <w:rsid w:val="00FC0129"/>
    <w:rsid w:val="00FC3D5F"/>
    <w:rsid w:val="00FC4E13"/>
    <w:rsid w:val="00FC68FD"/>
    <w:rsid w:val="00FD36BB"/>
    <w:rsid w:val="00FD452C"/>
    <w:rsid w:val="00FE2277"/>
    <w:rsid w:val="00FF4850"/>
    <w:rsid w:val="01641324"/>
    <w:rsid w:val="01BA7E77"/>
    <w:rsid w:val="01BD7A4F"/>
    <w:rsid w:val="02087C76"/>
    <w:rsid w:val="021C77F4"/>
    <w:rsid w:val="02725A28"/>
    <w:rsid w:val="028D45C4"/>
    <w:rsid w:val="02C24BBD"/>
    <w:rsid w:val="02D0142C"/>
    <w:rsid w:val="02E4467C"/>
    <w:rsid w:val="02E91744"/>
    <w:rsid w:val="043A175F"/>
    <w:rsid w:val="04AD6252"/>
    <w:rsid w:val="04D65011"/>
    <w:rsid w:val="05304ADE"/>
    <w:rsid w:val="0565612F"/>
    <w:rsid w:val="06E21F07"/>
    <w:rsid w:val="06E234F9"/>
    <w:rsid w:val="07290CA0"/>
    <w:rsid w:val="072D20B7"/>
    <w:rsid w:val="074E1212"/>
    <w:rsid w:val="076D72AE"/>
    <w:rsid w:val="07F23CAE"/>
    <w:rsid w:val="09D21BBD"/>
    <w:rsid w:val="09E57B43"/>
    <w:rsid w:val="09EF569F"/>
    <w:rsid w:val="0A8F241B"/>
    <w:rsid w:val="0AD73F3B"/>
    <w:rsid w:val="0AFE344A"/>
    <w:rsid w:val="0BBE2C1A"/>
    <w:rsid w:val="0C651B47"/>
    <w:rsid w:val="0C7D303D"/>
    <w:rsid w:val="0D423E92"/>
    <w:rsid w:val="0D646025"/>
    <w:rsid w:val="0D671F88"/>
    <w:rsid w:val="0DAC149F"/>
    <w:rsid w:val="0DF551F2"/>
    <w:rsid w:val="0E9E45FC"/>
    <w:rsid w:val="0E9F4CE2"/>
    <w:rsid w:val="0F06506B"/>
    <w:rsid w:val="0F086EF1"/>
    <w:rsid w:val="0FE27CDF"/>
    <w:rsid w:val="0FED02EA"/>
    <w:rsid w:val="104E5940"/>
    <w:rsid w:val="105279FF"/>
    <w:rsid w:val="10885918"/>
    <w:rsid w:val="1095417B"/>
    <w:rsid w:val="116B3547"/>
    <w:rsid w:val="11A341A6"/>
    <w:rsid w:val="125C3D31"/>
    <w:rsid w:val="12E05DDE"/>
    <w:rsid w:val="12FE1E62"/>
    <w:rsid w:val="13DD1092"/>
    <w:rsid w:val="14626887"/>
    <w:rsid w:val="14961058"/>
    <w:rsid w:val="1549389B"/>
    <w:rsid w:val="16017D62"/>
    <w:rsid w:val="1631345A"/>
    <w:rsid w:val="163D72BB"/>
    <w:rsid w:val="169F2AC8"/>
    <w:rsid w:val="16AB009F"/>
    <w:rsid w:val="16E40C14"/>
    <w:rsid w:val="175956CC"/>
    <w:rsid w:val="181A3740"/>
    <w:rsid w:val="18AC11EF"/>
    <w:rsid w:val="18BC66B5"/>
    <w:rsid w:val="190744BD"/>
    <w:rsid w:val="190C1415"/>
    <w:rsid w:val="193208CA"/>
    <w:rsid w:val="19487669"/>
    <w:rsid w:val="1A2A270E"/>
    <w:rsid w:val="1A9D6123"/>
    <w:rsid w:val="1AAE15AD"/>
    <w:rsid w:val="1AB07CC5"/>
    <w:rsid w:val="1B374034"/>
    <w:rsid w:val="1B38726B"/>
    <w:rsid w:val="1B405376"/>
    <w:rsid w:val="1B5818E3"/>
    <w:rsid w:val="1B8076CB"/>
    <w:rsid w:val="1BA054B4"/>
    <w:rsid w:val="1BAE657D"/>
    <w:rsid w:val="1BE551C5"/>
    <w:rsid w:val="1C046376"/>
    <w:rsid w:val="1C506A7D"/>
    <w:rsid w:val="1C5C5FE6"/>
    <w:rsid w:val="1C7578A7"/>
    <w:rsid w:val="1C847969"/>
    <w:rsid w:val="1CB47C95"/>
    <w:rsid w:val="1CD45E31"/>
    <w:rsid w:val="1CE2339C"/>
    <w:rsid w:val="1D5531B3"/>
    <w:rsid w:val="1D942A10"/>
    <w:rsid w:val="1DFE6FCD"/>
    <w:rsid w:val="1E617E1B"/>
    <w:rsid w:val="1EE30504"/>
    <w:rsid w:val="1EF76D46"/>
    <w:rsid w:val="1F221CE9"/>
    <w:rsid w:val="1F8537C8"/>
    <w:rsid w:val="1F8D157F"/>
    <w:rsid w:val="20001ED6"/>
    <w:rsid w:val="200F7B5E"/>
    <w:rsid w:val="201C373B"/>
    <w:rsid w:val="2033597B"/>
    <w:rsid w:val="21224918"/>
    <w:rsid w:val="21BF353D"/>
    <w:rsid w:val="224E2C6A"/>
    <w:rsid w:val="227139F0"/>
    <w:rsid w:val="22733A5E"/>
    <w:rsid w:val="2288040C"/>
    <w:rsid w:val="233B3F32"/>
    <w:rsid w:val="23482CDF"/>
    <w:rsid w:val="2359760B"/>
    <w:rsid w:val="235B20BA"/>
    <w:rsid w:val="236C149B"/>
    <w:rsid w:val="236F5F44"/>
    <w:rsid w:val="23766AEF"/>
    <w:rsid w:val="23E550AF"/>
    <w:rsid w:val="2401032F"/>
    <w:rsid w:val="24413C92"/>
    <w:rsid w:val="24510797"/>
    <w:rsid w:val="2496440F"/>
    <w:rsid w:val="24A01013"/>
    <w:rsid w:val="25AA734F"/>
    <w:rsid w:val="25EC2C0B"/>
    <w:rsid w:val="25F3318F"/>
    <w:rsid w:val="2612068D"/>
    <w:rsid w:val="26327880"/>
    <w:rsid w:val="26AE0B68"/>
    <w:rsid w:val="26CB288E"/>
    <w:rsid w:val="26D42FC1"/>
    <w:rsid w:val="26F62597"/>
    <w:rsid w:val="27417524"/>
    <w:rsid w:val="27D51435"/>
    <w:rsid w:val="27D843EB"/>
    <w:rsid w:val="27FA2A6C"/>
    <w:rsid w:val="29697586"/>
    <w:rsid w:val="296D1887"/>
    <w:rsid w:val="2B237A74"/>
    <w:rsid w:val="2B7D6605"/>
    <w:rsid w:val="2B8072A0"/>
    <w:rsid w:val="2CA13029"/>
    <w:rsid w:val="2CB34C35"/>
    <w:rsid w:val="2D1D1D8E"/>
    <w:rsid w:val="2D3C3F80"/>
    <w:rsid w:val="2D661F56"/>
    <w:rsid w:val="2E2021C5"/>
    <w:rsid w:val="2E315010"/>
    <w:rsid w:val="2E841CEA"/>
    <w:rsid w:val="2E866904"/>
    <w:rsid w:val="2ED64FB5"/>
    <w:rsid w:val="2EE84A95"/>
    <w:rsid w:val="2F577592"/>
    <w:rsid w:val="2FE33E3A"/>
    <w:rsid w:val="2FFB28A1"/>
    <w:rsid w:val="300B22D0"/>
    <w:rsid w:val="3038011D"/>
    <w:rsid w:val="30B94E3A"/>
    <w:rsid w:val="30EF0195"/>
    <w:rsid w:val="31485ECC"/>
    <w:rsid w:val="315116B0"/>
    <w:rsid w:val="31657B66"/>
    <w:rsid w:val="31896E18"/>
    <w:rsid w:val="32C871AB"/>
    <w:rsid w:val="32E67841"/>
    <w:rsid w:val="32FB6F87"/>
    <w:rsid w:val="33627125"/>
    <w:rsid w:val="337123CF"/>
    <w:rsid w:val="339B2D50"/>
    <w:rsid w:val="33AE76AE"/>
    <w:rsid w:val="340759DB"/>
    <w:rsid w:val="34492A70"/>
    <w:rsid w:val="34674DFC"/>
    <w:rsid w:val="34A92FF5"/>
    <w:rsid w:val="3583008C"/>
    <w:rsid w:val="35BB0CE2"/>
    <w:rsid w:val="35C71C14"/>
    <w:rsid w:val="35E039EC"/>
    <w:rsid w:val="36210699"/>
    <w:rsid w:val="368B16FF"/>
    <w:rsid w:val="36F468F7"/>
    <w:rsid w:val="37565C46"/>
    <w:rsid w:val="37670907"/>
    <w:rsid w:val="37E5409F"/>
    <w:rsid w:val="38025590"/>
    <w:rsid w:val="38F1748C"/>
    <w:rsid w:val="39284173"/>
    <w:rsid w:val="39542739"/>
    <w:rsid w:val="3A524AAD"/>
    <w:rsid w:val="3A9D3A94"/>
    <w:rsid w:val="3AEA4080"/>
    <w:rsid w:val="3B0454EC"/>
    <w:rsid w:val="3B19602C"/>
    <w:rsid w:val="3BAD6632"/>
    <w:rsid w:val="3BD86FF3"/>
    <w:rsid w:val="3BEB0DA8"/>
    <w:rsid w:val="3C703679"/>
    <w:rsid w:val="3CDB255C"/>
    <w:rsid w:val="3CFF0C41"/>
    <w:rsid w:val="3D7D351A"/>
    <w:rsid w:val="3D9E09BD"/>
    <w:rsid w:val="3DA13049"/>
    <w:rsid w:val="3DB515E3"/>
    <w:rsid w:val="3DDC2208"/>
    <w:rsid w:val="3F042A00"/>
    <w:rsid w:val="3F147058"/>
    <w:rsid w:val="3F5F7C34"/>
    <w:rsid w:val="3FBB01D8"/>
    <w:rsid w:val="3FC7326B"/>
    <w:rsid w:val="40185733"/>
    <w:rsid w:val="40AA1299"/>
    <w:rsid w:val="411E54B5"/>
    <w:rsid w:val="41A15A5D"/>
    <w:rsid w:val="42625A97"/>
    <w:rsid w:val="42793281"/>
    <w:rsid w:val="427C3789"/>
    <w:rsid w:val="42A0507F"/>
    <w:rsid w:val="43402E6C"/>
    <w:rsid w:val="44267390"/>
    <w:rsid w:val="44322C3B"/>
    <w:rsid w:val="445A603D"/>
    <w:rsid w:val="447B5990"/>
    <w:rsid w:val="448160DE"/>
    <w:rsid w:val="44B85878"/>
    <w:rsid w:val="45233765"/>
    <w:rsid w:val="453A5B97"/>
    <w:rsid w:val="45C75D73"/>
    <w:rsid w:val="45F92276"/>
    <w:rsid w:val="461C7016"/>
    <w:rsid w:val="462B1B44"/>
    <w:rsid w:val="4635317B"/>
    <w:rsid w:val="46E8384D"/>
    <w:rsid w:val="46FC4F56"/>
    <w:rsid w:val="47DE7E87"/>
    <w:rsid w:val="482C45B3"/>
    <w:rsid w:val="483E1F1C"/>
    <w:rsid w:val="48C9141F"/>
    <w:rsid w:val="497119D1"/>
    <w:rsid w:val="49EE55DE"/>
    <w:rsid w:val="4A64420C"/>
    <w:rsid w:val="4A65723D"/>
    <w:rsid w:val="4AA7104D"/>
    <w:rsid w:val="4AFB237A"/>
    <w:rsid w:val="4B1B3BBF"/>
    <w:rsid w:val="4BA73387"/>
    <w:rsid w:val="4BBA100A"/>
    <w:rsid w:val="4BD5386C"/>
    <w:rsid w:val="4C0F5463"/>
    <w:rsid w:val="4C104D15"/>
    <w:rsid w:val="4C7C718B"/>
    <w:rsid w:val="4C8A7AFA"/>
    <w:rsid w:val="4CB87937"/>
    <w:rsid w:val="4CDD465B"/>
    <w:rsid w:val="4CE07ADB"/>
    <w:rsid w:val="4CE27CD0"/>
    <w:rsid w:val="4D3954D1"/>
    <w:rsid w:val="4D573C1C"/>
    <w:rsid w:val="4D6B009D"/>
    <w:rsid w:val="4D7A1D15"/>
    <w:rsid w:val="4DCD6998"/>
    <w:rsid w:val="4DD72B52"/>
    <w:rsid w:val="4DF06C2C"/>
    <w:rsid w:val="4E206E1F"/>
    <w:rsid w:val="4E4B7262"/>
    <w:rsid w:val="4E917E99"/>
    <w:rsid w:val="4EBE1F08"/>
    <w:rsid w:val="4F112660"/>
    <w:rsid w:val="4F576452"/>
    <w:rsid w:val="4FE22812"/>
    <w:rsid w:val="4FFB75C5"/>
    <w:rsid w:val="50190795"/>
    <w:rsid w:val="50540A8D"/>
    <w:rsid w:val="508B196A"/>
    <w:rsid w:val="50FB0FC7"/>
    <w:rsid w:val="51365FF4"/>
    <w:rsid w:val="51437F41"/>
    <w:rsid w:val="515A7743"/>
    <w:rsid w:val="517731EA"/>
    <w:rsid w:val="51AD0D28"/>
    <w:rsid w:val="521E7574"/>
    <w:rsid w:val="522A2D0E"/>
    <w:rsid w:val="52567651"/>
    <w:rsid w:val="52946FDD"/>
    <w:rsid w:val="52FA26D8"/>
    <w:rsid w:val="531749FF"/>
    <w:rsid w:val="534C2AF9"/>
    <w:rsid w:val="538254D2"/>
    <w:rsid w:val="538A503E"/>
    <w:rsid w:val="539B439B"/>
    <w:rsid w:val="53F97C64"/>
    <w:rsid w:val="540B2C9C"/>
    <w:rsid w:val="54C87412"/>
    <w:rsid w:val="559D58C6"/>
    <w:rsid w:val="55AC7BFE"/>
    <w:rsid w:val="55B40A99"/>
    <w:rsid w:val="55BA5B27"/>
    <w:rsid w:val="55BE48F4"/>
    <w:rsid w:val="56A377B8"/>
    <w:rsid w:val="57F109AD"/>
    <w:rsid w:val="57FB7040"/>
    <w:rsid w:val="581103A3"/>
    <w:rsid w:val="584D0438"/>
    <w:rsid w:val="585C73E0"/>
    <w:rsid w:val="58C10AF9"/>
    <w:rsid w:val="58DF654E"/>
    <w:rsid w:val="5903309D"/>
    <w:rsid w:val="594669A1"/>
    <w:rsid w:val="59CC65A5"/>
    <w:rsid w:val="59D433C9"/>
    <w:rsid w:val="5A1320EA"/>
    <w:rsid w:val="5A903F17"/>
    <w:rsid w:val="5A966240"/>
    <w:rsid w:val="5ADA2DED"/>
    <w:rsid w:val="5AED7F88"/>
    <w:rsid w:val="5AFA4EB6"/>
    <w:rsid w:val="5B457E97"/>
    <w:rsid w:val="5B6B0BAE"/>
    <w:rsid w:val="5B854DEC"/>
    <w:rsid w:val="5BB13D97"/>
    <w:rsid w:val="5BB34508"/>
    <w:rsid w:val="5C2655A4"/>
    <w:rsid w:val="5C374F19"/>
    <w:rsid w:val="5D9E51A8"/>
    <w:rsid w:val="5DAF7744"/>
    <w:rsid w:val="5E197A8D"/>
    <w:rsid w:val="5F6053C2"/>
    <w:rsid w:val="5F660128"/>
    <w:rsid w:val="5F7E3BB0"/>
    <w:rsid w:val="5FBB7BC0"/>
    <w:rsid w:val="601246D9"/>
    <w:rsid w:val="60837B61"/>
    <w:rsid w:val="60CA17E1"/>
    <w:rsid w:val="60FF5E10"/>
    <w:rsid w:val="61233A08"/>
    <w:rsid w:val="61903065"/>
    <w:rsid w:val="61FA7230"/>
    <w:rsid w:val="621E3411"/>
    <w:rsid w:val="62264E7E"/>
    <w:rsid w:val="6268271C"/>
    <w:rsid w:val="64CB4544"/>
    <w:rsid w:val="653845E6"/>
    <w:rsid w:val="657F7237"/>
    <w:rsid w:val="6584031B"/>
    <w:rsid w:val="664A237C"/>
    <w:rsid w:val="67777CD5"/>
    <w:rsid w:val="67B850C4"/>
    <w:rsid w:val="687942DC"/>
    <w:rsid w:val="68A305FF"/>
    <w:rsid w:val="68B834BA"/>
    <w:rsid w:val="699A5402"/>
    <w:rsid w:val="6A0B6A85"/>
    <w:rsid w:val="6A141BCC"/>
    <w:rsid w:val="6A317A44"/>
    <w:rsid w:val="6AB53EF4"/>
    <w:rsid w:val="6AEB0409"/>
    <w:rsid w:val="6B2E2EA1"/>
    <w:rsid w:val="6B3A3105"/>
    <w:rsid w:val="6B463C4D"/>
    <w:rsid w:val="6B5553D7"/>
    <w:rsid w:val="6B924A89"/>
    <w:rsid w:val="6B941597"/>
    <w:rsid w:val="6BC974AC"/>
    <w:rsid w:val="6BF81E8A"/>
    <w:rsid w:val="6C3A3AEB"/>
    <w:rsid w:val="6D4C4C2C"/>
    <w:rsid w:val="6D4C728F"/>
    <w:rsid w:val="6D600ED0"/>
    <w:rsid w:val="6D6D2640"/>
    <w:rsid w:val="6D756161"/>
    <w:rsid w:val="6D997FB3"/>
    <w:rsid w:val="6DA9511F"/>
    <w:rsid w:val="6DC06273"/>
    <w:rsid w:val="6DE9578B"/>
    <w:rsid w:val="6DFE528C"/>
    <w:rsid w:val="6E2C22B2"/>
    <w:rsid w:val="6E46404A"/>
    <w:rsid w:val="6ED14066"/>
    <w:rsid w:val="6ED35674"/>
    <w:rsid w:val="6EE0406B"/>
    <w:rsid w:val="6F8076EB"/>
    <w:rsid w:val="6F975839"/>
    <w:rsid w:val="6FD26B6D"/>
    <w:rsid w:val="6FD67D8A"/>
    <w:rsid w:val="70082960"/>
    <w:rsid w:val="70156E97"/>
    <w:rsid w:val="717C78B4"/>
    <w:rsid w:val="71924844"/>
    <w:rsid w:val="727F0FDB"/>
    <w:rsid w:val="729456A3"/>
    <w:rsid w:val="72A22CCB"/>
    <w:rsid w:val="73114B79"/>
    <w:rsid w:val="7338066F"/>
    <w:rsid w:val="73523FB8"/>
    <w:rsid w:val="74003F18"/>
    <w:rsid w:val="74BD2934"/>
    <w:rsid w:val="750C7A83"/>
    <w:rsid w:val="750E6794"/>
    <w:rsid w:val="752779FF"/>
    <w:rsid w:val="75475269"/>
    <w:rsid w:val="756F7F10"/>
    <w:rsid w:val="757275F3"/>
    <w:rsid w:val="75735ACC"/>
    <w:rsid w:val="75953D11"/>
    <w:rsid w:val="75B0166F"/>
    <w:rsid w:val="763C384E"/>
    <w:rsid w:val="76701F22"/>
    <w:rsid w:val="770B4156"/>
    <w:rsid w:val="770D27B9"/>
    <w:rsid w:val="77140143"/>
    <w:rsid w:val="77910334"/>
    <w:rsid w:val="77C43C4E"/>
    <w:rsid w:val="77F93619"/>
    <w:rsid w:val="78036D07"/>
    <w:rsid w:val="782341B2"/>
    <w:rsid w:val="78EE5905"/>
    <w:rsid w:val="79256031"/>
    <w:rsid w:val="79A07BB5"/>
    <w:rsid w:val="79AF68CE"/>
    <w:rsid w:val="79C45D68"/>
    <w:rsid w:val="79FB159A"/>
    <w:rsid w:val="7A0B12C1"/>
    <w:rsid w:val="7A2E2BC5"/>
    <w:rsid w:val="7AA64F29"/>
    <w:rsid w:val="7AD610E3"/>
    <w:rsid w:val="7B4F3662"/>
    <w:rsid w:val="7B6C7B83"/>
    <w:rsid w:val="7B7727D2"/>
    <w:rsid w:val="7BE74B39"/>
    <w:rsid w:val="7C1157A4"/>
    <w:rsid w:val="7C6A0DE9"/>
    <w:rsid w:val="7C77748B"/>
    <w:rsid w:val="7CE01BCC"/>
    <w:rsid w:val="7D3A77A0"/>
    <w:rsid w:val="7D8C51C2"/>
    <w:rsid w:val="7D9D5ACC"/>
    <w:rsid w:val="7DDB4957"/>
    <w:rsid w:val="7E1162E5"/>
    <w:rsid w:val="7E5916B6"/>
    <w:rsid w:val="7E765088"/>
    <w:rsid w:val="7E903CB6"/>
    <w:rsid w:val="7F1A0D0F"/>
    <w:rsid w:val="7F473DC4"/>
    <w:rsid w:val="7F580D49"/>
    <w:rsid w:val="7F5F07EF"/>
    <w:rsid w:val="7F7D182C"/>
    <w:rsid w:val="7F8E2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99" w:semiHidden="0" w:name="heading 1"/>
    <w:lsdException w:uiPriority="99" w:semiHidden="0" w:name="heading 2"/>
    <w:lsdException w:uiPriority="9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theme="minorBidi"/>
      <w:kern w:val="2"/>
      <w:sz w:val="21"/>
      <w:szCs w:val="21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link w:val="12"/>
    <w:semiHidden/>
    <w:unhideWhenUsed/>
    <w:qFormat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  <w:szCs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4"/>
    <w:qFormat/>
    <w:uiPriority w:val="99"/>
    <w:rPr>
      <w:rFonts w:ascii="Times New Roman" w:hAnsi="Times New Roman" w:eastAsia="宋体"/>
      <w:sz w:val="18"/>
      <w:szCs w:val="18"/>
    </w:rPr>
  </w:style>
  <w:style w:type="character" w:customStyle="1" w:styleId="10">
    <w:name w:val="页脚 字符"/>
    <w:basedOn w:val="8"/>
    <w:link w:val="3"/>
    <w:qFormat/>
    <w:uiPriority w:val="99"/>
    <w:rPr>
      <w:rFonts w:ascii="Times New Roman" w:hAnsi="Times New Roman" w:eastAsia="宋体"/>
      <w:sz w:val="18"/>
      <w:szCs w:val="18"/>
    </w:rPr>
  </w:style>
  <w:style w:type="character" w:customStyle="1" w:styleId="11">
    <w:name w:val="gd15mcfceub"/>
    <w:basedOn w:val="8"/>
    <w:qFormat/>
    <w:uiPriority w:val="0"/>
  </w:style>
  <w:style w:type="character" w:customStyle="1" w:styleId="12">
    <w:name w:val="HTML 预设格式 字符"/>
    <w:basedOn w:val="8"/>
    <w:link w:val="5"/>
    <w:semiHidden/>
    <w:qFormat/>
    <w:uiPriority w:val="99"/>
    <w:rPr>
      <w:rFonts w:ascii="宋体" w:hAnsi="宋体" w:eastAsia="宋体" w:cs="宋体"/>
      <w:kern w:val="0"/>
      <w:sz w:val="24"/>
      <w:szCs w:val="24"/>
    </w:rPr>
  </w:style>
  <w:style w:type="character" w:customStyle="1" w:styleId="13">
    <w:name w:val="批注框文本 字符"/>
    <w:basedOn w:val="8"/>
    <w:link w:val="2"/>
    <w:semiHidden/>
    <w:qFormat/>
    <w:uiPriority w:val="99"/>
    <w:rPr>
      <w:rFonts w:ascii="Times New Roman" w:hAnsi="Times New Roman" w:eastAsia="宋体"/>
      <w:sz w:val="18"/>
      <w:szCs w:val="18"/>
    </w:rPr>
  </w:style>
  <w:style w:type="character" w:customStyle="1" w:styleId="14">
    <w:name w:val="apple-converted-space"/>
    <w:basedOn w:val="8"/>
    <w:qFormat/>
    <w:uiPriority w:val="0"/>
  </w:style>
  <w:style w:type="character" w:customStyle="1" w:styleId="15">
    <w:name w:val="font11"/>
    <w:basedOn w:val="8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20</Pages>
  <Words>1717</Words>
  <Characters>9791</Characters>
  <Lines>1</Lines>
  <Paragraphs>1</Paragraphs>
  <TotalTime>58</TotalTime>
  <ScaleCrop>false</ScaleCrop>
  <LinksUpToDate>false</LinksUpToDate>
  <CharactersWithSpaces>11143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2021-05-06T01:57:00Z</dcterms:created>
  <dc:creator>zhang qi</dc:creator>
  <cp:lastModifiedBy>仰望摩天轮1412870480</cp:lastModifiedBy>
  <dcterms:modified xsi:type="dcterms:W3CDTF">2025-03-11T04:15:32Z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3AE32854A0FC47559E8B344D79C850B3_13</vt:lpwstr>
  </property>
  <property fmtid="{D5CDD505-2E9C-101B-9397-08002B2CF9AE}" pid="4" name="KSOTemplateDocerSaveRecord">
    <vt:lpwstr>eyJoZGlkIjoiZjk2NjM0ZjllZGYzZmI2YWU4Yjc1ZWI5NDE1NzM1ZTciLCJ1c2VySWQiOiIyMjc1NTc4NiJ9</vt:lpwstr>
  </property>
</Properties>
</file>