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0E36" w14:textId="15C1592D" w:rsidR="00F17827" w:rsidRPr="00CA255F" w:rsidRDefault="18BCA908" w:rsidP="04319EE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772C4B8">
        <w:rPr>
          <w:rFonts w:ascii="Calibri" w:eastAsia="Calibri" w:hAnsi="Calibri" w:cs="Calibri"/>
          <w:b/>
          <w:bCs/>
          <w:sz w:val="22"/>
          <w:szCs w:val="22"/>
        </w:rPr>
        <w:t xml:space="preserve">APPENDIX 5 </w:t>
      </w:r>
      <w:r w:rsidR="009006DF" w:rsidRPr="0772C4B8">
        <w:rPr>
          <w:rFonts w:ascii="Calibri" w:eastAsia="Calibri" w:hAnsi="Calibri" w:cs="Calibri"/>
          <w:b/>
          <w:bCs/>
          <w:sz w:val="22"/>
          <w:szCs w:val="22"/>
        </w:rPr>
        <w:t>R</w:t>
      </w:r>
      <w:r w:rsidR="14079A8A" w:rsidRPr="0772C4B8">
        <w:rPr>
          <w:rFonts w:ascii="Calibri" w:eastAsia="Calibri" w:hAnsi="Calibri" w:cs="Calibri"/>
          <w:b/>
          <w:bCs/>
          <w:sz w:val="22"/>
          <w:szCs w:val="22"/>
        </w:rPr>
        <w:t xml:space="preserve">ISK OF BIAS </w:t>
      </w:r>
      <w:r w:rsidR="14832AD1" w:rsidRPr="0772C4B8">
        <w:rPr>
          <w:rFonts w:ascii="Calibri" w:eastAsia="Calibri" w:hAnsi="Calibri" w:cs="Calibri"/>
          <w:b/>
          <w:bCs/>
          <w:sz w:val="22"/>
          <w:szCs w:val="22"/>
        </w:rPr>
        <w:t>ASSESSMENTS</w:t>
      </w:r>
    </w:p>
    <w:p w14:paraId="4357083E" w14:textId="7F0F8CDF" w:rsidR="04319EE8" w:rsidRDefault="04319EE8" w:rsidP="04319EE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01AD2249" w14:textId="2C214CB6" w:rsidR="14079A8A" w:rsidRDefault="14079A8A" w:rsidP="04319EE8">
      <w:pPr>
        <w:spacing w:after="160" w:line="257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  <w:r w:rsidRPr="04319EE8">
        <w:rPr>
          <w:rFonts w:ascii="Calibri" w:eastAsia="Calibri" w:hAnsi="Calibri" w:cs="Calibri"/>
          <w:b/>
          <w:bCs/>
          <w:sz w:val="22"/>
          <w:szCs w:val="22"/>
          <w:lang w:val="en-GB"/>
        </w:rPr>
        <w:t>Digital Health Interventions targeting patient-led ERAS Behaviours across Perioperative Care Pathways: A Systematic Review.</w:t>
      </w:r>
    </w:p>
    <w:p w14:paraId="628882F4" w14:textId="649962F7" w:rsidR="04319EE8" w:rsidRDefault="04319EE8" w:rsidP="04319EE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7BF9A333" w14:textId="634BCE92" w:rsidR="009006DF" w:rsidRDefault="00CA255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 xml:space="preserve">Included studies n = </w:t>
      </w:r>
      <w:r w:rsidR="00700D6F" w:rsidRPr="04319EE8">
        <w:rPr>
          <w:rFonts w:ascii="Calibri" w:eastAsia="Calibri" w:hAnsi="Calibri" w:cs="Calibri"/>
          <w:sz w:val="22"/>
          <w:szCs w:val="22"/>
        </w:rPr>
        <w:t>7</w:t>
      </w:r>
    </w:p>
    <w:p w14:paraId="27ABC27A" w14:textId="77777777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</w:p>
    <w:p w14:paraId="23B730D2" w14:textId="6C3335BF" w:rsidR="009006DF" w:rsidRPr="00CA255F" w:rsidRDefault="00CA255F" w:rsidP="04319EE8">
      <w:pPr>
        <w:rPr>
          <w:rFonts w:ascii="Calibri" w:eastAsia="Calibri" w:hAnsi="Calibri" w:cs="Calibri"/>
          <w:sz w:val="22"/>
          <w:szCs w:val="22"/>
          <w:lang w:val="en-GB"/>
        </w:rPr>
      </w:pPr>
      <w:r w:rsidRPr="04319EE8">
        <w:rPr>
          <w:rFonts w:ascii="Calibri" w:eastAsia="Calibri" w:hAnsi="Calibri" w:cs="Calibri"/>
          <w:sz w:val="22"/>
          <w:szCs w:val="22"/>
          <w:lang w:val="en-GB"/>
        </w:rPr>
        <w:t>Randomised</w:t>
      </w:r>
      <w:r w:rsidR="009006DF" w:rsidRPr="04319EE8">
        <w:rPr>
          <w:rFonts w:ascii="Calibri" w:eastAsia="Calibri" w:hAnsi="Calibri" w:cs="Calibri"/>
          <w:sz w:val="22"/>
          <w:szCs w:val="22"/>
          <w:lang w:val="en-GB"/>
        </w:rPr>
        <w:t xml:space="preserve"> trials </w:t>
      </w:r>
      <w:r w:rsidRPr="04319EE8">
        <w:rPr>
          <w:rFonts w:ascii="Calibri" w:eastAsia="Calibri" w:hAnsi="Calibri" w:cs="Calibri"/>
          <w:sz w:val="22"/>
          <w:szCs w:val="22"/>
          <w:lang w:val="en-GB"/>
        </w:rPr>
        <w:t>(n=</w:t>
      </w:r>
      <w:r w:rsidR="00364156" w:rsidRPr="04319EE8">
        <w:rPr>
          <w:rFonts w:ascii="Calibri" w:eastAsia="Calibri" w:hAnsi="Calibri" w:cs="Calibri"/>
          <w:sz w:val="22"/>
          <w:szCs w:val="22"/>
          <w:lang w:val="en-GB"/>
        </w:rPr>
        <w:t>5</w:t>
      </w:r>
      <w:r w:rsidRPr="04319EE8">
        <w:rPr>
          <w:rFonts w:ascii="Calibri" w:eastAsia="Calibri" w:hAnsi="Calibri" w:cs="Calibri"/>
          <w:sz w:val="22"/>
          <w:szCs w:val="22"/>
          <w:lang w:val="en-GB"/>
        </w:rPr>
        <w:t>)</w:t>
      </w:r>
    </w:p>
    <w:p w14:paraId="23610F4A" w14:textId="71E1AD3E" w:rsidR="00CA255F" w:rsidRPr="00CA255F" w:rsidRDefault="00CA255F" w:rsidP="04319EE8">
      <w:pPr>
        <w:rPr>
          <w:rFonts w:ascii="Calibri" w:eastAsia="Calibri" w:hAnsi="Calibri" w:cs="Calibri"/>
          <w:i/>
          <w:iCs/>
          <w:sz w:val="22"/>
          <w:szCs w:val="22"/>
          <w:lang w:val="en-GB"/>
        </w:rPr>
      </w:pPr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Individually randomised trials (</w:t>
      </w:r>
      <w:proofErr w:type="spellStart"/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RoB</w:t>
      </w:r>
      <w:proofErr w:type="spellEnd"/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 xml:space="preserve"> 2) (n=</w:t>
      </w:r>
      <w:r w:rsidR="00364156"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4</w:t>
      </w:r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)</w:t>
      </w:r>
    </w:p>
    <w:p w14:paraId="669A1CA1" w14:textId="70DF288C" w:rsidR="007D7677" w:rsidRDefault="007D7677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Jones (</w:t>
      </w:r>
      <w:proofErr w:type="spellStart"/>
      <w:r w:rsidRPr="04319EE8">
        <w:rPr>
          <w:rFonts w:ascii="Calibri" w:eastAsia="Calibri" w:hAnsi="Calibri" w:cs="Calibri"/>
          <w:sz w:val="22"/>
          <w:szCs w:val="22"/>
        </w:rPr>
        <w:t>LoS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 xml:space="preserve"> and adherence to ERAS)</w:t>
      </w:r>
    </w:p>
    <w:p w14:paraId="3931C803" w14:textId="3603B59E" w:rsidR="009006DF" w:rsidRDefault="009006DF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Mata (</w:t>
      </w:r>
      <w:proofErr w:type="spellStart"/>
      <w:r w:rsidRPr="04319EE8">
        <w:rPr>
          <w:rFonts w:ascii="Calibri" w:eastAsia="Calibri" w:hAnsi="Calibri" w:cs="Calibri"/>
          <w:sz w:val="22"/>
          <w:szCs w:val="22"/>
        </w:rPr>
        <w:t>L</w:t>
      </w:r>
      <w:r w:rsidR="007D7677" w:rsidRPr="04319EE8">
        <w:rPr>
          <w:rFonts w:ascii="Calibri" w:eastAsia="Calibri" w:hAnsi="Calibri" w:cs="Calibri"/>
          <w:sz w:val="22"/>
          <w:szCs w:val="22"/>
        </w:rPr>
        <w:t>o</w:t>
      </w:r>
      <w:r w:rsidRPr="04319EE8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 xml:space="preserve"> and adherence to ERAS)</w:t>
      </w:r>
    </w:p>
    <w:p w14:paraId="17A44920" w14:textId="06DD45E2" w:rsidR="00D43773" w:rsidRDefault="00D43773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Van der Storm</w:t>
      </w:r>
      <w:r w:rsidR="007C472E" w:rsidRPr="04319EE8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="007C472E" w:rsidRPr="04319EE8">
        <w:rPr>
          <w:rFonts w:ascii="Calibri" w:eastAsia="Calibri" w:hAnsi="Calibri" w:cs="Calibri"/>
          <w:sz w:val="22"/>
          <w:szCs w:val="22"/>
        </w:rPr>
        <w:t>LoS</w:t>
      </w:r>
      <w:proofErr w:type="spellEnd"/>
      <w:r w:rsidR="007C472E" w:rsidRPr="04319EE8">
        <w:rPr>
          <w:rFonts w:ascii="Calibri" w:eastAsia="Calibri" w:hAnsi="Calibri" w:cs="Calibri"/>
          <w:sz w:val="22"/>
          <w:szCs w:val="22"/>
        </w:rPr>
        <w:t xml:space="preserve"> and adherence to ERAS)</w:t>
      </w:r>
    </w:p>
    <w:p w14:paraId="6EB7CF9A" w14:textId="11B31792" w:rsidR="009006DF" w:rsidRDefault="009006DF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4319EE8">
        <w:rPr>
          <w:rFonts w:ascii="Calibri" w:eastAsia="Calibri" w:hAnsi="Calibri" w:cs="Calibri"/>
          <w:sz w:val="22"/>
          <w:szCs w:val="22"/>
        </w:rPr>
        <w:t>Versterby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Pr="04319EE8">
        <w:rPr>
          <w:rFonts w:ascii="Calibri" w:eastAsia="Calibri" w:hAnsi="Calibri" w:cs="Calibri"/>
          <w:sz w:val="22"/>
          <w:szCs w:val="22"/>
        </w:rPr>
        <w:t>L</w:t>
      </w:r>
      <w:r w:rsidR="007D7677" w:rsidRPr="04319EE8">
        <w:rPr>
          <w:rFonts w:ascii="Calibri" w:eastAsia="Calibri" w:hAnsi="Calibri" w:cs="Calibri"/>
          <w:sz w:val="22"/>
          <w:szCs w:val="22"/>
        </w:rPr>
        <w:t>o</w:t>
      </w:r>
      <w:r w:rsidRPr="04319EE8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>)</w:t>
      </w:r>
    </w:p>
    <w:p w14:paraId="0BF57A1B" w14:textId="77777777" w:rsidR="00E51922" w:rsidRDefault="00E51922" w:rsidP="04319EE8">
      <w:pPr>
        <w:rPr>
          <w:rFonts w:ascii="Calibri" w:eastAsia="Calibri" w:hAnsi="Calibri" w:cs="Calibri"/>
          <w:i/>
          <w:iCs/>
          <w:sz w:val="22"/>
          <w:szCs w:val="22"/>
          <w:lang w:val="en-GB"/>
        </w:rPr>
      </w:pPr>
    </w:p>
    <w:p w14:paraId="1DF4702A" w14:textId="790690FF" w:rsidR="009006DF" w:rsidRPr="00CA255F" w:rsidRDefault="00CA255F" w:rsidP="04319EE8">
      <w:pPr>
        <w:rPr>
          <w:rFonts w:ascii="Calibri" w:eastAsia="Calibri" w:hAnsi="Calibri" w:cs="Calibri"/>
          <w:i/>
          <w:iCs/>
          <w:sz w:val="22"/>
          <w:szCs w:val="22"/>
        </w:rPr>
      </w:pPr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C</w:t>
      </w:r>
      <w:r w:rsidR="009006DF"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luster-randomi</w:t>
      </w:r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s</w:t>
      </w:r>
      <w:r w:rsidR="009006DF"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ed trial (</w:t>
      </w:r>
      <w:proofErr w:type="spellStart"/>
      <w:r w:rsidR="009006DF"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>RoB</w:t>
      </w:r>
      <w:proofErr w:type="spellEnd"/>
      <w:r w:rsidR="009006DF"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 xml:space="preserve"> 2 CRT)</w:t>
      </w:r>
      <w:r w:rsidRPr="04319EE8">
        <w:rPr>
          <w:rFonts w:ascii="Calibri" w:eastAsia="Calibri" w:hAnsi="Calibri" w:cs="Calibri"/>
          <w:i/>
          <w:iCs/>
          <w:sz w:val="22"/>
          <w:szCs w:val="22"/>
          <w:lang w:val="en-GB"/>
        </w:rPr>
        <w:t xml:space="preserve"> (n=1)</w:t>
      </w:r>
    </w:p>
    <w:p w14:paraId="45CE8AB7" w14:textId="6159F470" w:rsidR="009006DF" w:rsidRDefault="009006DF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4319EE8">
        <w:rPr>
          <w:rFonts w:ascii="Calibri" w:eastAsia="Calibri" w:hAnsi="Calibri" w:cs="Calibri"/>
          <w:sz w:val="22"/>
          <w:szCs w:val="22"/>
        </w:rPr>
        <w:t>McDonall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Pr="04319EE8">
        <w:rPr>
          <w:rFonts w:ascii="Calibri" w:eastAsia="Calibri" w:hAnsi="Calibri" w:cs="Calibri"/>
          <w:sz w:val="22"/>
          <w:szCs w:val="22"/>
        </w:rPr>
        <w:t>L</w:t>
      </w:r>
      <w:r w:rsidR="007D7677" w:rsidRPr="04319EE8">
        <w:rPr>
          <w:rFonts w:ascii="Calibri" w:eastAsia="Calibri" w:hAnsi="Calibri" w:cs="Calibri"/>
          <w:sz w:val="22"/>
          <w:szCs w:val="22"/>
        </w:rPr>
        <w:t>o</w:t>
      </w:r>
      <w:r w:rsidRPr="04319EE8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4319EE8">
        <w:rPr>
          <w:rFonts w:ascii="Calibri" w:eastAsia="Calibri" w:hAnsi="Calibri" w:cs="Calibri"/>
          <w:sz w:val="22"/>
          <w:szCs w:val="22"/>
        </w:rPr>
        <w:t>)</w:t>
      </w:r>
    </w:p>
    <w:p w14:paraId="0026CC83" w14:textId="6D2CBB29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</w:p>
    <w:p w14:paraId="1523C653" w14:textId="342205DD" w:rsidR="00CA255F" w:rsidRPr="00CA255F" w:rsidRDefault="00CA255F" w:rsidP="04319EE8">
      <w:pPr>
        <w:rPr>
          <w:rFonts w:ascii="Calibri" w:eastAsia="Calibri" w:hAnsi="Calibri" w:cs="Calibri"/>
          <w:sz w:val="22"/>
          <w:szCs w:val="22"/>
          <w:lang w:val="en-US"/>
        </w:rPr>
      </w:pPr>
      <w:r w:rsidRPr="04319EE8">
        <w:rPr>
          <w:rFonts w:ascii="Calibri" w:eastAsia="Calibri" w:hAnsi="Calibri" w:cs="Calibri"/>
          <w:sz w:val="22"/>
          <w:szCs w:val="22"/>
          <w:lang w:val="en-US"/>
        </w:rPr>
        <w:t>Non-</w:t>
      </w:r>
      <w:proofErr w:type="spellStart"/>
      <w:r w:rsidRPr="04319EE8">
        <w:rPr>
          <w:rFonts w:ascii="Calibri" w:eastAsia="Calibri" w:hAnsi="Calibri" w:cs="Calibri"/>
          <w:sz w:val="22"/>
          <w:szCs w:val="22"/>
          <w:lang w:val="en-US"/>
        </w:rPr>
        <w:t>randomised</w:t>
      </w:r>
      <w:proofErr w:type="spellEnd"/>
      <w:r w:rsidRPr="04319EE8">
        <w:rPr>
          <w:rFonts w:ascii="Calibri" w:eastAsia="Calibri" w:hAnsi="Calibri" w:cs="Calibri"/>
          <w:sz w:val="22"/>
          <w:szCs w:val="22"/>
          <w:lang w:val="en-US"/>
        </w:rPr>
        <w:t xml:space="preserve"> trials</w:t>
      </w:r>
      <w:r w:rsidR="00A9366F" w:rsidRPr="04319EE8">
        <w:rPr>
          <w:rFonts w:ascii="Calibri" w:eastAsia="Calibri" w:hAnsi="Calibri" w:cs="Calibri"/>
          <w:sz w:val="22"/>
          <w:szCs w:val="22"/>
          <w:lang w:val="en-US"/>
        </w:rPr>
        <w:t xml:space="preserve"> (</w:t>
      </w:r>
      <w:r w:rsidR="00A9366F" w:rsidRPr="04319EE8">
        <w:rPr>
          <w:rFonts w:ascii="Calibri" w:eastAsia="Calibri" w:hAnsi="Calibri" w:cs="Calibri"/>
          <w:i/>
          <w:iCs/>
          <w:sz w:val="22"/>
          <w:szCs w:val="22"/>
          <w:lang w:val="en-US"/>
        </w:rPr>
        <w:t>n=2</w:t>
      </w:r>
      <w:r w:rsidR="00A9366F" w:rsidRPr="04319EE8">
        <w:rPr>
          <w:rFonts w:ascii="Calibri" w:eastAsia="Calibri" w:hAnsi="Calibri" w:cs="Calibri"/>
          <w:sz w:val="22"/>
          <w:szCs w:val="22"/>
          <w:lang w:val="en-US"/>
        </w:rPr>
        <w:t>)</w:t>
      </w:r>
    </w:p>
    <w:p w14:paraId="516A665D" w14:textId="1E71F72A" w:rsidR="009006DF" w:rsidRPr="00CA255F" w:rsidRDefault="009006DF" w:rsidP="04319EE8">
      <w:pPr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4319EE8">
        <w:rPr>
          <w:rFonts w:ascii="Calibri" w:eastAsia="Calibri" w:hAnsi="Calibri" w:cs="Calibri"/>
          <w:i/>
          <w:iCs/>
          <w:sz w:val="22"/>
          <w:szCs w:val="22"/>
          <w:lang w:val="en-US"/>
        </w:rPr>
        <w:t xml:space="preserve">Risk Of Bias </w:t>
      </w:r>
      <w:proofErr w:type="gramStart"/>
      <w:r w:rsidRPr="04319EE8">
        <w:rPr>
          <w:rFonts w:ascii="Calibri" w:eastAsia="Calibri" w:hAnsi="Calibri" w:cs="Calibri"/>
          <w:i/>
          <w:iCs/>
          <w:sz w:val="22"/>
          <w:szCs w:val="22"/>
          <w:lang w:val="en-US"/>
        </w:rPr>
        <w:t>In</w:t>
      </w:r>
      <w:proofErr w:type="gramEnd"/>
      <w:r w:rsidRPr="04319EE8">
        <w:rPr>
          <w:rFonts w:ascii="Calibri" w:eastAsia="Calibri" w:hAnsi="Calibri" w:cs="Calibri"/>
          <w:i/>
          <w:iCs/>
          <w:sz w:val="22"/>
          <w:szCs w:val="22"/>
          <w:lang w:val="en-US"/>
        </w:rPr>
        <w:t xml:space="preserve"> Non-randomized Studies – of Interventions (ROBINS-I V2) </w:t>
      </w:r>
    </w:p>
    <w:p w14:paraId="149CA272" w14:textId="35B0D94F" w:rsidR="009006DF" w:rsidRDefault="009006DF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Jayakumar (LOS)</w:t>
      </w:r>
    </w:p>
    <w:p w14:paraId="04EA545D" w14:textId="0916D8D3" w:rsidR="009006DF" w:rsidRDefault="009006DF" w:rsidP="04319EE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Schlund (LOS and adherence to ERAS)</w:t>
      </w:r>
    </w:p>
    <w:p w14:paraId="71AFFED9" w14:textId="35D6DAD7" w:rsidR="009006DF" w:rsidRPr="00CA255F" w:rsidRDefault="009006DF" w:rsidP="04319EE8">
      <w:pPr>
        <w:rPr>
          <w:rFonts w:ascii="Calibri" w:eastAsia="Calibri" w:hAnsi="Calibri" w:cs="Calibri"/>
          <w:sz w:val="22"/>
          <w:szCs w:val="22"/>
        </w:rPr>
      </w:pPr>
    </w:p>
    <w:p w14:paraId="746F6CDB" w14:textId="77777777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</w:p>
    <w:p w14:paraId="260B08AA" w14:textId="457B7A1A" w:rsidR="009006DF" w:rsidRPr="004B666A" w:rsidRDefault="009006D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 xml:space="preserve"> Table 1. Risk of bias for length of stay outcome in randomised studies (RoB2</w:t>
      </w:r>
      <w:r w:rsidR="00CA255F" w:rsidRPr="04319EE8">
        <w:rPr>
          <w:rFonts w:ascii="Calibri" w:eastAsia="Calibri" w:hAnsi="Calibri" w:cs="Calibri"/>
          <w:sz w:val="22"/>
          <w:szCs w:val="22"/>
        </w:rPr>
        <w:t xml:space="preserve"> and RoB2 CRT</w:t>
      </w:r>
      <w:r w:rsidRPr="04319EE8">
        <w:rPr>
          <w:rFonts w:ascii="Calibri" w:eastAsia="Calibri" w:hAnsi="Calibri" w:cs="Calibri"/>
          <w:sz w:val="22"/>
          <w:szCs w:val="22"/>
        </w:rPr>
        <w:t>)</w:t>
      </w:r>
    </w:p>
    <w:tbl>
      <w:tblPr>
        <w:tblStyle w:val="TableGrid"/>
        <w:tblW w:w="9819" w:type="dxa"/>
        <w:tblLayout w:type="fixed"/>
        <w:tblLook w:val="04A0" w:firstRow="1" w:lastRow="0" w:firstColumn="1" w:lastColumn="0" w:noHBand="0" w:noVBand="1"/>
      </w:tblPr>
      <w:tblGrid>
        <w:gridCol w:w="1110"/>
        <w:gridCol w:w="1113"/>
        <w:gridCol w:w="1782"/>
        <w:gridCol w:w="1336"/>
        <w:gridCol w:w="1225"/>
        <w:gridCol w:w="1113"/>
        <w:gridCol w:w="1096"/>
        <w:gridCol w:w="1044"/>
      </w:tblGrid>
      <w:tr w:rsidR="00CA255F" w:rsidRPr="00CA255F" w14:paraId="669185BA" w14:textId="77777777" w:rsidTr="04319EE8">
        <w:trPr>
          <w:trHeight w:val="410"/>
        </w:trPr>
        <w:tc>
          <w:tcPr>
            <w:tcW w:w="9819" w:type="dxa"/>
            <w:gridSpan w:val="8"/>
            <w:shd w:val="clear" w:color="auto" w:fill="A5C9EB" w:themeFill="text2" w:themeFillTint="40"/>
            <w:vAlign w:val="center"/>
          </w:tcPr>
          <w:p w14:paraId="293B64AA" w14:textId="7F477321" w:rsidR="00CA255F" w:rsidRPr="00CA255F" w:rsidRDefault="00CA255F" w:rsidP="04319EE8">
            <w:pPr>
              <w:pStyle w:val="Subtitle"/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Bias</w:t>
            </w:r>
          </w:p>
        </w:tc>
      </w:tr>
      <w:tr w:rsidR="00CA255F" w:rsidRPr="00CA255F" w14:paraId="6F64B220" w14:textId="77777777" w:rsidTr="04319EE8">
        <w:trPr>
          <w:trHeight w:val="715"/>
        </w:trPr>
        <w:tc>
          <w:tcPr>
            <w:tcW w:w="1110" w:type="dxa"/>
            <w:shd w:val="clear" w:color="auto" w:fill="A5C9EB" w:themeFill="text2" w:themeFillTint="40"/>
          </w:tcPr>
          <w:p w14:paraId="487271A6" w14:textId="69C4BBFA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113" w:type="dxa"/>
            <w:shd w:val="clear" w:color="auto" w:fill="A5C9EB" w:themeFill="text2" w:themeFillTint="40"/>
          </w:tcPr>
          <w:p w14:paraId="221D04A2" w14:textId="6CE99DF8" w:rsidR="009006DF" w:rsidRPr="009006D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Randomisation process</w:t>
            </w:r>
          </w:p>
          <w:p w14:paraId="697EB9CE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5C9EB" w:themeFill="text2" w:themeFillTint="40"/>
          </w:tcPr>
          <w:p w14:paraId="3DAAFF22" w14:textId="35A9B4EF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4319EE8">
              <w:rPr>
                <w:rStyle w:val="Strong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Timing of identification or recruitment of participants in a cluster-randomized trial</w:t>
            </w:r>
          </w:p>
        </w:tc>
        <w:tc>
          <w:tcPr>
            <w:tcW w:w="1336" w:type="dxa"/>
            <w:shd w:val="clear" w:color="auto" w:fill="A5C9EB" w:themeFill="text2" w:themeFillTint="40"/>
          </w:tcPr>
          <w:p w14:paraId="640A9962" w14:textId="38B4518B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Deviations from the intended interventions</w:t>
            </w:r>
          </w:p>
        </w:tc>
        <w:tc>
          <w:tcPr>
            <w:tcW w:w="1225" w:type="dxa"/>
            <w:shd w:val="clear" w:color="auto" w:fill="A5C9EB" w:themeFill="text2" w:themeFillTint="40"/>
          </w:tcPr>
          <w:p w14:paraId="7DDC3FD1" w14:textId="0893976F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Missing outcome data</w:t>
            </w:r>
          </w:p>
          <w:p w14:paraId="05AB433C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5C9EB" w:themeFill="text2" w:themeFillTint="40"/>
          </w:tcPr>
          <w:p w14:paraId="7BC804BB" w14:textId="704E1643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Measurement of the outcome</w:t>
            </w:r>
          </w:p>
          <w:p w14:paraId="163F073A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5C9EB" w:themeFill="text2" w:themeFillTint="40"/>
          </w:tcPr>
          <w:p w14:paraId="0B04F8EA" w14:textId="04E199C0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Selection of the reported resul</w:t>
            </w:r>
            <w:r w:rsidR="00CA255F"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t</w:t>
            </w:r>
          </w:p>
        </w:tc>
        <w:tc>
          <w:tcPr>
            <w:tcW w:w="1044" w:type="dxa"/>
            <w:shd w:val="clear" w:color="auto" w:fill="A5C9EB" w:themeFill="text2" w:themeFillTint="40"/>
          </w:tcPr>
          <w:p w14:paraId="70B1B319" w14:textId="38D7F235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Overall</w:t>
            </w:r>
          </w:p>
          <w:p w14:paraId="58CDEF5D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D7D5F" w:rsidRPr="00CA255F" w14:paraId="7EF3D58E" w14:textId="77777777" w:rsidTr="04319EE8">
        <w:trPr>
          <w:trHeight w:val="454"/>
        </w:trPr>
        <w:tc>
          <w:tcPr>
            <w:tcW w:w="1110" w:type="dxa"/>
            <w:vAlign w:val="center"/>
          </w:tcPr>
          <w:p w14:paraId="2E8BAAA4" w14:textId="3A071329" w:rsidR="00DD7D5F" w:rsidRPr="00CA255F" w:rsidRDefault="1C9010BE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Jones</w:t>
            </w:r>
            <w:r w:rsidR="445ACA9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1113" w:type="dxa"/>
            <w:vAlign w:val="center"/>
          </w:tcPr>
          <w:p w14:paraId="3F1E13C5" w14:textId="42F80067" w:rsidR="00DD7D5F" w:rsidRPr="00CA255F" w:rsidRDefault="57392D6D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782" w:type="dxa"/>
            <w:shd w:val="clear" w:color="auto" w:fill="BFBFBF" w:themeFill="background1" w:themeFillShade="BF"/>
            <w:vAlign w:val="center"/>
          </w:tcPr>
          <w:p w14:paraId="7FE93D43" w14:textId="77777777" w:rsidR="00DD7D5F" w:rsidRPr="00CA255F" w:rsidRDefault="00DD7D5F" w:rsidP="04319EE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336" w:type="dxa"/>
            <w:vAlign w:val="center"/>
          </w:tcPr>
          <w:p w14:paraId="31E0253B" w14:textId="3BC27279" w:rsidR="00DD7D5F" w:rsidRDefault="1322AA50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25" w:type="dxa"/>
            <w:vAlign w:val="center"/>
          </w:tcPr>
          <w:p w14:paraId="7F0125DE" w14:textId="2DAE5C6E" w:rsidR="00DD7D5F" w:rsidRPr="00CA255F" w:rsidRDefault="1322AA50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13" w:type="dxa"/>
            <w:vAlign w:val="center"/>
          </w:tcPr>
          <w:p w14:paraId="6A16A2E4" w14:textId="0EC74D34" w:rsidR="00DD7D5F" w:rsidRPr="00CA255F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6" w:type="dxa"/>
            <w:vAlign w:val="center"/>
          </w:tcPr>
          <w:p w14:paraId="0173FE97" w14:textId="320A8425" w:rsidR="00DD7D5F" w:rsidRPr="00CA255F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  <w:tc>
          <w:tcPr>
            <w:tcW w:w="1044" w:type="dxa"/>
            <w:vAlign w:val="center"/>
          </w:tcPr>
          <w:p w14:paraId="59FAA0B3" w14:textId="395BDBC6" w:rsidR="00DD7D5F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</w:tr>
      <w:tr w:rsidR="00CA255F" w:rsidRPr="00CA255F" w14:paraId="2097B82B" w14:textId="77777777" w:rsidTr="04319EE8">
        <w:trPr>
          <w:trHeight w:val="454"/>
        </w:trPr>
        <w:tc>
          <w:tcPr>
            <w:tcW w:w="1110" w:type="dxa"/>
            <w:vAlign w:val="center"/>
          </w:tcPr>
          <w:p w14:paraId="051272AF" w14:textId="6419985E" w:rsidR="009006DF" w:rsidRPr="00CA255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Mata</w:t>
            </w:r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2020</w:t>
            </w:r>
          </w:p>
        </w:tc>
        <w:tc>
          <w:tcPr>
            <w:tcW w:w="1113" w:type="dxa"/>
            <w:vAlign w:val="center"/>
          </w:tcPr>
          <w:p w14:paraId="2FC65D32" w14:textId="30F49739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782" w:type="dxa"/>
            <w:shd w:val="clear" w:color="auto" w:fill="BFBFBF" w:themeFill="background1" w:themeFillShade="BF"/>
            <w:vAlign w:val="center"/>
          </w:tcPr>
          <w:p w14:paraId="67F214CA" w14:textId="67E92208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Not applicable</w:t>
            </w:r>
          </w:p>
        </w:tc>
        <w:tc>
          <w:tcPr>
            <w:tcW w:w="1336" w:type="dxa"/>
            <w:vAlign w:val="center"/>
          </w:tcPr>
          <w:p w14:paraId="4D146A1D" w14:textId="1ACB4B5C" w:rsidR="009006DF" w:rsidRPr="00CA255F" w:rsidRDefault="56CE79E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225" w:type="dxa"/>
            <w:vAlign w:val="center"/>
          </w:tcPr>
          <w:p w14:paraId="2337C77C" w14:textId="4B952BE9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13" w:type="dxa"/>
            <w:vAlign w:val="center"/>
          </w:tcPr>
          <w:p w14:paraId="2DEC9792" w14:textId="34C262BC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6" w:type="dxa"/>
            <w:vAlign w:val="center"/>
          </w:tcPr>
          <w:p w14:paraId="687F865E" w14:textId="20529F04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44" w:type="dxa"/>
            <w:vAlign w:val="center"/>
          </w:tcPr>
          <w:p w14:paraId="7F52A52D" w14:textId="7ABF8F5B" w:rsidR="009006DF" w:rsidRPr="00CA255F" w:rsidRDefault="56CE79E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  <w:tr w:rsidR="00CA255F" w:rsidRPr="00CA255F" w14:paraId="5DF97F11" w14:textId="77777777" w:rsidTr="04319EE8">
        <w:trPr>
          <w:trHeight w:val="447"/>
        </w:trPr>
        <w:tc>
          <w:tcPr>
            <w:tcW w:w="1110" w:type="dxa"/>
            <w:vAlign w:val="center"/>
          </w:tcPr>
          <w:p w14:paraId="77811705" w14:textId="2D142266" w:rsidR="009006DF" w:rsidRPr="00CA255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4319EE8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McDonall</w:t>
            </w:r>
            <w:proofErr w:type="spellEnd"/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1113" w:type="dxa"/>
            <w:vAlign w:val="center"/>
          </w:tcPr>
          <w:p w14:paraId="2E5D0D02" w14:textId="2CFECDF0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782" w:type="dxa"/>
            <w:vAlign w:val="center"/>
          </w:tcPr>
          <w:p w14:paraId="42C8D8AC" w14:textId="3D3F3108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336" w:type="dxa"/>
            <w:vAlign w:val="center"/>
          </w:tcPr>
          <w:p w14:paraId="2E2D1B3F" w14:textId="09BA0166" w:rsidR="009006DF" w:rsidRPr="00CA255F" w:rsidRDefault="12F50370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225" w:type="dxa"/>
            <w:vAlign w:val="center"/>
          </w:tcPr>
          <w:p w14:paraId="137B14C9" w14:textId="5F657F78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  <w:tc>
          <w:tcPr>
            <w:tcW w:w="1113" w:type="dxa"/>
            <w:vAlign w:val="center"/>
          </w:tcPr>
          <w:p w14:paraId="73D90EC6" w14:textId="74F2D0C2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6" w:type="dxa"/>
            <w:vAlign w:val="center"/>
          </w:tcPr>
          <w:p w14:paraId="6918C520" w14:textId="47EE53A8" w:rsidR="009006DF" w:rsidRPr="00CA255F" w:rsidRDefault="009006D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44" w:type="dxa"/>
            <w:vAlign w:val="center"/>
          </w:tcPr>
          <w:p w14:paraId="764F5EEC" w14:textId="28CA1BFE" w:rsidR="009006DF" w:rsidRPr="00CA255F" w:rsidRDefault="0BACDF78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  <w:tr w:rsidR="00661FEF" w:rsidRPr="00CA255F" w14:paraId="0552A566" w14:textId="77777777" w:rsidTr="04319EE8">
        <w:trPr>
          <w:trHeight w:val="438"/>
        </w:trPr>
        <w:tc>
          <w:tcPr>
            <w:tcW w:w="1110" w:type="dxa"/>
            <w:vAlign w:val="center"/>
          </w:tcPr>
          <w:p w14:paraId="1D492BD7" w14:textId="4C0CA186" w:rsidR="00661FEF" w:rsidRPr="00CA255F" w:rsidRDefault="591CEEF4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Van der Storm</w:t>
            </w:r>
            <w:r w:rsidR="32D6B478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2025</w:t>
            </w:r>
          </w:p>
        </w:tc>
        <w:tc>
          <w:tcPr>
            <w:tcW w:w="1113" w:type="dxa"/>
            <w:vAlign w:val="center"/>
          </w:tcPr>
          <w:p w14:paraId="1B2385F0" w14:textId="73CA878E" w:rsidR="00661FEF" w:rsidRPr="00CA255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782" w:type="dxa"/>
            <w:shd w:val="clear" w:color="auto" w:fill="BFBFBF" w:themeFill="background1" w:themeFillShade="BF"/>
            <w:vAlign w:val="center"/>
          </w:tcPr>
          <w:p w14:paraId="3CD60FD2" w14:textId="77777777" w:rsidR="00661FEF" w:rsidRPr="00CA255F" w:rsidRDefault="00661FEF" w:rsidP="04319EE8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336" w:type="dxa"/>
            <w:vAlign w:val="center"/>
          </w:tcPr>
          <w:p w14:paraId="7B29B7A3" w14:textId="7D0F7A28" w:rsidR="00661FEF" w:rsidRPr="00CA255F" w:rsidRDefault="017ADE6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225" w:type="dxa"/>
            <w:vAlign w:val="center"/>
          </w:tcPr>
          <w:p w14:paraId="0A76EBF1" w14:textId="32777D5D" w:rsidR="00661FEF" w:rsidRPr="00CA255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113" w:type="dxa"/>
            <w:vAlign w:val="center"/>
          </w:tcPr>
          <w:p w14:paraId="0F463C78" w14:textId="3ED84AD1" w:rsidR="00661FEF" w:rsidRPr="00CA255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6" w:type="dxa"/>
            <w:vAlign w:val="center"/>
          </w:tcPr>
          <w:p w14:paraId="148A78C0" w14:textId="0ABB1436" w:rsidR="00661FEF" w:rsidRPr="00CA255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44" w:type="dxa"/>
            <w:vAlign w:val="center"/>
          </w:tcPr>
          <w:p w14:paraId="1F471739" w14:textId="52C491DE" w:rsidR="00661FEF" w:rsidRPr="00CA255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  <w:tr w:rsidR="00CA255F" w:rsidRPr="00CA255F" w14:paraId="743198F1" w14:textId="77777777" w:rsidTr="04319EE8">
        <w:trPr>
          <w:trHeight w:val="438"/>
        </w:trPr>
        <w:tc>
          <w:tcPr>
            <w:tcW w:w="1110" w:type="dxa"/>
            <w:vAlign w:val="center"/>
          </w:tcPr>
          <w:p w14:paraId="478C8844" w14:textId="4ABAE718" w:rsidR="009006DF" w:rsidRPr="00CA255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4319EE8">
              <w:rPr>
                <w:rFonts w:ascii="Calibri" w:eastAsia="Calibri" w:hAnsi="Calibri" w:cs="Calibri"/>
                <w:sz w:val="22"/>
                <w:szCs w:val="22"/>
              </w:rPr>
              <w:t>Versterby</w:t>
            </w:r>
            <w:proofErr w:type="spellEnd"/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2017</w:t>
            </w:r>
          </w:p>
        </w:tc>
        <w:tc>
          <w:tcPr>
            <w:tcW w:w="1113" w:type="dxa"/>
            <w:vAlign w:val="center"/>
          </w:tcPr>
          <w:p w14:paraId="7554716A" w14:textId="6130DE9E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782" w:type="dxa"/>
            <w:shd w:val="clear" w:color="auto" w:fill="BFBFBF" w:themeFill="background1" w:themeFillShade="BF"/>
            <w:vAlign w:val="center"/>
          </w:tcPr>
          <w:p w14:paraId="438FF21C" w14:textId="5C110ECE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Not applicable</w:t>
            </w:r>
          </w:p>
        </w:tc>
        <w:tc>
          <w:tcPr>
            <w:tcW w:w="1336" w:type="dxa"/>
            <w:vAlign w:val="center"/>
          </w:tcPr>
          <w:p w14:paraId="0447E6BB" w14:textId="04176F43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25" w:type="dxa"/>
            <w:vAlign w:val="center"/>
          </w:tcPr>
          <w:p w14:paraId="556B3D25" w14:textId="121416BD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13" w:type="dxa"/>
            <w:vAlign w:val="center"/>
          </w:tcPr>
          <w:p w14:paraId="0E158A8A" w14:textId="27B914E2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6" w:type="dxa"/>
            <w:vAlign w:val="center"/>
          </w:tcPr>
          <w:p w14:paraId="6B70784B" w14:textId="0262F77D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44" w:type="dxa"/>
            <w:vAlign w:val="center"/>
          </w:tcPr>
          <w:p w14:paraId="54C3BCDF" w14:textId="29BD15EB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</w:tr>
    </w:tbl>
    <w:p w14:paraId="5D28707F" w14:textId="70DCA8E5" w:rsidR="009006DF" w:rsidRPr="009006DF" w:rsidRDefault="00CA255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b/>
          <w:bCs/>
          <w:sz w:val="22"/>
          <w:szCs w:val="22"/>
        </w:rPr>
        <w:t>Legend:</w:t>
      </w:r>
      <w:r w:rsidRPr="04319EE8">
        <w:rPr>
          <w:rFonts w:ascii="Calibri" w:eastAsia="Calibri" w:hAnsi="Calibri" w:cs="Calibri"/>
          <w:sz w:val="22"/>
          <w:szCs w:val="22"/>
        </w:rPr>
        <w:t xml:space="preserve"> 🟢 Low risk of bias 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🟡 Some concerns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🔴 High risk of bias</w:t>
      </w:r>
    </w:p>
    <w:p w14:paraId="4C7E6FA1" w14:textId="49B23157" w:rsidR="00CA255F" w:rsidRDefault="00CA255F" w:rsidP="04319EE8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543EC0D0" w14:textId="7A9584F4" w:rsidR="00CA255F" w:rsidRDefault="00CA255F" w:rsidP="04319EE8">
      <w:pPr>
        <w:rPr>
          <w:rFonts w:ascii="Calibri" w:eastAsia="Calibri" w:hAnsi="Calibri" w:cs="Calibri"/>
          <w:sz w:val="22"/>
          <w:szCs w:val="22"/>
        </w:rPr>
      </w:pPr>
    </w:p>
    <w:p w14:paraId="304759B2" w14:textId="700CE75C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061B9267" w14:textId="7FAAB529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6C72282F" w14:textId="61F608CB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058C6DA4" w14:textId="73E8E4F0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5F232266" w14:textId="6694B5E5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38B76A81" w14:textId="288FE193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43306247" w14:textId="75B3537A" w:rsidR="04319EE8" w:rsidRDefault="04319EE8" w:rsidP="04319EE8">
      <w:pPr>
        <w:rPr>
          <w:rFonts w:ascii="Calibri" w:eastAsia="Calibri" w:hAnsi="Calibri" w:cs="Calibri"/>
          <w:sz w:val="22"/>
          <w:szCs w:val="22"/>
        </w:rPr>
      </w:pPr>
    </w:p>
    <w:p w14:paraId="5A89AAB8" w14:textId="0040E285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Table 2. Risk of bias for length of stay outcome in non-randomised studies (ROBINS-I V2)</w:t>
      </w:r>
    </w:p>
    <w:tbl>
      <w:tblPr>
        <w:tblStyle w:val="TableGrid"/>
        <w:tblW w:w="9953" w:type="dxa"/>
        <w:tblLook w:val="04A0" w:firstRow="1" w:lastRow="0" w:firstColumn="1" w:lastColumn="0" w:noHBand="0" w:noVBand="1"/>
      </w:tblPr>
      <w:tblGrid>
        <w:gridCol w:w="1160"/>
        <w:gridCol w:w="1383"/>
        <w:gridCol w:w="1433"/>
        <w:gridCol w:w="1303"/>
        <w:gridCol w:w="1433"/>
        <w:gridCol w:w="1025"/>
        <w:gridCol w:w="1502"/>
        <w:gridCol w:w="1053"/>
        <w:gridCol w:w="868"/>
      </w:tblGrid>
      <w:tr w:rsidR="00CA255F" w:rsidRPr="009006DF" w14:paraId="0D0F951B" w14:textId="77777777" w:rsidTr="04319EE8">
        <w:trPr>
          <w:trHeight w:val="443"/>
        </w:trPr>
        <w:tc>
          <w:tcPr>
            <w:tcW w:w="9953" w:type="dxa"/>
            <w:gridSpan w:val="9"/>
            <w:shd w:val="clear" w:color="auto" w:fill="A5C9EB" w:themeFill="text2" w:themeFillTint="40"/>
            <w:vAlign w:val="center"/>
          </w:tcPr>
          <w:p w14:paraId="2B523D8A" w14:textId="42510957" w:rsidR="00CA255F" w:rsidRPr="00CA255F" w:rsidRDefault="00CA255F" w:rsidP="04319EE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Bias</w:t>
            </w:r>
          </w:p>
        </w:tc>
      </w:tr>
      <w:tr w:rsidR="00CA255F" w:rsidRPr="009006DF" w14:paraId="716228FA" w14:textId="77777777" w:rsidTr="04319EE8">
        <w:trPr>
          <w:trHeight w:val="443"/>
        </w:trPr>
        <w:tc>
          <w:tcPr>
            <w:tcW w:w="1103" w:type="dxa"/>
            <w:shd w:val="clear" w:color="auto" w:fill="A5C9EB" w:themeFill="text2" w:themeFillTint="40"/>
          </w:tcPr>
          <w:p w14:paraId="6E674A8E" w14:textId="078061D9" w:rsidR="009006D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153" w:type="dxa"/>
            <w:shd w:val="clear" w:color="auto" w:fill="A5C9EB" w:themeFill="text2" w:themeFillTint="40"/>
          </w:tcPr>
          <w:p w14:paraId="0BA41124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Confounding</w:t>
            </w:r>
          </w:p>
        </w:tc>
        <w:tc>
          <w:tcPr>
            <w:tcW w:w="1241" w:type="dxa"/>
            <w:shd w:val="clear" w:color="auto" w:fill="A5C9EB" w:themeFill="text2" w:themeFillTint="40"/>
          </w:tcPr>
          <w:p w14:paraId="3032469B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Classification of interventions</w:t>
            </w:r>
          </w:p>
        </w:tc>
        <w:tc>
          <w:tcPr>
            <w:tcW w:w="1112" w:type="dxa"/>
            <w:shd w:val="clear" w:color="auto" w:fill="A5C9EB" w:themeFill="text2" w:themeFillTint="40"/>
          </w:tcPr>
          <w:p w14:paraId="13CB6873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Selection of participants</w:t>
            </w:r>
          </w:p>
        </w:tc>
        <w:tc>
          <w:tcPr>
            <w:tcW w:w="1192" w:type="dxa"/>
            <w:shd w:val="clear" w:color="auto" w:fill="A5C9EB" w:themeFill="text2" w:themeFillTint="40"/>
          </w:tcPr>
          <w:p w14:paraId="7D72C9D5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Deviations from intended interventions</w:t>
            </w:r>
          </w:p>
        </w:tc>
        <w:tc>
          <w:tcPr>
            <w:tcW w:w="888" w:type="dxa"/>
            <w:shd w:val="clear" w:color="auto" w:fill="A5C9EB" w:themeFill="text2" w:themeFillTint="40"/>
          </w:tcPr>
          <w:p w14:paraId="37B5EA37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Missing outcome data</w:t>
            </w:r>
          </w:p>
        </w:tc>
        <w:tc>
          <w:tcPr>
            <w:tcW w:w="1252" w:type="dxa"/>
            <w:shd w:val="clear" w:color="auto" w:fill="A5C9EB" w:themeFill="text2" w:themeFillTint="40"/>
          </w:tcPr>
          <w:p w14:paraId="58E700CB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Measurement of the outcome</w:t>
            </w:r>
          </w:p>
        </w:tc>
        <w:tc>
          <w:tcPr>
            <w:tcW w:w="938" w:type="dxa"/>
            <w:shd w:val="clear" w:color="auto" w:fill="A5C9EB" w:themeFill="text2" w:themeFillTint="40"/>
          </w:tcPr>
          <w:p w14:paraId="31164A28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Selection of the reported result</w:t>
            </w:r>
          </w:p>
        </w:tc>
        <w:tc>
          <w:tcPr>
            <w:tcW w:w="1074" w:type="dxa"/>
            <w:shd w:val="clear" w:color="auto" w:fill="A5C9EB" w:themeFill="text2" w:themeFillTint="40"/>
          </w:tcPr>
          <w:p w14:paraId="3F27B547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Overall</w:t>
            </w:r>
          </w:p>
        </w:tc>
      </w:tr>
      <w:tr w:rsidR="00CA255F" w:rsidRPr="009006DF" w14:paraId="6D941B54" w14:textId="77777777" w:rsidTr="04319EE8">
        <w:trPr>
          <w:trHeight w:val="406"/>
        </w:trPr>
        <w:tc>
          <w:tcPr>
            <w:tcW w:w="1103" w:type="dxa"/>
            <w:vAlign w:val="center"/>
          </w:tcPr>
          <w:p w14:paraId="5DCAE3E6" w14:textId="211FE909" w:rsidR="009006DF" w:rsidRPr="009006D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Jayakumar</w:t>
            </w:r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2017</w:t>
            </w:r>
          </w:p>
        </w:tc>
        <w:tc>
          <w:tcPr>
            <w:tcW w:w="1153" w:type="dxa"/>
            <w:vAlign w:val="center"/>
          </w:tcPr>
          <w:p w14:paraId="4B95C9BE" w14:textId="42AED292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41" w:type="dxa"/>
            <w:vAlign w:val="center"/>
          </w:tcPr>
          <w:p w14:paraId="4C695A09" w14:textId="716C9AE3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12" w:type="dxa"/>
            <w:vAlign w:val="center"/>
          </w:tcPr>
          <w:p w14:paraId="00AFE736" w14:textId="6E7EDC97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92" w:type="dxa"/>
            <w:vAlign w:val="center"/>
          </w:tcPr>
          <w:p w14:paraId="7745B138" w14:textId="40E75F87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888" w:type="dxa"/>
            <w:vAlign w:val="center"/>
          </w:tcPr>
          <w:p w14:paraId="47ACB0CC" w14:textId="3EBEF2A3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52" w:type="dxa"/>
            <w:vAlign w:val="center"/>
          </w:tcPr>
          <w:p w14:paraId="4707664A" w14:textId="69B2D2C6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938" w:type="dxa"/>
            <w:vAlign w:val="center"/>
          </w:tcPr>
          <w:p w14:paraId="01EBF91B" w14:textId="467F8DDD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  <w:tc>
          <w:tcPr>
            <w:tcW w:w="1074" w:type="dxa"/>
            <w:vAlign w:val="center"/>
          </w:tcPr>
          <w:p w14:paraId="54C03A94" w14:textId="143BB434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</w:tr>
      <w:tr w:rsidR="00CA255F" w:rsidRPr="009006DF" w14:paraId="69EB2180" w14:textId="77777777" w:rsidTr="04319EE8">
        <w:trPr>
          <w:trHeight w:val="443"/>
        </w:trPr>
        <w:tc>
          <w:tcPr>
            <w:tcW w:w="1103" w:type="dxa"/>
            <w:vAlign w:val="center"/>
          </w:tcPr>
          <w:p w14:paraId="65E95502" w14:textId="28049044" w:rsidR="009006DF" w:rsidRPr="009006D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Schlund</w:t>
            </w:r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2020</w:t>
            </w:r>
          </w:p>
        </w:tc>
        <w:tc>
          <w:tcPr>
            <w:tcW w:w="1153" w:type="dxa"/>
            <w:vAlign w:val="center"/>
          </w:tcPr>
          <w:p w14:paraId="436F125B" w14:textId="7862ADF2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241" w:type="dxa"/>
            <w:vAlign w:val="center"/>
          </w:tcPr>
          <w:p w14:paraId="172004BA" w14:textId="56D8EDE3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12" w:type="dxa"/>
            <w:vAlign w:val="center"/>
          </w:tcPr>
          <w:p w14:paraId="42621AFA" w14:textId="5B2AFAE6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192" w:type="dxa"/>
            <w:vAlign w:val="center"/>
          </w:tcPr>
          <w:p w14:paraId="48B1C6A1" w14:textId="3372E4EB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888" w:type="dxa"/>
            <w:vAlign w:val="center"/>
          </w:tcPr>
          <w:p w14:paraId="671DF836" w14:textId="7187B598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52" w:type="dxa"/>
            <w:vAlign w:val="center"/>
          </w:tcPr>
          <w:p w14:paraId="03C814C6" w14:textId="7E4E704A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938" w:type="dxa"/>
            <w:vAlign w:val="center"/>
          </w:tcPr>
          <w:p w14:paraId="2DD1ABA6" w14:textId="75A5FE3C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74" w:type="dxa"/>
            <w:vAlign w:val="center"/>
          </w:tcPr>
          <w:p w14:paraId="5FB2D03A" w14:textId="25BF708A" w:rsidR="009006DF" w:rsidRPr="00CA255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</w:tbl>
    <w:p w14:paraId="7D5E76E1" w14:textId="77777777" w:rsidR="00CA255F" w:rsidRDefault="00CA255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b/>
          <w:bCs/>
          <w:sz w:val="22"/>
          <w:szCs w:val="22"/>
        </w:rPr>
        <w:t>Legend:</w:t>
      </w:r>
      <w:r w:rsidRPr="04319EE8">
        <w:rPr>
          <w:rFonts w:ascii="Calibri" w:eastAsia="Calibri" w:hAnsi="Calibri" w:cs="Calibri"/>
          <w:sz w:val="22"/>
          <w:szCs w:val="22"/>
        </w:rPr>
        <w:t xml:space="preserve"> 🟢 Low risk of bias 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🟡 Moderate risk of bias 🔴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Serious risk of bias ⚫️ Critical risk of bias</w:t>
      </w:r>
    </w:p>
    <w:p w14:paraId="23F33626" w14:textId="707B5EB7" w:rsidR="00CA255F" w:rsidRDefault="00CA255F" w:rsidP="04319EE8">
      <w:pPr>
        <w:rPr>
          <w:rFonts w:ascii="Calibri" w:eastAsia="Calibri" w:hAnsi="Calibri" w:cs="Calibri"/>
          <w:sz w:val="22"/>
          <w:szCs w:val="22"/>
        </w:rPr>
      </w:pPr>
    </w:p>
    <w:p w14:paraId="449F090B" w14:textId="364E9016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Table 3. Risk of bias for adherence to ERAS behaviours outcome in randomised studies (RoB2)</w:t>
      </w:r>
    </w:p>
    <w:tbl>
      <w:tblPr>
        <w:tblStyle w:val="TableGrid"/>
        <w:tblW w:w="9997" w:type="dxa"/>
        <w:tblLayout w:type="fixed"/>
        <w:tblLook w:val="04A0" w:firstRow="1" w:lastRow="0" w:firstColumn="1" w:lastColumn="0" w:noHBand="0" w:noVBand="1"/>
      </w:tblPr>
      <w:tblGrid>
        <w:gridCol w:w="1125"/>
        <w:gridCol w:w="1467"/>
        <w:gridCol w:w="1918"/>
        <w:gridCol w:w="1467"/>
        <w:gridCol w:w="1467"/>
        <w:gridCol w:w="1458"/>
        <w:gridCol w:w="1095"/>
      </w:tblGrid>
      <w:tr w:rsidR="00CA255F" w:rsidRPr="009006DF" w14:paraId="4D5969C0" w14:textId="77777777" w:rsidTr="04319EE8">
        <w:trPr>
          <w:trHeight w:val="441"/>
        </w:trPr>
        <w:tc>
          <w:tcPr>
            <w:tcW w:w="9997" w:type="dxa"/>
            <w:gridSpan w:val="7"/>
            <w:shd w:val="clear" w:color="auto" w:fill="A5C9EB" w:themeFill="text2" w:themeFillTint="40"/>
            <w:vAlign w:val="center"/>
          </w:tcPr>
          <w:p w14:paraId="6419D050" w14:textId="5DC0D5B0" w:rsidR="00CA255F" w:rsidRPr="00CA255F" w:rsidRDefault="00CA255F" w:rsidP="04319EE8">
            <w:pPr>
              <w:pStyle w:val="Subtitle"/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Bias</w:t>
            </w:r>
          </w:p>
        </w:tc>
      </w:tr>
      <w:tr w:rsidR="00CA255F" w:rsidRPr="009006DF" w14:paraId="640CB0F1" w14:textId="77777777" w:rsidTr="04319EE8">
        <w:trPr>
          <w:trHeight w:val="441"/>
        </w:trPr>
        <w:tc>
          <w:tcPr>
            <w:tcW w:w="1125" w:type="dxa"/>
            <w:shd w:val="clear" w:color="auto" w:fill="A5C9EB" w:themeFill="text2" w:themeFillTint="40"/>
          </w:tcPr>
          <w:p w14:paraId="37AAAF1A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Study</w:t>
            </w:r>
          </w:p>
        </w:tc>
        <w:tc>
          <w:tcPr>
            <w:tcW w:w="1467" w:type="dxa"/>
            <w:shd w:val="clear" w:color="auto" w:fill="A5C9EB" w:themeFill="text2" w:themeFillTint="40"/>
          </w:tcPr>
          <w:p w14:paraId="2A0C3D15" w14:textId="77777777" w:rsidR="009006DF" w:rsidRPr="009006D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Randomisation process</w:t>
            </w:r>
          </w:p>
          <w:p w14:paraId="329010CB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5C9EB" w:themeFill="text2" w:themeFillTint="40"/>
          </w:tcPr>
          <w:p w14:paraId="44C3C810" w14:textId="1333B249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Deviations from the intended interventions</w:t>
            </w:r>
          </w:p>
        </w:tc>
        <w:tc>
          <w:tcPr>
            <w:tcW w:w="1467" w:type="dxa"/>
            <w:shd w:val="clear" w:color="auto" w:fill="A5C9EB" w:themeFill="text2" w:themeFillTint="40"/>
          </w:tcPr>
          <w:p w14:paraId="25DEF5AA" w14:textId="77777777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Missing outcome data</w:t>
            </w:r>
          </w:p>
          <w:p w14:paraId="75834B27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5C9EB" w:themeFill="text2" w:themeFillTint="40"/>
          </w:tcPr>
          <w:p w14:paraId="63E5CFC7" w14:textId="61F76949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Measurement of the outcome</w:t>
            </w:r>
          </w:p>
        </w:tc>
        <w:tc>
          <w:tcPr>
            <w:tcW w:w="1458" w:type="dxa"/>
            <w:shd w:val="clear" w:color="auto" w:fill="A5C9EB" w:themeFill="text2" w:themeFillTint="40"/>
          </w:tcPr>
          <w:p w14:paraId="5C0BEE1D" w14:textId="21ADC7E0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Selection of the reported result</w:t>
            </w:r>
          </w:p>
        </w:tc>
        <w:tc>
          <w:tcPr>
            <w:tcW w:w="1095" w:type="dxa"/>
            <w:shd w:val="clear" w:color="auto" w:fill="A5C9EB" w:themeFill="text2" w:themeFillTint="40"/>
          </w:tcPr>
          <w:p w14:paraId="50BAB470" w14:textId="77777777" w:rsidR="009006DF" w:rsidRPr="00CA255F" w:rsidRDefault="009006DF" w:rsidP="04319EE8">
            <w:pPr>
              <w:pStyle w:val="Subtitle"/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color w:val="000000" w:themeColor="text1"/>
                <w:spacing w:val="0"/>
                <w:sz w:val="22"/>
                <w:szCs w:val="22"/>
              </w:rPr>
              <w:t>Overall</w:t>
            </w:r>
          </w:p>
          <w:p w14:paraId="25A91EBB" w14:textId="77777777" w:rsidR="009006DF" w:rsidRPr="00CA255F" w:rsidRDefault="009006DF" w:rsidP="04319EE8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32CF2" w:rsidRPr="009006DF" w14:paraId="6A9350FE" w14:textId="77777777" w:rsidTr="04319EE8">
        <w:trPr>
          <w:trHeight w:val="450"/>
        </w:trPr>
        <w:tc>
          <w:tcPr>
            <w:tcW w:w="1125" w:type="dxa"/>
            <w:vAlign w:val="center"/>
          </w:tcPr>
          <w:p w14:paraId="7B7A0343" w14:textId="01437399" w:rsidR="00032CF2" w:rsidRPr="009006DF" w:rsidRDefault="445ACA9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Jones 2019</w:t>
            </w:r>
          </w:p>
        </w:tc>
        <w:tc>
          <w:tcPr>
            <w:tcW w:w="1467" w:type="dxa"/>
            <w:vAlign w:val="center"/>
          </w:tcPr>
          <w:p w14:paraId="12DC09DE" w14:textId="178ACD70" w:rsidR="00032CF2" w:rsidRDefault="57392D6D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918" w:type="dxa"/>
            <w:vAlign w:val="center"/>
          </w:tcPr>
          <w:p w14:paraId="1E734C1D" w14:textId="6182B3B1" w:rsidR="00032CF2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67" w:type="dxa"/>
            <w:vAlign w:val="center"/>
          </w:tcPr>
          <w:p w14:paraId="483BAC6E" w14:textId="6E347ED1" w:rsidR="00032CF2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67" w:type="dxa"/>
            <w:vAlign w:val="center"/>
          </w:tcPr>
          <w:p w14:paraId="3452E522" w14:textId="6EF1F8E1" w:rsidR="00032CF2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58" w:type="dxa"/>
            <w:vAlign w:val="center"/>
          </w:tcPr>
          <w:p w14:paraId="6B2D15C7" w14:textId="0C4522B3" w:rsidR="00032CF2" w:rsidRDefault="16427D6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  <w:tc>
          <w:tcPr>
            <w:tcW w:w="1095" w:type="dxa"/>
            <w:vAlign w:val="center"/>
          </w:tcPr>
          <w:p w14:paraId="3BA9579F" w14:textId="6A96E1A8" w:rsidR="00032CF2" w:rsidRDefault="64302801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🟡</w:t>
            </w:r>
          </w:p>
        </w:tc>
      </w:tr>
      <w:tr w:rsidR="00CA255F" w:rsidRPr="009006DF" w14:paraId="0F4DFBA8" w14:textId="77777777" w:rsidTr="04319EE8">
        <w:trPr>
          <w:trHeight w:val="450"/>
        </w:trPr>
        <w:tc>
          <w:tcPr>
            <w:tcW w:w="1125" w:type="dxa"/>
            <w:vAlign w:val="center"/>
          </w:tcPr>
          <w:p w14:paraId="55ECF28E" w14:textId="38D17BA4" w:rsidR="009006DF" w:rsidRPr="009006DF" w:rsidRDefault="009006D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Mata</w:t>
            </w:r>
            <w:r w:rsidR="00CA255F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2020</w:t>
            </w:r>
          </w:p>
        </w:tc>
        <w:tc>
          <w:tcPr>
            <w:tcW w:w="1467" w:type="dxa"/>
            <w:vAlign w:val="center"/>
          </w:tcPr>
          <w:p w14:paraId="7E2205BA" w14:textId="25F680A8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918" w:type="dxa"/>
            <w:vAlign w:val="center"/>
          </w:tcPr>
          <w:p w14:paraId="6B6A8EC3" w14:textId="662F973D" w:rsidR="009006DF" w:rsidRPr="009006DF" w:rsidRDefault="56CE79E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467" w:type="dxa"/>
            <w:vAlign w:val="center"/>
          </w:tcPr>
          <w:p w14:paraId="71F3CD64" w14:textId="6E1EF3EF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67" w:type="dxa"/>
            <w:vAlign w:val="center"/>
          </w:tcPr>
          <w:p w14:paraId="311B6D97" w14:textId="3480F749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58" w:type="dxa"/>
            <w:vAlign w:val="center"/>
          </w:tcPr>
          <w:p w14:paraId="044801DE" w14:textId="140A01B6" w:rsidR="009006D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5" w:type="dxa"/>
            <w:vAlign w:val="center"/>
          </w:tcPr>
          <w:p w14:paraId="597C441D" w14:textId="2AC3DC58" w:rsidR="009006DF" w:rsidRPr="009006DF" w:rsidRDefault="56CE79E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  <w:tr w:rsidR="00661FEF" w:rsidRPr="009006DF" w14:paraId="4D5D9183" w14:textId="77777777" w:rsidTr="04319EE8">
        <w:trPr>
          <w:trHeight w:val="450"/>
        </w:trPr>
        <w:tc>
          <w:tcPr>
            <w:tcW w:w="1125" w:type="dxa"/>
            <w:vAlign w:val="center"/>
          </w:tcPr>
          <w:p w14:paraId="517CE436" w14:textId="0B5C6685" w:rsidR="00661FEF" w:rsidRPr="009006DF" w:rsidRDefault="591CEEF4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Van der Storm</w:t>
            </w:r>
            <w:r w:rsidR="32D6B478" w:rsidRPr="04319EE8">
              <w:rPr>
                <w:rFonts w:ascii="Calibri" w:eastAsia="Calibri" w:hAnsi="Calibri" w:cs="Calibri"/>
                <w:sz w:val="22"/>
                <w:szCs w:val="22"/>
              </w:rPr>
              <w:t xml:space="preserve"> 2025</w:t>
            </w:r>
          </w:p>
        </w:tc>
        <w:tc>
          <w:tcPr>
            <w:tcW w:w="1467" w:type="dxa"/>
            <w:vAlign w:val="center"/>
          </w:tcPr>
          <w:p w14:paraId="3F4BC8D4" w14:textId="7A4940B2" w:rsidR="00661FE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918" w:type="dxa"/>
            <w:vAlign w:val="center"/>
          </w:tcPr>
          <w:p w14:paraId="5964455B" w14:textId="4139D143" w:rsidR="00661FEF" w:rsidRDefault="56CE79E2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467" w:type="dxa"/>
            <w:vAlign w:val="center"/>
          </w:tcPr>
          <w:p w14:paraId="76C593D0" w14:textId="6EDED686" w:rsidR="00661FE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467" w:type="dxa"/>
            <w:vAlign w:val="center"/>
          </w:tcPr>
          <w:p w14:paraId="14C49803" w14:textId="75D8C864" w:rsidR="00661FE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58" w:type="dxa"/>
            <w:vAlign w:val="center"/>
          </w:tcPr>
          <w:p w14:paraId="550871E5" w14:textId="188C8BF5" w:rsidR="00661FE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95" w:type="dxa"/>
            <w:vAlign w:val="center"/>
          </w:tcPr>
          <w:p w14:paraId="400650FB" w14:textId="62E1F192" w:rsidR="00661FEF" w:rsidRDefault="591CEEF4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</w:tbl>
    <w:p w14:paraId="66892DB0" w14:textId="1DE46F99" w:rsidR="009006DF" w:rsidRDefault="00CA255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b/>
          <w:bCs/>
          <w:sz w:val="22"/>
          <w:szCs w:val="22"/>
        </w:rPr>
        <w:t>Legend:</w:t>
      </w:r>
      <w:r w:rsidRPr="04319EE8">
        <w:rPr>
          <w:rFonts w:ascii="Calibri" w:eastAsia="Calibri" w:hAnsi="Calibri" w:cs="Calibri"/>
          <w:sz w:val="22"/>
          <w:szCs w:val="22"/>
        </w:rPr>
        <w:t xml:space="preserve"> 🟢 Low risk of bias 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🟡 Some concerns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🔴 High risk of bias</w:t>
      </w:r>
    </w:p>
    <w:p w14:paraId="437894A9" w14:textId="4774BE41" w:rsidR="00CA255F" w:rsidRDefault="00CA255F" w:rsidP="04319EE8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A1E9CF7" w14:textId="77777777" w:rsidR="00CA255F" w:rsidRDefault="00CA255F" w:rsidP="04319EE8">
      <w:pPr>
        <w:rPr>
          <w:rFonts w:ascii="Calibri" w:eastAsia="Calibri" w:hAnsi="Calibri" w:cs="Calibri"/>
          <w:sz w:val="22"/>
          <w:szCs w:val="22"/>
        </w:rPr>
      </w:pPr>
    </w:p>
    <w:p w14:paraId="3AF55040" w14:textId="3DAD3D8A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sz w:val="22"/>
          <w:szCs w:val="22"/>
        </w:rPr>
        <w:t>Table 4. Risk of bias for adherence outcome in non-randomised studies (ROBINS-I V2)</w:t>
      </w:r>
    </w:p>
    <w:tbl>
      <w:tblPr>
        <w:tblStyle w:val="TableGrid"/>
        <w:tblW w:w="10038" w:type="dxa"/>
        <w:tblLook w:val="04A0" w:firstRow="1" w:lastRow="0" w:firstColumn="1" w:lastColumn="0" w:noHBand="0" w:noVBand="1"/>
      </w:tblPr>
      <w:tblGrid>
        <w:gridCol w:w="923"/>
        <w:gridCol w:w="1383"/>
        <w:gridCol w:w="1433"/>
        <w:gridCol w:w="1303"/>
        <w:gridCol w:w="1433"/>
        <w:gridCol w:w="1025"/>
        <w:gridCol w:w="1502"/>
        <w:gridCol w:w="1053"/>
        <w:gridCol w:w="868"/>
      </w:tblGrid>
      <w:tr w:rsidR="00CA255F" w:rsidRPr="009006DF" w14:paraId="11CC5421" w14:textId="77777777" w:rsidTr="04319EE8">
        <w:trPr>
          <w:trHeight w:val="469"/>
        </w:trPr>
        <w:tc>
          <w:tcPr>
            <w:tcW w:w="10038" w:type="dxa"/>
            <w:gridSpan w:val="9"/>
            <w:shd w:val="clear" w:color="auto" w:fill="A5C9EB" w:themeFill="text2" w:themeFillTint="40"/>
            <w:vAlign w:val="center"/>
          </w:tcPr>
          <w:p w14:paraId="2D3628EA" w14:textId="421DED49" w:rsidR="00CA255F" w:rsidRPr="00CA255F" w:rsidRDefault="00CA255F" w:rsidP="04319EE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Bias</w:t>
            </w:r>
          </w:p>
        </w:tc>
      </w:tr>
      <w:tr w:rsidR="00CA255F" w:rsidRPr="009006DF" w14:paraId="7DDFB3BD" w14:textId="77777777" w:rsidTr="04319EE8">
        <w:trPr>
          <w:trHeight w:val="717"/>
        </w:trPr>
        <w:tc>
          <w:tcPr>
            <w:tcW w:w="887" w:type="dxa"/>
            <w:shd w:val="clear" w:color="auto" w:fill="A5C9EB" w:themeFill="text2" w:themeFillTint="40"/>
          </w:tcPr>
          <w:p w14:paraId="3AC0D41E" w14:textId="3270BB60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153" w:type="dxa"/>
            <w:shd w:val="clear" w:color="auto" w:fill="A5C9EB" w:themeFill="text2" w:themeFillTint="40"/>
          </w:tcPr>
          <w:p w14:paraId="129661C3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Confounding</w:t>
            </w:r>
          </w:p>
        </w:tc>
        <w:tc>
          <w:tcPr>
            <w:tcW w:w="1226" w:type="dxa"/>
            <w:shd w:val="clear" w:color="auto" w:fill="A5C9EB" w:themeFill="text2" w:themeFillTint="40"/>
          </w:tcPr>
          <w:p w14:paraId="2E3127AB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Classification of interventions</w:t>
            </w:r>
          </w:p>
        </w:tc>
        <w:tc>
          <w:tcPr>
            <w:tcW w:w="1204" w:type="dxa"/>
            <w:shd w:val="clear" w:color="auto" w:fill="A5C9EB" w:themeFill="text2" w:themeFillTint="40"/>
          </w:tcPr>
          <w:p w14:paraId="2ECB9CF2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Selection of participants</w:t>
            </w:r>
          </w:p>
        </w:tc>
        <w:tc>
          <w:tcPr>
            <w:tcW w:w="1473" w:type="dxa"/>
            <w:shd w:val="clear" w:color="auto" w:fill="A5C9EB" w:themeFill="text2" w:themeFillTint="40"/>
          </w:tcPr>
          <w:p w14:paraId="5450B0E0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Deviations from intended interventions</w:t>
            </w:r>
          </w:p>
        </w:tc>
        <w:tc>
          <w:tcPr>
            <w:tcW w:w="953" w:type="dxa"/>
            <w:shd w:val="clear" w:color="auto" w:fill="A5C9EB" w:themeFill="text2" w:themeFillTint="40"/>
          </w:tcPr>
          <w:p w14:paraId="369E6DB9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Missing outcome data</w:t>
            </w:r>
          </w:p>
        </w:tc>
        <w:tc>
          <w:tcPr>
            <w:tcW w:w="1226" w:type="dxa"/>
            <w:shd w:val="clear" w:color="auto" w:fill="A5C9EB" w:themeFill="text2" w:themeFillTint="40"/>
          </w:tcPr>
          <w:p w14:paraId="76E41EB5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Measurement of the outcome</w:t>
            </w:r>
          </w:p>
        </w:tc>
        <w:tc>
          <w:tcPr>
            <w:tcW w:w="1071" w:type="dxa"/>
            <w:shd w:val="clear" w:color="auto" w:fill="A5C9EB" w:themeFill="text2" w:themeFillTint="40"/>
          </w:tcPr>
          <w:p w14:paraId="287AF10E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Selection of the reported result</w:t>
            </w:r>
          </w:p>
        </w:tc>
        <w:tc>
          <w:tcPr>
            <w:tcW w:w="845" w:type="dxa"/>
            <w:shd w:val="clear" w:color="auto" w:fill="A5C9EB" w:themeFill="text2" w:themeFillTint="40"/>
          </w:tcPr>
          <w:p w14:paraId="0F7E5DC3" w14:textId="77777777" w:rsidR="00CA255F" w:rsidRPr="00CA255F" w:rsidRDefault="00CA255F" w:rsidP="04319EE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Overall</w:t>
            </w:r>
          </w:p>
        </w:tc>
      </w:tr>
      <w:tr w:rsidR="00CA255F" w:rsidRPr="009006DF" w14:paraId="3F7EB204" w14:textId="77777777" w:rsidTr="04319EE8">
        <w:trPr>
          <w:trHeight w:val="493"/>
        </w:trPr>
        <w:tc>
          <w:tcPr>
            <w:tcW w:w="887" w:type="dxa"/>
            <w:vAlign w:val="center"/>
          </w:tcPr>
          <w:p w14:paraId="1C3745C3" w14:textId="0C00CB3C" w:rsidR="00CA255F" w:rsidRPr="009006DF" w:rsidRDefault="00CA255F" w:rsidP="04319EE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Schlund 2020</w:t>
            </w:r>
          </w:p>
        </w:tc>
        <w:tc>
          <w:tcPr>
            <w:tcW w:w="1153" w:type="dxa"/>
            <w:vAlign w:val="center"/>
          </w:tcPr>
          <w:p w14:paraId="0F7C1E10" w14:textId="201D86ED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  <w:tc>
          <w:tcPr>
            <w:tcW w:w="1226" w:type="dxa"/>
            <w:vAlign w:val="center"/>
          </w:tcPr>
          <w:p w14:paraId="279A0596" w14:textId="01F09785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04" w:type="dxa"/>
            <w:vAlign w:val="center"/>
          </w:tcPr>
          <w:p w14:paraId="5AD500B1" w14:textId="348B87B3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473" w:type="dxa"/>
            <w:vAlign w:val="center"/>
          </w:tcPr>
          <w:p w14:paraId="38885ECB" w14:textId="6808F031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953" w:type="dxa"/>
            <w:vAlign w:val="center"/>
          </w:tcPr>
          <w:p w14:paraId="62A95913" w14:textId="02D9840C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226" w:type="dxa"/>
            <w:vAlign w:val="center"/>
          </w:tcPr>
          <w:p w14:paraId="15CB2B1C" w14:textId="44FA5615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1071" w:type="dxa"/>
            <w:vAlign w:val="center"/>
          </w:tcPr>
          <w:p w14:paraId="2E4198A8" w14:textId="52C5452F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🟢</w:t>
            </w:r>
          </w:p>
        </w:tc>
        <w:tc>
          <w:tcPr>
            <w:tcW w:w="845" w:type="dxa"/>
            <w:vAlign w:val="center"/>
          </w:tcPr>
          <w:p w14:paraId="258A2373" w14:textId="29A973D5" w:rsidR="00CA255F" w:rsidRPr="009006DF" w:rsidRDefault="00CA255F" w:rsidP="04319EE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319EE8">
              <w:rPr>
                <w:rFonts w:ascii="Calibri" w:eastAsia="Calibri" w:hAnsi="Calibri" w:cs="Calibri"/>
                <w:sz w:val="22"/>
                <w:szCs w:val="22"/>
              </w:rPr>
              <w:t>🔴</w:t>
            </w:r>
          </w:p>
        </w:tc>
      </w:tr>
    </w:tbl>
    <w:p w14:paraId="0E76685C" w14:textId="45364D63" w:rsidR="00CA255F" w:rsidRDefault="00CA255F" w:rsidP="04319EE8">
      <w:pPr>
        <w:jc w:val="both"/>
        <w:rPr>
          <w:rFonts w:ascii="Calibri" w:eastAsia="Calibri" w:hAnsi="Calibri" w:cs="Calibri"/>
          <w:sz w:val="22"/>
          <w:szCs w:val="22"/>
        </w:rPr>
      </w:pPr>
      <w:r w:rsidRPr="04319EE8">
        <w:rPr>
          <w:rFonts w:ascii="Calibri" w:eastAsia="Calibri" w:hAnsi="Calibri" w:cs="Calibri"/>
          <w:b/>
          <w:bCs/>
          <w:sz w:val="22"/>
          <w:szCs w:val="22"/>
        </w:rPr>
        <w:t>Legend:</w:t>
      </w:r>
      <w:r w:rsidRPr="04319EE8">
        <w:rPr>
          <w:rFonts w:ascii="Calibri" w:eastAsia="Calibri" w:hAnsi="Calibri" w:cs="Calibri"/>
          <w:sz w:val="22"/>
          <w:szCs w:val="22"/>
        </w:rPr>
        <w:t xml:space="preserve"> 🟢 Low risk of bias 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🟡 Moderate risk of bias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🔴</w:t>
      </w:r>
      <w:r w:rsidR="00FF47E9" w:rsidRPr="04319EE8">
        <w:rPr>
          <w:rFonts w:ascii="Calibri" w:eastAsia="Calibri" w:hAnsi="Calibri" w:cs="Calibri"/>
          <w:sz w:val="22"/>
          <w:szCs w:val="22"/>
        </w:rPr>
        <w:t xml:space="preserve"> </w:t>
      </w:r>
      <w:r w:rsidRPr="04319EE8">
        <w:rPr>
          <w:rFonts w:ascii="Calibri" w:eastAsia="Calibri" w:hAnsi="Calibri" w:cs="Calibri"/>
          <w:sz w:val="22"/>
          <w:szCs w:val="22"/>
        </w:rPr>
        <w:t>Serious risk of bias</w:t>
      </w:r>
      <w:r>
        <w:tab/>
      </w:r>
      <w:r w:rsidRPr="04319EE8">
        <w:rPr>
          <w:rFonts w:ascii="Calibri" w:eastAsia="Calibri" w:hAnsi="Calibri" w:cs="Calibri"/>
          <w:sz w:val="22"/>
          <w:szCs w:val="22"/>
        </w:rPr>
        <w:t>⚫️</w:t>
      </w:r>
      <w:r w:rsidR="00FF47E9" w:rsidRPr="04319EE8">
        <w:rPr>
          <w:rFonts w:ascii="Calibri" w:eastAsia="Calibri" w:hAnsi="Calibri" w:cs="Calibri"/>
          <w:sz w:val="22"/>
          <w:szCs w:val="22"/>
        </w:rPr>
        <w:t xml:space="preserve"> </w:t>
      </w:r>
      <w:r w:rsidRPr="04319EE8">
        <w:rPr>
          <w:rFonts w:ascii="Calibri" w:eastAsia="Calibri" w:hAnsi="Calibri" w:cs="Calibri"/>
          <w:sz w:val="22"/>
          <w:szCs w:val="22"/>
        </w:rPr>
        <w:t>Critical risk of bias</w:t>
      </w:r>
    </w:p>
    <w:p w14:paraId="1B23604F" w14:textId="77777777" w:rsidR="009006DF" w:rsidRDefault="009006DF" w:rsidP="04319EE8">
      <w:pPr>
        <w:rPr>
          <w:rFonts w:ascii="Calibri" w:eastAsia="Calibri" w:hAnsi="Calibri" w:cs="Calibri"/>
          <w:sz w:val="22"/>
          <w:szCs w:val="22"/>
        </w:rPr>
      </w:pPr>
    </w:p>
    <w:p w14:paraId="3B3A158F" w14:textId="77777777" w:rsidR="0058648C" w:rsidRDefault="0058648C" w:rsidP="04319EE8">
      <w:pPr>
        <w:rPr>
          <w:rFonts w:ascii="Calibri" w:eastAsia="Calibri" w:hAnsi="Calibri" w:cs="Calibri"/>
          <w:sz w:val="22"/>
          <w:szCs w:val="22"/>
        </w:rPr>
      </w:pPr>
    </w:p>
    <w:p w14:paraId="3089AAA1" w14:textId="1C149AC1" w:rsidR="00FF47E9" w:rsidRDefault="00FF47E9" w:rsidP="04319EE8">
      <w:pPr>
        <w:rPr>
          <w:rFonts w:ascii="Calibri" w:eastAsia="Calibri" w:hAnsi="Calibri" w:cs="Calibri"/>
          <w:sz w:val="22"/>
          <w:szCs w:val="22"/>
        </w:rPr>
      </w:pPr>
    </w:p>
    <w:sectPr w:rsidR="00FF47E9" w:rsidSect="00732DA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30533"/>
    <w:multiLevelType w:val="hybridMultilevel"/>
    <w:tmpl w:val="154C684E"/>
    <w:lvl w:ilvl="0" w:tplc="6686A02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36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DF"/>
    <w:rsid w:val="00012E04"/>
    <w:rsid w:val="000214E7"/>
    <w:rsid w:val="00023E63"/>
    <w:rsid w:val="00032CF2"/>
    <w:rsid w:val="00032EDF"/>
    <w:rsid w:val="000448AA"/>
    <w:rsid w:val="0006513D"/>
    <w:rsid w:val="000713A2"/>
    <w:rsid w:val="000B12E7"/>
    <w:rsid w:val="000D2426"/>
    <w:rsid w:val="000D2A5C"/>
    <w:rsid w:val="000F6846"/>
    <w:rsid w:val="00105141"/>
    <w:rsid w:val="00110925"/>
    <w:rsid w:val="0011671E"/>
    <w:rsid w:val="00127E06"/>
    <w:rsid w:val="00153347"/>
    <w:rsid w:val="001D53EA"/>
    <w:rsid w:val="00206A58"/>
    <w:rsid w:val="00225373"/>
    <w:rsid w:val="00242601"/>
    <w:rsid w:val="0026622C"/>
    <w:rsid w:val="00293334"/>
    <w:rsid w:val="00301995"/>
    <w:rsid w:val="00364156"/>
    <w:rsid w:val="0037212F"/>
    <w:rsid w:val="0037331C"/>
    <w:rsid w:val="003D4952"/>
    <w:rsid w:val="003E396B"/>
    <w:rsid w:val="00427AF6"/>
    <w:rsid w:val="00442418"/>
    <w:rsid w:val="004C58CE"/>
    <w:rsid w:val="004E4CE1"/>
    <w:rsid w:val="00512116"/>
    <w:rsid w:val="00513116"/>
    <w:rsid w:val="00571E16"/>
    <w:rsid w:val="00572557"/>
    <w:rsid w:val="00573DCA"/>
    <w:rsid w:val="0058648C"/>
    <w:rsid w:val="00592BC8"/>
    <w:rsid w:val="005968F5"/>
    <w:rsid w:val="005E5FB3"/>
    <w:rsid w:val="005E7CD5"/>
    <w:rsid w:val="00605F4A"/>
    <w:rsid w:val="00626DF1"/>
    <w:rsid w:val="006326A4"/>
    <w:rsid w:val="00661FEF"/>
    <w:rsid w:val="00684AE8"/>
    <w:rsid w:val="006C28D6"/>
    <w:rsid w:val="006C4162"/>
    <w:rsid w:val="006D2A9B"/>
    <w:rsid w:val="006D5A2E"/>
    <w:rsid w:val="006E7EE9"/>
    <w:rsid w:val="006F1D8A"/>
    <w:rsid w:val="006F7C39"/>
    <w:rsid w:val="00700D6F"/>
    <w:rsid w:val="007224CD"/>
    <w:rsid w:val="00732DA4"/>
    <w:rsid w:val="00756A32"/>
    <w:rsid w:val="007C472E"/>
    <w:rsid w:val="007D7677"/>
    <w:rsid w:val="0082205A"/>
    <w:rsid w:val="0084369E"/>
    <w:rsid w:val="00844606"/>
    <w:rsid w:val="00854C7C"/>
    <w:rsid w:val="00855967"/>
    <w:rsid w:val="00880AFD"/>
    <w:rsid w:val="0088391A"/>
    <w:rsid w:val="008D330B"/>
    <w:rsid w:val="008D69B9"/>
    <w:rsid w:val="008E01EF"/>
    <w:rsid w:val="009006DF"/>
    <w:rsid w:val="00977606"/>
    <w:rsid w:val="009877AB"/>
    <w:rsid w:val="009A547F"/>
    <w:rsid w:val="009B6CFC"/>
    <w:rsid w:val="009D4026"/>
    <w:rsid w:val="009F60AA"/>
    <w:rsid w:val="00A26E78"/>
    <w:rsid w:val="00A31259"/>
    <w:rsid w:val="00A36785"/>
    <w:rsid w:val="00A46BD0"/>
    <w:rsid w:val="00A520ED"/>
    <w:rsid w:val="00A70104"/>
    <w:rsid w:val="00A9366F"/>
    <w:rsid w:val="00AD476B"/>
    <w:rsid w:val="00AF5DCF"/>
    <w:rsid w:val="00B003E1"/>
    <w:rsid w:val="00B016FE"/>
    <w:rsid w:val="00B352E8"/>
    <w:rsid w:val="00B738B9"/>
    <w:rsid w:val="00BA3F92"/>
    <w:rsid w:val="00C012C7"/>
    <w:rsid w:val="00C504D0"/>
    <w:rsid w:val="00C5405F"/>
    <w:rsid w:val="00C632EA"/>
    <w:rsid w:val="00C669AD"/>
    <w:rsid w:val="00C70A5E"/>
    <w:rsid w:val="00C72902"/>
    <w:rsid w:val="00CA255F"/>
    <w:rsid w:val="00CA59B9"/>
    <w:rsid w:val="00CC3A85"/>
    <w:rsid w:val="00D0558D"/>
    <w:rsid w:val="00D43773"/>
    <w:rsid w:val="00D4501F"/>
    <w:rsid w:val="00D46239"/>
    <w:rsid w:val="00D522D1"/>
    <w:rsid w:val="00D5549B"/>
    <w:rsid w:val="00D571D3"/>
    <w:rsid w:val="00D70068"/>
    <w:rsid w:val="00D70662"/>
    <w:rsid w:val="00D94113"/>
    <w:rsid w:val="00DD7D5F"/>
    <w:rsid w:val="00DF2FDE"/>
    <w:rsid w:val="00DF5DD5"/>
    <w:rsid w:val="00E0524F"/>
    <w:rsid w:val="00E14D81"/>
    <w:rsid w:val="00E51922"/>
    <w:rsid w:val="00E56459"/>
    <w:rsid w:val="00E810B3"/>
    <w:rsid w:val="00E8292A"/>
    <w:rsid w:val="00EB4BA4"/>
    <w:rsid w:val="00EE4431"/>
    <w:rsid w:val="00F030D3"/>
    <w:rsid w:val="00F17827"/>
    <w:rsid w:val="00F34669"/>
    <w:rsid w:val="00F4399C"/>
    <w:rsid w:val="00F8177B"/>
    <w:rsid w:val="00F935CB"/>
    <w:rsid w:val="00FC6313"/>
    <w:rsid w:val="00FE5A89"/>
    <w:rsid w:val="00FE76F3"/>
    <w:rsid w:val="00FF2C25"/>
    <w:rsid w:val="00FF47E9"/>
    <w:rsid w:val="017ADE61"/>
    <w:rsid w:val="04319EE8"/>
    <w:rsid w:val="0772C4B8"/>
    <w:rsid w:val="0BACDF78"/>
    <w:rsid w:val="12F50370"/>
    <w:rsid w:val="1322AA50"/>
    <w:rsid w:val="14079A8A"/>
    <w:rsid w:val="14832AD1"/>
    <w:rsid w:val="16427D62"/>
    <w:rsid w:val="18BCA908"/>
    <w:rsid w:val="1C9010BE"/>
    <w:rsid w:val="32D6B478"/>
    <w:rsid w:val="445ACA9F"/>
    <w:rsid w:val="53E99DB6"/>
    <w:rsid w:val="56CE79E2"/>
    <w:rsid w:val="57392D6D"/>
    <w:rsid w:val="591CEEF4"/>
    <w:rsid w:val="6430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B4E9F"/>
  <w15:chartTrackingRefBased/>
  <w15:docId w15:val="{5C1D3935-FA46-9544-AABD-AA546D44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6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6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6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6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6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6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6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6D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06DF"/>
    <w:rPr>
      <w:b/>
      <w:bCs/>
    </w:rPr>
  </w:style>
  <w:style w:type="table" w:styleId="TableGrid">
    <w:name w:val="Table Grid"/>
    <w:basedOn w:val="TableNormal"/>
    <w:uiPriority w:val="39"/>
    <w:rsid w:val="00900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5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87AF452286C4EB5DFB6927CB8075E" ma:contentTypeVersion="15" ma:contentTypeDescription="Create a new document." ma:contentTypeScope="" ma:versionID="152f1fed36d982367b395342afafe9bd">
  <xsd:schema xmlns:xsd="http://www.w3.org/2001/XMLSchema" xmlns:xs="http://www.w3.org/2001/XMLSchema" xmlns:p="http://schemas.microsoft.com/office/2006/metadata/properties" xmlns:ns2="d3c625d9-595f-4182-b382-68917ca4e797" xmlns:ns3="56be9c22-6d61-4aeb-be23-8f74aa3451a1" targetNamespace="http://schemas.microsoft.com/office/2006/metadata/properties" ma:root="true" ma:fieldsID="792357901fb04d5b2623767b4cdb2150" ns2:_="" ns3:_="">
    <xsd:import namespace="d3c625d9-595f-4182-b382-68917ca4e797"/>
    <xsd:import namespace="56be9c22-6d61-4aeb-be23-8f74aa34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25d9-595f-4182-b382-68917ca4e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e9c22-6d61-4aeb-be23-8f74aa345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69143e-5f21-4c56-9cca-b1da7056bb73}" ma:internalName="TaxCatchAll" ma:showField="CatchAllData" ma:web="56be9c22-6d61-4aeb-be23-8f74aa345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e9c22-6d61-4aeb-be23-8f74aa3451a1" xsi:nil="true"/>
    <lcf76f155ced4ddcb4097134ff3c332f xmlns="d3c625d9-595f-4182-b382-68917ca4e7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474657-A273-47C2-A2D3-2942BB6F0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CF573-AF15-499C-9624-103925B49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625d9-595f-4182-b382-68917ca4e797"/>
    <ds:schemaRef ds:uri="56be9c22-6d61-4aeb-be23-8f74aa34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7D931-0053-4762-A877-2AFFDD428F2B}">
  <ds:schemaRefs>
    <ds:schemaRef ds:uri="http://schemas.microsoft.com/office/2006/metadata/properties"/>
    <ds:schemaRef ds:uri="http://schemas.microsoft.com/office/infopath/2007/PartnerControls"/>
    <ds:schemaRef ds:uri="56be9c22-6d61-4aeb-be23-8f74aa3451a1"/>
    <ds:schemaRef ds:uri="d3c625d9-595f-4182-b382-68917ca4e7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Forbes</dc:creator>
  <cp:keywords/>
  <dc:description/>
  <cp:lastModifiedBy>Emma Sansalone</cp:lastModifiedBy>
  <cp:revision>26</cp:revision>
  <dcterms:created xsi:type="dcterms:W3CDTF">2025-05-02T00:48:00Z</dcterms:created>
  <dcterms:modified xsi:type="dcterms:W3CDTF">2025-10-19T04:41:00Z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0x0101004DE87AF452286C4EB5DFB6927CB8075E</vt:lpwstr>
  </property>
  <property fmtid="{D5CDD505-2E9C-101B-9397-08002B2CF9AE}" pid="3" name="MediaServiceImageTags">
    <vt:lpwstr/>
  </property>
</Properties>
</file>