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0C3C6" w14:textId="6404E9DA" w:rsidR="005C536D" w:rsidRDefault="00BC1FAC" w:rsidP="00505B1C">
      <w:pPr>
        <w:pStyle w:val="NoSpacing"/>
        <w:rPr>
          <w:rFonts w:ascii="Times New Roman" w:hAnsi="Times New Roman" w:cs="Times New Roman"/>
          <w:b/>
          <w:bCs/>
        </w:rPr>
      </w:pPr>
      <w:r w:rsidRPr="00BC1FAC">
        <w:rPr>
          <w:rFonts w:ascii="Times New Roman" w:hAnsi="Times New Roman" w:cs="Times New Roman"/>
          <w:b/>
          <w:bCs/>
        </w:rPr>
        <w:t>SUPPLEMENTARY FIGURES</w:t>
      </w:r>
    </w:p>
    <w:p w14:paraId="122FEB59" w14:textId="77777777" w:rsidR="008A7ABC" w:rsidRDefault="008A7ABC" w:rsidP="00505B1C">
      <w:pPr>
        <w:pStyle w:val="NoSpacing"/>
        <w:rPr>
          <w:rFonts w:ascii="Times New Roman" w:hAnsi="Times New Roman" w:cs="Times New Roman"/>
          <w:b/>
          <w:bCs/>
        </w:rPr>
      </w:pPr>
    </w:p>
    <w:p w14:paraId="22961150" w14:textId="77777777" w:rsidR="00A16C44" w:rsidRDefault="00A16C44" w:rsidP="00505B1C">
      <w:pPr>
        <w:pStyle w:val="NoSpacing"/>
        <w:rPr>
          <w:rFonts w:ascii="Times New Roman" w:hAnsi="Times New Roman" w:cs="Times New Roman"/>
          <w:b/>
          <w:bCs/>
        </w:rPr>
      </w:pPr>
    </w:p>
    <w:p w14:paraId="3302BDAB" w14:textId="77777777" w:rsidR="00E06787" w:rsidRDefault="00E06787" w:rsidP="00E06787">
      <w:pPr>
        <w:pStyle w:val="NoSpacing"/>
        <w:jc w:val="center"/>
        <w:rPr>
          <w:rFonts w:ascii="Times New Roman" w:hAnsi="Times New Roman" w:cs="Times New Roman"/>
          <w:noProof/>
        </w:rPr>
      </w:pPr>
      <w:r w:rsidRPr="00D30929">
        <w:rPr>
          <w:rFonts w:ascii="Times New Roman" w:hAnsi="Times New Roman" w:cs="Times New Roman"/>
          <w:noProof/>
        </w:rPr>
        <w:drawing>
          <wp:inline distT="0" distB="0" distL="0" distR="0" wp14:anchorId="62D4E3D5" wp14:editId="1C355E76">
            <wp:extent cx="5943600" cy="1842135"/>
            <wp:effectExtent l="0" t="0" r="0" b="5715"/>
            <wp:docPr id="1667201011" name="Picture 1" descr="A graph of different types of fi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01011" name="Picture 1" descr="A graph of different types of fib&#10;&#10;AI-generated content may be incorrect."/>
                    <pic:cNvPicPr/>
                  </pic:nvPicPr>
                  <pic:blipFill>
                    <a:blip r:embed="rId4"/>
                    <a:stretch>
                      <a:fillRect/>
                    </a:stretch>
                  </pic:blipFill>
                  <pic:spPr>
                    <a:xfrm>
                      <a:off x="0" y="0"/>
                      <a:ext cx="5943600" cy="1842135"/>
                    </a:xfrm>
                    <a:prstGeom prst="rect">
                      <a:avLst/>
                    </a:prstGeom>
                  </pic:spPr>
                </pic:pic>
              </a:graphicData>
            </a:graphic>
          </wp:inline>
        </w:drawing>
      </w:r>
    </w:p>
    <w:p w14:paraId="0B332476" w14:textId="77777777" w:rsidR="00E06787" w:rsidRDefault="00E06787" w:rsidP="00E06787">
      <w:pPr>
        <w:rPr>
          <w:rFonts w:ascii="Times New Roman" w:hAnsi="Times New Roman" w:cs="Times New Roman"/>
          <w:b/>
          <w:bCs/>
          <w:noProof/>
        </w:rPr>
      </w:pPr>
    </w:p>
    <w:p w14:paraId="440A8674" w14:textId="4DFA2680" w:rsidR="00600C76" w:rsidRDefault="00E06787" w:rsidP="00E06787">
      <w:pPr>
        <w:jc w:val="center"/>
        <w:rPr>
          <w:rFonts w:ascii="Times New Roman" w:hAnsi="Times New Roman" w:cs="Times New Roman"/>
          <w:noProof/>
        </w:rPr>
      </w:pPr>
      <w:r>
        <w:rPr>
          <w:rFonts w:ascii="Times New Roman" w:hAnsi="Times New Roman" w:cs="Times New Roman"/>
          <w:b/>
          <w:bCs/>
          <w:noProof/>
        </w:rPr>
        <w:t>Supplementary Figure 1</w:t>
      </w:r>
      <w:r w:rsidRPr="00C41909">
        <w:rPr>
          <w:rFonts w:ascii="Times New Roman" w:hAnsi="Times New Roman" w:cs="Times New Roman"/>
          <w:b/>
          <w:bCs/>
          <w:noProof/>
        </w:rPr>
        <w:t>.</w:t>
      </w:r>
      <w:r>
        <w:rPr>
          <w:rFonts w:ascii="Times New Roman" w:hAnsi="Times New Roman" w:cs="Times New Roman"/>
          <w:noProof/>
        </w:rPr>
        <w:t xml:space="preserve"> Validation of the generic four cell-types panel we developed for deconvoluting epithelial cells, fibroblasts, endothelial cells, and immune cells using 500 </w:t>
      </w:r>
      <w:r>
        <w:rPr>
          <w:rFonts w:ascii="Times New Roman" w:hAnsi="Times New Roman" w:cs="Times New Roman"/>
          <w:i/>
          <w:iCs/>
          <w:noProof/>
        </w:rPr>
        <w:t>in silico</w:t>
      </w:r>
      <w:r>
        <w:rPr>
          <w:rFonts w:ascii="Times New Roman" w:hAnsi="Times New Roman" w:cs="Times New Roman"/>
          <w:noProof/>
        </w:rPr>
        <w:t xml:space="preserve"> mixtures of these four cell types. </w:t>
      </w:r>
      <w:r w:rsidRPr="00B959F7">
        <w:rPr>
          <w:rFonts w:ascii="Times New Roman" w:hAnsi="Times New Roman" w:cs="Times New Roman"/>
          <w:noProof/>
          <w:u w:val="single"/>
        </w:rPr>
        <w:t>Note</w:t>
      </w:r>
      <w:r>
        <w:rPr>
          <w:rFonts w:ascii="Times New Roman" w:hAnsi="Times New Roman" w:cs="Times New Roman"/>
          <w:noProof/>
        </w:rPr>
        <w:t xml:space="preserve">: TrueW, true proportions of cell types in each </w:t>
      </w:r>
      <w:r>
        <w:rPr>
          <w:rFonts w:ascii="Times New Roman" w:hAnsi="Times New Roman" w:cs="Times New Roman"/>
          <w:i/>
          <w:iCs/>
          <w:noProof/>
        </w:rPr>
        <w:t xml:space="preserve">in silico </w:t>
      </w:r>
      <w:r>
        <w:rPr>
          <w:rFonts w:ascii="Times New Roman" w:hAnsi="Times New Roman" w:cs="Times New Roman"/>
          <w:noProof/>
        </w:rPr>
        <w:t xml:space="preserve">mixture; EstW, estimated proportions of cell types in each </w:t>
      </w:r>
      <w:r>
        <w:rPr>
          <w:rFonts w:ascii="Times New Roman" w:hAnsi="Times New Roman" w:cs="Times New Roman"/>
          <w:i/>
          <w:iCs/>
          <w:noProof/>
        </w:rPr>
        <w:t xml:space="preserve">in silico </w:t>
      </w:r>
      <w:r>
        <w:rPr>
          <w:rFonts w:ascii="Times New Roman" w:hAnsi="Times New Roman" w:cs="Times New Roman"/>
          <w:noProof/>
        </w:rPr>
        <w:t xml:space="preserve">mixture; PCC, pearson correlation coefficient; RMSE, root mean square error. </w:t>
      </w:r>
    </w:p>
    <w:p w14:paraId="10A3CD5A" w14:textId="77777777" w:rsidR="00600C76" w:rsidRDefault="00600C76">
      <w:pPr>
        <w:rPr>
          <w:rFonts w:ascii="Times New Roman" w:hAnsi="Times New Roman" w:cs="Times New Roman"/>
          <w:noProof/>
        </w:rPr>
      </w:pPr>
      <w:r>
        <w:rPr>
          <w:rFonts w:ascii="Times New Roman" w:hAnsi="Times New Roman" w:cs="Times New Roman"/>
          <w:noProof/>
        </w:rPr>
        <w:br w:type="page"/>
      </w:r>
    </w:p>
    <w:p w14:paraId="7AB00699" w14:textId="61B693BA" w:rsidR="00E06787" w:rsidRDefault="00600C76" w:rsidP="00E06787">
      <w:pPr>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13F0BDB6" wp14:editId="3F8984C1">
            <wp:extent cx="5943600" cy="5449824"/>
            <wp:effectExtent l="0" t="0" r="0" b="0"/>
            <wp:docPr id="20931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449824"/>
                    </a:xfrm>
                    <a:prstGeom prst="rect">
                      <a:avLst/>
                    </a:prstGeom>
                    <a:noFill/>
                  </pic:spPr>
                </pic:pic>
              </a:graphicData>
            </a:graphic>
          </wp:inline>
        </w:drawing>
      </w:r>
    </w:p>
    <w:p w14:paraId="6A03E4E4" w14:textId="77777777" w:rsidR="00600C76" w:rsidRDefault="00600C76" w:rsidP="00E06787">
      <w:pPr>
        <w:jc w:val="center"/>
        <w:rPr>
          <w:rFonts w:ascii="Times New Roman" w:hAnsi="Times New Roman" w:cs="Times New Roman"/>
          <w:noProof/>
        </w:rPr>
      </w:pPr>
    </w:p>
    <w:p w14:paraId="4632191F" w14:textId="3A8A9002" w:rsidR="00E41092" w:rsidRDefault="00E41092" w:rsidP="00E06787">
      <w:pPr>
        <w:jc w:val="center"/>
        <w:rPr>
          <w:rFonts w:ascii="Times New Roman" w:hAnsi="Times New Roman" w:cs="Times New Roman"/>
          <w:noProof/>
        </w:rPr>
      </w:pPr>
      <w:r w:rsidRPr="00F0007A">
        <w:rPr>
          <w:rFonts w:ascii="Times New Roman" w:hAnsi="Times New Roman" w:cs="Times New Roman"/>
          <w:b/>
          <w:bCs/>
          <w:noProof/>
        </w:rPr>
        <w:t>Supplementary Figure</w:t>
      </w:r>
      <w:r w:rsidR="00B04EB7">
        <w:rPr>
          <w:rFonts w:ascii="Times New Roman" w:hAnsi="Times New Roman" w:cs="Times New Roman"/>
          <w:b/>
          <w:bCs/>
          <w:noProof/>
        </w:rPr>
        <w:t xml:space="preserve"> 2</w:t>
      </w:r>
      <w:r w:rsidRPr="00F0007A">
        <w:rPr>
          <w:rFonts w:ascii="Times New Roman" w:hAnsi="Times New Roman" w:cs="Times New Roman"/>
          <w:b/>
          <w:bCs/>
          <w:noProof/>
        </w:rPr>
        <w:t>.</w:t>
      </w:r>
      <w:r>
        <w:rPr>
          <w:rFonts w:ascii="Times New Roman" w:hAnsi="Times New Roman" w:cs="Times New Roman"/>
          <w:noProof/>
        </w:rPr>
        <w:t xml:space="preserve"> </w:t>
      </w:r>
      <w:r w:rsidR="00332B45">
        <w:rPr>
          <w:rFonts w:ascii="Times New Roman" w:hAnsi="Times New Roman" w:cs="Times New Roman"/>
          <w:noProof/>
        </w:rPr>
        <w:t xml:space="preserve">Concordance </w:t>
      </w:r>
      <w:r w:rsidR="00EB13E0">
        <w:rPr>
          <w:rFonts w:ascii="Times New Roman" w:hAnsi="Times New Roman" w:cs="Times New Roman"/>
          <w:noProof/>
        </w:rPr>
        <w:t xml:space="preserve">in inferred cell type proportions in colon obtained using the generic four cell-type panel vs. the tissue specific panel for colon. </w:t>
      </w:r>
      <w:r w:rsidR="007017E7">
        <w:rPr>
          <w:rFonts w:ascii="Times New Roman" w:hAnsi="Times New Roman" w:cs="Times New Roman"/>
          <w:noProof/>
        </w:rPr>
        <w:t xml:space="preserve">Scatterplots are presented for </w:t>
      </w:r>
      <w:r w:rsidR="00EB13E0">
        <w:rPr>
          <w:rFonts w:ascii="Times New Roman" w:hAnsi="Times New Roman" w:cs="Times New Roman"/>
          <w:noProof/>
        </w:rPr>
        <w:t xml:space="preserve">A) </w:t>
      </w:r>
      <w:r w:rsidR="007017E7">
        <w:rPr>
          <w:rFonts w:ascii="Times New Roman" w:hAnsi="Times New Roman" w:cs="Times New Roman"/>
          <w:noProof/>
        </w:rPr>
        <w:t>endothelial cells, B) epithelial cells, C) immune cells, and D) stromal cells/fibroblasts.</w:t>
      </w:r>
    </w:p>
    <w:p w14:paraId="32F1F338" w14:textId="070C7800" w:rsidR="00600C76" w:rsidRDefault="00600C76">
      <w:pPr>
        <w:rPr>
          <w:rFonts w:ascii="Times New Roman" w:hAnsi="Times New Roman" w:cs="Times New Roman"/>
          <w:noProof/>
        </w:rPr>
      </w:pPr>
      <w:r>
        <w:rPr>
          <w:rFonts w:ascii="Times New Roman" w:hAnsi="Times New Roman" w:cs="Times New Roman"/>
          <w:noProof/>
        </w:rPr>
        <w:br w:type="page"/>
      </w:r>
    </w:p>
    <w:p w14:paraId="04644483" w14:textId="66195042" w:rsidR="00600C76" w:rsidRDefault="00A44B5F" w:rsidP="00E06787">
      <w:pPr>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0DA50457" wp14:editId="5ED364E9">
            <wp:extent cx="5943600" cy="5440680"/>
            <wp:effectExtent l="0" t="0" r="0" b="7620"/>
            <wp:docPr id="1058095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440680"/>
                    </a:xfrm>
                    <a:prstGeom prst="rect">
                      <a:avLst/>
                    </a:prstGeom>
                    <a:noFill/>
                  </pic:spPr>
                </pic:pic>
              </a:graphicData>
            </a:graphic>
          </wp:inline>
        </w:drawing>
      </w:r>
    </w:p>
    <w:p w14:paraId="606AC425" w14:textId="77777777" w:rsidR="00B3670B" w:rsidRDefault="00B3670B">
      <w:pPr>
        <w:rPr>
          <w:rFonts w:ascii="Times New Roman" w:hAnsi="Times New Roman" w:cs="Times New Roman"/>
          <w:b/>
          <w:bCs/>
        </w:rPr>
      </w:pPr>
    </w:p>
    <w:p w14:paraId="7AF3AB09" w14:textId="6626692B" w:rsidR="00B3670B" w:rsidRDefault="00B3670B" w:rsidP="00B3670B">
      <w:pPr>
        <w:jc w:val="center"/>
        <w:rPr>
          <w:rFonts w:ascii="Times New Roman" w:hAnsi="Times New Roman" w:cs="Times New Roman"/>
          <w:noProof/>
        </w:rPr>
      </w:pPr>
      <w:r w:rsidRPr="00F0007A">
        <w:rPr>
          <w:rFonts w:ascii="Times New Roman" w:hAnsi="Times New Roman" w:cs="Times New Roman"/>
          <w:b/>
          <w:bCs/>
          <w:noProof/>
        </w:rPr>
        <w:t>Supplementary Figure</w:t>
      </w:r>
      <w:r w:rsidR="00B04EB7">
        <w:rPr>
          <w:rFonts w:ascii="Times New Roman" w:hAnsi="Times New Roman" w:cs="Times New Roman"/>
          <w:b/>
          <w:bCs/>
          <w:noProof/>
        </w:rPr>
        <w:t xml:space="preserve"> 3</w:t>
      </w:r>
      <w:r w:rsidRPr="00F0007A">
        <w:rPr>
          <w:rFonts w:ascii="Times New Roman" w:hAnsi="Times New Roman" w:cs="Times New Roman"/>
          <w:b/>
          <w:bCs/>
          <w:noProof/>
        </w:rPr>
        <w:t>.</w:t>
      </w:r>
      <w:r>
        <w:rPr>
          <w:rFonts w:ascii="Times New Roman" w:hAnsi="Times New Roman" w:cs="Times New Roman"/>
          <w:noProof/>
        </w:rPr>
        <w:t xml:space="preserve"> Concordance in inferred cell type proportions in lung obtained using the generic four cell-type panel vs. the tissue specific panel for lung. Scatterplots are presented for A) endothelial cells, B) epithelial cells, C) immune cells, and D) stromal cells/fibroblasts.</w:t>
      </w:r>
    </w:p>
    <w:p w14:paraId="4F16704D" w14:textId="356435A5" w:rsidR="00E06787" w:rsidRDefault="00E06787">
      <w:pPr>
        <w:rPr>
          <w:rFonts w:ascii="Times New Roman" w:hAnsi="Times New Roman" w:cs="Times New Roman"/>
          <w:b/>
          <w:bCs/>
        </w:rPr>
      </w:pPr>
      <w:r>
        <w:rPr>
          <w:rFonts w:ascii="Times New Roman" w:hAnsi="Times New Roman" w:cs="Times New Roman"/>
          <w:b/>
          <w:bCs/>
        </w:rPr>
        <w:br w:type="page"/>
      </w:r>
    </w:p>
    <w:p w14:paraId="7B4A38F2" w14:textId="777B4517" w:rsidR="00531987" w:rsidRDefault="00710E25" w:rsidP="000E2D07">
      <w:pPr>
        <w:pStyle w:val="NoSpacing"/>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3344F35F" wp14:editId="18EDA22A">
            <wp:extent cx="3103792" cy="3123760"/>
            <wp:effectExtent l="0" t="0" r="0" b="635"/>
            <wp:docPr id="110035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9090" cy="3129092"/>
                    </a:xfrm>
                    <a:prstGeom prst="rect">
                      <a:avLst/>
                    </a:prstGeom>
                    <a:noFill/>
                  </pic:spPr>
                </pic:pic>
              </a:graphicData>
            </a:graphic>
          </wp:inline>
        </w:drawing>
      </w:r>
    </w:p>
    <w:p w14:paraId="5D193F78" w14:textId="77777777" w:rsidR="009170C8" w:rsidRDefault="009170C8" w:rsidP="000E2D07">
      <w:pPr>
        <w:pStyle w:val="NoSpacing"/>
        <w:jc w:val="center"/>
        <w:rPr>
          <w:rFonts w:ascii="Times New Roman" w:hAnsi="Times New Roman" w:cs="Times New Roman"/>
          <w:b/>
          <w:bCs/>
        </w:rPr>
      </w:pPr>
    </w:p>
    <w:p w14:paraId="1C233850" w14:textId="28B7A782" w:rsidR="000E2D07" w:rsidRDefault="00F946E9" w:rsidP="000E2D07">
      <w:pPr>
        <w:pStyle w:val="NoSpacing"/>
        <w:jc w:val="center"/>
        <w:rPr>
          <w:rFonts w:ascii="Times New Roman" w:hAnsi="Times New Roman" w:cs="Times New Roman"/>
          <w:b/>
          <w:bCs/>
        </w:rPr>
      </w:pPr>
      <w:r>
        <w:rPr>
          <w:rFonts w:ascii="Times New Roman" w:hAnsi="Times New Roman" w:cs="Times New Roman"/>
          <w:b/>
          <w:bCs/>
        </w:rPr>
        <w:t xml:space="preserve">Supplementary Figure </w:t>
      </w:r>
      <w:r w:rsidR="00B04EB7">
        <w:rPr>
          <w:rFonts w:ascii="Times New Roman" w:hAnsi="Times New Roman" w:cs="Times New Roman"/>
          <w:b/>
          <w:bCs/>
        </w:rPr>
        <w:t>4</w:t>
      </w:r>
      <w:r w:rsidR="000E2D07">
        <w:rPr>
          <w:rFonts w:ascii="Times New Roman" w:hAnsi="Times New Roman" w:cs="Times New Roman"/>
          <w:b/>
          <w:bCs/>
        </w:rPr>
        <w:t xml:space="preserve">. </w:t>
      </w:r>
      <w:r w:rsidR="000E2D07">
        <w:rPr>
          <w:rFonts w:ascii="Times New Roman" w:hAnsi="Times New Roman" w:cs="Times New Roman"/>
        </w:rPr>
        <w:t xml:space="preserve">Inferred cell type proportions </w:t>
      </w:r>
      <w:r w:rsidR="009170C8">
        <w:rPr>
          <w:rFonts w:ascii="Times New Roman" w:hAnsi="Times New Roman" w:cs="Times New Roman"/>
        </w:rPr>
        <w:t xml:space="preserve">in whole blood samples from </w:t>
      </w:r>
      <w:proofErr w:type="spellStart"/>
      <w:r w:rsidR="009170C8">
        <w:rPr>
          <w:rFonts w:ascii="Times New Roman" w:hAnsi="Times New Roman" w:cs="Times New Roman"/>
        </w:rPr>
        <w:t>GTEx</w:t>
      </w:r>
      <w:proofErr w:type="spellEnd"/>
      <w:r w:rsidR="00A63AF7">
        <w:rPr>
          <w:rFonts w:ascii="Times New Roman" w:hAnsi="Times New Roman" w:cs="Times New Roman"/>
        </w:rPr>
        <w:t>.</w:t>
      </w:r>
    </w:p>
    <w:p w14:paraId="0F02515E" w14:textId="66F82C5B" w:rsidR="00531987" w:rsidRDefault="00531987" w:rsidP="000E2D07">
      <w:pPr>
        <w:jc w:val="center"/>
        <w:rPr>
          <w:rFonts w:ascii="Times New Roman" w:hAnsi="Times New Roman" w:cs="Times New Roman"/>
          <w:b/>
          <w:bCs/>
        </w:rPr>
      </w:pPr>
      <w:r>
        <w:rPr>
          <w:rFonts w:ascii="Times New Roman" w:hAnsi="Times New Roman" w:cs="Times New Roman"/>
          <w:b/>
          <w:bCs/>
        </w:rPr>
        <w:br w:type="page"/>
      </w:r>
    </w:p>
    <w:p w14:paraId="4D313255" w14:textId="39060874" w:rsidR="00505B1C" w:rsidRDefault="00BF5B3F" w:rsidP="00710E25">
      <w:pPr>
        <w:jc w:val="center"/>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5960E180" wp14:editId="20248D6E">
            <wp:extent cx="5943600" cy="3072384"/>
            <wp:effectExtent l="0" t="0" r="0" b="0"/>
            <wp:docPr id="356327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72384"/>
                    </a:xfrm>
                    <a:prstGeom prst="rect">
                      <a:avLst/>
                    </a:prstGeom>
                    <a:noFill/>
                  </pic:spPr>
                </pic:pic>
              </a:graphicData>
            </a:graphic>
          </wp:inline>
        </w:drawing>
      </w:r>
    </w:p>
    <w:p w14:paraId="352D2F40" w14:textId="77777777" w:rsidR="001F72F6" w:rsidRDefault="001F72F6" w:rsidP="00710E25">
      <w:pPr>
        <w:jc w:val="center"/>
        <w:rPr>
          <w:rFonts w:ascii="Times New Roman" w:hAnsi="Times New Roman" w:cs="Times New Roman"/>
          <w:b/>
          <w:bCs/>
          <w:noProof/>
        </w:rPr>
      </w:pPr>
    </w:p>
    <w:p w14:paraId="6946F732" w14:textId="3ECD22B1" w:rsidR="003428EA" w:rsidRDefault="00B04EB7" w:rsidP="00710E25">
      <w:pPr>
        <w:jc w:val="center"/>
        <w:rPr>
          <w:rFonts w:ascii="Times New Roman" w:hAnsi="Times New Roman" w:cs="Times New Roman"/>
          <w:noProof/>
        </w:rPr>
      </w:pPr>
      <w:r>
        <w:rPr>
          <w:rFonts w:ascii="Times New Roman" w:hAnsi="Times New Roman" w:cs="Times New Roman"/>
          <w:b/>
          <w:bCs/>
          <w:noProof/>
        </w:rPr>
        <w:t>Supplementary Figure 5</w:t>
      </w:r>
      <w:r w:rsidR="0062347D">
        <w:rPr>
          <w:rFonts w:ascii="Times New Roman" w:hAnsi="Times New Roman" w:cs="Times New Roman"/>
          <w:b/>
          <w:bCs/>
          <w:noProof/>
        </w:rPr>
        <w:t xml:space="preserve">. </w:t>
      </w:r>
      <w:r w:rsidR="0062347D" w:rsidRPr="0062347D">
        <w:rPr>
          <w:rFonts w:ascii="Times New Roman" w:hAnsi="Times New Roman" w:cs="Times New Roman"/>
          <w:noProof/>
        </w:rPr>
        <w:t>Correlation</w:t>
      </w:r>
      <w:r w:rsidR="00537457">
        <w:rPr>
          <w:rFonts w:ascii="Times New Roman" w:hAnsi="Times New Roman" w:cs="Times New Roman"/>
          <w:noProof/>
        </w:rPr>
        <w:t>s</w:t>
      </w:r>
      <w:r w:rsidR="0062347D">
        <w:rPr>
          <w:rFonts w:ascii="Times New Roman" w:hAnsi="Times New Roman" w:cs="Times New Roman"/>
          <w:noProof/>
        </w:rPr>
        <w:t xml:space="preserve"> between inferred cell type proportions </w:t>
      </w:r>
      <w:r w:rsidR="00D30A5A">
        <w:rPr>
          <w:rFonts w:ascii="Times New Roman" w:hAnsi="Times New Roman" w:cs="Times New Roman"/>
          <w:noProof/>
        </w:rPr>
        <w:t>in each</w:t>
      </w:r>
      <w:r w:rsidR="0062347D">
        <w:rPr>
          <w:rFonts w:ascii="Times New Roman" w:hAnsi="Times New Roman" w:cs="Times New Roman"/>
          <w:noProof/>
        </w:rPr>
        <w:t xml:space="preserve"> tissue</w:t>
      </w:r>
      <w:r w:rsidR="00A63AF7">
        <w:rPr>
          <w:rFonts w:ascii="Times New Roman" w:hAnsi="Times New Roman" w:cs="Times New Roman"/>
          <w:noProof/>
        </w:rPr>
        <w:t>.</w:t>
      </w:r>
    </w:p>
    <w:p w14:paraId="6C5F4D38" w14:textId="77777777" w:rsidR="003428EA" w:rsidRDefault="003428EA">
      <w:pPr>
        <w:rPr>
          <w:rFonts w:ascii="Times New Roman" w:hAnsi="Times New Roman" w:cs="Times New Roman"/>
          <w:noProof/>
        </w:rPr>
      </w:pPr>
      <w:r>
        <w:rPr>
          <w:rFonts w:ascii="Times New Roman" w:hAnsi="Times New Roman" w:cs="Times New Roman"/>
          <w:noProof/>
        </w:rPr>
        <w:br w:type="page"/>
      </w:r>
    </w:p>
    <w:p w14:paraId="047FB4C8" w14:textId="2B24F357" w:rsidR="0062347D" w:rsidRDefault="003428EA" w:rsidP="00710E25">
      <w:pPr>
        <w:jc w:val="center"/>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6D24D74B" wp14:editId="7452262C">
            <wp:extent cx="5943600" cy="6044184"/>
            <wp:effectExtent l="0" t="0" r="0" b="0"/>
            <wp:docPr id="1119821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044184"/>
                    </a:xfrm>
                    <a:prstGeom prst="rect">
                      <a:avLst/>
                    </a:prstGeom>
                    <a:noFill/>
                  </pic:spPr>
                </pic:pic>
              </a:graphicData>
            </a:graphic>
          </wp:inline>
        </w:drawing>
      </w:r>
    </w:p>
    <w:p w14:paraId="7AAA2B11" w14:textId="77777777" w:rsidR="003428EA" w:rsidRDefault="003428EA" w:rsidP="00710E25">
      <w:pPr>
        <w:jc w:val="center"/>
        <w:rPr>
          <w:rFonts w:ascii="Times New Roman" w:hAnsi="Times New Roman" w:cs="Times New Roman"/>
          <w:b/>
          <w:bCs/>
          <w:noProof/>
        </w:rPr>
      </w:pPr>
    </w:p>
    <w:p w14:paraId="44E9B9BA" w14:textId="2F7F1949" w:rsidR="003428EA" w:rsidRPr="00710E25" w:rsidRDefault="00B04EB7" w:rsidP="00710E25">
      <w:pPr>
        <w:jc w:val="center"/>
        <w:rPr>
          <w:rFonts w:ascii="Times New Roman" w:hAnsi="Times New Roman" w:cs="Times New Roman"/>
          <w:b/>
          <w:bCs/>
          <w:noProof/>
        </w:rPr>
      </w:pPr>
      <w:r>
        <w:rPr>
          <w:rFonts w:ascii="Times New Roman" w:hAnsi="Times New Roman" w:cs="Times New Roman"/>
          <w:b/>
          <w:bCs/>
          <w:noProof/>
        </w:rPr>
        <w:t>Supplementary Figure 6</w:t>
      </w:r>
      <w:r w:rsidR="003428EA">
        <w:rPr>
          <w:rFonts w:ascii="Times New Roman" w:hAnsi="Times New Roman" w:cs="Times New Roman"/>
          <w:b/>
          <w:bCs/>
          <w:noProof/>
        </w:rPr>
        <w:t xml:space="preserve">. </w:t>
      </w:r>
      <w:r w:rsidR="003428EA" w:rsidRPr="003428EA">
        <w:rPr>
          <w:rFonts w:ascii="Times New Roman" w:hAnsi="Times New Roman" w:cs="Times New Roman"/>
          <w:noProof/>
        </w:rPr>
        <w:t>C</w:t>
      </w:r>
      <w:r w:rsidR="003428EA">
        <w:rPr>
          <w:rFonts w:ascii="Times New Roman" w:hAnsi="Times New Roman" w:cs="Times New Roman"/>
          <w:noProof/>
        </w:rPr>
        <w:t xml:space="preserve">orrelations between principal components (PCs) generated from DNA methylation data </w:t>
      </w:r>
      <w:r w:rsidR="00893C76">
        <w:rPr>
          <w:rFonts w:ascii="Times New Roman" w:hAnsi="Times New Roman" w:cs="Times New Roman"/>
          <w:noProof/>
        </w:rPr>
        <w:t xml:space="preserve">(columns) </w:t>
      </w:r>
      <w:r w:rsidR="003428EA">
        <w:rPr>
          <w:rFonts w:ascii="Times New Roman" w:hAnsi="Times New Roman" w:cs="Times New Roman"/>
          <w:noProof/>
        </w:rPr>
        <w:t>and both covariates and inferred cell type proporti</w:t>
      </w:r>
      <w:r w:rsidR="00E40303">
        <w:rPr>
          <w:rFonts w:ascii="Times New Roman" w:hAnsi="Times New Roman" w:cs="Times New Roman"/>
          <w:noProof/>
        </w:rPr>
        <w:t>ons</w:t>
      </w:r>
      <w:r w:rsidR="00893C76">
        <w:rPr>
          <w:rFonts w:ascii="Times New Roman" w:hAnsi="Times New Roman" w:cs="Times New Roman"/>
          <w:noProof/>
        </w:rPr>
        <w:t xml:space="preserve"> (rows)</w:t>
      </w:r>
      <w:r w:rsidR="00E40303">
        <w:rPr>
          <w:rFonts w:ascii="Times New Roman" w:hAnsi="Times New Roman" w:cs="Times New Roman"/>
          <w:noProof/>
        </w:rPr>
        <w:t>.</w:t>
      </w:r>
      <w:r w:rsidR="00E60AF5">
        <w:rPr>
          <w:rFonts w:ascii="Times New Roman" w:hAnsi="Times New Roman" w:cs="Times New Roman"/>
          <w:noProof/>
        </w:rPr>
        <w:t xml:space="preserve"> </w:t>
      </w:r>
      <w:r w:rsidR="00E60AF5" w:rsidRPr="00E60AF5">
        <w:rPr>
          <w:rFonts w:ascii="Times New Roman" w:hAnsi="Times New Roman" w:cs="Times New Roman"/>
          <w:noProof/>
          <w:u w:val="single"/>
        </w:rPr>
        <w:t>Note</w:t>
      </w:r>
      <w:r w:rsidR="00E60AF5">
        <w:rPr>
          <w:rFonts w:ascii="Times New Roman" w:hAnsi="Times New Roman" w:cs="Times New Roman"/>
          <w:noProof/>
        </w:rPr>
        <w:t>: Pearson correlation coefficients are displayed in each tile.</w:t>
      </w:r>
    </w:p>
    <w:p w14:paraId="07CF70B9" w14:textId="3C242E84" w:rsidR="005C536D" w:rsidRDefault="005C536D">
      <w:pPr>
        <w:rPr>
          <w:rFonts w:ascii="Times New Roman" w:hAnsi="Times New Roman" w:cs="Times New Roman"/>
          <w:noProof/>
        </w:rPr>
      </w:pPr>
      <w:r>
        <w:rPr>
          <w:rFonts w:ascii="Times New Roman" w:hAnsi="Times New Roman" w:cs="Times New Roman"/>
          <w:noProof/>
        </w:rPr>
        <w:br w:type="page"/>
      </w:r>
    </w:p>
    <w:p w14:paraId="53195877" w14:textId="77777777" w:rsidR="00E0553A" w:rsidRDefault="00E0553A" w:rsidP="00FF3AD8">
      <w:pPr>
        <w:pStyle w:val="NoSpacing"/>
        <w:jc w:val="center"/>
        <w:rPr>
          <w:rFonts w:ascii="Times New Roman" w:hAnsi="Times New Roman" w:cs="Times New Roman"/>
          <w:noProof/>
        </w:rPr>
      </w:pPr>
    </w:p>
    <w:p w14:paraId="583EF049" w14:textId="2736B404" w:rsidR="00E0553A" w:rsidRDefault="00480CC5" w:rsidP="00FF3AD8">
      <w:pPr>
        <w:pStyle w:val="NoSpacing"/>
        <w:jc w:val="center"/>
        <w:rPr>
          <w:rFonts w:ascii="Times New Roman" w:hAnsi="Times New Roman" w:cs="Times New Roman"/>
          <w:noProof/>
        </w:rPr>
      </w:pPr>
      <w:r>
        <w:rPr>
          <w:rFonts w:ascii="Times New Roman" w:hAnsi="Times New Roman" w:cs="Times New Roman"/>
          <w:noProof/>
        </w:rPr>
        <w:drawing>
          <wp:inline distT="0" distB="0" distL="0" distR="0" wp14:anchorId="3EF39AE6" wp14:editId="64E480F0">
            <wp:extent cx="5943600" cy="5934456"/>
            <wp:effectExtent l="0" t="0" r="0" b="9525"/>
            <wp:docPr id="550290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34456"/>
                    </a:xfrm>
                    <a:prstGeom prst="rect">
                      <a:avLst/>
                    </a:prstGeom>
                    <a:noFill/>
                  </pic:spPr>
                </pic:pic>
              </a:graphicData>
            </a:graphic>
          </wp:inline>
        </w:drawing>
      </w:r>
    </w:p>
    <w:p w14:paraId="77EBCCDA" w14:textId="77777777" w:rsidR="00250475" w:rsidRDefault="00250475" w:rsidP="00FF3AD8">
      <w:pPr>
        <w:pStyle w:val="NoSpacing"/>
        <w:jc w:val="center"/>
        <w:rPr>
          <w:rFonts w:ascii="Times New Roman" w:hAnsi="Times New Roman" w:cs="Times New Roman"/>
          <w:noProof/>
        </w:rPr>
      </w:pPr>
    </w:p>
    <w:p w14:paraId="4F5A7ECB" w14:textId="004655D6" w:rsidR="00C65955" w:rsidRDefault="00B04EB7" w:rsidP="00FF3AD8">
      <w:pPr>
        <w:pStyle w:val="NoSpacing"/>
        <w:jc w:val="center"/>
        <w:rPr>
          <w:rFonts w:ascii="Times New Roman" w:hAnsi="Times New Roman" w:cs="Times New Roman"/>
          <w:noProof/>
        </w:rPr>
      </w:pPr>
      <w:r>
        <w:rPr>
          <w:rFonts w:ascii="Times New Roman" w:hAnsi="Times New Roman" w:cs="Times New Roman"/>
          <w:b/>
          <w:bCs/>
          <w:noProof/>
        </w:rPr>
        <w:t>Supplementary Figure 7</w:t>
      </w:r>
      <w:r w:rsidR="00E0553A" w:rsidRPr="00250475">
        <w:rPr>
          <w:rFonts w:ascii="Times New Roman" w:hAnsi="Times New Roman" w:cs="Times New Roman"/>
          <w:b/>
          <w:bCs/>
          <w:noProof/>
        </w:rPr>
        <w:t xml:space="preserve">. </w:t>
      </w:r>
      <w:r w:rsidR="00E0553A" w:rsidRPr="00250475">
        <w:rPr>
          <w:rFonts w:ascii="Times New Roman" w:hAnsi="Times New Roman" w:cs="Times New Roman"/>
          <w:noProof/>
        </w:rPr>
        <w:t>QQ</w:t>
      </w:r>
      <w:r w:rsidR="00E0553A">
        <w:rPr>
          <w:rFonts w:ascii="Times New Roman" w:hAnsi="Times New Roman" w:cs="Times New Roman"/>
          <w:noProof/>
        </w:rPr>
        <w:t xml:space="preserve">-plots </w:t>
      </w:r>
      <w:r w:rsidR="00B37174">
        <w:rPr>
          <w:rFonts w:ascii="Times New Roman" w:hAnsi="Times New Roman" w:cs="Times New Roman"/>
          <w:noProof/>
        </w:rPr>
        <w:t xml:space="preserve">and inflation factors </w:t>
      </w:r>
      <w:r w:rsidR="00E0553A">
        <w:rPr>
          <w:rFonts w:ascii="Times New Roman" w:hAnsi="Times New Roman" w:cs="Times New Roman"/>
          <w:noProof/>
        </w:rPr>
        <w:t>of imQTL interaction terms for each cell and tissue type combination.</w:t>
      </w:r>
    </w:p>
    <w:p w14:paraId="4F996B64" w14:textId="77777777" w:rsidR="00C65955" w:rsidRDefault="00C65955" w:rsidP="00FF3AD8">
      <w:pPr>
        <w:jc w:val="center"/>
        <w:rPr>
          <w:rFonts w:ascii="Times New Roman" w:hAnsi="Times New Roman" w:cs="Times New Roman"/>
          <w:noProof/>
        </w:rPr>
      </w:pPr>
      <w:r>
        <w:rPr>
          <w:rFonts w:ascii="Times New Roman" w:hAnsi="Times New Roman" w:cs="Times New Roman"/>
          <w:noProof/>
        </w:rPr>
        <w:br w:type="page"/>
      </w:r>
    </w:p>
    <w:p w14:paraId="7FE43F0D" w14:textId="77777777" w:rsidR="00946642" w:rsidRDefault="00946642" w:rsidP="00946642">
      <w:pPr>
        <w:spacing w:after="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1616E49F" wp14:editId="539F14CB">
            <wp:extent cx="4693567" cy="3911306"/>
            <wp:effectExtent l="0" t="0" r="0" b="0"/>
            <wp:docPr id="725361225" name="Picture 1" descr="A graph of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61225" name="Picture 1" descr="A graph of numbers and a number of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9710" cy="3916425"/>
                    </a:xfrm>
                    <a:prstGeom prst="rect">
                      <a:avLst/>
                    </a:prstGeom>
                  </pic:spPr>
                </pic:pic>
              </a:graphicData>
            </a:graphic>
          </wp:inline>
        </w:drawing>
      </w:r>
    </w:p>
    <w:p w14:paraId="13686C43" w14:textId="77777777" w:rsidR="00946642" w:rsidRPr="008168EF" w:rsidRDefault="00946642" w:rsidP="00946642">
      <w:pPr>
        <w:spacing w:after="0" w:line="240" w:lineRule="auto"/>
        <w:jc w:val="center"/>
        <w:rPr>
          <w:rFonts w:ascii="Times New Roman" w:hAnsi="Times New Roman" w:cs="Times New Roman"/>
          <w:b/>
          <w:bCs/>
          <w:noProof/>
        </w:rPr>
      </w:pPr>
    </w:p>
    <w:p w14:paraId="113D9101" w14:textId="7D795BB8" w:rsidR="00D63A29" w:rsidRDefault="00B04EB7" w:rsidP="00D63A29">
      <w:pPr>
        <w:pStyle w:val="NoSpacing"/>
        <w:jc w:val="center"/>
        <w:rPr>
          <w:rFonts w:ascii="Times New Roman" w:hAnsi="Times New Roman" w:cs="Times New Roman"/>
          <w:noProof/>
        </w:rPr>
      </w:pPr>
      <w:r>
        <w:rPr>
          <w:rFonts w:ascii="Times New Roman" w:hAnsi="Times New Roman" w:cs="Times New Roman"/>
          <w:b/>
          <w:bCs/>
          <w:noProof/>
        </w:rPr>
        <w:t>Supplementary Figure 8</w:t>
      </w:r>
      <w:r w:rsidR="00946642" w:rsidRPr="008168EF">
        <w:rPr>
          <w:rFonts w:ascii="Times New Roman" w:hAnsi="Times New Roman" w:cs="Times New Roman"/>
          <w:b/>
          <w:bCs/>
          <w:noProof/>
        </w:rPr>
        <w:t>.</w:t>
      </w:r>
      <w:r w:rsidR="00D63A29">
        <w:rPr>
          <w:rFonts w:ascii="Times New Roman" w:hAnsi="Times New Roman" w:cs="Times New Roman"/>
          <w:noProof/>
        </w:rPr>
        <w:t xml:space="preserve"> </w:t>
      </w:r>
      <w:r w:rsidR="002D05FA">
        <w:rPr>
          <w:rFonts w:ascii="Times New Roman" w:hAnsi="Times New Roman" w:cs="Times New Roman"/>
          <w:noProof/>
        </w:rPr>
        <w:t xml:space="preserve">Number of mQTLs identified for each tissue type </w:t>
      </w:r>
      <w:r w:rsidR="00CC0474">
        <w:rPr>
          <w:rFonts w:ascii="Times New Roman" w:hAnsi="Times New Roman" w:cs="Times New Roman"/>
          <w:noProof/>
        </w:rPr>
        <w:t>(FDR-adjusted-p-value</w:t>
      </w:r>
      <w:r w:rsidR="002D05FA">
        <w:rPr>
          <w:rFonts w:ascii="Times New Roman" w:hAnsi="Times New Roman" w:cs="Times New Roman"/>
          <w:noProof/>
        </w:rPr>
        <w:t>&lt;0.05</w:t>
      </w:r>
      <w:r w:rsidR="00946642">
        <w:rPr>
          <w:rFonts w:ascii="Times New Roman" w:hAnsi="Times New Roman" w:cs="Times New Roman"/>
          <w:noProof/>
        </w:rPr>
        <w:t xml:space="preserve"> </w:t>
      </w:r>
      <w:r w:rsidR="00CC0474">
        <w:rPr>
          <w:rFonts w:ascii="Times New Roman" w:hAnsi="Times New Roman" w:cs="Times New Roman"/>
          <w:noProof/>
        </w:rPr>
        <w:t>)</w:t>
      </w:r>
      <w:r w:rsidR="00946642">
        <w:rPr>
          <w:rFonts w:ascii="Times New Roman" w:hAnsi="Times New Roman" w:cs="Times New Roman"/>
          <w:noProof/>
        </w:rPr>
        <w:br w:type="page"/>
      </w:r>
      <w:r w:rsidR="00D63A29">
        <w:rPr>
          <w:rFonts w:ascii="Times New Roman" w:hAnsi="Times New Roman" w:cs="Times New Roman"/>
          <w:noProof/>
        </w:rPr>
        <w:lastRenderedPageBreak/>
        <w:drawing>
          <wp:inline distT="0" distB="0" distL="0" distR="0" wp14:anchorId="5971DE28" wp14:editId="2BCF22FC">
            <wp:extent cx="5943600" cy="5458968"/>
            <wp:effectExtent l="0" t="0" r="0" b="8890"/>
            <wp:docPr id="749916528"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16528" name="Picture 12" descr="A screenshot of a computer scre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458968"/>
                    </a:xfrm>
                    <a:prstGeom prst="rect">
                      <a:avLst/>
                    </a:prstGeom>
                    <a:noFill/>
                  </pic:spPr>
                </pic:pic>
              </a:graphicData>
            </a:graphic>
          </wp:inline>
        </w:drawing>
      </w:r>
    </w:p>
    <w:p w14:paraId="01F08246" w14:textId="77777777" w:rsidR="00D63A29" w:rsidRDefault="00D63A29" w:rsidP="00D63A29">
      <w:pPr>
        <w:spacing w:after="0" w:line="240" w:lineRule="auto"/>
        <w:jc w:val="center"/>
        <w:rPr>
          <w:rFonts w:ascii="Times New Roman" w:hAnsi="Times New Roman" w:cs="Times New Roman"/>
          <w:noProof/>
        </w:rPr>
      </w:pPr>
    </w:p>
    <w:p w14:paraId="02C25FAC" w14:textId="3F82DC02" w:rsidR="00D63A29" w:rsidRDefault="00B04EB7" w:rsidP="00D63A29">
      <w:pPr>
        <w:spacing w:after="0" w:line="240" w:lineRule="auto"/>
        <w:jc w:val="center"/>
        <w:rPr>
          <w:rFonts w:ascii="Times New Roman" w:hAnsi="Times New Roman" w:cs="Times New Roman"/>
          <w:noProof/>
        </w:rPr>
      </w:pPr>
      <w:r>
        <w:rPr>
          <w:rFonts w:ascii="Times New Roman" w:hAnsi="Times New Roman" w:cs="Times New Roman"/>
          <w:b/>
          <w:bCs/>
          <w:noProof/>
        </w:rPr>
        <w:t>Supplementary Figure 9</w:t>
      </w:r>
      <w:r w:rsidR="00D63A29" w:rsidRPr="00DA574A">
        <w:rPr>
          <w:rFonts w:ascii="Times New Roman" w:hAnsi="Times New Roman" w:cs="Times New Roman"/>
          <w:b/>
          <w:bCs/>
          <w:noProof/>
        </w:rPr>
        <w:t>.</w:t>
      </w:r>
      <w:r w:rsidR="00D63A29">
        <w:rPr>
          <w:rFonts w:ascii="Times New Roman" w:hAnsi="Times New Roman" w:cs="Times New Roman"/>
          <w:noProof/>
        </w:rPr>
        <w:t xml:space="preserve"> Distance from CpG sites to lead variants for imQTLs of each cell type/tissue combination and mQTLs mapped in matching tissues. A) Histogram of distances and B) barplots of mean absolute distances for each cell type/tissue combination.</w:t>
      </w:r>
    </w:p>
    <w:p w14:paraId="75DCEB5A" w14:textId="77777777" w:rsidR="00D63A29" w:rsidRDefault="00D63A29" w:rsidP="00D63A29">
      <w:pPr>
        <w:rPr>
          <w:rFonts w:ascii="Times New Roman" w:hAnsi="Times New Roman" w:cs="Times New Roman"/>
          <w:noProof/>
        </w:rPr>
      </w:pPr>
      <w:r>
        <w:rPr>
          <w:rFonts w:ascii="Times New Roman" w:hAnsi="Times New Roman" w:cs="Times New Roman"/>
          <w:noProof/>
        </w:rPr>
        <w:br w:type="page"/>
      </w:r>
    </w:p>
    <w:p w14:paraId="39E18D7B" w14:textId="243E648B" w:rsidR="00946642" w:rsidRDefault="00946642" w:rsidP="00946642">
      <w:pPr>
        <w:spacing w:after="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156B9FC2" wp14:editId="5CDC9C95">
            <wp:extent cx="5943600" cy="2476500"/>
            <wp:effectExtent l="0" t="0" r="0" b="0"/>
            <wp:docPr id="671891222" name="Picture 29" descr="A line of black and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91222" name="Picture 29" descr="A line of black and white objec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1CFD84D2" w14:textId="77777777" w:rsidR="00946642" w:rsidRDefault="00946642" w:rsidP="00946642">
      <w:pPr>
        <w:spacing w:after="0" w:line="240" w:lineRule="auto"/>
        <w:jc w:val="center"/>
        <w:rPr>
          <w:rFonts w:ascii="Times New Roman" w:hAnsi="Times New Roman" w:cs="Times New Roman"/>
          <w:noProof/>
        </w:rPr>
      </w:pPr>
    </w:p>
    <w:p w14:paraId="44DD3DA9" w14:textId="57AEB32E" w:rsidR="00946642" w:rsidRDefault="00B04EB7" w:rsidP="00946642">
      <w:pPr>
        <w:spacing w:after="0" w:line="240" w:lineRule="auto"/>
        <w:jc w:val="center"/>
        <w:rPr>
          <w:rFonts w:ascii="Times New Roman" w:hAnsi="Times New Roman" w:cs="Times New Roman"/>
          <w:noProof/>
        </w:rPr>
      </w:pPr>
      <w:r>
        <w:rPr>
          <w:rFonts w:ascii="Times New Roman" w:hAnsi="Times New Roman" w:cs="Times New Roman"/>
          <w:b/>
          <w:bCs/>
          <w:noProof/>
        </w:rPr>
        <w:t>Supplementary Figure 10</w:t>
      </w:r>
      <w:r w:rsidR="00946642" w:rsidRPr="00BE70AD">
        <w:rPr>
          <w:rFonts w:ascii="Times New Roman" w:hAnsi="Times New Roman" w:cs="Times New Roman"/>
          <w:b/>
          <w:bCs/>
          <w:noProof/>
        </w:rPr>
        <w:t>.</w:t>
      </w:r>
      <w:r w:rsidR="00946642">
        <w:rPr>
          <w:rFonts w:ascii="Times New Roman" w:hAnsi="Times New Roman" w:cs="Times New Roman"/>
          <w:noProof/>
        </w:rPr>
        <w:t xml:space="preserve"> Number of CpGs pleiotropically regulated by imQTL lead variants.</w:t>
      </w:r>
    </w:p>
    <w:p w14:paraId="76936045" w14:textId="77777777" w:rsidR="00946642" w:rsidRDefault="00946642" w:rsidP="00946642">
      <w:pPr>
        <w:jc w:val="center"/>
        <w:rPr>
          <w:rFonts w:ascii="Times New Roman" w:hAnsi="Times New Roman" w:cs="Times New Roman"/>
          <w:noProof/>
        </w:rPr>
      </w:pPr>
      <w:r>
        <w:rPr>
          <w:rFonts w:ascii="Times New Roman" w:hAnsi="Times New Roman" w:cs="Times New Roman"/>
          <w:noProof/>
        </w:rPr>
        <w:br w:type="page"/>
      </w:r>
    </w:p>
    <w:p w14:paraId="0EE13C24" w14:textId="77777777" w:rsidR="00946642" w:rsidRDefault="00946642" w:rsidP="00946642">
      <w:pPr>
        <w:spacing w:after="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166FE86F" wp14:editId="5E3497CE">
            <wp:extent cx="4347411" cy="4347411"/>
            <wp:effectExtent l="0" t="0" r="0" b="0"/>
            <wp:docPr id="1971912883" name="Picture 30"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2883" name="Picture 30" descr="A graph of different colored squar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433" cy="4354433"/>
                    </a:xfrm>
                    <a:prstGeom prst="rect">
                      <a:avLst/>
                    </a:prstGeom>
                  </pic:spPr>
                </pic:pic>
              </a:graphicData>
            </a:graphic>
          </wp:inline>
        </w:drawing>
      </w:r>
    </w:p>
    <w:p w14:paraId="71CCFB54" w14:textId="77777777" w:rsidR="00946642" w:rsidRDefault="00946642" w:rsidP="00946642">
      <w:pPr>
        <w:spacing w:after="0" w:line="240" w:lineRule="auto"/>
        <w:jc w:val="center"/>
        <w:rPr>
          <w:rFonts w:ascii="Times New Roman" w:hAnsi="Times New Roman" w:cs="Times New Roman"/>
          <w:noProof/>
        </w:rPr>
      </w:pPr>
    </w:p>
    <w:p w14:paraId="5FD2C5F1" w14:textId="15575EA2" w:rsidR="00946642" w:rsidRDefault="00B04EB7" w:rsidP="00946642">
      <w:pPr>
        <w:spacing w:after="0" w:line="240" w:lineRule="auto"/>
        <w:jc w:val="center"/>
        <w:rPr>
          <w:rFonts w:ascii="Times New Roman" w:hAnsi="Times New Roman" w:cs="Times New Roman"/>
          <w:noProof/>
        </w:rPr>
      </w:pPr>
      <w:r>
        <w:rPr>
          <w:rFonts w:ascii="Times New Roman" w:hAnsi="Times New Roman" w:cs="Times New Roman"/>
          <w:b/>
          <w:bCs/>
          <w:noProof/>
        </w:rPr>
        <w:t>Supplementary Figure 11</w:t>
      </w:r>
      <w:r w:rsidR="00946642" w:rsidRPr="00F14D5F">
        <w:rPr>
          <w:rFonts w:ascii="Times New Roman" w:hAnsi="Times New Roman" w:cs="Times New Roman"/>
          <w:b/>
          <w:bCs/>
          <w:noProof/>
        </w:rPr>
        <w:t>.</w:t>
      </w:r>
      <w:r w:rsidR="00946642">
        <w:rPr>
          <w:rFonts w:ascii="Times New Roman" w:hAnsi="Times New Roman" w:cs="Times New Roman"/>
          <w:noProof/>
        </w:rPr>
        <w:t xml:space="preserve"> Number imQTLs with a nearby independent signal after conditioning on the lead variant.</w:t>
      </w:r>
    </w:p>
    <w:p w14:paraId="33D97EC8" w14:textId="34009547" w:rsidR="00946642" w:rsidRDefault="00946642">
      <w:pPr>
        <w:rPr>
          <w:rFonts w:ascii="Times New Roman" w:hAnsi="Times New Roman" w:cs="Times New Roman"/>
          <w:noProof/>
        </w:rPr>
      </w:pPr>
    </w:p>
    <w:p w14:paraId="37980595" w14:textId="77777777" w:rsidR="00AA49CA" w:rsidRDefault="00AA49CA" w:rsidP="00AA49CA">
      <w:pPr>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492ACA81" wp14:editId="53E35775">
            <wp:extent cx="5943600" cy="6922008"/>
            <wp:effectExtent l="0" t="0" r="0" b="0"/>
            <wp:docPr id="1516669933"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9933" name="Picture 2" descr="A screenshot of a computer scre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922008"/>
                    </a:xfrm>
                    <a:prstGeom prst="rect">
                      <a:avLst/>
                    </a:prstGeom>
                    <a:noFill/>
                  </pic:spPr>
                </pic:pic>
              </a:graphicData>
            </a:graphic>
          </wp:inline>
        </w:drawing>
      </w:r>
    </w:p>
    <w:p w14:paraId="26151759" w14:textId="7ADBCD9E" w:rsidR="00AA49CA" w:rsidRDefault="00B04EB7" w:rsidP="00AA49CA">
      <w:pPr>
        <w:jc w:val="center"/>
        <w:rPr>
          <w:rFonts w:ascii="Times New Roman" w:hAnsi="Times New Roman" w:cs="Times New Roman"/>
          <w:noProof/>
        </w:rPr>
      </w:pPr>
      <w:r>
        <w:rPr>
          <w:rFonts w:ascii="Times New Roman" w:hAnsi="Times New Roman" w:cs="Times New Roman"/>
          <w:b/>
          <w:bCs/>
          <w:noProof/>
        </w:rPr>
        <w:t>Supplementary Figure 12</w:t>
      </w:r>
      <w:r w:rsidR="00AA49CA" w:rsidRPr="00CE09B0">
        <w:rPr>
          <w:rFonts w:ascii="Times New Roman" w:hAnsi="Times New Roman" w:cs="Times New Roman"/>
          <w:b/>
          <w:bCs/>
          <w:noProof/>
        </w:rPr>
        <w:t>.</w:t>
      </w:r>
      <w:r w:rsidR="00AA49CA">
        <w:rPr>
          <w:rFonts w:ascii="Times New Roman" w:hAnsi="Times New Roman" w:cs="Times New Roman"/>
          <w:noProof/>
        </w:rPr>
        <w:t xml:space="preserve"> Validation of interaction term effect size estimates of imQTLs mapped in HEALS whole blood samples in GTEx whole blood samples. A) Scatterplots of interaction terms for all whole blood imQTLs identified in HEALS between HEALS and GTEx. B) Scatterplots of interaction terms for whole blood imQTLs identified in HEALS that had a p&lt;0.05 in GTEx between HEALS and GTEx.</w:t>
      </w:r>
    </w:p>
    <w:p w14:paraId="00A27362" w14:textId="21BD28CC" w:rsidR="00250475" w:rsidRDefault="007704F1" w:rsidP="00FF3AD8">
      <w:pPr>
        <w:spacing w:after="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36254F88" wp14:editId="487EBA31">
            <wp:extent cx="5943600" cy="3465576"/>
            <wp:effectExtent l="0" t="0" r="0" b="1905"/>
            <wp:docPr id="1185813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65576"/>
                    </a:xfrm>
                    <a:prstGeom prst="rect">
                      <a:avLst/>
                    </a:prstGeom>
                    <a:noFill/>
                  </pic:spPr>
                </pic:pic>
              </a:graphicData>
            </a:graphic>
          </wp:inline>
        </w:drawing>
      </w:r>
    </w:p>
    <w:p w14:paraId="3E4DC847" w14:textId="77777777" w:rsidR="00250475" w:rsidRDefault="00250475" w:rsidP="00FF3AD8">
      <w:pPr>
        <w:spacing w:after="0" w:line="240" w:lineRule="auto"/>
        <w:jc w:val="center"/>
        <w:rPr>
          <w:rFonts w:ascii="Times New Roman" w:hAnsi="Times New Roman" w:cs="Times New Roman"/>
          <w:noProof/>
        </w:rPr>
      </w:pPr>
    </w:p>
    <w:p w14:paraId="32281926" w14:textId="5FAEDF87" w:rsidR="00250475" w:rsidRDefault="00B04EB7" w:rsidP="00FF3AD8">
      <w:pPr>
        <w:spacing w:after="0" w:line="240" w:lineRule="auto"/>
        <w:jc w:val="center"/>
        <w:rPr>
          <w:rFonts w:ascii="Times New Roman" w:hAnsi="Times New Roman" w:cs="Times New Roman"/>
          <w:noProof/>
        </w:rPr>
      </w:pPr>
      <w:r>
        <w:rPr>
          <w:rFonts w:ascii="Times New Roman" w:hAnsi="Times New Roman" w:cs="Times New Roman"/>
          <w:b/>
          <w:bCs/>
          <w:noProof/>
        </w:rPr>
        <w:t>Supplementary Figure 13</w:t>
      </w:r>
      <w:r w:rsidR="00250475" w:rsidRPr="00250475">
        <w:rPr>
          <w:rFonts w:ascii="Times New Roman" w:hAnsi="Times New Roman" w:cs="Times New Roman"/>
          <w:b/>
          <w:bCs/>
          <w:noProof/>
        </w:rPr>
        <w:t>.</w:t>
      </w:r>
      <w:r w:rsidR="00250475">
        <w:rPr>
          <w:rFonts w:ascii="Times New Roman" w:hAnsi="Times New Roman" w:cs="Times New Roman"/>
          <w:noProof/>
        </w:rPr>
        <w:t xml:space="preserve"> Distribution of effect size estimates of interaction, main, and marginal effects for A) imQTLs with consistent directionality between marginal and interaction terms and B) imQTLs with inconsistent directionality between marginal and interaction terms. </w:t>
      </w:r>
      <w:r w:rsidR="00250475" w:rsidRPr="00250475">
        <w:rPr>
          <w:rFonts w:ascii="Times New Roman" w:hAnsi="Times New Roman" w:cs="Times New Roman"/>
          <w:noProof/>
          <w:u w:val="single"/>
        </w:rPr>
        <w:t>Note</w:t>
      </w:r>
      <w:r w:rsidR="00250475">
        <w:rPr>
          <w:rFonts w:ascii="Times New Roman" w:hAnsi="Times New Roman" w:cs="Times New Roman"/>
          <w:noProof/>
        </w:rPr>
        <w:t>: All interaction terms are standardized to positive estimates in A) and negative estimates in B).</w:t>
      </w:r>
      <w:r w:rsidR="00147400">
        <w:rPr>
          <w:rFonts w:ascii="Times New Roman" w:hAnsi="Times New Roman" w:cs="Times New Roman"/>
          <w:noProof/>
        </w:rPr>
        <w:t xml:space="preserve"> Median values are shown above each boxplot.</w:t>
      </w:r>
      <w:r w:rsidR="00250475">
        <w:rPr>
          <w:rFonts w:ascii="Times New Roman" w:hAnsi="Times New Roman" w:cs="Times New Roman"/>
          <w:noProof/>
        </w:rPr>
        <w:br w:type="page"/>
      </w:r>
    </w:p>
    <w:p w14:paraId="039B006B" w14:textId="77777777" w:rsidR="00E40E01" w:rsidRDefault="00E40E01" w:rsidP="00FF3AD8">
      <w:pPr>
        <w:spacing w:after="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23C0D115" wp14:editId="0058953D">
            <wp:extent cx="2971800" cy="2971800"/>
            <wp:effectExtent l="0" t="0" r="0" b="0"/>
            <wp:docPr id="1731129474" name="Picture 31" descr="A diagram of cell di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29474" name="Picture 31" descr="A diagram of cell divisi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5984" cy="2975984"/>
                    </a:xfrm>
                    <a:prstGeom prst="rect">
                      <a:avLst/>
                    </a:prstGeom>
                  </pic:spPr>
                </pic:pic>
              </a:graphicData>
            </a:graphic>
          </wp:inline>
        </w:drawing>
      </w:r>
    </w:p>
    <w:p w14:paraId="7E309C77" w14:textId="77777777" w:rsidR="00E40E01" w:rsidRDefault="00E40E01" w:rsidP="00FF3AD8">
      <w:pPr>
        <w:spacing w:after="0" w:line="240" w:lineRule="auto"/>
        <w:jc w:val="center"/>
        <w:rPr>
          <w:rFonts w:ascii="Times New Roman" w:hAnsi="Times New Roman" w:cs="Times New Roman"/>
          <w:noProof/>
        </w:rPr>
      </w:pPr>
    </w:p>
    <w:p w14:paraId="275A341D" w14:textId="35ADF5E6" w:rsidR="00250475" w:rsidRDefault="00B04EB7" w:rsidP="00FF3AD8">
      <w:pPr>
        <w:spacing w:after="0" w:line="240" w:lineRule="auto"/>
        <w:jc w:val="center"/>
        <w:rPr>
          <w:rFonts w:ascii="Times New Roman" w:hAnsi="Times New Roman" w:cs="Times New Roman"/>
          <w:noProof/>
        </w:rPr>
      </w:pPr>
      <w:r>
        <w:rPr>
          <w:rFonts w:ascii="Times New Roman" w:hAnsi="Times New Roman" w:cs="Times New Roman"/>
          <w:b/>
          <w:bCs/>
          <w:noProof/>
        </w:rPr>
        <w:t>Supplementary Figure 14</w:t>
      </w:r>
      <w:r w:rsidR="00E40E01" w:rsidRPr="00E40E01">
        <w:rPr>
          <w:rFonts w:ascii="Times New Roman" w:hAnsi="Times New Roman" w:cs="Times New Roman"/>
          <w:b/>
          <w:bCs/>
          <w:noProof/>
        </w:rPr>
        <w:t>.</w:t>
      </w:r>
      <w:r w:rsidR="00E40E01">
        <w:rPr>
          <w:rFonts w:ascii="Times New Roman" w:hAnsi="Times New Roman" w:cs="Times New Roman"/>
          <w:noProof/>
        </w:rPr>
        <w:t xml:space="preserve"> Proportion of shared effects of cell type interaction terms across different cell types in colon. </w:t>
      </w:r>
      <w:r w:rsidR="00250475">
        <w:rPr>
          <w:rFonts w:ascii="Times New Roman" w:hAnsi="Times New Roman" w:cs="Times New Roman"/>
          <w:noProof/>
        </w:rPr>
        <w:br w:type="page"/>
      </w:r>
    </w:p>
    <w:p w14:paraId="63333441" w14:textId="2E1CC076" w:rsidR="00A64E48" w:rsidRDefault="003C1CA7" w:rsidP="00FF3A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6C720AA" wp14:editId="7AE125AD">
            <wp:extent cx="3657388" cy="6268065"/>
            <wp:effectExtent l="0" t="0" r="635" b="0"/>
            <wp:docPr id="9384979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656"/>
                    <a:stretch/>
                  </pic:blipFill>
                  <pic:spPr bwMode="auto">
                    <a:xfrm>
                      <a:off x="0" y="0"/>
                      <a:ext cx="3657600" cy="6268428"/>
                    </a:xfrm>
                    <a:prstGeom prst="rect">
                      <a:avLst/>
                    </a:prstGeom>
                    <a:noFill/>
                    <a:ln>
                      <a:noFill/>
                    </a:ln>
                    <a:extLst>
                      <a:ext uri="{53640926-AAD7-44D8-BBD7-CCE9431645EC}">
                        <a14:shadowObscured xmlns:a14="http://schemas.microsoft.com/office/drawing/2010/main"/>
                      </a:ext>
                    </a:extLst>
                  </pic:spPr>
                </pic:pic>
              </a:graphicData>
            </a:graphic>
          </wp:inline>
        </w:drawing>
      </w:r>
      <w:r w:rsidR="005312AB">
        <w:rPr>
          <w:rFonts w:ascii="Times New Roman" w:hAnsi="Times New Roman" w:cs="Times New Roman"/>
          <w:noProof/>
        </w:rPr>
        <w:drawing>
          <wp:inline distT="0" distB="0" distL="0" distR="0" wp14:anchorId="20102C63" wp14:editId="4A396366">
            <wp:extent cx="2580968" cy="220964"/>
            <wp:effectExtent l="0" t="0" r="0" b="0"/>
            <wp:docPr id="1283953274" name="Picture 1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53274" name="Picture 16" descr="A screenshot of a computer screen&#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237"/>
                    <a:stretch/>
                  </pic:blipFill>
                  <pic:spPr bwMode="auto">
                    <a:xfrm>
                      <a:off x="0" y="0"/>
                      <a:ext cx="2774495" cy="237532"/>
                    </a:xfrm>
                    <a:prstGeom prst="rect">
                      <a:avLst/>
                    </a:prstGeom>
                    <a:noFill/>
                    <a:ln>
                      <a:noFill/>
                    </a:ln>
                    <a:extLst>
                      <a:ext uri="{53640926-AAD7-44D8-BBD7-CCE9431645EC}">
                        <a14:shadowObscured xmlns:a14="http://schemas.microsoft.com/office/drawing/2010/main"/>
                      </a:ext>
                    </a:extLst>
                  </pic:spPr>
                </pic:pic>
              </a:graphicData>
            </a:graphic>
          </wp:inline>
        </w:drawing>
      </w:r>
    </w:p>
    <w:p w14:paraId="55E197E1" w14:textId="77F6D944" w:rsidR="00D617E8" w:rsidRDefault="00B04EB7" w:rsidP="00FF3AD8">
      <w:pPr>
        <w:jc w:val="center"/>
        <w:rPr>
          <w:rFonts w:ascii="Times New Roman" w:hAnsi="Times New Roman" w:cs="Times New Roman"/>
        </w:rPr>
      </w:pPr>
      <w:r>
        <w:rPr>
          <w:rFonts w:ascii="Times New Roman" w:hAnsi="Times New Roman" w:cs="Times New Roman"/>
          <w:b/>
          <w:bCs/>
        </w:rPr>
        <w:t>Supplementary Figure 15</w:t>
      </w:r>
      <w:r w:rsidR="00FF3AD8" w:rsidRPr="0077303C">
        <w:rPr>
          <w:rFonts w:ascii="Times New Roman" w:hAnsi="Times New Roman" w:cs="Times New Roman"/>
          <w:b/>
          <w:bCs/>
        </w:rPr>
        <w:t>.</w:t>
      </w:r>
      <w:r w:rsidR="00FF3AD8">
        <w:rPr>
          <w:rFonts w:ascii="Times New Roman" w:hAnsi="Times New Roman" w:cs="Times New Roman"/>
        </w:rPr>
        <w:t xml:space="preserve"> </w:t>
      </w:r>
      <w:r w:rsidR="00A64E48">
        <w:rPr>
          <w:rFonts w:ascii="Times New Roman" w:hAnsi="Times New Roman" w:cs="Times New Roman"/>
        </w:rPr>
        <w:t>Enrichme</w:t>
      </w:r>
      <w:r w:rsidR="00FF3AD8">
        <w:rPr>
          <w:rFonts w:ascii="Times New Roman" w:hAnsi="Times New Roman" w:cs="Times New Roman"/>
        </w:rPr>
        <w:t xml:space="preserve">nt of CpGs and variants mapped to </w:t>
      </w:r>
      <w:proofErr w:type="spellStart"/>
      <w:r w:rsidR="00FF3AD8">
        <w:rPr>
          <w:rFonts w:ascii="Times New Roman" w:hAnsi="Times New Roman" w:cs="Times New Roman"/>
        </w:rPr>
        <w:t>imQTLs</w:t>
      </w:r>
      <w:proofErr w:type="spellEnd"/>
      <w:r w:rsidR="00FF3AD8">
        <w:rPr>
          <w:rFonts w:ascii="Times New Roman" w:hAnsi="Times New Roman" w:cs="Times New Roman"/>
        </w:rPr>
        <w:t xml:space="preserve"> </w:t>
      </w:r>
      <w:r w:rsidR="00ED2DC7">
        <w:rPr>
          <w:rFonts w:ascii="Times New Roman" w:hAnsi="Times New Roman" w:cs="Times New Roman"/>
        </w:rPr>
        <w:t>for genomic context and regulatory elements in A) whole blood, B) lung, and C) colon.</w:t>
      </w:r>
      <w:r w:rsidR="00C35FBF">
        <w:rPr>
          <w:rFonts w:ascii="Times New Roman" w:hAnsi="Times New Roman" w:cs="Times New Roman"/>
        </w:rPr>
        <w:br w:type="page"/>
      </w:r>
    </w:p>
    <w:p w14:paraId="092B300F" w14:textId="20B03949" w:rsidR="00D617E8" w:rsidRDefault="00D617E8" w:rsidP="00FF3A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FF68C56" wp14:editId="171C9E60">
            <wp:extent cx="5943600" cy="3017520"/>
            <wp:effectExtent l="0" t="0" r="0" b="0"/>
            <wp:docPr id="4913604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pic:spPr>
                </pic:pic>
              </a:graphicData>
            </a:graphic>
          </wp:inline>
        </w:drawing>
      </w:r>
    </w:p>
    <w:p w14:paraId="489EFF0A" w14:textId="350247AC" w:rsidR="00C35FBF" w:rsidRDefault="00B04EB7" w:rsidP="00FF3AD8">
      <w:pPr>
        <w:jc w:val="center"/>
        <w:rPr>
          <w:rFonts w:ascii="Times New Roman" w:hAnsi="Times New Roman" w:cs="Times New Roman"/>
        </w:rPr>
      </w:pPr>
      <w:r>
        <w:rPr>
          <w:rFonts w:ascii="Times New Roman" w:hAnsi="Times New Roman" w:cs="Times New Roman"/>
          <w:b/>
          <w:bCs/>
        </w:rPr>
        <w:t>Supplementary Figure 16</w:t>
      </w:r>
      <w:r w:rsidR="002D3197" w:rsidRPr="0093125E">
        <w:rPr>
          <w:rFonts w:ascii="Times New Roman" w:hAnsi="Times New Roman" w:cs="Times New Roman"/>
          <w:b/>
          <w:bCs/>
        </w:rPr>
        <w:t>.</w:t>
      </w:r>
      <w:r w:rsidR="002D3197">
        <w:rPr>
          <w:rFonts w:ascii="Times New Roman" w:hAnsi="Times New Roman" w:cs="Times New Roman"/>
        </w:rPr>
        <w:t xml:space="preserve"> </w:t>
      </w:r>
      <w:r w:rsidR="00D617E8" w:rsidRPr="00D617E8">
        <w:rPr>
          <w:rFonts w:ascii="Times New Roman" w:hAnsi="Times New Roman" w:cs="Times New Roman"/>
        </w:rPr>
        <w:t xml:space="preserve">Enrichment of CpGs and variants mapped to </w:t>
      </w:r>
      <w:proofErr w:type="spellStart"/>
      <w:r w:rsidR="00D617E8" w:rsidRPr="00D617E8">
        <w:rPr>
          <w:rFonts w:ascii="Times New Roman" w:hAnsi="Times New Roman" w:cs="Times New Roman"/>
        </w:rPr>
        <w:t>imQTLs</w:t>
      </w:r>
      <w:proofErr w:type="spellEnd"/>
      <w:r w:rsidR="00D617E8" w:rsidRPr="00D617E8">
        <w:rPr>
          <w:rFonts w:ascii="Times New Roman" w:hAnsi="Times New Roman" w:cs="Times New Roman"/>
        </w:rPr>
        <w:t xml:space="preserve"> for </w:t>
      </w:r>
      <w:r w:rsidR="00DE130C">
        <w:rPr>
          <w:rFonts w:ascii="Times New Roman" w:hAnsi="Times New Roman" w:cs="Times New Roman"/>
        </w:rPr>
        <w:t xml:space="preserve">tissue-specific </w:t>
      </w:r>
      <w:r w:rsidR="00D617E8">
        <w:rPr>
          <w:rFonts w:ascii="Times New Roman" w:hAnsi="Times New Roman" w:cs="Times New Roman"/>
        </w:rPr>
        <w:t>chromatin segmentation states</w:t>
      </w:r>
      <w:r w:rsidR="00D617E8" w:rsidRPr="00D617E8">
        <w:rPr>
          <w:rFonts w:ascii="Times New Roman" w:hAnsi="Times New Roman" w:cs="Times New Roman"/>
        </w:rPr>
        <w:t xml:space="preserve"> in A) whole blood, B) lung, and C) colon.</w:t>
      </w:r>
      <w:r w:rsidR="001F3CBD">
        <w:rPr>
          <w:rFonts w:ascii="Times New Roman" w:hAnsi="Times New Roman" w:cs="Times New Roman"/>
        </w:rPr>
        <w:t xml:space="preserve"> * p&lt;0.05, ** p&lt;0.01, *** p&lt;0.001.</w:t>
      </w:r>
      <w:r w:rsidR="00C35FBF">
        <w:rPr>
          <w:rFonts w:ascii="Times New Roman" w:hAnsi="Times New Roman" w:cs="Times New Roman"/>
        </w:rPr>
        <w:br w:type="page"/>
      </w:r>
    </w:p>
    <w:p w14:paraId="29EFD8F7" w14:textId="6721EB48" w:rsidR="00B37BAD" w:rsidRDefault="00912436" w:rsidP="00FF3A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509E48E" wp14:editId="54AE81E5">
            <wp:extent cx="5942113" cy="1747684"/>
            <wp:effectExtent l="0" t="0" r="1905" b="5080"/>
            <wp:docPr id="19092419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1985"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884"/>
                    <a:stretch/>
                  </pic:blipFill>
                  <pic:spPr bwMode="auto">
                    <a:xfrm>
                      <a:off x="0" y="0"/>
                      <a:ext cx="5943600" cy="1748121"/>
                    </a:xfrm>
                    <a:prstGeom prst="rect">
                      <a:avLst/>
                    </a:prstGeom>
                    <a:noFill/>
                    <a:ln>
                      <a:noFill/>
                    </a:ln>
                    <a:extLst>
                      <a:ext uri="{53640926-AAD7-44D8-BBD7-CCE9431645EC}">
                        <a14:shadowObscured xmlns:a14="http://schemas.microsoft.com/office/drawing/2010/main"/>
                      </a:ext>
                    </a:extLst>
                  </pic:spPr>
                </pic:pic>
              </a:graphicData>
            </a:graphic>
          </wp:inline>
        </w:drawing>
      </w:r>
      <w:r w:rsidR="005312AB">
        <w:rPr>
          <w:rFonts w:ascii="Times New Roman" w:hAnsi="Times New Roman" w:cs="Times New Roman"/>
          <w:noProof/>
        </w:rPr>
        <w:drawing>
          <wp:inline distT="0" distB="0" distL="0" distR="0" wp14:anchorId="1B4C126F" wp14:editId="28B8C827">
            <wp:extent cx="4100052" cy="184203"/>
            <wp:effectExtent l="0" t="0" r="0" b="6350"/>
            <wp:docPr id="1301208736" name="Picture 1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08736" name="Picture 15" descr="A screen shot of a graph&#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6842"/>
                    <a:stretch/>
                  </pic:blipFill>
                  <pic:spPr bwMode="auto">
                    <a:xfrm>
                      <a:off x="0" y="0"/>
                      <a:ext cx="4365804" cy="196142"/>
                    </a:xfrm>
                    <a:prstGeom prst="rect">
                      <a:avLst/>
                    </a:prstGeom>
                    <a:noFill/>
                    <a:ln>
                      <a:noFill/>
                    </a:ln>
                    <a:extLst>
                      <a:ext uri="{53640926-AAD7-44D8-BBD7-CCE9431645EC}">
                        <a14:shadowObscured xmlns:a14="http://schemas.microsoft.com/office/drawing/2010/main"/>
                      </a:ext>
                    </a:extLst>
                  </pic:spPr>
                </pic:pic>
              </a:graphicData>
            </a:graphic>
          </wp:inline>
        </w:drawing>
      </w:r>
    </w:p>
    <w:p w14:paraId="392E796C" w14:textId="745090B7" w:rsidR="00C35FBF" w:rsidRDefault="00B04EB7" w:rsidP="00FF3AD8">
      <w:pPr>
        <w:jc w:val="center"/>
        <w:rPr>
          <w:rFonts w:ascii="Times New Roman" w:hAnsi="Times New Roman" w:cs="Times New Roman"/>
        </w:rPr>
      </w:pPr>
      <w:r>
        <w:rPr>
          <w:rFonts w:ascii="Times New Roman" w:hAnsi="Times New Roman" w:cs="Times New Roman"/>
          <w:b/>
          <w:bCs/>
        </w:rPr>
        <w:t>Supplementary Figure 17</w:t>
      </w:r>
      <w:r w:rsidR="00044549" w:rsidRPr="00030CCD">
        <w:rPr>
          <w:rFonts w:ascii="Times New Roman" w:hAnsi="Times New Roman" w:cs="Times New Roman"/>
          <w:b/>
          <w:bCs/>
        </w:rPr>
        <w:t>.</w:t>
      </w:r>
      <w:r w:rsidR="00044549">
        <w:rPr>
          <w:rFonts w:ascii="Times New Roman" w:hAnsi="Times New Roman" w:cs="Times New Roman"/>
        </w:rPr>
        <w:t xml:space="preserve"> </w:t>
      </w:r>
      <w:r w:rsidR="00044549" w:rsidRPr="00D617E8">
        <w:rPr>
          <w:rFonts w:ascii="Times New Roman" w:hAnsi="Times New Roman" w:cs="Times New Roman"/>
        </w:rPr>
        <w:t xml:space="preserve">Enrichment of variants mapped to </w:t>
      </w:r>
      <w:proofErr w:type="spellStart"/>
      <w:r w:rsidR="00044549" w:rsidRPr="00D617E8">
        <w:rPr>
          <w:rFonts w:ascii="Times New Roman" w:hAnsi="Times New Roman" w:cs="Times New Roman"/>
        </w:rPr>
        <w:t>imQTLs</w:t>
      </w:r>
      <w:proofErr w:type="spellEnd"/>
      <w:r w:rsidR="00044549" w:rsidRPr="00D617E8">
        <w:rPr>
          <w:rFonts w:ascii="Times New Roman" w:hAnsi="Times New Roman" w:cs="Times New Roman"/>
        </w:rPr>
        <w:t xml:space="preserve"> for </w:t>
      </w:r>
      <w:r w:rsidR="00044549">
        <w:rPr>
          <w:rFonts w:ascii="Times New Roman" w:hAnsi="Times New Roman" w:cs="Times New Roman"/>
        </w:rPr>
        <w:t>transcription binding factor sites (TFBS)</w:t>
      </w:r>
      <w:r w:rsidR="00044549" w:rsidRPr="00D617E8">
        <w:rPr>
          <w:rFonts w:ascii="Times New Roman" w:hAnsi="Times New Roman" w:cs="Times New Roman"/>
        </w:rPr>
        <w:t xml:space="preserve"> in A) whole blood, B) lung, and C) colon.</w:t>
      </w:r>
      <w:r w:rsidR="00B37BAD">
        <w:rPr>
          <w:rFonts w:ascii="Times New Roman" w:hAnsi="Times New Roman" w:cs="Times New Roman"/>
        </w:rPr>
        <w:t xml:space="preserve"> </w:t>
      </w:r>
      <w:r w:rsidR="00B37BAD" w:rsidRPr="00B37BAD">
        <w:rPr>
          <w:rFonts w:ascii="Times New Roman" w:hAnsi="Times New Roman" w:cs="Times New Roman"/>
          <w:u w:val="single"/>
        </w:rPr>
        <w:t>Note</w:t>
      </w:r>
      <w:r w:rsidR="00B37BAD">
        <w:rPr>
          <w:rFonts w:ascii="Times New Roman" w:hAnsi="Times New Roman" w:cs="Times New Roman"/>
        </w:rPr>
        <w:t xml:space="preserve">: Only the top </w:t>
      </w:r>
      <w:r w:rsidR="00121C8C">
        <w:rPr>
          <w:rFonts w:ascii="Times New Roman" w:hAnsi="Times New Roman" w:cs="Times New Roman"/>
        </w:rPr>
        <w:t>20</w:t>
      </w:r>
      <w:r w:rsidR="00B37BAD">
        <w:rPr>
          <w:rFonts w:ascii="Times New Roman" w:hAnsi="Times New Roman" w:cs="Times New Roman"/>
        </w:rPr>
        <w:t xml:space="preserve"> enriched TFBS </w:t>
      </w:r>
      <w:r w:rsidR="00AA1E32">
        <w:rPr>
          <w:rFonts w:ascii="Times New Roman" w:hAnsi="Times New Roman" w:cs="Times New Roman"/>
        </w:rPr>
        <w:t xml:space="preserve">for </w:t>
      </w:r>
      <w:proofErr w:type="spellStart"/>
      <w:r w:rsidR="00AA1E32">
        <w:rPr>
          <w:rFonts w:ascii="Times New Roman" w:hAnsi="Times New Roman" w:cs="Times New Roman"/>
        </w:rPr>
        <w:t>imQTLs</w:t>
      </w:r>
      <w:proofErr w:type="spellEnd"/>
      <w:r w:rsidR="00AA1E32">
        <w:rPr>
          <w:rFonts w:ascii="Times New Roman" w:hAnsi="Times New Roman" w:cs="Times New Roman"/>
        </w:rPr>
        <w:t xml:space="preserve"> </w:t>
      </w:r>
      <w:r w:rsidR="00B37BAD">
        <w:rPr>
          <w:rFonts w:ascii="Times New Roman" w:hAnsi="Times New Roman" w:cs="Times New Roman"/>
        </w:rPr>
        <w:t>are shown</w:t>
      </w:r>
      <w:r w:rsidR="0017112B">
        <w:rPr>
          <w:rFonts w:ascii="Times New Roman" w:hAnsi="Times New Roman" w:cs="Times New Roman"/>
        </w:rPr>
        <w:t xml:space="preserve"> in each panel</w:t>
      </w:r>
      <w:r w:rsidR="00B37BAD">
        <w:rPr>
          <w:rFonts w:ascii="Times New Roman" w:hAnsi="Times New Roman" w:cs="Times New Roman"/>
        </w:rPr>
        <w:t>.</w:t>
      </w:r>
      <w:r w:rsidR="00C35FBF">
        <w:rPr>
          <w:rFonts w:ascii="Times New Roman" w:hAnsi="Times New Roman" w:cs="Times New Roman"/>
        </w:rPr>
        <w:br w:type="page"/>
      </w:r>
    </w:p>
    <w:p w14:paraId="484EDCF3" w14:textId="77777777" w:rsidR="00F83862" w:rsidRDefault="00F83862" w:rsidP="00F83862">
      <w:pPr>
        <w:jc w:val="center"/>
        <w:rPr>
          <w:rFonts w:ascii="Times New Roman" w:hAnsi="Times New Roman" w:cs="Times New Roman"/>
          <w:vertAlign w:val="superscript"/>
        </w:rPr>
      </w:pPr>
      <w:r>
        <w:rPr>
          <w:rFonts w:ascii="Times New Roman" w:hAnsi="Times New Roman" w:cs="Times New Roman"/>
          <w:noProof/>
          <w:vertAlign w:val="superscript"/>
        </w:rPr>
        <w:lastRenderedPageBreak/>
        <w:drawing>
          <wp:inline distT="0" distB="0" distL="0" distR="0" wp14:anchorId="3CF90041" wp14:editId="378BA53D">
            <wp:extent cx="5943600" cy="2322576"/>
            <wp:effectExtent l="0" t="0" r="0" b="1905"/>
            <wp:docPr id="1148318746" name="Picture 6"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18746" name="Picture 6" descr="A close-up of a graph&#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22576"/>
                    </a:xfrm>
                    <a:prstGeom prst="rect">
                      <a:avLst/>
                    </a:prstGeom>
                    <a:noFill/>
                  </pic:spPr>
                </pic:pic>
              </a:graphicData>
            </a:graphic>
          </wp:inline>
        </w:drawing>
      </w:r>
    </w:p>
    <w:p w14:paraId="147F2D7F" w14:textId="77777777" w:rsidR="00F83862" w:rsidRPr="000E274A" w:rsidRDefault="00F83862" w:rsidP="00F83862">
      <w:pPr>
        <w:jc w:val="center"/>
        <w:rPr>
          <w:rFonts w:ascii="Times New Roman" w:hAnsi="Times New Roman" w:cs="Times New Roman"/>
        </w:rPr>
      </w:pPr>
    </w:p>
    <w:p w14:paraId="6E012518" w14:textId="32FC6A07" w:rsidR="00F83862" w:rsidRPr="003C641D" w:rsidRDefault="00B04EB7" w:rsidP="00F83862">
      <w:pPr>
        <w:jc w:val="center"/>
        <w:rPr>
          <w:rFonts w:ascii="Times New Roman" w:hAnsi="Times New Roman" w:cs="Times New Roman"/>
        </w:rPr>
      </w:pPr>
      <w:r>
        <w:rPr>
          <w:rFonts w:ascii="Times New Roman" w:hAnsi="Times New Roman" w:cs="Times New Roman"/>
          <w:b/>
          <w:bCs/>
        </w:rPr>
        <w:t>Supplementary Figure 18</w:t>
      </w:r>
      <w:r w:rsidR="00F83862" w:rsidRPr="009E7D1F">
        <w:rPr>
          <w:rFonts w:ascii="Times New Roman" w:hAnsi="Times New Roman" w:cs="Times New Roman"/>
          <w:b/>
          <w:bCs/>
        </w:rPr>
        <w:t>.</w:t>
      </w:r>
      <w:r w:rsidR="00F83862" w:rsidRPr="000E274A">
        <w:rPr>
          <w:rFonts w:ascii="Times New Roman" w:hAnsi="Times New Roman" w:cs="Times New Roman"/>
        </w:rPr>
        <w:t xml:space="preserve"> Proportion of </w:t>
      </w:r>
      <w:proofErr w:type="spellStart"/>
      <w:r w:rsidR="00F83862" w:rsidRPr="000E274A">
        <w:rPr>
          <w:rFonts w:ascii="Times New Roman" w:hAnsi="Times New Roman" w:cs="Times New Roman"/>
        </w:rPr>
        <w:t>imQTLs</w:t>
      </w:r>
      <w:proofErr w:type="spellEnd"/>
      <w:r w:rsidR="00F83862" w:rsidRPr="000E274A">
        <w:rPr>
          <w:rFonts w:ascii="Times New Roman" w:hAnsi="Times New Roman" w:cs="Times New Roman"/>
        </w:rPr>
        <w:t xml:space="preserve"> that coloca</w:t>
      </w:r>
      <w:r w:rsidR="00F83862">
        <w:rPr>
          <w:rFonts w:ascii="Times New Roman" w:hAnsi="Times New Roman" w:cs="Times New Roman"/>
        </w:rPr>
        <w:t xml:space="preserve">lized with at least one eQTL </w:t>
      </w:r>
      <w:r w:rsidR="00FE5E7A">
        <w:rPr>
          <w:rFonts w:ascii="Times New Roman" w:hAnsi="Times New Roman" w:cs="Times New Roman"/>
        </w:rPr>
        <w:t xml:space="preserve">in </w:t>
      </w:r>
      <w:r w:rsidR="00381BA4">
        <w:rPr>
          <w:rFonts w:ascii="Times New Roman" w:hAnsi="Times New Roman" w:cs="Times New Roman"/>
        </w:rPr>
        <w:t>the same tissue type</w:t>
      </w:r>
      <w:r w:rsidR="00F83862">
        <w:rPr>
          <w:rFonts w:ascii="Times New Roman" w:hAnsi="Times New Roman" w:cs="Times New Roman"/>
        </w:rPr>
        <w:t xml:space="preserve"> (eQTLs identified in colon, lung, ovary, prostate, and whole blood) with a PP4&gt;0.5 and the proportion </w:t>
      </w:r>
      <w:proofErr w:type="spellStart"/>
      <w:r w:rsidR="00F83862">
        <w:rPr>
          <w:rFonts w:ascii="Times New Roman" w:hAnsi="Times New Roman" w:cs="Times New Roman"/>
        </w:rPr>
        <w:t>imQTLs</w:t>
      </w:r>
      <w:proofErr w:type="spellEnd"/>
      <w:r w:rsidR="00F83862">
        <w:rPr>
          <w:rFonts w:ascii="Times New Roman" w:hAnsi="Times New Roman" w:cs="Times New Roman"/>
        </w:rPr>
        <w:t xml:space="preserve"> that colocalized with eQTLs of the same tissue type. A) default “</w:t>
      </w:r>
      <w:proofErr w:type="spellStart"/>
      <w:r w:rsidR="00F83862" w:rsidRPr="00032394">
        <w:rPr>
          <w:rFonts w:ascii="Times New Roman" w:hAnsi="Times New Roman" w:cs="Times New Roman"/>
        </w:rPr>
        <w:t>coloc</w:t>
      </w:r>
      <w:proofErr w:type="spellEnd"/>
      <w:r w:rsidR="00F83862">
        <w:rPr>
          <w:rFonts w:ascii="Times New Roman" w:hAnsi="Times New Roman" w:cs="Times New Roman"/>
        </w:rPr>
        <w:t xml:space="preserve">” R </w:t>
      </w:r>
      <w:r w:rsidR="00F83862" w:rsidRPr="00825B12">
        <w:rPr>
          <w:rFonts w:ascii="Times New Roman" w:hAnsi="Times New Roman" w:cs="Times New Roman"/>
        </w:rPr>
        <w:t>package</w:t>
      </w:r>
      <w:r w:rsidR="00F83862">
        <w:rPr>
          <w:rFonts w:ascii="Times New Roman" w:hAnsi="Times New Roman" w:cs="Times New Roman"/>
          <w:i/>
          <w:iCs/>
        </w:rPr>
        <w:t xml:space="preserve"> </w:t>
      </w:r>
      <w:r w:rsidR="00F83862">
        <w:rPr>
          <w:rFonts w:ascii="Times New Roman" w:hAnsi="Times New Roman" w:cs="Times New Roman"/>
        </w:rPr>
        <w:t>priors including p</w:t>
      </w:r>
      <w:r w:rsidR="00F83862" w:rsidRPr="00825B12">
        <w:rPr>
          <w:rFonts w:ascii="Times New Roman" w:hAnsi="Times New Roman" w:cs="Times New Roman"/>
          <w:vertAlign w:val="subscript"/>
        </w:rPr>
        <w:t>1</w:t>
      </w:r>
      <w:r w:rsidR="00F83862" w:rsidRPr="00825B12">
        <w:rPr>
          <w:rFonts w:ascii="Times New Roman" w:hAnsi="Times New Roman" w:cs="Times New Roman"/>
        </w:rPr>
        <w:t>=</w:t>
      </w:r>
      <w:r w:rsidR="00F83862">
        <w:rPr>
          <w:rFonts w:ascii="Times New Roman" w:hAnsi="Times New Roman" w:cs="Times New Roman"/>
        </w:rPr>
        <w:t>1x10</w:t>
      </w:r>
      <w:r w:rsidR="00F83862">
        <w:rPr>
          <w:rFonts w:ascii="Times New Roman" w:hAnsi="Times New Roman" w:cs="Times New Roman"/>
          <w:vertAlign w:val="superscript"/>
        </w:rPr>
        <w:t>-4</w:t>
      </w:r>
      <w:r w:rsidR="00F83862">
        <w:rPr>
          <w:rFonts w:ascii="Times New Roman" w:hAnsi="Times New Roman" w:cs="Times New Roman"/>
        </w:rPr>
        <w:t>, p</w:t>
      </w:r>
      <w:r w:rsidR="00F83862" w:rsidRPr="00825B12">
        <w:rPr>
          <w:rFonts w:ascii="Times New Roman" w:hAnsi="Times New Roman" w:cs="Times New Roman"/>
          <w:vertAlign w:val="subscript"/>
        </w:rPr>
        <w:t>2</w:t>
      </w:r>
      <w:r w:rsidR="00F83862">
        <w:rPr>
          <w:rFonts w:ascii="Times New Roman" w:hAnsi="Times New Roman" w:cs="Times New Roman"/>
        </w:rPr>
        <w:t>=1x10</w:t>
      </w:r>
      <w:r w:rsidR="00F83862">
        <w:rPr>
          <w:rFonts w:ascii="Times New Roman" w:hAnsi="Times New Roman" w:cs="Times New Roman"/>
          <w:vertAlign w:val="superscript"/>
        </w:rPr>
        <w:t>-4</w:t>
      </w:r>
      <w:r w:rsidR="00F83862">
        <w:rPr>
          <w:rFonts w:ascii="Times New Roman" w:hAnsi="Times New Roman" w:cs="Times New Roman"/>
        </w:rPr>
        <w:t>, and p</w:t>
      </w:r>
      <w:r w:rsidR="00F83862" w:rsidRPr="00825B12">
        <w:rPr>
          <w:rFonts w:ascii="Times New Roman" w:hAnsi="Times New Roman" w:cs="Times New Roman"/>
          <w:vertAlign w:val="subscript"/>
        </w:rPr>
        <w:t>12</w:t>
      </w:r>
      <w:r w:rsidR="00F83862">
        <w:rPr>
          <w:rFonts w:ascii="Times New Roman" w:hAnsi="Times New Roman" w:cs="Times New Roman"/>
        </w:rPr>
        <w:t>=1x10</w:t>
      </w:r>
      <w:r w:rsidR="00F83862">
        <w:rPr>
          <w:rFonts w:ascii="Times New Roman" w:hAnsi="Times New Roman" w:cs="Times New Roman"/>
          <w:vertAlign w:val="superscript"/>
        </w:rPr>
        <w:t>-5</w:t>
      </w:r>
      <w:r w:rsidR="00F83862" w:rsidRPr="00825B12">
        <w:rPr>
          <w:rFonts w:ascii="Times New Roman" w:hAnsi="Times New Roman" w:cs="Times New Roman"/>
        </w:rPr>
        <w:t xml:space="preserve"> </w:t>
      </w:r>
      <w:r w:rsidR="00F83862">
        <w:rPr>
          <w:rFonts w:ascii="Times New Roman" w:hAnsi="Times New Roman" w:cs="Times New Roman"/>
        </w:rPr>
        <w:t>and B) biologically informed priors including p</w:t>
      </w:r>
      <w:r w:rsidR="00F83862" w:rsidRPr="00825B12">
        <w:rPr>
          <w:rFonts w:ascii="Times New Roman" w:hAnsi="Times New Roman" w:cs="Times New Roman"/>
          <w:vertAlign w:val="subscript"/>
        </w:rPr>
        <w:t>1</w:t>
      </w:r>
      <w:r w:rsidR="00F83862" w:rsidRPr="00825B12">
        <w:rPr>
          <w:rFonts w:ascii="Times New Roman" w:hAnsi="Times New Roman" w:cs="Times New Roman"/>
        </w:rPr>
        <w:t>=</w:t>
      </w:r>
      <w:r w:rsidR="00F83862">
        <w:rPr>
          <w:rFonts w:ascii="Times New Roman" w:hAnsi="Times New Roman" w:cs="Times New Roman"/>
        </w:rPr>
        <w:t>5x10</w:t>
      </w:r>
      <w:r w:rsidR="00F83862">
        <w:rPr>
          <w:rFonts w:ascii="Times New Roman" w:hAnsi="Times New Roman" w:cs="Times New Roman"/>
          <w:vertAlign w:val="superscript"/>
        </w:rPr>
        <w:t>-4</w:t>
      </w:r>
      <w:r w:rsidR="00F83862">
        <w:rPr>
          <w:rFonts w:ascii="Times New Roman" w:hAnsi="Times New Roman" w:cs="Times New Roman"/>
        </w:rPr>
        <w:t>, p</w:t>
      </w:r>
      <w:r w:rsidR="00F83862" w:rsidRPr="00825B12">
        <w:rPr>
          <w:rFonts w:ascii="Times New Roman" w:hAnsi="Times New Roman" w:cs="Times New Roman"/>
          <w:vertAlign w:val="subscript"/>
        </w:rPr>
        <w:t>2</w:t>
      </w:r>
      <w:r w:rsidR="00F83862">
        <w:rPr>
          <w:rFonts w:ascii="Times New Roman" w:hAnsi="Times New Roman" w:cs="Times New Roman"/>
        </w:rPr>
        <w:t>=4.5x10</w:t>
      </w:r>
      <w:r w:rsidR="00F83862">
        <w:rPr>
          <w:rFonts w:ascii="Times New Roman" w:hAnsi="Times New Roman" w:cs="Times New Roman"/>
          <w:vertAlign w:val="superscript"/>
        </w:rPr>
        <w:t>-3</w:t>
      </w:r>
      <w:r w:rsidR="00F83862">
        <w:rPr>
          <w:rFonts w:ascii="Times New Roman" w:hAnsi="Times New Roman" w:cs="Times New Roman"/>
        </w:rPr>
        <w:t>, and p</w:t>
      </w:r>
      <w:r w:rsidR="00F83862" w:rsidRPr="00825B12">
        <w:rPr>
          <w:rFonts w:ascii="Times New Roman" w:hAnsi="Times New Roman" w:cs="Times New Roman"/>
          <w:vertAlign w:val="subscript"/>
        </w:rPr>
        <w:t>12</w:t>
      </w:r>
      <w:r w:rsidR="00F83862">
        <w:rPr>
          <w:rFonts w:ascii="Times New Roman" w:hAnsi="Times New Roman" w:cs="Times New Roman"/>
        </w:rPr>
        <w:t>=5x10</w:t>
      </w:r>
      <w:r w:rsidR="00F83862">
        <w:rPr>
          <w:rFonts w:ascii="Times New Roman" w:hAnsi="Times New Roman" w:cs="Times New Roman"/>
          <w:vertAlign w:val="superscript"/>
        </w:rPr>
        <w:t>-4</w:t>
      </w:r>
      <w:r w:rsidR="00F83862">
        <w:rPr>
          <w:rFonts w:ascii="Times New Roman" w:hAnsi="Times New Roman" w:cs="Times New Roman"/>
        </w:rPr>
        <w:t>.</w:t>
      </w:r>
    </w:p>
    <w:p w14:paraId="4697CAE0" w14:textId="77777777" w:rsidR="00F83862" w:rsidRDefault="00F83862">
      <w:pPr>
        <w:rPr>
          <w:rFonts w:ascii="Times New Roman" w:hAnsi="Times New Roman" w:cs="Times New Roman"/>
        </w:rPr>
      </w:pPr>
      <w:r>
        <w:rPr>
          <w:rFonts w:ascii="Times New Roman" w:hAnsi="Times New Roman" w:cs="Times New Roman"/>
        </w:rPr>
        <w:br w:type="page"/>
      </w:r>
    </w:p>
    <w:p w14:paraId="09CDC32D" w14:textId="3339AC67" w:rsidR="007318E2" w:rsidRDefault="007318E2" w:rsidP="00FF3AD8">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18F9B264" wp14:editId="3E3D747B">
            <wp:extent cx="3429000" cy="4572000"/>
            <wp:effectExtent l="0" t="0" r="0" b="0"/>
            <wp:docPr id="443353698" name="Picture 7"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3698" name="Picture 7" descr="A graph of data on a white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5C55078" w14:textId="77777777" w:rsidR="007318E2" w:rsidRDefault="007318E2" w:rsidP="00FF3AD8">
      <w:pPr>
        <w:pStyle w:val="NoSpacing"/>
        <w:jc w:val="center"/>
        <w:rPr>
          <w:rFonts w:ascii="Times New Roman" w:hAnsi="Times New Roman" w:cs="Times New Roman"/>
        </w:rPr>
      </w:pPr>
    </w:p>
    <w:p w14:paraId="6DACCB21" w14:textId="7E04B648" w:rsidR="007318E2" w:rsidRPr="00BC1FAC" w:rsidRDefault="00B04EB7" w:rsidP="00FF3AD8">
      <w:pPr>
        <w:pStyle w:val="NoSpacing"/>
        <w:jc w:val="center"/>
        <w:rPr>
          <w:rFonts w:ascii="Times New Roman" w:hAnsi="Times New Roman" w:cs="Times New Roman"/>
          <w:noProof/>
        </w:rPr>
      </w:pPr>
      <w:r>
        <w:rPr>
          <w:rFonts w:ascii="Times New Roman" w:hAnsi="Times New Roman" w:cs="Times New Roman"/>
          <w:b/>
          <w:bCs/>
          <w:noProof/>
        </w:rPr>
        <w:t>Supplementary Figure 19</w:t>
      </w:r>
      <w:r w:rsidR="007318E2" w:rsidRPr="000E6483">
        <w:rPr>
          <w:rFonts w:ascii="Times New Roman" w:hAnsi="Times New Roman" w:cs="Times New Roman"/>
          <w:b/>
          <w:bCs/>
          <w:noProof/>
        </w:rPr>
        <w:t>.</w:t>
      </w:r>
      <w:r w:rsidR="007318E2">
        <w:rPr>
          <w:rFonts w:ascii="Times New Roman" w:hAnsi="Times New Roman" w:cs="Times New Roman"/>
          <w:noProof/>
        </w:rPr>
        <w:t xml:space="preserve"> Posterior probabilities for imQTL-eQTL colocalizing pairs with a PP4&gt;0.5. </w:t>
      </w:r>
      <w:r w:rsidR="007318E2" w:rsidRPr="008738BC">
        <w:rPr>
          <w:rFonts w:ascii="Times New Roman" w:hAnsi="Times New Roman" w:cs="Times New Roman"/>
          <w:noProof/>
          <w:u w:val="single"/>
        </w:rPr>
        <w:t>Note</w:t>
      </w:r>
      <w:r w:rsidR="007318E2">
        <w:rPr>
          <w:rFonts w:ascii="Times New Roman" w:hAnsi="Times New Roman" w:cs="Times New Roman"/>
          <w:noProof/>
        </w:rPr>
        <w:t xml:space="preserve">: </w:t>
      </w:r>
      <w:r w:rsidR="007318E2" w:rsidRPr="008738BC">
        <w:rPr>
          <w:rFonts w:ascii="Times New Roman" w:hAnsi="Times New Roman" w:cs="Times New Roman"/>
          <w:noProof/>
        </w:rPr>
        <w:t>PP0</w:t>
      </w:r>
      <w:r w:rsidR="007318E2">
        <w:rPr>
          <w:rFonts w:ascii="Times New Roman" w:hAnsi="Times New Roman" w:cs="Times New Roman"/>
          <w:noProof/>
        </w:rPr>
        <w:t>,</w:t>
      </w:r>
      <w:r w:rsidR="007318E2" w:rsidRPr="008738BC">
        <w:rPr>
          <w:rFonts w:ascii="Times New Roman" w:hAnsi="Times New Roman" w:cs="Times New Roman"/>
          <w:noProof/>
        </w:rPr>
        <w:t xml:space="preserve"> </w:t>
      </w:r>
      <w:r w:rsidR="007318E2">
        <w:rPr>
          <w:rFonts w:ascii="Times New Roman" w:hAnsi="Times New Roman" w:cs="Times New Roman"/>
          <w:noProof/>
        </w:rPr>
        <w:t>ne</w:t>
      </w:r>
      <w:r w:rsidR="007318E2" w:rsidRPr="008738BC">
        <w:rPr>
          <w:rFonts w:ascii="Times New Roman" w:hAnsi="Times New Roman" w:cs="Times New Roman"/>
          <w:noProof/>
        </w:rPr>
        <w:t xml:space="preserve">ither </w:t>
      </w:r>
      <w:r w:rsidR="007318E2">
        <w:rPr>
          <w:rFonts w:ascii="Times New Roman" w:hAnsi="Times New Roman" w:cs="Times New Roman"/>
          <w:noProof/>
        </w:rPr>
        <w:t>eQTL</w:t>
      </w:r>
      <w:r w:rsidR="007318E2" w:rsidRPr="008738BC">
        <w:rPr>
          <w:rFonts w:ascii="Times New Roman" w:hAnsi="Times New Roman" w:cs="Times New Roman"/>
          <w:noProof/>
        </w:rPr>
        <w:t xml:space="preserve"> nor imQTL has a genetic association in the region</w:t>
      </w:r>
      <w:r w:rsidR="007318E2">
        <w:rPr>
          <w:rFonts w:ascii="Times New Roman" w:hAnsi="Times New Roman" w:cs="Times New Roman"/>
          <w:noProof/>
        </w:rPr>
        <w:t xml:space="preserve">; </w:t>
      </w:r>
      <w:r w:rsidR="007318E2" w:rsidRPr="008738BC">
        <w:rPr>
          <w:rFonts w:ascii="Times New Roman" w:hAnsi="Times New Roman" w:cs="Times New Roman"/>
          <w:noProof/>
        </w:rPr>
        <w:t>PP1</w:t>
      </w:r>
      <w:r w:rsidR="007318E2">
        <w:rPr>
          <w:rFonts w:ascii="Times New Roman" w:hAnsi="Times New Roman" w:cs="Times New Roman"/>
          <w:noProof/>
        </w:rPr>
        <w:t>, o</w:t>
      </w:r>
      <w:r w:rsidR="007318E2" w:rsidRPr="008738BC">
        <w:rPr>
          <w:rFonts w:ascii="Times New Roman" w:hAnsi="Times New Roman" w:cs="Times New Roman"/>
          <w:noProof/>
        </w:rPr>
        <w:t xml:space="preserve">nly </w:t>
      </w:r>
      <w:r w:rsidR="007318E2">
        <w:rPr>
          <w:rFonts w:ascii="Times New Roman" w:hAnsi="Times New Roman" w:cs="Times New Roman"/>
          <w:noProof/>
        </w:rPr>
        <w:t>eQTL</w:t>
      </w:r>
      <w:r w:rsidR="007318E2" w:rsidRPr="008738BC">
        <w:rPr>
          <w:rFonts w:ascii="Times New Roman" w:hAnsi="Times New Roman" w:cs="Times New Roman"/>
          <w:noProof/>
        </w:rPr>
        <w:t xml:space="preserve"> is associated</w:t>
      </w:r>
      <w:r w:rsidR="007318E2">
        <w:rPr>
          <w:rFonts w:ascii="Times New Roman" w:hAnsi="Times New Roman" w:cs="Times New Roman"/>
          <w:noProof/>
        </w:rPr>
        <w:t xml:space="preserve">; </w:t>
      </w:r>
      <w:r w:rsidR="007318E2" w:rsidRPr="008738BC">
        <w:rPr>
          <w:rFonts w:ascii="Times New Roman" w:hAnsi="Times New Roman" w:cs="Times New Roman"/>
          <w:noProof/>
        </w:rPr>
        <w:t>PP2</w:t>
      </w:r>
      <w:r w:rsidR="007318E2">
        <w:rPr>
          <w:rFonts w:ascii="Times New Roman" w:hAnsi="Times New Roman" w:cs="Times New Roman"/>
          <w:noProof/>
        </w:rPr>
        <w:t>, o</w:t>
      </w:r>
      <w:r w:rsidR="007318E2" w:rsidRPr="008738BC">
        <w:rPr>
          <w:rFonts w:ascii="Times New Roman" w:hAnsi="Times New Roman" w:cs="Times New Roman"/>
          <w:noProof/>
        </w:rPr>
        <w:t>nly imQTL is associated</w:t>
      </w:r>
      <w:r w:rsidR="007318E2">
        <w:rPr>
          <w:rFonts w:ascii="Times New Roman" w:hAnsi="Times New Roman" w:cs="Times New Roman"/>
          <w:noProof/>
        </w:rPr>
        <w:t xml:space="preserve">; </w:t>
      </w:r>
      <w:r w:rsidR="007318E2" w:rsidRPr="008738BC">
        <w:rPr>
          <w:rFonts w:ascii="Times New Roman" w:hAnsi="Times New Roman" w:cs="Times New Roman"/>
          <w:noProof/>
        </w:rPr>
        <w:t>PP</w:t>
      </w:r>
      <w:r w:rsidR="007318E2">
        <w:rPr>
          <w:rFonts w:ascii="Times New Roman" w:hAnsi="Times New Roman" w:cs="Times New Roman"/>
          <w:noProof/>
        </w:rPr>
        <w:t>3, b</w:t>
      </w:r>
      <w:r w:rsidR="007318E2" w:rsidRPr="008738BC">
        <w:rPr>
          <w:rFonts w:ascii="Times New Roman" w:hAnsi="Times New Roman" w:cs="Times New Roman"/>
          <w:noProof/>
        </w:rPr>
        <w:t xml:space="preserve">oth </w:t>
      </w:r>
      <w:r w:rsidR="007318E2">
        <w:rPr>
          <w:rFonts w:ascii="Times New Roman" w:hAnsi="Times New Roman" w:cs="Times New Roman"/>
          <w:noProof/>
        </w:rPr>
        <w:t>eQTL</w:t>
      </w:r>
      <w:r w:rsidR="007318E2" w:rsidRPr="008738BC">
        <w:rPr>
          <w:rFonts w:ascii="Times New Roman" w:hAnsi="Times New Roman" w:cs="Times New Roman"/>
          <w:noProof/>
        </w:rPr>
        <w:t xml:space="preserve"> and imQTL are associated, but with different causal variants</w:t>
      </w:r>
      <w:r w:rsidR="007318E2">
        <w:rPr>
          <w:rFonts w:ascii="Times New Roman" w:hAnsi="Times New Roman" w:cs="Times New Roman"/>
          <w:noProof/>
        </w:rPr>
        <w:t xml:space="preserve">; </w:t>
      </w:r>
      <w:r w:rsidR="007318E2" w:rsidRPr="008738BC">
        <w:rPr>
          <w:rFonts w:ascii="Times New Roman" w:hAnsi="Times New Roman" w:cs="Times New Roman"/>
          <w:noProof/>
        </w:rPr>
        <w:t>PP4</w:t>
      </w:r>
      <w:r w:rsidR="007318E2">
        <w:rPr>
          <w:rFonts w:ascii="Times New Roman" w:hAnsi="Times New Roman" w:cs="Times New Roman"/>
          <w:noProof/>
        </w:rPr>
        <w:t>, b</w:t>
      </w:r>
      <w:r w:rsidR="007318E2" w:rsidRPr="008738BC">
        <w:rPr>
          <w:rFonts w:ascii="Times New Roman" w:hAnsi="Times New Roman" w:cs="Times New Roman"/>
          <w:noProof/>
        </w:rPr>
        <w:t xml:space="preserve">oth </w:t>
      </w:r>
      <w:r w:rsidR="007318E2">
        <w:rPr>
          <w:rFonts w:ascii="Times New Roman" w:hAnsi="Times New Roman" w:cs="Times New Roman"/>
          <w:noProof/>
        </w:rPr>
        <w:t>eQTL</w:t>
      </w:r>
      <w:r w:rsidR="007318E2" w:rsidRPr="008738BC">
        <w:rPr>
          <w:rFonts w:ascii="Times New Roman" w:hAnsi="Times New Roman" w:cs="Times New Roman"/>
          <w:noProof/>
        </w:rPr>
        <w:t xml:space="preserve"> and imQTL are associated and share the same causal variant (</w:t>
      </w:r>
      <w:r w:rsidR="007318E2">
        <w:rPr>
          <w:rFonts w:ascii="Times New Roman" w:hAnsi="Times New Roman" w:cs="Times New Roman"/>
          <w:noProof/>
        </w:rPr>
        <w:t xml:space="preserve">i.e., </w:t>
      </w:r>
      <w:r w:rsidR="007318E2" w:rsidRPr="008738BC">
        <w:rPr>
          <w:rFonts w:ascii="Times New Roman" w:hAnsi="Times New Roman" w:cs="Times New Roman"/>
          <w:noProof/>
        </w:rPr>
        <w:t>colocalization)</w:t>
      </w:r>
      <w:r w:rsidR="003C641D">
        <w:rPr>
          <w:rFonts w:ascii="Times New Roman" w:hAnsi="Times New Roman" w:cs="Times New Roman"/>
        </w:rPr>
        <w:t>.</w:t>
      </w:r>
      <w:r w:rsidR="00032394" w:rsidRPr="00032394">
        <w:t xml:space="preserve"> </w:t>
      </w:r>
      <w:r w:rsidR="00032394">
        <w:rPr>
          <w:rFonts w:ascii="Times New Roman" w:hAnsi="Times New Roman" w:cs="Times New Roman"/>
        </w:rPr>
        <w:t>D</w:t>
      </w:r>
      <w:r w:rsidR="00032394" w:rsidRPr="00032394">
        <w:rPr>
          <w:rFonts w:ascii="Times New Roman" w:hAnsi="Times New Roman" w:cs="Times New Roman"/>
        </w:rPr>
        <w:t xml:space="preserve">efault </w:t>
      </w:r>
      <w:r w:rsidR="00032394">
        <w:rPr>
          <w:rFonts w:ascii="Times New Roman" w:hAnsi="Times New Roman" w:cs="Times New Roman"/>
        </w:rPr>
        <w:t>“</w:t>
      </w:r>
      <w:proofErr w:type="spellStart"/>
      <w:r w:rsidR="00032394" w:rsidRPr="00032394">
        <w:rPr>
          <w:rFonts w:ascii="Times New Roman" w:hAnsi="Times New Roman" w:cs="Times New Roman"/>
        </w:rPr>
        <w:t>coloc</w:t>
      </w:r>
      <w:proofErr w:type="spellEnd"/>
      <w:r w:rsidR="00032394">
        <w:rPr>
          <w:rFonts w:ascii="Times New Roman" w:hAnsi="Times New Roman" w:cs="Times New Roman"/>
        </w:rPr>
        <w:t>”</w:t>
      </w:r>
      <w:r w:rsidR="00032394" w:rsidRPr="00032394">
        <w:rPr>
          <w:rFonts w:ascii="Times New Roman" w:hAnsi="Times New Roman" w:cs="Times New Roman"/>
        </w:rPr>
        <w:t xml:space="preserve"> R package priors </w:t>
      </w:r>
      <w:r w:rsidR="00032394">
        <w:rPr>
          <w:rFonts w:ascii="Times New Roman" w:hAnsi="Times New Roman" w:cs="Times New Roman"/>
        </w:rPr>
        <w:t xml:space="preserve">were utilized and included </w:t>
      </w:r>
      <w:r w:rsidR="00032394" w:rsidRPr="00032394">
        <w:rPr>
          <w:rFonts w:ascii="Times New Roman" w:hAnsi="Times New Roman" w:cs="Times New Roman"/>
        </w:rPr>
        <w:t>p</w:t>
      </w:r>
      <w:r w:rsidR="00032394" w:rsidRPr="00962464">
        <w:rPr>
          <w:rFonts w:ascii="Times New Roman" w:hAnsi="Times New Roman" w:cs="Times New Roman"/>
          <w:vertAlign w:val="subscript"/>
        </w:rPr>
        <w:t>1</w:t>
      </w:r>
      <w:r w:rsidR="00032394" w:rsidRPr="00032394">
        <w:rPr>
          <w:rFonts w:ascii="Times New Roman" w:hAnsi="Times New Roman" w:cs="Times New Roman"/>
        </w:rPr>
        <w:t>=1x10</w:t>
      </w:r>
      <w:r w:rsidR="00032394" w:rsidRPr="00C005E6">
        <w:rPr>
          <w:rFonts w:ascii="Times New Roman" w:hAnsi="Times New Roman" w:cs="Times New Roman"/>
          <w:vertAlign w:val="superscript"/>
        </w:rPr>
        <w:t>-4</w:t>
      </w:r>
      <w:r w:rsidR="00032394" w:rsidRPr="00032394">
        <w:rPr>
          <w:rFonts w:ascii="Times New Roman" w:hAnsi="Times New Roman" w:cs="Times New Roman"/>
        </w:rPr>
        <w:t>, p</w:t>
      </w:r>
      <w:r w:rsidR="00032394" w:rsidRPr="00962464">
        <w:rPr>
          <w:rFonts w:ascii="Times New Roman" w:hAnsi="Times New Roman" w:cs="Times New Roman"/>
          <w:vertAlign w:val="subscript"/>
        </w:rPr>
        <w:t>2</w:t>
      </w:r>
      <w:r w:rsidR="00032394" w:rsidRPr="00032394">
        <w:rPr>
          <w:rFonts w:ascii="Times New Roman" w:hAnsi="Times New Roman" w:cs="Times New Roman"/>
        </w:rPr>
        <w:t>=1x10</w:t>
      </w:r>
      <w:r w:rsidR="00032394" w:rsidRPr="00C005E6">
        <w:rPr>
          <w:rFonts w:ascii="Times New Roman" w:hAnsi="Times New Roman" w:cs="Times New Roman"/>
          <w:vertAlign w:val="superscript"/>
        </w:rPr>
        <w:t>-4</w:t>
      </w:r>
      <w:r w:rsidR="00032394" w:rsidRPr="00032394">
        <w:rPr>
          <w:rFonts w:ascii="Times New Roman" w:hAnsi="Times New Roman" w:cs="Times New Roman"/>
        </w:rPr>
        <w:t>, and p</w:t>
      </w:r>
      <w:r w:rsidR="00032394" w:rsidRPr="00962464">
        <w:rPr>
          <w:rFonts w:ascii="Times New Roman" w:hAnsi="Times New Roman" w:cs="Times New Roman"/>
          <w:vertAlign w:val="subscript"/>
        </w:rPr>
        <w:t>12</w:t>
      </w:r>
      <w:r w:rsidR="00032394" w:rsidRPr="00032394">
        <w:rPr>
          <w:rFonts w:ascii="Times New Roman" w:hAnsi="Times New Roman" w:cs="Times New Roman"/>
        </w:rPr>
        <w:t>=1x10</w:t>
      </w:r>
      <w:r w:rsidR="00032394" w:rsidRPr="00C005E6">
        <w:rPr>
          <w:rFonts w:ascii="Times New Roman" w:hAnsi="Times New Roman" w:cs="Times New Roman"/>
          <w:vertAlign w:val="superscript"/>
        </w:rPr>
        <w:t>-5</w:t>
      </w:r>
      <w:r w:rsidR="00641959">
        <w:rPr>
          <w:rFonts w:ascii="Times New Roman" w:hAnsi="Times New Roman" w:cs="Times New Roman"/>
        </w:rPr>
        <w:t>.</w:t>
      </w:r>
    </w:p>
    <w:p w14:paraId="11A9645A" w14:textId="77777777" w:rsidR="007318E2" w:rsidRDefault="007318E2" w:rsidP="00FF3AD8">
      <w:pPr>
        <w:jc w:val="center"/>
        <w:rPr>
          <w:rFonts w:ascii="Times New Roman" w:hAnsi="Times New Roman" w:cs="Times New Roman"/>
          <w:vertAlign w:val="superscript"/>
        </w:rPr>
      </w:pPr>
      <w:r>
        <w:rPr>
          <w:rFonts w:ascii="Times New Roman" w:hAnsi="Times New Roman" w:cs="Times New Roman"/>
          <w:vertAlign w:val="superscript"/>
        </w:rPr>
        <w:br w:type="page"/>
      </w:r>
    </w:p>
    <w:p w14:paraId="2227224C" w14:textId="77777777" w:rsidR="00F83862" w:rsidRDefault="00F83862" w:rsidP="00F8386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EC17111" wp14:editId="33DFB894">
            <wp:extent cx="4808483" cy="2419036"/>
            <wp:effectExtent l="0" t="0" r="0" b="635"/>
            <wp:docPr id="1912154596" name="Picture 5"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54596" name="Picture 5" descr="A comparison of a graph&#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6401" cy="2428050"/>
                    </a:xfrm>
                    <a:prstGeom prst="rect">
                      <a:avLst/>
                    </a:prstGeom>
                    <a:noFill/>
                  </pic:spPr>
                </pic:pic>
              </a:graphicData>
            </a:graphic>
          </wp:inline>
        </w:drawing>
      </w:r>
    </w:p>
    <w:p w14:paraId="525B7282" w14:textId="10B5C648" w:rsidR="00F83862" w:rsidRDefault="00B04EB7" w:rsidP="00F83862">
      <w:pPr>
        <w:jc w:val="center"/>
        <w:rPr>
          <w:rFonts w:ascii="Times New Roman" w:hAnsi="Times New Roman" w:cs="Times New Roman"/>
          <w:vertAlign w:val="superscript"/>
        </w:rPr>
      </w:pPr>
      <w:r>
        <w:rPr>
          <w:rFonts w:ascii="Times New Roman" w:hAnsi="Times New Roman" w:cs="Times New Roman"/>
          <w:b/>
          <w:bCs/>
        </w:rPr>
        <w:t>Supplementary Figure 20</w:t>
      </w:r>
      <w:r w:rsidR="00F83862" w:rsidRPr="001F775F">
        <w:rPr>
          <w:rFonts w:ascii="Times New Roman" w:hAnsi="Times New Roman" w:cs="Times New Roman"/>
          <w:b/>
          <w:bCs/>
        </w:rPr>
        <w:t>.</w:t>
      </w:r>
      <w:r w:rsidR="00F83862">
        <w:rPr>
          <w:rFonts w:ascii="Times New Roman" w:hAnsi="Times New Roman" w:cs="Times New Roman"/>
        </w:rPr>
        <w:t xml:space="preserve"> Proportion of </w:t>
      </w:r>
      <w:proofErr w:type="spellStart"/>
      <w:r w:rsidR="00F83862">
        <w:rPr>
          <w:rFonts w:ascii="Times New Roman" w:hAnsi="Times New Roman" w:cs="Times New Roman"/>
        </w:rPr>
        <w:t>imQTLs</w:t>
      </w:r>
      <w:proofErr w:type="spellEnd"/>
      <w:r w:rsidR="00F83862">
        <w:rPr>
          <w:rFonts w:ascii="Times New Roman" w:hAnsi="Times New Roman" w:cs="Times New Roman"/>
        </w:rPr>
        <w:t xml:space="preserve"> that colocalized with GWAS when utilizing A) default </w:t>
      </w:r>
      <w:proofErr w:type="spellStart"/>
      <w:r w:rsidR="00F83862" w:rsidRPr="00825B12">
        <w:rPr>
          <w:rFonts w:ascii="Times New Roman" w:hAnsi="Times New Roman" w:cs="Times New Roman"/>
          <w:i/>
          <w:iCs/>
        </w:rPr>
        <w:t>coloc</w:t>
      </w:r>
      <w:proofErr w:type="spellEnd"/>
      <w:r w:rsidR="00F83862">
        <w:rPr>
          <w:rFonts w:ascii="Times New Roman" w:hAnsi="Times New Roman" w:cs="Times New Roman"/>
        </w:rPr>
        <w:t xml:space="preserve"> R </w:t>
      </w:r>
      <w:r w:rsidR="00F83862" w:rsidRPr="00825B12">
        <w:rPr>
          <w:rFonts w:ascii="Times New Roman" w:hAnsi="Times New Roman" w:cs="Times New Roman"/>
        </w:rPr>
        <w:t>package</w:t>
      </w:r>
      <w:r w:rsidR="00F83862">
        <w:rPr>
          <w:rFonts w:ascii="Times New Roman" w:hAnsi="Times New Roman" w:cs="Times New Roman"/>
          <w:i/>
          <w:iCs/>
        </w:rPr>
        <w:t xml:space="preserve"> </w:t>
      </w:r>
      <w:r w:rsidR="00F83862">
        <w:rPr>
          <w:rFonts w:ascii="Times New Roman" w:hAnsi="Times New Roman" w:cs="Times New Roman"/>
        </w:rPr>
        <w:t>priors including p</w:t>
      </w:r>
      <w:r w:rsidR="00F83862" w:rsidRPr="00825B12">
        <w:rPr>
          <w:rFonts w:ascii="Times New Roman" w:hAnsi="Times New Roman" w:cs="Times New Roman"/>
          <w:vertAlign w:val="subscript"/>
        </w:rPr>
        <w:t>1</w:t>
      </w:r>
      <w:r w:rsidR="00F83862" w:rsidRPr="00825B12">
        <w:rPr>
          <w:rFonts w:ascii="Times New Roman" w:hAnsi="Times New Roman" w:cs="Times New Roman"/>
        </w:rPr>
        <w:t>=</w:t>
      </w:r>
      <w:r w:rsidR="00F83862">
        <w:rPr>
          <w:rFonts w:ascii="Times New Roman" w:hAnsi="Times New Roman" w:cs="Times New Roman"/>
        </w:rPr>
        <w:t>1x10</w:t>
      </w:r>
      <w:r w:rsidR="00F83862">
        <w:rPr>
          <w:rFonts w:ascii="Times New Roman" w:hAnsi="Times New Roman" w:cs="Times New Roman"/>
          <w:vertAlign w:val="superscript"/>
        </w:rPr>
        <w:t>-4</w:t>
      </w:r>
      <w:r w:rsidR="00F83862">
        <w:rPr>
          <w:rFonts w:ascii="Times New Roman" w:hAnsi="Times New Roman" w:cs="Times New Roman"/>
        </w:rPr>
        <w:t>, p</w:t>
      </w:r>
      <w:r w:rsidR="00F83862" w:rsidRPr="00825B12">
        <w:rPr>
          <w:rFonts w:ascii="Times New Roman" w:hAnsi="Times New Roman" w:cs="Times New Roman"/>
          <w:vertAlign w:val="subscript"/>
        </w:rPr>
        <w:t>2</w:t>
      </w:r>
      <w:r w:rsidR="00F83862">
        <w:rPr>
          <w:rFonts w:ascii="Times New Roman" w:hAnsi="Times New Roman" w:cs="Times New Roman"/>
        </w:rPr>
        <w:t>=1x10</w:t>
      </w:r>
      <w:r w:rsidR="00F83862">
        <w:rPr>
          <w:rFonts w:ascii="Times New Roman" w:hAnsi="Times New Roman" w:cs="Times New Roman"/>
          <w:vertAlign w:val="superscript"/>
        </w:rPr>
        <w:t>-4</w:t>
      </w:r>
      <w:r w:rsidR="00F83862">
        <w:rPr>
          <w:rFonts w:ascii="Times New Roman" w:hAnsi="Times New Roman" w:cs="Times New Roman"/>
        </w:rPr>
        <w:t>, and p</w:t>
      </w:r>
      <w:r w:rsidR="00F83862" w:rsidRPr="00825B12">
        <w:rPr>
          <w:rFonts w:ascii="Times New Roman" w:hAnsi="Times New Roman" w:cs="Times New Roman"/>
          <w:vertAlign w:val="subscript"/>
        </w:rPr>
        <w:t>12</w:t>
      </w:r>
      <w:r w:rsidR="00F83862">
        <w:rPr>
          <w:rFonts w:ascii="Times New Roman" w:hAnsi="Times New Roman" w:cs="Times New Roman"/>
        </w:rPr>
        <w:t>=1x10</w:t>
      </w:r>
      <w:r w:rsidR="00F83862">
        <w:rPr>
          <w:rFonts w:ascii="Times New Roman" w:hAnsi="Times New Roman" w:cs="Times New Roman"/>
          <w:vertAlign w:val="superscript"/>
        </w:rPr>
        <w:t>-5</w:t>
      </w:r>
      <w:r w:rsidR="00F83862" w:rsidRPr="00825B12">
        <w:rPr>
          <w:rFonts w:ascii="Times New Roman" w:hAnsi="Times New Roman" w:cs="Times New Roman"/>
        </w:rPr>
        <w:t xml:space="preserve"> </w:t>
      </w:r>
      <w:r w:rsidR="00F83862">
        <w:rPr>
          <w:rFonts w:ascii="Times New Roman" w:hAnsi="Times New Roman" w:cs="Times New Roman"/>
        </w:rPr>
        <w:t>and B) biologically informed priors including p</w:t>
      </w:r>
      <w:r w:rsidR="00F83862" w:rsidRPr="00825B12">
        <w:rPr>
          <w:rFonts w:ascii="Times New Roman" w:hAnsi="Times New Roman" w:cs="Times New Roman"/>
          <w:vertAlign w:val="subscript"/>
        </w:rPr>
        <w:t>1</w:t>
      </w:r>
      <w:r w:rsidR="00F83862" w:rsidRPr="00825B12">
        <w:rPr>
          <w:rFonts w:ascii="Times New Roman" w:hAnsi="Times New Roman" w:cs="Times New Roman"/>
        </w:rPr>
        <w:t>=</w:t>
      </w:r>
      <w:r w:rsidR="00F83862">
        <w:rPr>
          <w:rFonts w:ascii="Times New Roman" w:hAnsi="Times New Roman" w:cs="Times New Roman"/>
        </w:rPr>
        <w:t>1.5x10</w:t>
      </w:r>
      <w:r w:rsidR="00F83862">
        <w:rPr>
          <w:rFonts w:ascii="Times New Roman" w:hAnsi="Times New Roman" w:cs="Times New Roman"/>
          <w:vertAlign w:val="superscript"/>
        </w:rPr>
        <w:t>-3</w:t>
      </w:r>
      <w:r w:rsidR="00F83862">
        <w:rPr>
          <w:rFonts w:ascii="Times New Roman" w:hAnsi="Times New Roman" w:cs="Times New Roman"/>
        </w:rPr>
        <w:t>, p</w:t>
      </w:r>
      <w:r w:rsidR="00F83862" w:rsidRPr="00825B12">
        <w:rPr>
          <w:rFonts w:ascii="Times New Roman" w:hAnsi="Times New Roman" w:cs="Times New Roman"/>
          <w:vertAlign w:val="subscript"/>
        </w:rPr>
        <w:t>2</w:t>
      </w:r>
      <w:r w:rsidR="00F83862">
        <w:rPr>
          <w:rFonts w:ascii="Times New Roman" w:hAnsi="Times New Roman" w:cs="Times New Roman"/>
        </w:rPr>
        <w:t>=3.5x10</w:t>
      </w:r>
      <w:r w:rsidR="00F83862">
        <w:rPr>
          <w:rFonts w:ascii="Times New Roman" w:hAnsi="Times New Roman" w:cs="Times New Roman"/>
          <w:vertAlign w:val="superscript"/>
        </w:rPr>
        <w:t>-3</w:t>
      </w:r>
      <w:r w:rsidR="00F83862">
        <w:rPr>
          <w:rFonts w:ascii="Times New Roman" w:hAnsi="Times New Roman" w:cs="Times New Roman"/>
        </w:rPr>
        <w:t>, and p</w:t>
      </w:r>
      <w:r w:rsidR="00F83862" w:rsidRPr="00825B12">
        <w:rPr>
          <w:rFonts w:ascii="Times New Roman" w:hAnsi="Times New Roman" w:cs="Times New Roman"/>
          <w:vertAlign w:val="subscript"/>
        </w:rPr>
        <w:t>12</w:t>
      </w:r>
      <w:r w:rsidR="00F83862">
        <w:rPr>
          <w:rFonts w:ascii="Times New Roman" w:hAnsi="Times New Roman" w:cs="Times New Roman"/>
        </w:rPr>
        <w:t>=1.5x10</w:t>
      </w:r>
      <w:r w:rsidR="00F83862">
        <w:rPr>
          <w:rFonts w:ascii="Times New Roman" w:hAnsi="Times New Roman" w:cs="Times New Roman"/>
          <w:vertAlign w:val="superscript"/>
        </w:rPr>
        <w:t>-3</w:t>
      </w:r>
      <w:r w:rsidR="00F83862">
        <w:rPr>
          <w:rFonts w:ascii="Times New Roman" w:hAnsi="Times New Roman" w:cs="Times New Roman"/>
        </w:rPr>
        <w:t>.</w:t>
      </w:r>
    </w:p>
    <w:p w14:paraId="1944C836" w14:textId="77777777" w:rsidR="00F83862" w:rsidRDefault="00F83862" w:rsidP="00F83862">
      <w:pPr>
        <w:jc w:val="center"/>
        <w:rPr>
          <w:rFonts w:ascii="Times New Roman" w:hAnsi="Times New Roman" w:cs="Times New Roman"/>
          <w:vertAlign w:val="superscript"/>
        </w:rPr>
      </w:pPr>
      <w:r>
        <w:rPr>
          <w:rFonts w:ascii="Times New Roman" w:hAnsi="Times New Roman" w:cs="Times New Roman"/>
          <w:vertAlign w:val="superscript"/>
        </w:rPr>
        <w:br w:type="page"/>
      </w:r>
    </w:p>
    <w:p w14:paraId="4708DD8A" w14:textId="319FFE5F" w:rsidR="00E0553A" w:rsidRDefault="00EA03D5" w:rsidP="00FF3AD8">
      <w:pPr>
        <w:pStyle w:val="NoSpacing"/>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61EE480B" wp14:editId="115E943C">
            <wp:extent cx="3429000" cy="4572000"/>
            <wp:effectExtent l="0" t="0" r="0" b="0"/>
            <wp:docPr id="1250260010" name="Picture 2"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60010" name="Picture 2" descr="A graph of data on a white back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09F6AEA" w14:textId="77777777" w:rsidR="00980765" w:rsidRDefault="00980765" w:rsidP="00FF3AD8">
      <w:pPr>
        <w:pStyle w:val="NoSpacing"/>
        <w:jc w:val="center"/>
        <w:rPr>
          <w:rFonts w:ascii="Times New Roman" w:hAnsi="Times New Roman" w:cs="Times New Roman"/>
          <w:noProof/>
        </w:rPr>
      </w:pPr>
    </w:p>
    <w:p w14:paraId="126578A1" w14:textId="77E2CF08" w:rsidR="00EA03D5" w:rsidRPr="00641959" w:rsidRDefault="00B04EB7" w:rsidP="00FF3AD8">
      <w:pPr>
        <w:pStyle w:val="NoSpacing"/>
        <w:jc w:val="center"/>
        <w:rPr>
          <w:rFonts w:ascii="Times New Roman" w:hAnsi="Times New Roman" w:cs="Times New Roman"/>
          <w:noProof/>
        </w:rPr>
      </w:pPr>
      <w:r>
        <w:rPr>
          <w:rFonts w:ascii="Times New Roman" w:hAnsi="Times New Roman" w:cs="Times New Roman"/>
          <w:b/>
          <w:bCs/>
          <w:noProof/>
        </w:rPr>
        <w:t>Supplementary Figure 21</w:t>
      </w:r>
      <w:r w:rsidR="00EA03D5" w:rsidRPr="000E6483">
        <w:rPr>
          <w:rFonts w:ascii="Times New Roman" w:hAnsi="Times New Roman" w:cs="Times New Roman"/>
          <w:b/>
          <w:bCs/>
          <w:noProof/>
        </w:rPr>
        <w:t>.</w:t>
      </w:r>
      <w:r w:rsidR="00EA03D5">
        <w:rPr>
          <w:rFonts w:ascii="Times New Roman" w:hAnsi="Times New Roman" w:cs="Times New Roman"/>
          <w:noProof/>
        </w:rPr>
        <w:t xml:space="preserve"> Posterior probabilit</w:t>
      </w:r>
      <w:r w:rsidR="000E6483">
        <w:rPr>
          <w:rFonts w:ascii="Times New Roman" w:hAnsi="Times New Roman" w:cs="Times New Roman"/>
          <w:noProof/>
        </w:rPr>
        <w:t>ies for imQTL-GWAS colocalizing pairs with a PP4&gt;0.5</w:t>
      </w:r>
      <w:r w:rsidR="008738BC">
        <w:rPr>
          <w:rFonts w:ascii="Times New Roman" w:hAnsi="Times New Roman" w:cs="Times New Roman"/>
          <w:noProof/>
        </w:rPr>
        <w:t xml:space="preserve">. </w:t>
      </w:r>
      <w:r w:rsidR="008738BC" w:rsidRPr="008738BC">
        <w:rPr>
          <w:rFonts w:ascii="Times New Roman" w:hAnsi="Times New Roman" w:cs="Times New Roman"/>
          <w:noProof/>
          <w:u w:val="single"/>
        </w:rPr>
        <w:t>Note</w:t>
      </w:r>
      <w:r w:rsidR="008738BC">
        <w:rPr>
          <w:rFonts w:ascii="Times New Roman" w:hAnsi="Times New Roman" w:cs="Times New Roman"/>
          <w:noProof/>
        </w:rPr>
        <w:t xml:space="preserve">: </w:t>
      </w:r>
      <w:r w:rsidR="008738BC" w:rsidRPr="008738BC">
        <w:rPr>
          <w:rFonts w:ascii="Times New Roman" w:hAnsi="Times New Roman" w:cs="Times New Roman"/>
          <w:noProof/>
        </w:rPr>
        <w:t>PP0</w:t>
      </w:r>
      <w:r w:rsidR="00260898">
        <w:rPr>
          <w:rFonts w:ascii="Times New Roman" w:hAnsi="Times New Roman" w:cs="Times New Roman"/>
          <w:noProof/>
        </w:rPr>
        <w:t>,</w:t>
      </w:r>
      <w:r w:rsidR="008738BC" w:rsidRPr="008738BC">
        <w:rPr>
          <w:rFonts w:ascii="Times New Roman" w:hAnsi="Times New Roman" w:cs="Times New Roman"/>
          <w:noProof/>
        </w:rPr>
        <w:t xml:space="preserve"> </w:t>
      </w:r>
      <w:r w:rsidR="00260898">
        <w:rPr>
          <w:rFonts w:ascii="Times New Roman" w:hAnsi="Times New Roman" w:cs="Times New Roman"/>
          <w:noProof/>
        </w:rPr>
        <w:t>ne</w:t>
      </w:r>
      <w:r w:rsidR="008738BC" w:rsidRPr="008738BC">
        <w:rPr>
          <w:rFonts w:ascii="Times New Roman" w:hAnsi="Times New Roman" w:cs="Times New Roman"/>
          <w:noProof/>
        </w:rPr>
        <w:t>ither GWAS nor imQTL has a genetic association in the region</w:t>
      </w:r>
      <w:r w:rsidR="008738BC">
        <w:rPr>
          <w:rFonts w:ascii="Times New Roman" w:hAnsi="Times New Roman" w:cs="Times New Roman"/>
          <w:noProof/>
        </w:rPr>
        <w:t xml:space="preserve">; </w:t>
      </w:r>
      <w:r w:rsidR="008738BC" w:rsidRPr="008738BC">
        <w:rPr>
          <w:rFonts w:ascii="Times New Roman" w:hAnsi="Times New Roman" w:cs="Times New Roman"/>
          <w:noProof/>
        </w:rPr>
        <w:t>PP1</w:t>
      </w:r>
      <w:r w:rsidR="00260898">
        <w:rPr>
          <w:rFonts w:ascii="Times New Roman" w:hAnsi="Times New Roman" w:cs="Times New Roman"/>
          <w:noProof/>
        </w:rPr>
        <w:t>, o</w:t>
      </w:r>
      <w:r w:rsidR="008738BC" w:rsidRPr="008738BC">
        <w:rPr>
          <w:rFonts w:ascii="Times New Roman" w:hAnsi="Times New Roman" w:cs="Times New Roman"/>
          <w:noProof/>
        </w:rPr>
        <w:t>nly GWAS is associated</w:t>
      </w:r>
      <w:r w:rsidR="00260898">
        <w:rPr>
          <w:rFonts w:ascii="Times New Roman" w:hAnsi="Times New Roman" w:cs="Times New Roman"/>
          <w:noProof/>
        </w:rPr>
        <w:t xml:space="preserve">; </w:t>
      </w:r>
      <w:r w:rsidR="008738BC" w:rsidRPr="008738BC">
        <w:rPr>
          <w:rFonts w:ascii="Times New Roman" w:hAnsi="Times New Roman" w:cs="Times New Roman"/>
          <w:noProof/>
        </w:rPr>
        <w:t>PP2</w:t>
      </w:r>
      <w:r w:rsidR="00260898">
        <w:rPr>
          <w:rFonts w:ascii="Times New Roman" w:hAnsi="Times New Roman" w:cs="Times New Roman"/>
          <w:noProof/>
        </w:rPr>
        <w:t>, o</w:t>
      </w:r>
      <w:r w:rsidR="008738BC" w:rsidRPr="008738BC">
        <w:rPr>
          <w:rFonts w:ascii="Times New Roman" w:hAnsi="Times New Roman" w:cs="Times New Roman"/>
          <w:noProof/>
        </w:rPr>
        <w:t>nly imQTL is associated</w:t>
      </w:r>
      <w:r w:rsidR="00260898">
        <w:rPr>
          <w:rFonts w:ascii="Times New Roman" w:hAnsi="Times New Roman" w:cs="Times New Roman"/>
          <w:noProof/>
        </w:rPr>
        <w:t xml:space="preserve">; </w:t>
      </w:r>
      <w:r w:rsidR="008738BC" w:rsidRPr="008738BC">
        <w:rPr>
          <w:rFonts w:ascii="Times New Roman" w:hAnsi="Times New Roman" w:cs="Times New Roman"/>
          <w:noProof/>
        </w:rPr>
        <w:t>PP</w:t>
      </w:r>
      <w:r w:rsidR="00260898">
        <w:rPr>
          <w:rFonts w:ascii="Times New Roman" w:hAnsi="Times New Roman" w:cs="Times New Roman"/>
          <w:noProof/>
        </w:rPr>
        <w:t>3, b</w:t>
      </w:r>
      <w:r w:rsidR="008738BC" w:rsidRPr="008738BC">
        <w:rPr>
          <w:rFonts w:ascii="Times New Roman" w:hAnsi="Times New Roman" w:cs="Times New Roman"/>
          <w:noProof/>
        </w:rPr>
        <w:t>oth GWAS and imQTL are associated, but with different causal variants</w:t>
      </w:r>
      <w:r w:rsidR="00260898">
        <w:rPr>
          <w:rFonts w:ascii="Times New Roman" w:hAnsi="Times New Roman" w:cs="Times New Roman"/>
          <w:noProof/>
        </w:rPr>
        <w:t xml:space="preserve">; </w:t>
      </w:r>
      <w:r w:rsidR="008738BC" w:rsidRPr="008738BC">
        <w:rPr>
          <w:rFonts w:ascii="Times New Roman" w:hAnsi="Times New Roman" w:cs="Times New Roman"/>
          <w:noProof/>
        </w:rPr>
        <w:t>PP4</w:t>
      </w:r>
      <w:r w:rsidR="00260898">
        <w:rPr>
          <w:rFonts w:ascii="Times New Roman" w:hAnsi="Times New Roman" w:cs="Times New Roman"/>
          <w:noProof/>
        </w:rPr>
        <w:t>, b</w:t>
      </w:r>
      <w:r w:rsidR="008738BC" w:rsidRPr="008738BC">
        <w:rPr>
          <w:rFonts w:ascii="Times New Roman" w:hAnsi="Times New Roman" w:cs="Times New Roman"/>
          <w:noProof/>
        </w:rPr>
        <w:t>oth GWAS and imQTL are associated and share the same causal variant (</w:t>
      </w:r>
      <w:r w:rsidR="00260898">
        <w:rPr>
          <w:rFonts w:ascii="Times New Roman" w:hAnsi="Times New Roman" w:cs="Times New Roman"/>
          <w:noProof/>
        </w:rPr>
        <w:t>i.e.</w:t>
      </w:r>
      <w:r w:rsidR="007170F1">
        <w:rPr>
          <w:rFonts w:ascii="Times New Roman" w:hAnsi="Times New Roman" w:cs="Times New Roman"/>
          <w:noProof/>
        </w:rPr>
        <w:t>,</w:t>
      </w:r>
      <w:r w:rsidR="00260898">
        <w:rPr>
          <w:rFonts w:ascii="Times New Roman" w:hAnsi="Times New Roman" w:cs="Times New Roman"/>
          <w:noProof/>
        </w:rPr>
        <w:t xml:space="preserve"> </w:t>
      </w:r>
      <w:r w:rsidR="008738BC" w:rsidRPr="008738BC">
        <w:rPr>
          <w:rFonts w:ascii="Times New Roman" w:hAnsi="Times New Roman" w:cs="Times New Roman"/>
          <w:noProof/>
        </w:rPr>
        <w:t>colocalization)</w:t>
      </w:r>
      <w:r w:rsidR="003C641D">
        <w:rPr>
          <w:rFonts w:ascii="Times New Roman" w:hAnsi="Times New Roman" w:cs="Times New Roman"/>
          <w:noProof/>
        </w:rPr>
        <w:t>.</w:t>
      </w:r>
      <w:r w:rsidR="009530F8" w:rsidRPr="009530F8">
        <w:rPr>
          <w:rFonts w:ascii="Times New Roman" w:hAnsi="Times New Roman" w:cs="Times New Roman"/>
        </w:rPr>
        <w:t xml:space="preserve"> </w:t>
      </w:r>
      <w:r w:rsidR="009530F8">
        <w:rPr>
          <w:rFonts w:ascii="Times New Roman" w:hAnsi="Times New Roman" w:cs="Times New Roman"/>
        </w:rPr>
        <w:t>D</w:t>
      </w:r>
      <w:r w:rsidR="009530F8" w:rsidRPr="00032394">
        <w:rPr>
          <w:rFonts w:ascii="Times New Roman" w:hAnsi="Times New Roman" w:cs="Times New Roman"/>
        </w:rPr>
        <w:t xml:space="preserve">efault </w:t>
      </w:r>
      <w:r w:rsidR="009530F8">
        <w:rPr>
          <w:rFonts w:ascii="Times New Roman" w:hAnsi="Times New Roman" w:cs="Times New Roman"/>
        </w:rPr>
        <w:t>“</w:t>
      </w:r>
      <w:proofErr w:type="spellStart"/>
      <w:r w:rsidR="009530F8" w:rsidRPr="00032394">
        <w:rPr>
          <w:rFonts w:ascii="Times New Roman" w:hAnsi="Times New Roman" w:cs="Times New Roman"/>
        </w:rPr>
        <w:t>coloc</w:t>
      </w:r>
      <w:proofErr w:type="spellEnd"/>
      <w:r w:rsidR="009530F8">
        <w:rPr>
          <w:rFonts w:ascii="Times New Roman" w:hAnsi="Times New Roman" w:cs="Times New Roman"/>
        </w:rPr>
        <w:t>”</w:t>
      </w:r>
      <w:r w:rsidR="009530F8" w:rsidRPr="00032394">
        <w:rPr>
          <w:rFonts w:ascii="Times New Roman" w:hAnsi="Times New Roman" w:cs="Times New Roman"/>
        </w:rPr>
        <w:t xml:space="preserve"> R package priors </w:t>
      </w:r>
      <w:r w:rsidR="009530F8">
        <w:rPr>
          <w:rFonts w:ascii="Times New Roman" w:hAnsi="Times New Roman" w:cs="Times New Roman"/>
        </w:rPr>
        <w:t xml:space="preserve">were utilized and included </w:t>
      </w:r>
      <w:r w:rsidR="009530F8" w:rsidRPr="00032394">
        <w:rPr>
          <w:rFonts w:ascii="Times New Roman" w:hAnsi="Times New Roman" w:cs="Times New Roman"/>
        </w:rPr>
        <w:t>p</w:t>
      </w:r>
      <w:r w:rsidR="009530F8" w:rsidRPr="00962464">
        <w:rPr>
          <w:rFonts w:ascii="Times New Roman" w:hAnsi="Times New Roman" w:cs="Times New Roman"/>
          <w:vertAlign w:val="subscript"/>
        </w:rPr>
        <w:t>1</w:t>
      </w:r>
      <w:r w:rsidR="009530F8" w:rsidRPr="00032394">
        <w:rPr>
          <w:rFonts w:ascii="Times New Roman" w:hAnsi="Times New Roman" w:cs="Times New Roman"/>
        </w:rPr>
        <w:t>=1x10</w:t>
      </w:r>
      <w:r w:rsidR="009530F8" w:rsidRPr="00C005E6">
        <w:rPr>
          <w:rFonts w:ascii="Times New Roman" w:hAnsi="Times New Roman" w:cs="Times New Roman"/>
          <w:vertAlign w:val="superscript"/>
        </w:rPr>
        <w:t>-4</w:t>
      </w:r>
      <w:r w:rsidR="009530F8" w:rsidRPr="00032394">
        <w:rPr>
          <w:rFonts w:ascii="Times New Roman" w:hAnsi="Times New Roman" w:cs="Times New Roman"/>
        </w:rPr>
        <w:t>, p</w:t>
      </w:r>
      <w:r w:rsidR="009530F8" w:rsidRPr="00962464">
        <w:rPr>
          <w:rFonts w:ascii="Times New Roman" w:hAnsi="Times New Roman" w:cs="Times New Roman"/>
          <w:vertAlign w:val="subscript"/>
        </w:rPr>
        <w:t>2</w:t>
      </w:r>
      <w:r w:rsidR="009530F8" w:rsidRPr="00032394">
        <w:rPr>
          <w:rFonts w:ascii="Times New Roman" w:hAnsi="Times New Roman" w:cs="Times New Roman"/>
        </w:rPr>
        <w:t>=1x10</w:t>
      </w:r>
      <w:r w:rsidR="009530F8" w:rsidRPr="00C005E6">
        <w:rPr>
          <w:rFonts w:ascii="Times New Roman" w:hAnsi="Times New Roman" w:cs="Times New Roman"/>
          <w:vertAlign w:val="superscript"/>
        </w:rPr>
        <w:t>-4</w:t>
      </w:r>
      <w:r w:rsidR="009530F8" w:rsidRPr="00032394">
        <w:rPr>
          <w:rFonts w:ascii="Times New Roman" w:hAnsi="Times New Roman" w:cs="Times New Roman"/>
        </w:rPr>
        <w:t>, and p</w:t>
      </w:r>
      <w:r w:rsidR="009530F8" w:rsidRPr="00962464">
        <w:rPr>
          <w:rFonts w:ascii="Times New Roman" w:hAnsi="Times New Roman" w:cs="Times New Roman"/>
          <w:vertAlign w:val="subscript"/>
        </w:rPr>
        <w:t>12</w:t>
      </w:r>
      <w:r w:rsidR="009530F8" w:rsidRPr="00032394">
        <w:rPr>
          <w:rFonts w:ascii="Times New Roman" w:hAnsi="Times New Roman" w:cs="Times New Roman"/>
        </w:rPr>
        <w:t>=1x10</w:t>
      </w:r>
      <w:r w:rsidR="009530F8" w:rsidRPr="00C005E6">
        <w:rPr>
          <w:rFonts w:ascii="Times New Roman" w:hAnsi="Times New Roman" w:cs="Times New Roman"/>
          <w:vertAlign w:val="superscript"/>
        </w:rPr>
        <w:t>-5</w:t>
      </w:r>
      <w:r w:rsidR="00641959">
        <w:rPr>
          <w:rFonts w:ascii="Times New Roman" w:hAnsi="Times New Roman" w:cs="Times New Roman"/>
        </w:rPr>
        <w:t>.</w:t>
      </w:r>
    </w:p>
    <w:p w14:paraId="3347116D" w14:textId="77777777" w:rsidR="009E095A" w:rsidRDefault="009E095A">
      <w:pPr>
        <w:rPr>
          <w:rFonts w:ascii="Times New Roman" w:hAnsi="Times New Roman" w:cs="Times New Roman"/>
        </w:rPr>
      </w:pPr>
      <w:r>
        <w:rPr>
          <w:rFonts w:ascii="Times New Roman" w:hAnsi="Times New Roman" w:cs="Times New Roman"/>
        </w:rPr>
        <w:br w:type="page"/>
      </w:r>
    </w:p>
    <w:p w14:paraId="7B8C22B8" w14:textId="5DAB4EB1" w:rsidR="00ED08A8" w:rsidRDefault="00BE01DC" w:rsidP="00FF3AD8">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FF6D550" wp14:editId="2638AEE7">
            <wp:extent cx="3881887" cy="3881887"/>
            <wp:effectExtent l="0" t="0" r="4445" b="4445"/>
            <wp:docPr id="961300693" name="Picture 6" descr="A graph of a number of colcalizing tra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0693" name="Picture 6" descr="A graph of a number of colcalizing trait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743" cy="3884743"/>
                    </a:xfrm>
                    <a:prstGeom prst="rect">
                      <a:avLst/>
                    </a:prstGeom>
                  </pic:spPr>
                </pic:pic>
              </a:graphicData>
            </a:graphic>
          </wp:inline>
        </w:drawing>
      </w:r>
    </w:p>
    <w:p w14:paraId="6929BD69" w14:textId="77777777" w:rsidR="00BE01DC" w:rsidRDefault="00BE01DC" w:rsidP="00FF3AD8">
      <w:pPr>
        <w:pStyle w:val="NoSpacing"/>
        <w:jc w:val="center"/>
        <w:rPr>
          <w:rFonts w:ascii="Times New Roman" w:hAnsi="Times New Roman" w:cs="Times New Roman"/>
        </w:rPr>
      </w:pPr>
    </w:p>
    <w:p w14:paraId="4A1CEBB2" w14:textId="20E6B6F9" w:rsidR="00A154F3" w:rsidRDefault="00B04EB7" w:rsidP="00FF3AD8">
      <w:pPr>
        <w:pStyle w:val="NoSpacing"/>
        <w:jc w:val="center"/>
        <w:rPr>
          <w:rFonts w:ascii="Times New Roman" w:hAnsi="Times New Roman" w:cs="Times New Roman"/>
        </w:rPr>
      </w:pPr>
      <w:r>
        <w:rPr>
          <w:rFonts w:ascii="Times New Roman" w:hAnsi="Times New Roman" w:cs="Times New Roman"/>
          <w:b/>
          <w:bCs/>
        </w:rPr>
        <w:t>Supplementary Figure 22</w:t>
      </w:r>
      <w:r w:rsidR="00ED08A8" w:rsidRPr="009F4E55">
        <w:rPr>
          <w:rFonts w:ascii="Times New Roman" w:hAnsi="Times New Roman" w:cs="Times New Roman"/>
          <w:b/>
          <w:bCs/>
        </w:rPr>
        <w:t>.</w:t>
      </w:r>
      <w:r w:rsidR="00ED08A8">
        <w:rPr>
          <w:rFonts w:ascii="Times New Roman" w:hAnsi="Times New Roman" w:cs="Times New Roman"/>
        </w:rPr>
        <w:t xml:space="preserve"> Number </w:t>
      </w:r>
      <w:r w:rsidR="009912D2">
        <w:rPr>
          <w:rFonts w:ascii="Times New Roman" w:hAnsi="Times New Roman" w:cs="Times New Roman"/>
        </w:rPr>
        <w:t xml:space="preserve">of </w:t>
      </w:r>
      <w:r w:rsidR="00ED08A8">
        <w:rPr>
          <w:rFonts w:ascii="Times New Roman" w:hAnsi="Times New Roman" w:cs="Times New Roman"/>
        </w:rPr>
        <w:t xml:space="preserve">GWAS traits </w:t>
      </w:r>
      <w:r w:rsidR="009912D2">
        <w:rPr>
          <w:rFonts w:ascii="Times New Roman" w:hAnsi="Times New Roman" w:cs="Times New Roman"/>
        </w:rPr>
        <w:t xml:space="preserve">that </w:t>
      </w:r>
      <w:proofErr w:type="spellStart"/>
      <w:r w:rsidR="00ED08A8">
        <w:rPr>
          <w:rFonts w:ascii="Times New Roman" w:hAnsi="Times New Roman" w:cs="Times New Roman"/>
        </w:rPr>
        <w:t>imQTLs</w:t>
      </w:r>
      <w:proofErr w:type="spellEnd"/>
      <w:r w:rsidR="00ED08A8">
        <w:rPr>
          <w:rFonts w:ascii="Times New Roman" w:hAnsi="Times New Roman" w:cs="Times New Roman"/>
        </w:rPr>
        <w:t xml:space="preserve"> </w:t>
      </w:r>
      <w:r w:rsidR="009912D2">
        <w:rPr>
          <w:rFonts w:ascii="Times New Roman" w:hAnsi="Times New Roman" w:cs="Times New Roman"/>
        </w:rPr>
        <w:t xml:space="preserve">colocalized with among </w:t>
      </w:r>
      <w:proofErr w:type="spellStart"/>
      <w:r w:rsidR="009912D2">
        <w:rPr>
          <w:rFonts w:ascii="Times New Roman" w:hAnsi="Times New Roman" w:cs="Times New Roman"/>
        </w:rPr>
        <w:t>imQTLs</w:t>
      </w:r>
      <w:proofErr w:type="spellEnd"/>
      <w:r w:rsidR="009912D2">
        <w:rPr>
          <w:rFonts w:ascii="Times New Roman" w:hAnsi="Times New Roman" w:cs="Times New Roman"/>
        </w:rPr>
        <w:t xml:space="preserve"> </w:t>
      </w:r>
      <w:r w:rsidR="00ED08A8">
        <w:rPr>
          <w:rFonts w:ascii="Times New Roman" w:hAnsi="Times New Roman" w:cs="Times New Roman"/>
        </w:rPr>
        <w:t>that colocalized with at least one GWAS trait with a PP4&gt;0.5</w:t>
      </w:r>
      <w:r w:rsidR="003C641D">
        <w:rPr>
          <w:rFonts w:ascii="Times New Roman" w:hAnsi="Times New Roman" w:cs="Times New Roman"/>
        </w:rPr>
        <w:t>.</w:t>
      </w:r>
    </w:p>
    <w:p w14:paraId="701A3588" w14:textId="77777777" w:rsidR="00A154F3" w:rsidRDefault="00A154F3">
      <w:pPr>
        <w:rPr>
          <w:rFonts w:ascii="Times New Roman" w:hAnsi="Times New Roman" w:cs="Times New Roman"/>
        </w:rPr>
      </w:pPr>
      <w:r>
        <w:rPr>
          <w:rFonts w:ascii="Times New Roman" w:hAnsi="Times New Roman" w:cs="Times New Roman"/>
        </w:rPr>
        <w:br w:type="page"/>
      </w:r>
    </w:p>
    <w:p w14:paraId="412EE8BB" w14:textId="5AFA916C" w:rsidR="00ED08A8" w:rsidRDefault="009D0426" w:rsidP="00FF3AD8">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7CAF2818" wp14:editId="7850A543">
            <wp:extent cx="5943600" cy="2551176"/>
            <wp:effectExtent l="0" t="0" r="0" b="1905"/>
            <wp:docPr id="515997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51176"/>
                    </a:xfrm>
                    <a:prstGeom prst="rect">
                      <a:avLst/>
                    </a:prstGeom>
                    <a:noFill/>
                  </pic:spPr>
                </pic:pic>
              </a:graphicData>
            </a:graphic>
          </wp:inline>
        </w:drawing>
      </w:r>
    </w:p>
    <w:p w14:paraId="0F3572A9" w14:textId="77777777" w:rsidR="009D0426" w:rsidRDefault="009D0426" w:rsidP="00FF3AD8">
      <w:pPr>
        <w:pStyle w:val="NoSpacing"/>
        <w:jc w:val="center"/>
        <w:rPr>
          <w:rFonts w:ascii="Times New Roman" w:hAnsi="Times New Roman" w:cs="Times New Roman"/>
        </w:rPr>
      </w:pPr>
    </w:p>
    <w:p w14:paraId="2D48F202" w14:textId="17FE24DE" w:rsidR="009D0426" w:rsidRDefault="00B04EB7" w:rsidP="00FF3AD8">
      <w:pPr>
        <w:pStyle w:val="NoSpacing"/>
        <w:jc w:val="center"/>
        <w:rPr>
          <w:rFonts w:ascii="Times New Roman" w:hAnsi="Times New Roman" w:cs="Times New Roman"/>
        </w:rPr>
      </w:pPr>
      <w:r>
        <w:rPr>
          <w:rFonts w:ascii="Times New Roman" w:hAnsi="Times New Roman" w:cs="Times New Roman"/>
          <w:b/>
          <w:bCs/>
        </w:rPr>
        <w:t>Supplementary Figure 23</w:t>
      </w:r>
      <w:r w:rsidR="009D0426" w:rsidRPr="00C073B5">
        <w:rPr>
          <w:rFonts w:ascii="Times New Roman" w:hAnsi="Times New Roman" w:cs="Times New Roman"/>
          <w:b/>
          <w:bCs/>
        </w:rPr>
        <w:t>.</w:t>
      </w:r>
      <w:r w:rsidR="009D0426">
        <w:rPr>
          <w:rFonts w:ascii="Times New Roman" w:hAnsi="Times New Roman" w:cs="Times New Roman"/>
        </w:rPr>
        <w:t xml:space="preserve"> </w:t>
      </w:r>
      <w:r w:rsidR="00D4501D">
        <w:rPr>
          <w:rFonts w:ascii="Times New Roman" w:hAnsi="Times New Roman" w:cs="Times New Roman"/>
        </w:rPr>
        <w:t xml:space="preserve">Comparison of colocalization PP4 values for </w:t>
      </w:r>
      <w:proofErr w:type="spellStart"/>
      <w:r w:rsidR="00D4501D">
        <w:rPr>
          <w:rFonts w:ascii="Times New Roman" w:hAnsi="Times New Roman" w:cs="Times New Roman"/>
        </w:rPr>
        <w:t>imQTLs</w:t>
      </w:r>
      <w:proofErr w:type="spellEnd"/>
      <w:r w:rsidR="00D4501D">
        <w:rPr>
          <w:rFonts w:ascii="Times New Roman" w:hAnsi="Times New Roman" w:cs="Times New Roman"/>
        </w:rPr>
        <w:t xml:space="preserve"> and GWAS signals between analyses using interaction terms vs. </w:t>
      </w:r>
      <w:r w:rsidR="00A0499C">
        <w:rPr>
          <w:rFonts w:ascii="Times New Roman" w:hAnsi="Times New Roman" w:cs="Times New Roman"/>
        </w:rPr>
        <w:t xml:space="preserve">marginal effects. A) PP4 values </w:t>
      </w:r>
      <w:r w:rsidR="001F5008">
        <w:rPr>
          <w:rFonts w:ascii="Times New Roman" w:hAnsi="Times New Roman" w:cs="Times New Roman"/>
        </w:rPr>
        <w:t xml:space="preserve">of </w:t>
      </w:r>
      <w:proofErr w:type="spellStart"/>
      <w:r w:rsidR="00A0499C">
        <w:rPr>
          <w:rFonts w:ascii="Times New Roman" w:hAnsi="Times New Roman" w:cs="Times New Roman"/>
        </w:rPr>
        <w:t>imQTL</w:t>
      </w:r>
      <w:proofErr w:type="spellEnd"/>
      <w:r w:rsidR="00A0499C">
        <w:rPr>
          <w:rFonts w:ascii="Times New Roman" w:hAnsi="Times New Roman" w:cs="Times New Roman"/>
        </w:rPr>
        <w:t xml:space="preserve">-GWAS pairs </w:t>
      </w:r>
      <w:r w:rsidR="001F5008">
        <w:rPr>
          <w:rFonts w:ascii="Times New Roman" w:hAnsi="Times New Roman" w:cs="Times New Roman"/>
        </w:rPr>
        <w:t xml:space="preserve">that were </w:t>
      </w:r>
      <w:r w:rsidR="00A0499C">
        <w:rPr>
          <w:rFonts w:ascii="Times New Roman" w:hAnsi="Times New Roman" w:cs="Times New Roman"/>
        </w:rPr>
        <w:t xml:space="preserve">identified </w:t>
      </w:r>
      <w:r w:rsidR="001F5008">
        <w:rPr>
          <w:rFonts w:ascii="Times New Roman" w:hAnsi="Times New Roman" w:cs="Times New Roman"/>
        </w:rPr>
        <w:t xml:space="preserve">to colocalize </w:t>
      </w:r>
      <w:r w:rsidR="00A0499C">
        <w:rPr>
          <w:rFonts w:ascii="Times New Roman" w:hAnsi="Times New Roman" w:cs="Times New Roman"/>
        </w:rPr>
        <w:t>either using interaction term or marginal effects (PP4&gt;0.5)</w:t>
      </w:r>
      <w:r w:rsidR="00BB40B1">
        <w:rPr>
          <w:rFonts w:ascii="Times New Roman" w:hAnsi="Times New Roman" w:cs="Times New Roman"/>
        </w:rPr>
        <w:t xml:space="preserve">. B) Proportion of </w:t>
      </w:r>
      <w:proofErr w:type="spellStart"/>
      <w:r w:rsidR="00BB40B1">
        <w:rPr>
          <w:rFonts w:ascii="Times New Roman" w:hAnsi="Times New Roman" w:cs="Times New Roman"/>
        </w:rPr>
        <w:t>imQTLs</w:t>
      </w:r>
      <w:proofErr w:type="spellEnd"/>
      <w:r w:rsidR="00BB40B1">
        <w:rPr>
          <w:rFonts w:ascii="Times New Roman" w:hAnsi="Times New Roman" w:cs="Times New Roman"/>
        </w:rPr>
        <w:t xml:space="preserve"> where the </w:t>
      </w:r>
      <w:r w:rsidR="00C073B5">
        <w:rPr>
          <w:rFonts w:ascii="Times New Roman" w:hAnsi="Times New Roman" w:cs="Times New Roman"/>
        </w:rPr>
        <w:t xml:space="preserve">maximum PP4 from GWAS colocalization was larger using either interaction terms or marginal effects, as well as </w:t>
      </w:r>
      <w:proofErr w:type="spellStart"/>
      <w:r w:rsidR="00C073B5">
        <w:rPr>
          <w:rFonts w:ascii="Times New Roman" w:hAnsi="Times New Roman" w:cs="Times New Roman"/>
        </w:rPr>
        <w:t>imQTLs</w:t>
      </w:r>
      <w:proofErr w:type="spellEnd"/>
      <w:r w:rsidR="00D4501D">
        <w:rPr>
          <w:rFonts w:ascii="Times New Roman" w:hAnsi="Times New Roman" w:cs="Times New Roman"/>
        </w:rPr>
        <w:t xml:space="preserve"> </w:t>
      </w:r>
      <w:r w:rsidR="00C073B5">
        <w:rPr>
          <w:rFonts w:ascii="Times New Roman" w:hAnsi="Times New Roman" w:cs="Times New Roman"/>
        </w:rPr>
        <w:t xml:space="preserve">identified only using interaction terms or marginal effects. </w:t>
      </w:r>
    </w:p>
    <w:p w14:paraId="528AF96F" w14:textId="732843FA" w:rsidR="005E70F0" w:rsidRDefault="005E70F0">
      <w:pPr>
        <w:rPr>
          <w:rFonts w:ascii="Times New Roman" w:hAnsi="Times New Roman" w:cs="Times New Roman"/>
        </w:rPr>
      </w:pPr>
      <w:r>
        <w:rPr>
          <w:rFonts w:ascii="Times New Roman" w:hAnsi="Times New Roman" w:cs="Times New Roman"/>
        </w:rPr>
        <w:br w:type="page"/>
      </w:r>
    </w:p>
    <w:p w14:paraId="6AC4B0CC" w14:textId="07C3576A" w:rsidR="00ED08A8" w:rsidRDefault="005412F0" w:rsidP="00FF3A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7C41C08" wp14:editId="51C95571">
            <wp:extent cx="5943600" cy="4818888"/>
            <wp:effectExtent l="0" t="0" r="0" b="1270"/>
            <wp:docPr id="108385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818888"/>
                    </a:xfrm>
                    <a:prstGeom prst="rect">
                      <a:avLst/>
                    </a:prstGeom>
                    <a:noFill/>
                  </pic:spPr>
                </pic:pic>
              </a:graphicData>
            </a:graphic>
          </wp:inline>
        </w:drawing>
      </w:r>
    </w:p>
    <w:p w14:paraId="4E58F4A2" w14:textId="77777777" w:rsidR="007E1E64" w:rsidRDefault="007E1E64" w:rsidP="00FF3AD8">
      <w:pPr>
        <w:jc w:val="center"/>
        <w:rPr>
          <w:rFonts w:ascii="Times New Roman" w:hAnsi="Times New Roman" w:cs="Times New Roman"/>
        </w:rPr>
      </w:pPr>
    </w:p>
    <w:p w14:paraId="37FA997B" w14:textId="33BEAB7C" w:rsidR="00704AE1" w:rsidRDefault="00B04EB7" w:rsidP="00FF3AD8">
      <w:pPr>
        <w:jc w:val="center"/>
        <w:rPr>
          <w:rFonts w:ascii="Times New Roman" w:hAnsi="Times New Roman" w:cs="Times New Roman"/>
        </w:rPr>
      </w:pPr>
      <w:r>
        <w:rPr>
          <w:rFonts w:ascii="Times New Roman" w:hAnsi="Times New Roman" w:cs="Times New Roman"/>
          <w:b/>
          <w:bCs/>
        </w:rPr>
        <w:t>Supplementary Figure 24</w:t>
      </w:r>
      <w:r w:rsidR="007E1E64" w:rsidRPr="00583142">
        <w:rPr>
          <w:rFonts w:ascii="Times New Roman" w:hAnsi="Times New Roman" w:cs="Times New Roman"/>
          <w:b/>
          <w:bCs/>
        </w:rPr>
        <w:t>.</w:t>
      </w:r>
      <w:r w:rsidR="007E1E64">
        <w:rPr>
          <w:rFonts w:ascii="Times New Roman" w:hAnsi="Times New Roman" w:cs="Times New Roman"/>
        </w:rPr>
        <w:t xml:space="preserve"> </w:t>
      </w:r>
      <w:r w:rsidR="009D02C5">
        <w:rPr>
          <w:rFonts w:ascii="Times New Roman" w:hAnsi="Times New Roman" w:cs="Times New Roman"/>
        </w:rPr>
        <w:t>Marginal</w:t>
      </w:r>
      <w:r w:rsidR="002573C0">
        <w:rPr>
          <w:rFonts w:ascii="Times New Roman" w:hAnsi="Times New Roman" w:cs="Times New Roman"/>
        </w:rPr>
        <w:t xml:space="preserve"> and cell type-stratified associations between DNAm and genotype for two examples of </w:t>
      </w:r>
      <w:proofErr w:type="spellStart"/>
      <w:r w:rsidR="002573C0">
        <w:rPr>
          <w:rFonts w:ascii="Times New Roman" w:hAnsi="Times New Roman" w:cs="Times New Roman"/>
        </w:rPr>
        <w:t>imQTLs</w:t>
      </w:r>
      <w:proofErr w:type="spellEnd"/>
      <w:r w:rsidR="002573C0">
        <w:rPr>
          <w:rFonts w:ascii="Times New Roman" w:hAnsi="Times New Roman" w:cs="Times New Roman"/>
        </w:rPr>
        <w:t xml:space="preserve"> exhibiting colocalization with GWAS </w:t>
      </w:r>
      <w:r w:rsidR="00B1590D">
        <w:rPr>
          <w:rFonts w:ascii="Times New Roman" w:hAnsi="Times New Roman" w:cs="Times New Roman"/>
        </w:rPr>
        <w:t>when utilizing interaction terms but not marginal effects.</w:t>
      </w:r>
      <w:r w:rsidR="009D02C5">
        <w:rPr>
          <w:rFonts w:ascii="Times New Roman" w:hAnsi="Times New Roman" w:cs="Times New Roman"/>
        </w:rPr>
        <w:t xml:space="preserve"> A) Boxplots for the </w:t>
      </w:r>
      <w:r w:rsidR="00A82761">
        <w:rPr>
          <w:rFonts w:ascii="Times New Roman" w:hAnsi="Times New Roman" w:cs="Times New Roman"/>
        </w:rPr>
        <w:t xml:space="preserve">rs56173559 </w:t>
      </w:r>
      <w:r w:rsidR="005F040A">
        <w:rPr>
          <w:rFonts w:ascii="Times New Roman" w:hAnsi="Times New Roman" w:cs="Times New Roman"/>
        </w:rPr>
        <w:t xml:space="preserve">(chr15:66716105:A:G) </w:t>
      </w:r>
      <w:r w:rsidR="00A82761">
        <w:rPr>
          <w:rFonts w:ascii="Times New Roman" w:hAnsi="Times New Roman" w:cs="Times New Roman"/>
        </w:rPr>
        <w:t xml:space="preserve">and cg04093349 </w:t>
      </w:r>
      <w:proofErr w:type="spellStart"/>
      <w:r w:rsidR="001E61D9">
        <w:rPr>
          <w:rFonts w:ascii="Times New Roman" w:hAnsi="Times New Roman" w:cs="Times New Roman"/>
        </w:rPr>
        <w:t>imQTL</w:t>
      </w:r>
      <w:proofErr w:type="spellEnd"/>
      <w:r w:rsidR="001E61D9">
        <w:rPr>
          <w:rFonts w:ascii="Times New Roman" w:hAnsi="Times New Roman" w:cs="Times New Roman"/>
        </w:rPr>
        <w:t xml:space="preserve"> mapped to epithelial cells in </w:t>
      </w:r>
      <w:r w:rsidR="00A82761">
        <w:rPr>
          <w:rFonts w:ascii="Times New Roman" w:hAnsi="Times New Roman" w:cs="Times New Roman"/>
        </w:rPr>
        <w:t>colon</w:t>
      </w:r>
      <w:r w:rsidR="001E61D9">
        <w:rPr>
          <w:rFonts w:ascii="Times New Roman" w:hAnsi="Times New Roman" w:cs="Times New Roman"/>
        </w:rPr>
        <w:t xml:space="preserve">. B) Boxplots for the rs10858866 </w:t>
      </w:r>
      <w:r w:rsidR="005F040A">
        <w:rPr>
          <w:rFonts w:ascii="Times New Roman" w:hAnsi="Times New Roman" w:cs="Times New Roman"/>
        </w:rPr>
        <w:t xml:space="preserve">(chr12:89456163:A:G) </w:t>
      </w:r>
      <w:r w:rsidR="001E61D9">
        <w:rPr>
          <w:rFonts w:ascii="Times New Roman" w:hAnsi="Times New Roman" w:cs="Times New Roman"/>
        </w:rPr>
        <w:t xml:space="preserve">and </w:t>
      </w:r>
      <w:r w:rsidR="006C1ADF">
        <w:rPr>
          <w:rFonts w:ascii="Times New Roman" w:hAnsi="Times New Roman" w:cs="Times New Roman"/>
        </w:rPr>
        <w:t xml:space="preserve">cg13848087 </w:t>
      </w:r>
      <w:proofErr w:type="spellStart"/>
      <w:r w:rsidR="001E61D9">
        <w:rPr>
          <w:rFonts w:ascii="Times New Roman" w:hAnsi="Times New Roman" w:cs="Times New Roman"/>
        </w:rPr>
        <w:t>imQTL</w:t>
      </w:r>
      <w:proofErr w:type="spellEnd"/>
      <w:r w:rsidR="001E61D9">
        <w:rPr>
          <w:rFonts w:ascii="Times New Roman" w:hAnsi="Times New Roman" w:cs="Times New Roman"/>
        </w:rPr>
        <w:t xml:space="preserve"> mapped to </w:t>
      </w:r>
      <w:r w:rsidR="006C1ADF">
        <w:rPr>
          <w:rFonts w:ascii="Times New Roman" w:hAnsi="Times New Roman" w:cs="Times New Roman"/>
        </w:rPr>
        <w:t>stromal</w:t>
      </w:r>
      <w:r w:rsidR="001E61D9">
        <w:rPr>
          <w:rFonts w:ascii="Times New Roman" w:hAnsi="Times New Roman" w:cs="Times New Roman"/>
        </w:rPr>
        <w:t xml:space="preserve"> cells in colon.</w:t>
      </w:r>
    </w:p>
    <w:p w14:paraId="46037D36" w14:textId="77777777" w:rsidR="00704AE1" w:rsidRDefault="00704AE1">
      <w:pPr>
        <w:rPr>
          <w:rFonts w:ascii="Times New Roman" w:hAnsi="Times New Roman" w:cs="Times New Roman"/>
        </w:rPr>
      </w:pPr>
      <w:r>
        <w:rPr>
          <w:rFonts w:ascii="Times New Roman" w:hAnsi="Times New Roman" w:cs="Times New Roman"/>
        </w:rPr>
        <w:br w:type="page"/>
      </w:r>
    </w:p>
    <w:p w14:paraId="0DFB108E" w14:textId="3EFDB103" w:rsidR="007E1E64" w:rsidRDefault="007E036C" w:rsidP="00FF3A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341419F" wp14:editId="0E68491B">
            <wp:extent cx="5943600" cy="4727448"/>
            <wp:effectExtent l="0" t="0" r="0" b="0"/>
            <wp:docPr id="23866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727448"/>
                    </a:xfrm>
                    <a:prstGeom prst="rect">
                      <a:avLst/>
                    </a:prstGeom>
                    <a:noFill/>
                  </pic:spPr>
                </pic:pic>
              </a:graphicData>
            </a:graphic>
          </wp:inline>
        </w:drawing>
      </w:r>
    </w:p>
    <w:p w14:paraId="17723C63" w14:textId="77777777" w:rsidR="00704AE1" w:rsidRDefault="00704AE1" w:rsidP="00FF3AD8">
      <w:pPr>
        <w:jc w:val="center"/>
        <w:rPr>
          <w:rFonts w:ascii="Times New Roman" w:hAnsi="Times New Roman" w:cs="Times New Roman"/>
        </w:rPr>
      </w:pPr>
    </w:p>
    <w:p w14:paraId="73EDE082" w14:textId="02E3E67B" w:rsidR="00704AE1" w:rsidRDefault="00B04EB7" w:rsidP="00704AE1">
      <w:pPr>
        <w:jc w:val="center"/>
        <w:rPr>
          <w:rFonts w:ascii="Times New Roman" w:hAnsi="Times New Roman" w:cs="Times New Roman"/>
        </w:rPr>
      </w:pPr>
      <w:r>
        <w:rPr>
          <w:rFonts w:ascii="Times New Roman" w:hAnsi="Times New Roman" w:cs="Times New Roman"/>
          <w:b/>
          <w:bCs/>
        </w:rPr>
        <w:t>Supplementary Figure 25</w:t>
      </w:r>
      <w:r w:rsidR="00704AE1" w:rsidRPr="00583142">
        <w:rPr>
          <w:rFonts w:ascii="Times New Roman" w:hAnsi="Times New Roman" w:cs="Times New Roman"/>
          <w:b/>
          <w:bCs/>
        </w:rPr>
        <w:t>.</w:t>
      </w:r>
      <w:r w:rsidR="00704AE1">
        <w:rPr>
          <w:rFonts w:ascii="Times New Roman" w:hAnsi="Times New Roman" w:cs="Times New Roman"/>
        </w:rPr>
        <w:t xml:space="preserve"> Marginal and cell type-stratified associations between DNAm and genotype for two examples of </w:t>
      </w:r>
      <w:proofErr w:type="spellStart"/>
      <w:r w:rsidR="00704AE1">
        <w:rPr>
          <w:rFonts w:ascii="Times New Roman" w:hAnsi="Times New Roman" w:cs="Times New Roman"/>
        </w:rPr>
        <w:t>imQTLs</w:t>
      </w:r>
      <w:proofErr w:type="spellEnd"/>
      <w:r w:rsidR="00704AE1">
        <w:rPr>
          <w:rFonts w:ascii="Times New Roman" w:hAnsi="Times New Roman" w:cs="Times New Roman"/>
        </w:rPr>
        <w:t xml:space="preserve"> exhibiting colocalization with both eQTL and GWAS signals. A) Boxplots for the </w:t>
      </w:r>
      <w:r w:rsidR="005F3A5E">
        <w:rPr>
          <w:rFonts w:ascii="Times New Roman" w:hAnsi="Times New Roman" w:cs="Times New Roman"/>
        </w:rPr>
        <w:t>rs9816720</w:t>
      </w:r>
      <w:r w:rsidR="00704AE1">
        <w:rPr>
          <w:rFonts w:ascii="Times New Roman" w:hAnsi="Times New Roman" w:cs="Times New Roman"/>
        </w:rPr>
        <w:t xml:space="preserve"> (</w:t>
      </w:r>
      <w:r w:rsidR="0070175A">
        <w:rPr>
          <w:rFonts w:ascii="Times New Roman" w:hAnsi="Times New Roman" w:cs="Times New Roman"/>
        </w:rPr>
        <w:t>chr3:121995837:G:A</w:t>
      </w:r>
      <w:r w:rsidR="00704AE1">
        <w:rPr>
          <w:rFonts w:ascii="Times New Roman" w:hAnsi="Times New Roman" w:cs="Times New Roman"/>
        </w:rPr>
        <w:t xml:space="preserve">) and </w:t>
      </w:r>
      <w:r w:rsidR="005F3A5E">
        <w:rPr>
          <w:rFonts w:ascii="Times New Roman" w:hAnsi="Times New Roman" w:cs="Times New Roman"/>
        </w:rPr>
        <w:t>cg20356878</w:t>
      </w:r>
      <w:r w:rsidR="00704AE1">
        <w:rPr>
          <w:rFonts w:ascii="Times New Roman" w:hAnsi="Times New Roman" w:cs="Times New Roman"/>
        </w:rPr>
        <w:t xml:space="preserve"> </w:t>
      </w:r>
      <w:proofErr w:type="spellStart"/>
      <w:r w:rsidR="00704AE1">
        <w:rPr>
          <w:rFonts w:ascii="Times New Roman" w:hAnsi="Times New Roman" w:cs="Times New Roman"/>
        </w:rPr>
        <w:t>imQTL</w:t>
      </w:r>
      <w:proofErr w:type="spellEnd"/>
      <w:r w:rsidR="00704AE1">
        <w:rPr>
          <w:rFonts w:ascii="Times New Roman" w:hAnsi="Times New Roman" w:cs="Times New Roman"/>
        </w:rPr>
        <w:t xml:space="preserve"> mapped to </w:t>
      </w:r>
      <w:r w:rsidR="006D76F9">
        <w:rPr>
          <w:rFonts w:ascii="Times New Roman" w:hAnsi="Times New Roman" w:cs="Times New Roman"/>
        </w:rPr>
        <w:t>monocytes in lung</w:t>
      </w:r>
      <w:r w:rsidR="00704AE1">
        <w:rPr>
          <w:rFonts w:ascii="Times New Roman" w:hAnsi="Times New Roman" w:cs="Times New Roman"/>
        </w:rPr>
        <w:t xml:space="preserve">. B) Boxplots for the </w:t>
      </w:r>
      <w:r w:rsidR="005F3A5E">
        <w:rPr>
          <w:rFonts w:ascii="Times New Roman" w:hAnsi="Times New Roman" w:cs="Times New Roman"/>
        </w:rPr>
        <w:t>rs35393280</w:t>
      </w:r>
      <w:r w:rsidR="00704AE1">
        <w:rPr>
          <w:rFonts w:ascii="Times New Roman" w:hAnsi="Times New Roman" w:cs="Times New Roman"/>
        </w:rPr>
        <w:t xml:space="preserve"> (</w:t>
      </w:r>
      <w:r w:rsidR="0070175A">
        <w:rPr>
          <w:rFonts w:ascii="Times New Roman" w:hAnsi="Times New Roman" w:cs="Times New Roman"/>
        </w:rPr>
        <w:t>chr20:48927097:A:C</w:t>
      </w:r>
      <w:r w:rsidR="00704AE1">
        <w:rPr>
          <w:rFonts w:ascii="Times New Roman" w:hAnsi="Times New Roman" w:cs="Times New Roman"/>
        </w:rPr>
        <w:t xml:space="preserve">) and </w:t>
      </w:r>
      <w:r w:rsidR="005F3A5E">
        <w:rPr>
          <w:rFonts w:ascii="Times New Roman" w:hAnsi="Times New Roman" w:cs="Times New Roman"/>
        </w:rPr>
        <w:t>cg192</w:t>
      </w:r>
      <w:r w:rsidR="006D76F9">
        <w:rPr>
          <w:rFonts w:ascii="Times New Roman" w:hAnsi="Times New Roman" w:cs="Times New Roman"/>
        </w:rPr>
        <w:t>55693</w:t>
      </w:r>
      <w:r w:rsidR="00704AE1">
        <w:rPr>
          <w:rFonts w:ascii="Times New Roman" w:hAnsi="Times New Roman" w:cs="Times New Roman"/>
        </w:rPr>
        <w:t xml:space="preserve"> </w:t>
      </w:r>
      <w:proofErr w:type="spellStart"/>
      <w:r w:rsidR="00704AE1">
        <w:rPr>
          <w:rFonts w:ascii="Times New Roman" w:hAnsi="Times New Roman" w:cs="Times New Roman"/>
        </w:rPr>
        <w:t>imQTL</w:t>
      </w:r>
      <w:proofErr w:type="spellEnd"/>
      <w:r w:rsidR="00704AE1">
        <w:rPr>
          <w:rFonts w:ascii="Times New Roman" w:hAnsi="Times New Roman" w:cs="Times New Roman"/>
        </w:rPr>
        <w:t xml:space="preserve"> mapped to </w:t>
      </w:r>
      <w:r w:rsidR="006D76F9">
        <w:rPr>
          <w:rFonts w:ascii="Times New Roman" w:hAnsi="Times New Roman" w:cs="Times New Roman"/>
        </w:rPr>
        <w:t xml:space="preserve">macrophages </w:t>
      </w:r>
      <w:r w:rsidR="00704AE1">
        <w:rPr>
          <w:rFonts w:ascii="Times New Roman" w:hAnsi="Times New Roman" w:cs="Times New Roman"/>
        </w:rPr>
        <w:t xml:space="preserve">in </w:t>
      </w:r>
      <w:r w:rsidR="006D76F9">
        <w:rPr>
          <w:rFonts w:ascii="Times New Roman" w:hAnsi="Times New Roman" w:cs="Times New Roman"/>
        </w:rPr>
        <w:t>lung</w:t>
      </w:r>
      <w:r w:rsidR="00704AE1">
        <w:rPr>
          <w:rFonts w:ascii="Times New Roman" w:hAnsi="Times New Roman" w:cs="Times New Roman"/>
        </w:rPr>
        <w:t>.</w:t>
      </w:r>
    </w:p>
    <w:p w14:paraId="0842561A" w14:textId="77777777" w:rsidR="00704AE1" w:rsidRDefault="00704AE1" w:rsidP="00FF3AD8">
      <w:pPr>
        <w:jc w:val="center"/>
        <w:rPr>
          <w:rFonts w:ascii="Times New Roman" w:hAnsi="Times New Roman" w:cs="Times New Roman"/>
        </w:rPr>
      </w:pPr>
    </w:p>
    <w:sectPr w:rsidR="00704A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276"/>
    <w:rsid w:val="00030CCD"/>
    <w:rsid w:val="00032394"/>
    <w:rsid w:val="00041613"/>
    <w:rsid w:val="00044549"/>
    <w:rsid w:val="000A2AC6"/>
    <w:rsid w:val="000A4F30"/>
    <w:rsid w:val="000D37A6"/>
    <w:rsid w:val="000D480C"/>
    <w:rsid w:val="000D51D7"/>
    <w:rsid w:val="000E274A"/>
    <w:rsid w:val="000E2D07"/>
    <w:rsid w:val="000E6483"/>
    <w:rsid w:val="000F333F"/>
    <w:rsid w:val="00102A94"/>
    <w:rsid w:val="00121C8C"/>
    <w:rsid w:val="00122B45"/>
    <w:rsid w:val="00147400"/>
    <w:rsid w:val="0017112B"/>
    <w:rsid w:val="001930C2"/>
    <w:rsid w:val="001A0D15"/>
    <w:rsid w:val="001C1F23"/>
    <w:rsid w:val="001E3A9B"/>
    <w:rsid w:val="001E61D9"/>
    <w:rsid w:val="001F35DE"/>
    <w:rsid w:val="001F3CBD"/>
    <w:rsid w:val="001F5008"/>
    <w:rsid w:val="001F55CC"/>
    <w:rsid w:val="001F72F6"/>
    <w:rsid w:val="001F7394"/>
    <w:rsid w:val="001F775F"/>
    <w:rsid w:val="002156F9"/>
    <w:rsid w:val="00242ACE"/>
    <w:rsid w:val="00250475"/>
    <w:rsid w:val="002573C0"/>
    <w:rsid w:val="00260898"/>
    <w:rsid w:val="0026626C"/>
    <w:rsid w:val="00286303"/>
    <w:rsid w:val="0029438A"/>
    <w:rsid w:val="00297846"/>
    <w:rsid w:val="002A4518"/>
    <w:rsid w:val="002B4A4F"/>
    <w:rsid w:val="002D05FA"/>
    <w:rsid w:val="002D3197"/>
    <w:rsid w:val="00320B26"/>
    <w:rsid w:val="0033160A"/>
    <w:rsid w:val="00332B45"/>
    <w:rsid w:val="003428EA"/>
    <w:rsid w:val="00347AC5"/>
    <w:rsid w:val="0035151F"/>
    <w:rsid w:val="00365276"/>
    <w:rsid w:val="00365C2F"/>
    <w:rsid w:val="0037193E"/>
    <w:rsid w:val="00374A87"/>
    <w:rsid w:val="00381BA4"/>
    <w:rsid w:val="003B3CC6"/>
    <w:rsid w:val="003B7DAF"/>
    <w:rsid w:val="003C1CA7"/>
    <w:rsid w:val="003C641D"/>
    <w:rsid w:val="003F0D9B"/>
    <w:rsid w:val="003F6A1D"/>
    <w:rsid w:val="00407C92"/>
    <w:rsid w:val="00444024"/>
    <w:rsid w:val="00460607"/>
    <w:rsid w:val="00466C17"/>
    <w:rsid w:val="00480CC5"/>
    <w:rsid w:val="00482B13"/>
    <w:rsid w:val="004A3DA0"/>
    <w:rsid w:val="00505B1C"/>
    <w:rsid w:val="0051660A"/>
    <w:rsid w:val="005312AB"/>
    <w:rsid w:val="00531987"/>
    <w:rsid w:val="00537457"/>
    <w:rsid w:val="005412F0"/>
    <w:rsid w:val="00583142"/>
    <w:rsid w:val="005B0D7B"/>
    <w:rsid w:val="005C536D"/>
    <w:rsid w:val="005E70F0"/>
    <w:rsid w:val="005F040A"/>
    <w:rsid w:val="005F3A5E"/>
    <w:rsid w:val="00600261"/>
    <w:rsid w:val="00600C76"/>
    <w:rsid w:val="006131B1"/>
    <w:rsid w:val="006139E6"/>
    <w:rsid w:val="0062347D"/>
    <w:rsid w:val="006270E6"/>
    <w:rsid w:val="006321C4"/>
    <w:rsid w:val="00641959"/>
    <w:rsid w:val="006642F5"/>
    <w:rsid w:val="006C1ADF"/>
    <w:rsid w:val="006C1D7C"/>
    <w:rsid w:val="006D76F9"/>
    <w:rsid w:val="006F186B"/>
    <w:rsid w:val="0070175A"/>
    <w:rsid w:val="007017E7"/>
    <w:rsid w:val="00704AE1"/>
    <w:rsid w:val="007063F0"/>
    <w:rsid w:val="00707B34"/>
    <w:rsid w:val="00710E25"/>
    <w:rsid w:val="00715521"/>
    <w:rsid w:val="007170F1"/>
    <w:rsid w:val="007220B7"/>
    <w:rsid w:val="007267D6"/>
    <w:rsid w:val="0072777C"/>
    <w:rsid w:val="007318E2"/>
    <w:rsid w:val="007704F1"/>
    <w:rsid w:val="0077303C"/>
    <w:rsid w:val="007734C3"/>
    <w:rsid w:val="007C76D7"/>
    <w:rsid w:val="007E036C"/>
    <w:rsid w:val="007E1E64"/>
    <w:rsid w:val="007F510B"/>
    <w:rsid w:val="008054ED"/>
    <w:rsid w:val="008125A9"/>
    <w:rsid w:val="008168EF"/>
    <w:rsid w:val="00821EF4"/>
    <w:rsid w:val="00825B12"/>
    <w:rsid w:val="0083020E"/>
    <w:rsid w:val="00850700"/>
    <w:rsid w:val="0086031F"/>
    <w:rsid w:val="0086531D"/>
    <w:rsid w:val="008738BC"/>
    <w:rsid w:val="00893C76"/>
    <w:rsid w:val="0089409F"/>
    <w:rsid w:val="008A7ABC"/>
    <w:rsid w:val="008C4324"/>
    <w:rsid w:val="008F203F"/>
    <w:rsid w:val="00906113"/>
    <w:rsid w:val="00912436"/>
    <w:rsid w:val="009170C8"/>
    <w:rsid w:val="0093125E"/>
    <w:rsid w:val="00946642"/>
    <w:rsid w:val="009530F8"/>
    <w:rsid w:val="00962464"/>
    <w:rsid w:val="00962E6E"/>
    <w:rsid w:val="00972B89"/>
    <w:rsid w:val="00980765"/>
    <w:rsid w:val="009912D2"/>
    <w:rsid w:val="00995621"/>
    <w:rsid w:val="009A0BFB"/>
    <w:rsid w:val="009A15F6"/>
    <w:rsid w:val="009B421B"/>
    <w:rsid w:val="009D02C5"/>
    <w:rsid w:val="009D0426"/>
    <w:rsid w:val="009E095A"/>
    <w:rsid w:val="009E7D1F"/>
    <w:rsid w:val="009F4E55"/>
    <w:rsid w:val="00A02B68"/>
    <w:rsid w:val="00A0499C"/>
    <w:rsid w:val="00A154F3"/>
    <w:rsid w:val="00A16C44"/>
    <w:rsid w:val="00A211E4"/>
    <w:rsid w:val="00A44B5F"/>
    <w:rsid w:val="00A63AF7"/>
    <w:rsid w:val="00A64E48"/>
    <w:rsid w:val="00A82761"/>
    <w:rsid w:val="00A96B62"/>
    <w:rsid w:val="00AA118F"/>
    <w:rsid w:val="00AA1E32"/>
    <w:rsid w:val="00AA49CA"/>
    <w:rsid w:val="00AE27D7"/>
    <w:rsid w:val="00AE2BA6"/>
    <w:rsid w:val="00B04EB7"/>
    <w:rsid w:val="00B1590D"/>
    <w:rsid w:val="00B3670B"/>
    <w:rsid w:val="00B37174"/>
    <w:rsid w:val="00B37BAD"/>
    <w:rsid w:val="00B50714"/>
    <w:rsid w:val="00B53F0B"/>
    <w:rsid w:val="00B83A3D"/>
    <w:rsid w:val="00B959F7"/>
    <w:rsid w:val="00BB3388"/>
    <w:rsid w:val="00BB40B1"/>
    <w:rsid w:val="00BC1FAC"/>
    <w:rsid w:val="00BC281C"/>
    <w:rsid w:val="00BC310F"/>
    <w:rsid w:val="00BE01DC"/>
    <w:rsid w:val="00BE6394"/>
    <w:rsid w:val="00BE70AD"/>
    <w:rsid w:val="00BF5B3F"/>
    <w:rsid w:val="00C005E6"/>
    <w:rsid w:val="00C073B5"/>
    <w:rsid w:val="00C0744C"/>
    <w:rsid w:val="00C26E8D"/>
    <w:rsid w:val="00C30F46"/>
    <w:rsid w:val="00C31CFC"/>
    <w:rsid w:val="00C330DB"/>
    <w:rsid w:val="00C35535"/>
    <w:rsid w:val="00C35FBF"/>
    <w:rsid w:val="00C41909"/>
    <w:rsid w:val="00C423D3"/>
    <w:rsid w:val="00C65955"/>
    <w:rsid w:val="00CC0474"/>
    <w:rsid w:val="00CC7D24"/>
    <w:rsid w:val="00CD4F0B"/>
    <w:rsid w:val="00CE09B0"/>
    <w:rsid w:val="00D21B43"/>
    <w:rsid w:val="00D279E6"/>
    <w:rsid w:val="00D30929"/>
    <w:rsid w:val="00D30A5A"/>
    <w:rsid w:val="00D43484"/>
    <w:rsid w:val="00D4501D"/>
    <w:rsid w:val="00D51317"/>
    <w:rsid w:val="00D617E8"/>
    <w:rsid w:val="00D63A29"/>
    <w:rsid w:val="00D83F52"/>
    <w:rsid w:val="00DA574A"/>
    <w:rsid w:val="00DD53B9"/>
    <w:rsid w:val="00DE130C"/>
    <w:rsid w:val="00E0248B"/>
    <w:rsid w:val="00E0553A"/>
    <w:rsid w:val="00E06787"/>
    <w:rsid w:val="00E132A2"/>
    <w:rsid w:val="00E3109D"/>
    <w:rsid w:val="00E40303"/>
    <w:rsid w:val="00E40E01"/>
    <w:rsid w:val="00E41092"/>
    <w:rsid w:val="00E60AF5"/>
    <w:rsid w:val="00E61FF8"/>
    <w:rsid w:val="00E90AC3"/>
    <w:rsid w:val="00EA03D5"/>
    <w:rsid w:val="00EB13E0"/>
    <w:rsid w:val="00ED08A8"/>
    <w:rsid w:val="00ED2A15"/>
    <w:rsid w:val="00ED2DC7"/>
    <w:rsid w:val="00ED69B8"/>
    <w:rsid w:val="00F0007A"/>
    <w:rsid w:val="00F14D5F"/>
    <w:rsid w:val="00F21220"/>
    <w:rsid w:val="00F309AA"/>
    <w:rsid w:val="00F3627A"/>
    <w:rsid w:val="00F42FB2"/>
    <w:rsid w:val="00F83862"/>
    <w:rsid w:val="00F91A26"/>
    <w:rsid w:val="00F946E9"/>
    <w:rsid w:val="00FB42D2"/>
    <w:rsid w:val="00FD0F24"/>
    <w:rsid w:val="00FE5E7A"/>
    <w:rsid w:val="00FF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9A4FA"/>
  <w15:chartTrackingRefBased/>
  <w15:docId w15:val="{DCF51A82-58B8-426F-8DA6-2942EA118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2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52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52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52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52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52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52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52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52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2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52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52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52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52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52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52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52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5276"/>
    <w:rPr>
      <w:rFonts w:eastAsiaTheme="majorEastAsia" w:cstheme="majorBidi"/>
      <w:color w:val="272727" w:themeColor="text1" w:themeTint="D8"/>
    </w:rPr>
  </w:style>
  <w:style w:type="paragraph" w:styleId="Title">
    <w:name w:val="Title"/>
    <w:basedOn w:val="Normal"/>
    <w:next w:val="Normal"/>
    <w:link w:val="TitleChar"/>
    <w:uiPriority w:val="10"/>
    <w:qFormat/>
    <w:rsid w:val="003652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52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52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52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5276"/>
    <w:pPr>
      <w:spacing w:before="160"/>
      <w:jc w:val="center"/>
    </w:pPr>
    <w:rPr>
      <w:i/>
      <w:iCs/>
      <w:color w:val="404040" w:themeColor="text1" w:themeTint="BF"/>
    </w:rPr>
  </w:style>
  <w:style w:type="character" w:customStyle="1" w:styleId="QuoteChar">
    <w:name w:val="Quote Char"/>
    <w:basedOn w:val="DefaultParagraphFont"/>
    <w:link w:val="Quote"/>
    <w:uiPriority w:val="29"/>
    <w:rsid w:val="00365276"/>
    <w:rPr>
      <w:i/>
      <w:iCs/>
      <w:color w:val="404040" w:themeColor="text1" w:themeTint="BF"/>
    </w:rPr>
  </w:style>
  <w:style w:type="paragraph" w:styleId="ListParagraph">
    <w:name w:val="List Paragraph"/>
    <w:basedOn w:val="Normal"/>
    <w:uiPriority w:val="34"/>
    <w:qFormat/>
    <w:rsid w:val="00365276"/>
    <w:pPr>
      <w:ind w:left="720"/>
      <w:contextualSpacing/>
    </w:pPr>
  </w:style>
  <w:style w:type="character" w:styleId="IntenseEmphasis">
    <w:name w:val="Intense Emphasis"/>
    <w:basedOn w:val="DefaultParagraphFont"/>
    <w:uiPriority w:val="21"/>
    <w:qFormat/>
    <w:rsid w:val="00365276"/>
    <w:rPr>
      <w:i/>
      <w:iCs/>
      <w:color w:val="0F4761" w:themeColor="accent1" w:themeShade="BF"/>
    </w:rPr>
  </w:style>
  <w:style w:type="paragraph" w:styleId="IntenseQuote">
    <w:name w:val="Intense Quote"/>
    <w:basedOn w:val="Normal"/>
    <w:next w:val="Normal"/>
    <w:link w:val="IntenseQuoteChar"/>
    <w:uiPriority w:val="30"/>
    <w:qFormat/>
    <w:rsid w:val="003652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5276"/>
    <w:rPr>
      <w:i/>
      <w:iCs/>
      <w:color w:val="0F4761" w:themeColor="accent1" w:themeShade="BF"/>
    </w:rPr>
  </w:style>
  <w:style w:type="character" w:styleId="IntenseReference">
    <w:name w:val="Intense Reference"/>
    <w:basedOn w:val="DefaultParagraphFont"/>
    <w:uiPriority w:val="32"/>
    <w:qFormat/>
    <w:rsid w:val="00365276"/>
    <w:rPr>
      <w:b/>
      <w:bCs/>
      <w:smallCaps/>
      <w:color w:val="0F4761" w:themeColor="accent1" w:themeShade="BF"/>
      <w:spacing w:val="5"/>
    </w:rPr>
  </w:style>
  <w:style w:type="paragraph" w:styleId="NoSpacing">
    <w:name w:val="No Spacing"/>
    <w:uiPriority w:val="1"/>
    <w:qFormat/>
    <w:rsid w:val="00BC1F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2084</TotalTime>
  <Pages>25</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Li</dc:creator>
  <cp:keywords/>
  <dc:description/>
  <cp:lastModifiedBy>James Li</cp:lastModifiedBy>
  <cp:revision>213</cp:revision>
  <dcterms:created xsi:type="dcterms:W3CDTF">2025-05-21T00:56:00Z</dcterms:created>
  <dcterms:modified xsi:type="dcterms:W3CDTF">2025-10-10T21:42:00Z</dcterms:modified>
</cp:coreProperties>
</file>