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8DFAA" w14:textId="2A5CF91A" w:rsidR="007970C0" w:rsidRP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upplementary Materials</w:t>
      </w:r>
    </w:p>
    <w:p w14:paraId="344A5E83" w14:textId="77777777" w:rsid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0C344FE" w14:textId="5CCFA5FB" w:rsidR="007970C0" w:rsidRP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970C0">
        <w:rPr>
          <w:rFonts w:ascii="Times New Roman" w:hAnsi="Times New Roman" w:cs="Times New Roman"/>
          <w:b/>
          <w:bCs/>
          <w:sz w:val="32"/>
          <w:szCs w:val="32"/>
        </w:rPr>
        <w:t xml:space="preserve">Simulator Acceleration and Inverse Design of Fin Field-Effect Transistor using </w:t>
      </w:r>
      <w:r w:rsidR="0075686F">
        <w:rPr>
          <w:rFonts w:ascii="Times New Roman" w:hAnsi="Times New Roman" w:cs="Times New Roman" w:hint="eastAsia"/>
          <w:b/>
          <w:bCs/>
          <w:sz w:val="32"/>
          <w:szCs w:val="32"/>
        </w:rPr>
        <w:t>M</w:t>
      </w:r>
      <w:r w:rsidR="0075686F">
        <w:rPr>
          <w:rFonts w:ascii="Times New Roman" w:hAnsi="Times New Roman" w:cs="Times New Roman"/>
          <w:b/>
          <w:bCs/>
          <w:sz w:val="32"/>
          <w:szCs w:val="32"/>
        </w:rPr>
        <w:t>achine</w:t>
      </w:r>
      <w:r w:rsidRPr="007970C0">
        <w:rPr>
          <w:rFonts w:ascii="Times New Roman" w:hAnsi="Times New Roman" w:cs="Times New Roman"/>
          <w:b/>
          <w:bCs/>
          <w:sz w:val="32"/>
          <w:szCs w:val="32"/>
        </w:rPr>
        <w:t xml:space="preserve"> Learning</w:t>
      </w:r>
    </w:p>
    <w:p w14:paraId="2E3A852A" w14:textId="77777777" w:rsidR="007970C0" w:rsidRDefault="007970C0" w:rsidP="007970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135B47" w14:textId="1EA4B8EF" w:rsid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nsoo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So</w:t>
      </w:r>
      <w:r w:rsidR="000E4E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4745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eong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Park</w:t>
      </w:r>
      <w:r w:rsidR="000E4E2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Changwook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Jeong</w:t>
      </w:r>
      <w:r w:rsidR="000E4E2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Munbo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Shim</w:t>
      </w:r>
      <w:r w:rsidR="000E4E2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="000E4E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4E28">
        <w:rPr>
          <w:rFonts w:ascii="Times New Roman" w:hAnsi="Times New Roman" w:cs="Times New Roman"/>
          <w:sz w:val="24"/>
          <w:szCs w:val="24"/>
        </w:rPr>
        <w:t>Dae</w:t>
      </w:r>
      <w:proofErr w:type="spellEnd"/>
      <w:r w:rsidR="000E4E28">
        <w:rPr>
          <w:rFonts w:ascii="Times New Roman" w:hAnsi="Times New Roman" w:cs="Times New Roman"/>
          <w:sz w:val="24"/>
          <w:szCs w:val="24"/>
        </w:rPr>
        <w:t xml:space="preserve"> Sin Kim</w:t>
      </w:r>
      <w:r w:rsidR="000E4E2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E4E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E4E28">
        <w:rPr>
          <w:rFonts w:ascii="Times New Roman" w:hAnsi="Times New Roman" w:cs="Times New Roman"/>
          <w:sz w:val="24"/>
          <w:szCs w:val="24"/>
        </w:rPr>
        <w:t>Gyu</w:t>
      </w:r>
      <w:proofErr w:type="spellEnd"/>
      <w:r w:rsidR="000E4E28">
        <w:rPr>
          <w:rFonts w:ascii="Times New Roman" w:hAnsi="Times New Roman" w:cs="Times New Roman"/>
          <w:sz w:val="24"/>
          <w:szCs w:val="24"/>
        </w:rPr>
        <w:t>-Tae Kim</w:t>
      </w:r>
      <w:r w:rsidR="000E4E2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E4E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Junhee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Seok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1,*</w:t>
      </w:r>
    </w:p>
    <w:p w14:paraId="7FA15D0D" w14:textId="77777777" w:rsidR="007970C0" w:rsidRPr="000E4E28" w:rsidRDefault="007970C0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7BA6A5" w14:textId="77777777" w:rsid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66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School of Electrical Engineering, Korea University, Seoul, Korea</w:t>
      </w:r>
    </w:p>
    <w:p w14:paraId="5D7179F4" w14:textId="4A9F0149" w:rsidR="007970C0" w:rsidRPr="004170BB" w:rsidRDefault="000E4E28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970C0" w:rsidRPr="004170BB">
        <w:rPr>
          <w:rFonts w:ascii="Times New Roman" w:hAnsi="Times New Roman" w:cs="Times New Roman"/>
          <w:sz w:val="24"/>
          <w:szCs w:val="24"/>
        </w:rPr>
        <w:t xml:space="preserve">Computational Science and Engineering Team, </w:t>
      </w:r>
    </w:p>
    <w:p w14:paraId="65605F67" w14:textId="77777777" w:rsid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70BB">
        <w:rPr>
          <w:rFonts w:ascii="Times New Roman" w:hAnsi="Times New Roman" w:cs="Times New Roman"/>
          <w:sz w:val="24"/>
          <w:szCs w:val="24"/>
        </w:rPr>
        <w:t xml:space="preserve">Data and Information Technology Center, Samsung Electronics, </w:t>
      </w:r>
      <w:proofErr w:type="spellStart"/>
      <w:r w:rsidRPr="004170BB">
        <w:rPr>
          <w:rFonts w:ascii="Times New Roman" w:hAnsi="Times New Roman" w:cs="Times New Roman"/>
          <w:sz w:val="24"/>
          <w:szCs w:val="24"/>
        </w:rPr>
        <w:t>Samsungjeonja-ro</w:t>
      </w:r>
      <w:proofErr w:type="spellEnd"/>
      <w:r w:rsidRPr="004170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170BB">
        <w:rPr>
          <w:rFonts w:ascii="Times New Roman" w:hAnsi="Times New Roman" w:cs="Times New Roman"/>
          <w:sz w:val="24"/>
          <w:szCs w:val="24"/>
        </w:rPr>
        <w:t>Hwaseong</w:t>
      </w:r>
      <w:proofErr w:type="spellEnd"/>
      <w:r w:rsidRPr="004170B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170BB">
        <w:rPr>
          <w:rFonts w:ascii="Times New Roman" w:hAnsi="Times New Roman" w:cs="Times New Roman"/>
          <w:sz w:val="24"/>
          <w:szCs w:val="24"/>
        </w:rPr>
        <w:t>si,Gyeonggi</w:t>
      </w:r>
      <w:proofErr w:type="spellEnd"/>
      <w:r w:rsidRPr="004170BB">
        <w:rPr>
          <w:rFonts w:ascii="Times New Roman" w:hAnsi="Times New Roman" w:cs="Times New Roman"/>
          <w:sz w:val="24"/>
          <w:szCs w:val="24"/>
        </w:rPr>
        <w:t>-do 18448, South Korea</w:t>
      </w:r>
    </w:p>
    <w:p w14:paraId="3D38E37C" w14:textId="337E7D94" w:rsid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70BB">
        <w:rPr>
          <w:rFonts w:ascii="Times New Roman" w:hAnsi="Times New Roman" w:cs="Times New Roman"/>
          <w:sz w:val="24"/>
          <w:szCs w:val="24"/>
        </w:rPr>
        <w:t xml:space="preserve">* Correspondence should be addressed to </w:t>
      </w:r>
      <w:r w:rsidRPr="00847A5B">
        <w:rPr>
          <w:rFonts w:ascii="Times New Roman" w:hAnsi="Times New Roman" w:cs="Times New Roman"/>
          <w:sz w:val="24"/>
          <w:szCs w:val="24"/>
        </w:rPr>
        <w:t>jseok14@korea.ac.kr</w:t>
      </w:r>
    </w:p>
    <w:p w14:paraId="4C6C3BB7" w14:textId="77777777" w:rsidR="007970C0" w:rsidRDefault="007970C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69DBBB" w14:textId="5E5EE9AA" w:rsidR="007970C0" w:rsidRPr="00B6090D" w:rsidRDefault="007970C0" w:rsidP="007970C0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2"/>
        </w:rPr>
      </w:pPr>
      <w:r w:rsidRPr="00B6090D">
        <w:rPr>
          <w:rFonts w:ascii="Times New Roman" w:hAnsi="Times New Roman" w:cs="Times New Roman" w:hint="eastAsia"/>
          <w:sz w:val="22"/>
        </w:rPr>
        <w:lastRenderedPageBreak/>
        <w:t>T</w:t>
      </w:r>
      <w:r w:rsidRPr="00B6090D">
        <w:rPr>
          <w:rFonts w:ascii="Times New Roman" w:hAnsi="Times New Roman" w:cs="Times New Roman"/>
          <w:sz w:val="22"/>
        </w:rPr>
        <w:t xml:space="preserve">able </w:t>
      </w:r>
      <w:r w:rsidR="0041111F">
        <w:rPr>
          <w:rFonts w:ascii="Times New Roman" w:hAnsi="Times New Roman" w:cs="Times New Roman"/>
          <w:sz w:val="22"/>
        </w:rPr>
        <w:t>S</w:t>
      </w:r>
      <w:r w:rsidRPr="00B6090D">
        <w:rPr>
          <w:rFonts w:ascii="Times New Roman" w:hAnsi="Times New Roman" w:cs="Times New Roman"/>
          <w:sz w:val="22"/>
        </w:rPr>
        <w:t xml:space="preserve">1. Detailed description of </w:t>
      </w:r>
      <w:r w:rsidR="0041111F">
        <w:rPr>
          <w:rFonts w:ascii="Times New Roman" w:hAnsi="Times New Roman" w:cs="Times New Roman"/>
          <w:sz w:val="22"/>
        </w:rPr>
        <w:t>d</w:t>
      </w:r>
      <w:r w:rsidRPr="00B6090D">
        <w:rPr>
          <w:rFonts w:ascii="Times New Roman" w:hAnsi="Times New Roman" w:cs="Times New Roman"/>
          <w:sz w:val="22"/>
        </w:rPr>
        <w:t>esign parameters, primary electromagnetic properties</w:t>
      </w:r>
      <w:r w:rsidR="0041111F">
        <w:rPr>
          <w:rFonts w:ascii="Times New Roman" w:hAnsi="Times New Roman" w:cs="Times New Roman"/>
          <w:sz w:val="22"/>
        </w:rPr>
        <w:t>, and secondary electromagnetic properties</w:t>
      </w:r>
      <w:r w:rsidRPr="00B6090D">
        <w:rPr>
          <w:rFonts w:ascii="Times New Roman" w:hAnsi="Times New Roman" w:cs="Times New Roman"/>
          <w:sz w:val="22"/>
        </w:rPr>
        <w:t xml:space="preserve"> of a </w:t>
      </w:r>
      <w:proofErr w:type="spellStart"/>
      <w:r w:rsidRPr="00B6090D">
        <w:rPr>
          <w:rFonts w:ascii="Times New Roman" w:hAnsi="Times New Roman" w:cs="Times New Roman"/>
          <w:sz w:val="22"/>
        </w:rPr>
        <w:t>FinFET</w:t>
      </w:r>
      <w:proofErr w:type="spellEnd"/>
      <w:r w:rsidRPr="00B6090D">
        <w:rPr>
          <w:rFonts w:ascii="Times New Roman" w:hAnsi="Times New Roman" w:cs="Times New Roman"/>
          <w:sz w:val="22"/>
        </w:rPr>
        <w:t xml:space="preserve"> device used in the experiments.</w:t>
      </w:r>
    </w:p>
    <w:tbl>
      <w:tblPr>
        <w:tblStyle w:val="a6"/>
        <w:tblW w:w="94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9"/>
        <w:gridCol w:w="4988"/>
        <w:gridCol w:w="3122"/>
      </w:tblGrid>
      <w:tr w:rsidR="007970C0" w14:paraId="1307F51A" w14:textId="77777777" w:rsidTr="0075686F">
        <w:trPr>
          <w:trHeight w:val="456"/>
        </w:trPr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F7A77" w14:textId="77777777" w:rsidR="007970C0" w:rsidRPr="004B221E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221E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Variable</w:t>
            </w:r>
          </w:p>
        </w:tc>
        <w:tc>
          <w:tcPr>
            <w:tcW w:w="4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9DF6D" w14:textId="77777777" w:rsidR="007970C0" w:rsidRPr="004B221E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221E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Description</w:t>
            </w:r>
          </w:p>
        </w:tc>
        <w:tc>
          <w:tcPr>
            <w:tcW w:w="3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D3B47" w14:textId="77777777" w:rsidR="007970C0" w:rsidRPr="004B221E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221E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Value type</w:t>
            </w:r>
          </w:p>
        </w:tc>
      </w:tr>
      <w:tr w:rsidR="007970C0" w14:paraId="5C40BDA7" w14:textId="77777777" w:rsidTr="0075686F">
        <w:trPr>
          <w:trHeight w:val="588"/>
        </w:trPr>
        <w:tc>
          <w:tcPr>
            <w:tcW w:w="1369" w:type="dxa"/>
            <w:tcBorders>
              <w:top w:val="single" w:sz="4" w:space="0" w:color="auto"/>
            </w:tcBorders>
            <w:vAlign w:val="center"/>
          </w:tcPr>
          <w:p w14:paraId="3352A5E9" w14:textId="77777777" w:rsidR="007970C0" w:rsidRPr="00B6090D" w:rsidRDefault="007F691C" w:rsidP="000A3D82">
            <w:pPr>
              <w:spacing w:line="276" w:lineRule="auto"/>
              <w:rPr>
                <w:rFonts w:ascii="Times New Roman" w:hAnsi="Times New Roman" w:cs="Times New Roman"/>
                <w:i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4988" w:type="dxa"/>
            <w:tcBorders>
              <w:top w:val="single" w:sz="4" w:space="0" w:color="auto"/>
            </w:tcBorders>
            <w:vAlign w:val="center"/>
          </w:tcPr>
          <w:p w14:paraId="04B3AFB8" w14:textId="2F9D47E2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FinFET</w:t>
            </w:r>
            <w:proofErr w:type="spellEnd"/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 xml:space="preserve"> channel top width</w:t>
            </w:r>
          </w:p>
        </w:tc>
        <w:tc>
          <w:tcPr>
            <w:tcW w:w="312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C68D1AC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sz w:val="22"/>
              </w:rPr>
              <w:t>Design parameter</w:t>
            </w:r>
          </w:p>
        </w:tc>
      </w:tr>
      <w:tr w:rsidR="007970C0" w14:paraId="3902B576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3AB88769" w14:textId="77777777" w:rsidR="007970C0" w:rsidRPr="00B6090D" w:rsidRDefault="007F691C" w:rsidP="000A3D82">
            <w:pPr>
              <w:spacing w:line="276" w:lineRule="auto"/>
              <w:jc w:val="center"/>
              <w:rPr>
                <w:rFonts w:ascii="맑은 고딕" w:eastAsia="맑은 고딕" w:hAnsi="맑은 고딕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</w:rPr>
                      <m:t>W</m:t>
                    </m:r>
                  </m:e>
                  <m:sub>
                    <m:r>
                      <w:rPr>
                        <w:rFonts w:ascii="Cambria Math" w:eastAsia="맑은 고딕" w:hAnsi="Cambria Math" w:cs="Times New Roman"/>
                        <w:sz w:val="22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4988" w:type="dxa"/>
            <w:vAlign w:val="center"/>
          </w:tcPr>
          <w:p w14:paraId="542F9585" w14:textId="6163BE6E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</w:pPr>
            <w:proofErr w:type="spellStart"/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FinFET</w:t>
            </w:r>
            <w:proofErr w:type="spellEnd"/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 xml:space="preserve"> channel bottom width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14:paraId="4087E902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sz w:val="22"/>
              </w:rPr>
              <w:t>Design parameter</w:t>
            </w:r>
          </w:p>
        </w:tc>
      </w:tr>
      <w:tr w:rsidR="007970C0" w14:paraId="7ACBA938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37F85180" w14:textId="77777777" w:rsidR="007970C0" w:rsidRPr="00B6090D" w:rsidRDefault="007F691C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Si</m:t>
                    </m:r>
                  </m:sub>
                </m:sSub>
              </m:oMath>
            </m:oMathPara>
          </w:p>
        </w:tc>
        <w:tc>
          <w:tcPr>
            <w:tcW w:w="4988" w:type="dxa"/>
            <w:vAlign w:val="center"/>
          </w:tcPr>
          <w:p w14:paraId="4C5B68FA" w14:textId="2F82B10E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FinFET</w:t>
            </w:r>
            <w:proofErr w:type="spellEnd"/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 xml:space="preserve"> channel thickness</w:t>
            </w:r>
          </w:p>
        </w:tc>
        <w:tc>
          <w:tcPr>
            <w:tcW w:w="3122" w:type="dxa"/>
            <w:vAlign w:val="center"/>
          </w:tcPr>
          <w:p w14:paraId="69D7119D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Design parameter</w:t>
            </w:r>
          </w:p>
        </w:tc>
      </w:tr>
      <w:tr w:rsidR="007970C0" w14:paraId="54349E17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7227CCD7" w14:textId="77777777" w:rsidR="007970C0" w:rsidRPr="00B6090D" w:rsidRDefault="007F691C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Bg</m:t>
                    </m:r>
                  </m:sub>
                </m:sSub>
              </m:oMath>
            </m:oMathPara>
          </w:p>
        </w:tc>
        <w:tc>
          <w:tcPr>
            <w:tcW w:w="4988" w:type="dxa"/>
            <w:vAlign w:val="center"/>
          </w:tcPr>
          <w:p w14:paraId="7BEA4BEA" w14:textId="7F084D75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Back gate Voltage</w:t>
            </w:r>
          </w:p>
        </w:tc>
        <w:tc>
          <w:tcPr>
            <w:tcW w:w="3122" w:type="dxa"/>
            <w:vAlign w:val="center"/>
          </w:tcPr>
          <w:p w14:paraId="666F3AEE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Design parameter</w:t>
            </w:r>
          </w:p>
        </w:tc>
      </w:tr>
      <w:tr w:rsidR="007970C0" w14:paraId="61338866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01A1CC33" w14:textId="77777777" w:rsidR="007970C0" w:rsidRPr="00B6090D" w:rsidRDefault="007F691C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굴림" w:hAnsi="Cambria Math" w:cs="Times New Roman"/>
                        <w:color w:val="000000" w:themeColor="text1"/>
                        <w:kern w:val="24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2"/>
                      </w:rPr>
                      <m:t>I</m:t>
                    </m:r>
                  </m:e>
                  <m:sub>
                    <m:r>
                      <w:rPr>
                        <w:rFonts w:ascii="Cambria Math" w:eastAsia="굴림" w:hAnsi="Cambria Math" w:cs="Times New Roman"/>
                        <w:color w:val="000000" w:themeColor="text1"/>
                        <w:kern w:val="24"/>
                        <w:sz w:val="22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4988" w:type="dxa"/>
            <w:vAlign w:val="center"/>
          </w:tcPr>
          <w:p w14:paraId="37236CF6" w14:textId="71E54DD1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Drain Current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 xml:space="preserve"> </w:t>
            </w:r>
          </w:p>
        </w:tc>
        <w:tc>
          <w:tcPr>
            <w:tcW w:w="3122" w:type="dxa"/>
            <w:vAlign w:val="center"/>
          </w:tcPr>
          <w:p w14:paraId="6517E831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B6090D">
              <w:rPr>
                <w:rFonts w:ascii="Times New Roman" w:hAnsi="Times New Roman" w:cs="Times New Roman"/>
                <w:sz w:val="22"/>
              </w:rPr>
              <w:t>rimary property</w:t>
            </w:r>
          </w:p>
        </w:tc>
      </w:tr>
      <w:tr w:rsidR="007970C0" w14:paraId="3191555B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1104A0C7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2"/>
                  </w:rPr>
                  <m:t>μ</m:t>
                </m:r>
              </m:oMath>
            </m:oMathPara>
          </w:p>
        </w:tc>
        <w:tc>
          <w:tcPr>
            <w:tcW w:w="4988" w:type="dxa"/>
            <w:vAlign w:val="center"/>
          </w:tcPr>
          <w:p w14:paraId="79989F19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Effective mobility</w:t>
            </w:r>
          </w:p>
        </w:tc>
        <w:tc>
          <w:tcPr>
            <w:tcW w:w="3122" w:type="dxa"/>
            <w:vAlign w:val="center"/>
          </w:tcPr>
          <w:p w14:paraId="6F1C73BF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B6090D">
              <w:rPr>
                <w:rFonts w:ascii="Times New Roman" w:hAnsi="Times New Roman" w:cs="Times New Roman"/>
                <w:sz w:val="22"/>
              </w:rPr>
              <w:t>rimary property</w:t>
            </w:r>
          </w:p>
        </w:tc>
      </w:tr>
      <w:tr w:rsidR="007970C0" w14:paraId="6D7AA24E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2F845E59" w14:textId="77777777" w:rsidR="007970C0" w:rsidRPr="00B6090D" w:rsidRDefault="007F691C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sub>
                </m:sSub>
              </m:oMath>
            </m:oMathPara>
          </w:p>
        </w:tc>
        <w:tc>
          <w:tcPr>
            <w:tcW w:w="4988" w:type="dxa"/>
            <w:vAlign w:val="center"/>
          </w:tcPr>
          <w:p w14:paraId="04245174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Electron charge density</w:t>
            </w:r>
          </w:p>
        </w:tc>
        <w:tc>
          <w:tcPr>
            <w:tcW w:w="3122" w:type="dxa"/>
            <w:vAlign w:val="center"/>
          </w:tcPr>
          <w:p w14:paraId="00558FCF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B6090D">
              <w:rPr>
                <w:rFonts w:ascii="Times New Roman" w:hAnsi="Times New Roman" w:cs="Times New Roman"/>
                <w:sz w:val="22"/>
              </w:rPr>
              <w:t>rimary property</w:t>
            </w:r>
          </w:p>
        </w:tc>
      </w:tr>
      <w:tr w:rsidR="007970C0" w14:paraId="4739BDB6" w14:textId="77777777" w:rsidTr="007970C0">
        <w:trPr>
          <w:trHeight w:val="588"/>
        </w:trPr>
        <w:tc>
          <w:tcPr>
            <w:tcW w:w="1369" w:type="dxa"/>
            <w:vAlign w:val="center"/>
          </w:tcPr>
          <w:p w14:paraId="14B18DB1" w14:textId="77777777" w:rsidR="007970C0" w:rsidRPr="00B6090D" w:rsidRDefault="007F691C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Sw</m:t>
                    </m:r>
                  </m:sub>
                </m:sSub>
              </m:oMath>
            </m:oMathPara>
          </w:p>
        </w:tc>
        <w:tc>
          <w:tcPr>
            <w:tcW w:w="4988" w:type="dxa"/>
            <w:vAlign w:val="center"/>
          </w:tcPr>
          <w:p w14:paraId="7A956AD5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M</w:t>
            </w:r>
            <w:r w:rsidRPr="00B6090D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inimum value of gradient of log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굴림" w:hAnsi="Cambria Math" w:cs="Times New Roman"/>
                      <w:color w:val="000000" w:themeColor="text1"/>
                      <w:kern w:val="24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24"/>
                      <w:sz w:val="22"/>
                    </w:rPr>
                    <m:t>I</m:t>
                  </m:r>
                </m:e>
                <m:sub>
                  <m:r>
                    <w:rPr>
                      <w:rFonts w:ascii="Cambria Math" w:eastAsia="굴림" w:hAnsi="Cambria Math" w:cs="Times New Roman"/>
                      <w:color w:val="000000" w:themeColor="text1"/>
                      <w:kern w:val="24"/>
                      <w:sz w:val="22"/>
                    </w:rPr>
                    <m:t>D</m:t>
                  </m:r>
                </m:sub>
              </m:sSub>
            </m:oMath>
            <w:r w:rsidRPr="00B6090D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 xml:space="preserve"> versus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color w:val="000000" w:themeColor="dark1"/>
                      <w:kern w:val="24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dark1"/>
                      <w:kern w:val="24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dark1"/>
                      <w:kern w:val="24"/>
                      <w:sz w:val="22"/>
                    </w:rPr>
                    <m:t>G</m:t>
                  </m:r>
                </m:sub>
              </m:sSub>
            </m:oMath>
          </w:p>
        </w:tc>
        <w:tc>
          <w:tcPr>
            <w:tcW w:w="3122" w:type="dxa"/>
            <w:vAlign w:val="center"/>
          </w:tcPr>
          <w:p w14:paraId="51305BAC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sz w:val="22"/>
              </w:rPr>
              <w:t>Secondary property</w:t>
            </w:r>
          </w:p>
        </w:tc>
      </w:tr>
      <w:tr w:rsidR="007970C0" w14:paraId="50785D4E" w14:textId="77777777" w:rsidTr="0075686F">
        <w:trPr>
          <w:trHeight w:val="588"/>
        </w:trPr>
        <w:tc>
          <w:tcPr>
            <w:tcW w:w="1369" w:type="dxa"/>
            <w:vAlign w:val="center"/>
          </w:tcPr>
          <w:p w14:paraId="0D2FBBFF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B6090D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Th</m:t>
                  </m:r>
                </m:sub>
              </m:sSub>
            </m:oMath>
          </w:p>
        </w:tc>
        <w:tc>
          <w:tcPr>
            <w:tcW w:w="4988" w:type="dxa"/>
            <w:vAlign w:val="center"/>
          </w:tcPr>
          <w:p w14:paraId="7B4BE70C" w14:textId="77777777" w:rsidR="007970C0" w:rsidRPr="00B6090D" w:rsidRDefault="007970C0" w:rsidP="000A3D82">
            <w:pPr>
              <w:pStyle w:val="a5"/>
              <w:wordWrap w:val="0"/>
              <w:spacing w:before="0" w:beforeAutospacing="0" w:after="0" w:afterAutospacing="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</w:rPr>
              <w:t>V</w:t>
            </w:r>
            <w:r w:rsidRPr="00B6090D"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</w:rPr>
              <w:t>oltage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B6090D"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where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kern w:val="24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24"/>
                      <w:sz w:val="22"/>
                      <w:szCs w:val="22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24"/>
                      <w:sz w:val="22"/>
                      <w:szCs w:val="22"/>
                    </w:rPr>
                    <m:t>D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2"/>
                  <w:szCs w:val="22"/>
                </w:rPr>
                <m:t xml:space="preserve"> </m:t>
              </m:r>
            </m:oMath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  <w:szCs w:val="22"/>
              </w:rPr>
              <w:t xml:space="preserve">and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color w:val="000000" w:themeColor="dark1"/>
                      <w:kern w:val="24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dark1"/>
                      <w:kern w:val="24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dark1"/>
                      <w:kern w:val="24"/>
                      <w:sz w:val="22"/>
                      <w:szCs w:val="22"/>
                    </w:rPr>
                    <m:t>G</m:t>
                  </m:r>
                </m:sub>
              </m:sSub>
            </m:oMath>
            <w:r w:rsidRPr="00B6090D">
              <w:rPr>
                <w:rFonts w:ascii="Cambria Math" w:hAnsi="Cambria Math" w:cs="Arial"/>
                <w:i/>
                <w:iCs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2"/>
                <w:szCs w:val="22"/>
              </w:rPr>
              <w:t>tarts to s</w:t>
            </w:r>
            <w:r w:rsidRPr="00B6090D">
              <w:rPr>
                <w:rFonts w:ascii="Times New Roman" w:hAnsi="Times New Roman" w:cs="Times New Roman"/>
                <w:color w:val="000000" w:themeColor="dark1"/>
                <w:kern w:val="24"/>
                <w:sz w:val="22"/>
                <w:szCs w:val="22"/>
              </w:rPr>
              <w:t>how linear relation.</w:t>
            </w:r>
          </w:p>
        </w:tc>
        <w:tc>
          <w:tcPr>
            <w:tcW w:w="3122" w:type="dxa"/>
            <w:vAlign w:val="center"/>
          </w:tcPr>
          <w:p w14:paraId="29EBA727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sz w:val="22"/>
              </w:rPr>
              <w:t>Secondary property</w:t>
            </w:r>
          </w:p>
        </w:tc>
      </w:tr>
      <w:tr w:rsidR="007970C0" w14:paraId="2BC768CF" w14:textId="77777777" w:rsidTr="0075686F">
        <w:trPr>
          <w:trHeight w:val="588"/>
        </w:trPr>
        <w:tc>
          <w:tcPr>
            <w:tcW w:w="1369" w:type="dxa"/>
            <w:tcBorders>
              <w:bottom w:val="single" w:sz="4" w:space="0" w:color="auto"/>
            </w:tcBorders>
            <w:vAlign w:val="center"/>
          </w:tcPr>
          <w:p w14:paraId="34A066E2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B6090D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Deg</m:t>
                  </m:r>
                </m:sub>
              </m:sSub>
            </m:oMath>
          </w:p>
        </w:tc>
        <w:tc>
          <w:tcPr>
            <w:tcW w:w="4988" w:type="dxa"/>
            <w:tcBorders>
              <w:bottom w:val="single" w:sz="4" w:space="0" w:color="auto"/>
            </w:tcBorders>
            <w:vAlign w:val="center"/>
          </w:tcPr>
          <w:p w14:paraId="0897B503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T</w:t>
            </w:r>
            <w:r w:rsidRPr="00B6090D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he ratio of effective mobility due to the maximum effective mobility at specific voltage</w:t>
            </w:r>
          </w:p>
        </w:tc>
        <w:tc>
          <w:tcPr>
            <w:tcW w:w="3122" w:type="dxa"/>
            <w:tcBorders>
              <w:bottom w:val="single" w:sz="4" w:space="0" w:color="auto"/>
            </w:tcBorders>
            <w:vAlign w:val="center"/>
          </w:tcPr>
          <w:p w14:paraId="3F07DD73" w14:textId="77777777" w:rsidR="007970C0" w:rsidRPr="00B6090D" w:rsidRDefault="007970C0" w:rsidP="000A3D82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6090D">
              <w:rPr>
                <w:rFonts w:ascii="Times New Roman" w:hAnsi="Times New Roman" w:cs="Times New Roman"/>
                <w:sz w:val="22"/>
              </w:rPr>
              <w:t>Secondary property</w:t>
            </w:r>
          </w:p>
        </w:tc>
      </w:tr>
    </w:tbl>
    <w:p w14:paraId="3F526588" w14:textId="77777777" w:rsidR="007970C0" w:rsidRPr="007970C0" w:rsidRDefault="007970C0" w:rsidP="007970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173687" w14:textId="77777777" w:rsidR="00847A5B" w:rsidRDefault="00847A5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7BAC1B5" w14:textId="4E587D2D" w:rsidR="00847A5B" w:rsidRDefault="00847A5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cs"/>
          <w:sz w:val="22"/>
        </w:rPr>
        <w:lastRenderedPageBreak/>
        <w:t>T</w:t>
      </w:r>
      <w:r>
        <w:rPr>
          <w:rFonts w:ascii="Times New Roman" w:hAnsi="Times New Roman" w:cs="Times New Roman"/>
          <w:sz w:val="22"/>
        </w:rPr>
        <w:t xml:space="preserve">able S2. Detailed description of the conditions of the </w:t>
      </w:r>
      <w:proofErr w:type="spellStart"/>
      <w:r>
        <w:rPr>
          <w:rFonts w:ascii="Times New Roman" w:hAnsi="Times New Roman" w:cs="Times New Roman"/>
          <w:sz w:val="22"/>
        </w:rPr>
        <w:t>FinFET</w:t>
      </w:r>
      <w:proofErr w:type="spellEnd"/>
      <w:r>
        <w:rPr>
          <w:rFonts w:ascii="Times New Roman" w:hAnsi="Times New Roman" w:cs="Times New Roman"/>
          <w:sz w:val="22"/>
        </w:rPr>
        <w:t xml:space="preserve"> simulator that generated the sample used throughout the experiments.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4492"/>
        <w:gridCol w:w="3523"/>
      </w:tblGrid>
      <w:tr w:rsidR="00461800" w14:paraId="596F906F" w14:textId="77777777" w:rsidTr="0075686F">
        <w:trPr>
          <w:trHeight w:val="506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397EF" w14:textId="296A1092" w:rsidR="00847A5B" w:rsidRPr="00461800" w:rsidRDefault="00847A5B" w:rsidP="0075686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61800">
              <w:rPr>
                <w:rFonts w:ascii="Times New Roman" w:hAnsi="Times New Roman" w:cs="Times New Roman" w:hint="eastAsia"/>
                <w:b/>
                <w:bCs/>
                <w:sz w:val="22"/>
              </w:rPr>
              <w:t>T</w:t>
            </w:r>
            <w:r w:rsidRPr="00461800">
              <w:rPr>
                <w:rFonts w:ascii="Times New Roman" w:hAnsi="Times New Roman" w:cs="Times New Roman"/>
                <w:b/>
                <w:bCs/>
                <w:sz w:val="22"/>
              </w:rPr>
              <w:t>ype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892A0" w14:textId="2A48625F" w:rsidR="00847A5B" w:rsidRPr="00461800" w:rsidRDefault="00934E9D" w:rsidP="0075686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61800">
              <w:rPr>
                <w:rFonts w:ascii="Times New Roman" w:hAnsi="Times New Roman" w:cs="Times New Roman"/>
                <w:b/>
                <w:bCs/>
                <w:sz w:val="22"/>
              </w:rPr>
              <w:t>E</w:t>
            </w:r>
            <w:r w:rsidR="00847A5B" w:rsidRPr="00461800">
              <w:rPr>
                <w:rFonts w:ascii="Times New Roman" w:hAnsi="Times New Roman" w:cs="Times New Roman"/>
                <w:b/>
                <w:bCs/>
                <w:sz w:val="22"/>
              </w:rPr>
              <w:t>quation</w:t>
            </w:r>
          </w:p>
        </w:tc>
        <w:tc>
          <w:tcPr>
            <w:tcW w:w="36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DE60E" w14:textId="2D7107DE" w:rsidR="00847A5B" w:rsidRPr="00461800" w:rsidRDefault="00847A5B" w:rsidP="0075686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61800">
              <w:rPr>
                <w:rFonts w:ascii="Times New Roman" w:hAnsi="Times New Roman" w:cs="Times New Roman" w:hint="eastAsia"/>
                <w:b/>
                <w:bCs/>
                <w:sz w:val="22"/>
              </w:rPr>
              <w:t>d</w:t>
            </w:r>
            <w:r w:rsidRPr="00461800">
              <w:rPr>
                <w:rFonts w:ascii="Times New Roman" w:hAnsi="Times New Roman" w:cs="Times New Roman"/>
                <w:b/>
                <w:bCs/>
                <w:sz w:val="22"/>
              </w:rPr>
              <w:t>escription</w:t>
            </w:r>
          </w:p>
        </w:tc>
      </w:tr>
      <w:tr w:rsidR="00847A5B" w14:paraId="5ABB5244" w14:textId="77777777" w:rsidTr="00461800">
        <w:trPr>
          <w:trHeight w:val="506"/>
        </w:trPr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2B6BC29E" w14:textId="56A8FFF1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ariable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vAlign w:val="center"/>
          </w:tcPr>
          <w:p w14:paraId="6015FED7" w14:textId="2C6FA422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</w:p>
        </w:tc>
        <w:tc>
          <w:tcPr>
            <w:tcW w:w="3634" w:type="dxa"/>
            <w:tcBorders>
              <w:top w:val="single" w:sz="4" w:space="0" w:color="auto"/>
            </w:tcBorders>
            <w:vAlign w:val="center"/>
          </w:tcPr>
          <w:p w14:paraId="46DE56F8" w14:textId="5E210D04" w:rsidR="00847A5B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effective</w:t>
            </w:r>
            <w:r w:rsidR="00847A5B">
              <w:rPr>
                <w:rFonts w:ascii="Times New Roman" w:hAnsi="Times New Roman" w:cs="Times New Roman"/>
                <w:sz w:val="22"/>
              </w:rPr>
              <w:t xml:space="preserve"> voltage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47A5B" w:rsidRPr="00847A5B" w14:paraId="49A3E258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67C73FEA" w14:textId="2995F054" w:rsidR="00847A5B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esign</w:t>
            </w:r>
          </w:p>
        </w:tc>
        <w:tc>
          <w:tcPr>
            <w:tcW w:w="4536" w:type="dxa"/>
            <w:vAlign w:val="center"/>
          </w:tcPr>
          <w:p w14:paraId="61EBE466" w14:textId="68678C8F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W</w:t>
            </w:r>
            <w:r>
              <w:rPr>
                <w:rFonts w:ascii="Times New Roman" w:hAnsi="Times New Roman" w:cs="Times New Roman"/>
                <w:sz w:val="22"/>
              </w:rPr>
              <w:t>_top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1~W_bot</w:t>
            </w:r>
          </w:p>
        </w:tc>
        <w:tc>
          <w:tcPr>
            <w:tcW w:w="3634" w:type="dxa"/>
            <w:vAlign w:val="center"/>
          </w:tcPr>
          <w:p w14:paraId="31A60894" w14:textId="1FA6BF9B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 xml:space="preserve">hannel top width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sub>
              </m:sSub>
            </m:oMath>
            <w:r>
              <w:rPr>
                <w:rFonts w:ascii="Times New Roman" w:hAnsi="Times New Roman" w:cs="Times New Roman" w:hint="eastAsia"/>
                <w:sz w:val="22"/>
              </w:rPr>
              <w:t>),</w:t>
            </w:r>
            <w:r>
              <w:rPr>
                <w:rFonts w:ascii="Times New Roman" w:hAnsi="Times New Roman" w:cs="Times New Roman"/>
                <w:sz w:val="22"/>
              </w:rPr>
              <w:t xml:space="preserve"> nm</w:t>
            </w:r>
          </w:p>
        </w:tc>
      </w:tr>
      <w:tr w:rsidR="00847A5B" w:rsidRPr="00847A5B" w14:paraId="495A6048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7BC7DF00" w14:textId="4D9821AE" w:rsidR="00847A5B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esign</w:t>
            </w:r>
          </w:p>
        </w:tc>
        <w:tc>
          <w:tcPr>
            <w:tcW w:w="4536" w:type="dxa"/>
            <w:vAlign w:val="center"/>
          </w:tcPr>
          <w:p w14:paraId="3DC2ED79" w14:textId="52CD7CEC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W</w:t>
            </w:r>
            <w:r>
              <w:rPr>
                <w:rFonts w:ascii="Times New Roman" w:hAnsi="Times New Roman" w:cs="Times New Roman"/>
                <w:sz w:val="22"/>
              </w:rPr>
              <w:t>_bot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10 ~ 250</w:t>
            </w:r>
          </w:p>
        </w:tc>
        <w:tc>
          <w:tcPr>
            <w:tcW w:w="3634" w:type="dxa"/>
            <w:vAlign w:val="center"/>
          </w:tcPr>
          <w:p w14:paraId="7A1D1924" w14:textId="3D90592B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hannel bottom width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B</m:t>
                  </m:r>
                </m:sub>
              </m:sSub>
            </m:oMath>
            <w:r>
              <w:rPr>
                <w:rFonts w:ascii="Times New Roman" w:hAnsi="Times New Roman" w:cs="Times New Roman"/>
                <w:sz w:val="22"/>
              </w:rPr>
              <w:t>), nm</w:t>
            </w:r>
          </w:p>
        </w:tc>
      </w:tr>
      <w:tr w:rsidR="00847A5B" w:rsidRPr="00847A5B" w14:paraId="0A613FA7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0C4B957" w14:textId="01FB4585" w:rsidR="00847A5B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esign</w:t>
            </w:r>
          </w:p>
        </w:tc>
        <w:tc>
          <w:tcPr>
            <w:tcW w:w="4536" w:type="dxa"/>
            <w:vAlign w:val="center"/>
          </w:tcPr>
          <w:p w14:paraId="06071A52" w14:textId="159BFECE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tsi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10~50</w:t>
            </w:r>
          </w:p>
        </w:tc>
        <w:tc>
          <w:tcPr>
            <w:tcW w:w="3634" w:type="dxa"/>
            <w:vAlign w:val="center"/>
          </w:tcPr>
          <w:p w14:paraId="59897BDA" w14:textId="5B11714E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hannel thickness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Si</m:t>
                  </m:r>
                </m:sub>
              </m:sSub>
            </m:oMath>
            <w:r>
              <w:rPr>
                <w:rFonts w:ascii="Times New Roman" w:hAnsi="Times New Roman" w:cs="Times New Roman"/>
                <w:sz w:val="22"/>
              </w:rPr>
              <w:t>), nm</w:t>
            </w:r>
          </w:p>
        </w:tc>
      </w:tr>
      <w:tr w:rsidR="00847A5B" w:rsidRPr="00847A5B" w14:paraId="749675D4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4C624529" w14:textId="16EA0B63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71041FFE" w14:textId="505CF536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tox = 1.2</w:t>
            </w:r>
          </w:p>
        </w:tc>
        <w:tc>
          <w:tcPr>
            <w:tcW w:w="3634" w:type="dxa"/>
            <w:vAlign w:val="center"/>
          </w:tcPr>
          <w:p w14:paraId="464C34E8" w14:textId="06D7784B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OT-Gate oxide thickness, nm</w:t>
            </w:r>
          </w:p>
        </w:tc>
      </w:tr>
      <w:tr w:rsidR="00847A5B" w:rsidRPr="00847A5B" w14:paraId="6F0EF58A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58571E41" w14:textId="18D1726E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2130919C" w14:textId="082CDF49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tbox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=145</w:t>
            </w:r>
          </w:p>
        </w:tc>
        <w:tc>
          <w:tcPr>
            <w:tcW w:w="3634" w:type="dxa"/>
            <w:vAlign w:val="center"/>
          </w:tcPr>
          <w:p w14:paraId="5F4EDA06" w14:textId="548F8169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eal box thickness, nm</w:t>
            </w:r>
          </w:p>
        </w:tc>
      </w:tr>
      <w:tr w:rsidR="00847A5B" w:rsidRPr="00847A5B" w14:paraId="778A375E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6906DF76" w14:textId="6A53808D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47B79BE4" w14:textId="644D73BC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ratio = 10</w:t>
            </w:r>
          </w:p>
        </w:tc>
        <w:tc>
          <w:tcPr>
            <w:tcW w:w="3634" w:type="dxa"/>
            <w:vAlign w:val="center"/>
          </w:tcPr>
          <w:p w14:paraId="69E4547D" w14:textId="57923BF5" w:rsidR="00847A5B" w:rsidRDefault="00847A5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atio of the effective box</w:t>
            </w:r>
          </w:p>
        </w:tc>
      </w:tr>
      <w:tr w:rsidR="00A76383" w:rsidRPr="00847A5B" w14:paraId="3119B7AB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0A2692EE" w14:textId="50FDB3C1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04DF7B92" w14:textId="239361AD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tboxeff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tbox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/ratio</w:t>
            </w:r>
          </w:p>
        </w:tc>
        <w:tc>
          <w:tcPr>
            <w:tcW w:w="3634" w:type="dxa"/>
            <w:vAlign w:val="center"/>
          </w:tcPr>
          <w:p w14:paraId="0C9451FB" w14:textId="468B4644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U</w:t>
            </w:r>
            <w:r>
              <w:rPr>
                <w:rFonts w:ascii="Times New Roman" w:hAnsi="Times New Roman" w:cs="Times New Roman"/>
                <w:sz w:val="22"/>
              </w:rPr>
              <w:t>nit, nm</w:t>
            </w:r>
          </w:p>
        </w:tc>
      </w:tr>
      <w:tr w:rsidR="00A76383" w:rsidRPr="00847A5B" w14:paraId="40C206F0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0C6E4020" w14:textId="29967908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7C9EC17F" w14:textId="3C94BE8D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 = 1000</w:t>
            </w:r>
          </w:p>
        </w:tc>
        <w:tc>
          <w:tcPr>
            <w:tcW w:w="3634" w:type="dxa"/>
            <w:vAlign w:val="center"/>
          </w:tcPr>
          <w:p w14:paraId="717215FA" w14:textId="1BFAE165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evice Length, nm</w:t>
            </w:r>
          </w:p>
        </w:tc>
      </w:tr>
      <w:tr w:rsidR="00A76383" w:rsidRPr="00847A5B" w14:paraId="3E2E1D8A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46B764BD" w14:textId="089C471D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04A090D6" w14:textId="51D1403F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 = 86e-6</w:t>
            </w:r>
          </w:p>
        </w:tc>
        <w:tc>
          <w:tcPr>
            <w:tcW w:w="3634" w:type="dxa"/>
            <w:vAlign w:val="center"/>
          </w:tcPr>
          <w:p w14:paraId="1EE123FB" w14:textId="337B3D6C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k</w:t>
            </w:r>
            <w:r>
              <w:rPr>
                <w:rFonts w:ascii="Times New Roman" w:hAnsi="Times New Roman" w:cs="Times New Roman"/>
                <w:sz w:val="22"/>
              </w:rPr>
              <w:t>/q, re-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Boltzman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constant, 8.617e-5 V/K</w:t>
            </w:r>
          </w:p>
        </w:tc>
      </w:tr>
      <w:tr w:rsidR="00A76383" w:rsidRPr="00847A5B" w14:paraId="5D7C5D56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43088F98" w14:textId="6B852DAB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3A79902A" w14:textId="7FE051CA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</w:t>
            </w:r>
            <w:r>
              <w:rPr>
                <w:rFonts w:ascii="Times New Roman" w:hAnsi="Times New Roman" w:cs="Times New Roman"/>
                <w:sz w:val="22"/>
              </w:rPr>
              <w:t xml:space="preserve"> = 300</w:t>
            </w:r>
          </w:p>
        </w:tc>
        <w:tc>
          <w:tcPr>
            <w:tcW w:w="3634" w:type="dxa"/>
            <w:vAlign w:val="center"/>
          </w:tcPr>
          <w:p w14:paraId="649C5BD8" w14:textId="20DBF3B2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</w:t>
            </w:r>
            <w:r>
              <w:rPr>
                <w:rFonts w:ascii="Times New Roman" w:hAnsi="Times New Roman" w:cs="Times New Roman"/>
                <w:sz w:val="22"/>
              </w:rPr>
              <w:t>emperature, K</w:t>
            </w:r>
          </w:p>
        </w:tc>
      </w:tr>
      <w:tr w:rsidR="00F56B0C" w:rsidRPr="00847A5B" w14:paraId="780F9AD8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5714838A" w14:textId="053A6975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49073C1E" w14:textId="0D2A6F26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q = 1.6e-19</w:t>
            </w:r>
          </w:p>
        </w:tc>
        <w:tc>
          <w:tcPr>
            <w:tcW w:w="3634" w:type="dxa"/>
            <w:vAlign w:val="center"/>
          </w:tcPr>
          <w:p w14:paraId="359A35D2" w14:textId="461FAD85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lementary charge, C</w:t>
            </w:r>
          </w:p>
        </w:tc>
      </w:tr>
      <w:tr w:rsidR="00A76383" w:rsidRPr="00847A5B" w14:paraId="1B20E26F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B61FD63" w14:textId="5695FC83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39429A4E" w14:textId="4FB01A85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d = 1.4e-11</w:t>
            </w:r>
          </w:p>
        </w:tc>
        <w:tc>
          <w:tcPr>
            <w:tcW w:w="3634" w:type="dxa"/>
            <w:vAlign w:val="center"/>
          </w:tcPr>
          <w:p w14:paraId="4B2665EC" w14:textId="7A4BF033" w:rsidR="00A76383" w:rsidRP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i doping, /nm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</w:tr>
      <w:tr w:rsidR="00A76383" w:rsidRPr="00847A5B" w14:paraId="567F1568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58796056" w14:textId="7B6989F6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43719A4F" w14:textId="258A2DE6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ni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1.4e-11</w:t>
            </w:r>
          </w:p>
        </w:tc>
        <w:tc>
          <w:tcPr>
            <w:tcW w:w="3634" w:type="dxa"/>
            <w:vAlign w:val="center"/>
          </w:tcPr>
          <w:p w14:paraId="7839A515" w14:textId="41B62921" w:rsidR="00A76383" w:rsidRP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  <w:vertAlign w:val="superscript"/>
              </w:rPr>
            </w:pPr>
            <w:r>
              <w:rPr>
                <w:rFonts w:ascii="Times New Roman" w:hAnsi="Times New Roman" w:cs="Times New Roman"/>
                <w:sz w:val="22"/>
              </w:rPr>
              <w:t>Intrinsic doping, /nm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</w:tr>
      <w:tr w:rsidR="00A76383" w:rsidRPr="00847A5B" w14:paraId="5D5E1D62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0013F365" w14:textId="376982E4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186D1C6C" w14:textId="529B0F10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 xml:space="preserve">g =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ni</w:t>
            </w:r>
            <w:proofErr w:type="spellEnd"/>
          </w:p>
        </w:tc>
        <w:tc>
          <w:tcPr>
            <w:tcW w:w="3634" w:type="dxa"/>
            <w:vAlign w:val="center"/>
          </w:tcPr>
          <w:p w14:paraId="2CE80D97" w14:textId="441560FA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T</w:t>
            </w:r>
            <w:r>
              <w:rPr>
                <w:rFonts w:ascii="Times New Roman" w:hAnsi="Times New Roman" w:cs="Times New Roman"/>
                <w:sz w:val="22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gate doping,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midgap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material</w:t>
            </w:r>
          </w:p>
        </w:tc>
      </w:tr>
      <w:tr w:rsidR="00A76383" w:rsidRPr="00847A5B" w14:paraId="48FFF400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2DE0C4F7" w14:textId="7E80DB0F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22F10595" w14:textId="5BEA944D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A76383">
              <w:rPr>
                <w:rFonts w:ascii="Times New Roman" w:hAnsi="Times New Roman" w:cs="Times New Roman"/>
                <w:sz w:val="22"/>
              </w:rPr>
              <w:t>Vfb</w:t>
            </w:r>
            <w:proofErr w:type="spellEnd"/>
            <w:r w:rsidRPr="00A76383">
              <w:rPr>
                <w:rFonts w:ascii="Times New Roman" w:hAnsi="Times New Roman" w:cs="Times New Roman"/>
                <w:sz w:val="22"/>
              </w:rPr>
              <w:t>=-k</w:t>
            </w:r>
            <w:r>
              <w:rPr>
                <w:rFonts w:ascii="Times New Roman" w:hAnsi="Times New Roman" w:cs="Times New Roman"/>
                <w:sz w:val="22"/>
              </w:rPr>
              <w:t>*</w:t>
            </w:r>
            <w:r w:rsidRPr="00A76383">
              <w:rPr>
                <w:rFonts w:ascii="Times New Roman" w:hAnsi="Times New Roman" w:cs="Times New Roman"/>
                <w:sz w:val="22"/>
              </w:rPr>
              <w:t>T*ln(ni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A76383">
              <w:rPr>
                <w:rFonts w:ascii="Times New Roman" w:hAnsi="Times New Roman" w:cs="Times New Roman"/>
                <w:sz w:val="22"/>
              </w:rPr>
              <w:t>/Ng/Nd)</w:t>
            </w:r>
          </w:p>
        </w:tc>
        <w:tc>
          <w:tcPr>
            <w:tcW w:w="3634" w:type="dxa"/>
            <w:vAlign w:val="center"/>
          </w:tcPr>
          <w:p w14:paraId="136FF468" w14:textId="51A5CD05" w:rsidR="00A76383" w:rsidRP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Flat band voltage</w:t>
            </w:r>
          </w:p>
        </w:tc>
      </w:tr>
      <w:tr w:rsidR="00A76383" w:rsidRPr="00847A5B" w14:paraId="643256F1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1A45404" w14:textId="7737BC93" w:rsid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0837F100" w14:textId="6DE43C52" w:rsidR="00A76383" w:rsidRPr="00A76383" w:rsidRDefault="00A7638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epssi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</w:t>
            </w:r>
            <w:r w:rsidR="00DB153F">
              <w:rPr>
                <w:rFonts w:ascii="Times New Roman" w:hAnsi="Times New Roman" w:cs="Times New Roman"/>
                <w:sz w:val="22"/>
              </w:rPr>
              <w:t>12*8.85e-21</w:t>
            </w:r>
          </w:p>
        </w:tc>
        <w:tc>
          <w:tcPr>
            <w:tcW w:w="3634" w:type="dxa"/>
            <w:vAlign w:val="center"/>
          </w:tcPr>
          <w:p w14:paraId="652554C8" w14:textId="52FC56C1" w:rsidR="00A76383" w:rsidRP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DB153F">
              <w:rPr>
                <w:rFonts w:ascii="Times New Roman" w:hAnsi="Times New Roman" w:cs="Times New Roman"/>
                <w:sz w:val="22"/>
              </w:rPr>
              <w:t>Si permit</w:t>
            </w:r>
            <w:r>
              <w:rPr>
                <w:rFonts w:ascii="Times New Roman" w:hAnsi="Times New Roman" w:cs="Times New Roman"/>
                <w:sz w:val="22"/>
              </w:rPr>
              <w:t>ti</w:t>
            </w:r>
            <w:r w:rsidRPr="00DB153F">
              <w:rPr>
                <w:rFonts w:ascii="Times New Roman" w:hAnsi="Times New Roman" w:cs="Times New Roman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it</w:t>
            </w:r>
            <w:r w:rsidRPr="00DB153F">
              <w:rPr>
                <w:rFonts w:ascii="Times New Roman" w:hAnsi="Times New Roman" w:cs="Times New Roman"/>
                <w:sz w:val="22"/>
              </w:rPr>
              <w:t>y</w:t>
            </w:r>
            <w:r>
              <w:rPr>
                <w:rFonts w:ascii="Times New Roman" w:hAnsi="Times New Roman" w:cs="Times New Roman"/>
                <w:sz w:val="22"/>
              </w:rPr>
              <w:t>, F/nm</w:t>
            </w:r>
          </w:p>
        </w:tc>
      </w:tr>
      <w:tr w:rsidR="00DB153F" w:rsidRPr="00847A5B" w14:paraId="581905B2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103612A4" w14:textId="4EC1BA4A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0575D33B" w14:textId="25967D54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epsox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4*8.85e-21</w:t>
            </w:r>
          </w:p>
        </w:tc>
        <w:tc>
          <w:tcPr>
            <w:tcW w:w="3634" w:type="dxa"/>
            <w:vAlign w:val="center"/>
          </w:tcPr>
          <w:p w14:paraId="14353403" w14:textId="7EA82E5B" w:rsidR="00DB153F" w:rsidRP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iO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 xml:space="preserve"> permittivity, F/nm</w:t>
            </w:r>
          </w:p>
        </w:tc>
      </w:tr>
      <w:tr w:rsidR="00DB153F" w:rsidRPr="00847A5B" w14:paraId="5C5385D9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A8494F1" w14:textId="762CDD16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0B52C55C" w14:textId="5DF61E40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epsbox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epsox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/ratio</w:t>
            </w:r>
          </w:p>
        </w:tc>
        <w:tc>
          <w:tcPr>
            <w:tcW w:w="3634" w:type="dxa"/>
            <w:vAlign w:val="center"/>
          </w:tcPr>
          <w:p w14:paraId="016A0BCE" w14:textId="1D79841C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</w:t>
            </w:r>
            <w:r>
              <w:rPr>
                <w:rFonts w:ascii="Times New Roman" w:hAnsi="Times New Roman" w:cs="Times New Roman"/>
                <w:sz w:val="22"/>
              </w:rPr>
              <w:t>hickness compensation</w:t>
            </w:r>
          </w:p>
        </w:tc>
      </w:tr>
      <w:tr w:rsidR="00DB153F" w:rsidRPr="00847A5B" w14:paraId="6631BEC5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5C3167D3" w14:textId="18CFD148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6E68E224" w14:textId="2374FE20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eps0 = 8.85e-21</w:t>
            </w:r>
          </w:p>
        </w:tc>
        <w:tc>
          <w:tcPr>
            <w:tcW w:w="3634" w:type="dxa"/>
            <w:vAlign w:val="center"/>
          </w:tcPr>
          <w:p w14:paraId="48B86CC6" w14:textId="6BF8E88E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Vacuum permittivity, F/nm</w:t>
            </w:r>
          </w:p>
        </w:tc>
      </w:tr>
      <w:tr w:rsidR="00DB153F" w:rsidRPr="00847A5B" w14:paraId="6506E89F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800DCF6" w14:textId="5B41A4A3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vAlign w:val="center"/>
          </w:tcPr>
          <w:p w14:paraId="14299AE4" w14:textId="60C61DD8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DB153F">
              <w:rPr>
                <w:rFonts w:ascii="Times New Roman" w:hAnsi="Times New Roman" w:cs="Times New Roman"/>
                <w:sz w:val="22"/>
              </w:rPr>
              <w:t>Cox=</w:t>
            </w:r>
            <w:proofErr w:type="spellStart"/>
            <w:r w:rsidRPr="00DB153F">
              <w:rPr>
                <w:rFonts w:ascii="Times New Roman" w:hAnsi="Times New Roman" w:cs="Times New Roman"/>
                <w:sz w:val="22"/>
              </w:rPr>
              <w:t>epsox</w:t>
            </w:r>
            <w:proofErr w:type="spellEnd"/>
            <w:r w:rsidRPr="00DB153F">
              <w:rPr>
                <w:rFonts w:ascii="Times New Roman" w:hAnsi="Times New Roman" w:cs="Times New Roman"/>
                <w:sz w:val="22"/>
              </w:rPr>
              <w:t>/tox*(W_top+2*((((</w:t>
            </w:r>
            <w:proofErr w:type="spellStart"/>
            <w:r w:rsidRPr="00DB153F">
              <w:rPr>
                <w:rFonts w:ascii="Times New Roman" w:hAnsi="Times New Roman" w:cs="Times New Roman"/>
                <w:sz w:val="22"/>
              </w:rPr>
              <w:t>W_bot-W_top</w:t>
            </w:r>
            <w:proofErr w:type="spellEnd"/>
            <w:r w:rsidRPr="00DB153F">
              <w:rPr>
                <w:rFonts w:ascii="Times New Roman" w:hAnsi="Times New Roman" w:cs="Times New Roman"/>
                <w:sz w:val="22"/>
              </w:rPr>
              <w:t>)*0.5)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DB153F">
              <w:rPr>
                <w:rFonts w:ascii="Times New Roman" w:hAnsi="Times New Roman" w:cs="Times New Roman"/>
                <w:sz w:val="22"/>
              </w:rPr>
              <w:t>+tsi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DB153F">
              <w:rPr>
                <w:rFonts w:ascii="Times New Roman" w:hAnsi="Times New Roman" w:cs="Times New Roman"/>
                <w:sz w:val="22"/>
              </w:rPr>
              <w:t>)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0.5</w:t>
            </w:r>
            <w:r w:rsidRPr="00DB153F">
              <w:rPr>
                <w:rFonts w:ascii="Times New Roman" w:hAnsi="Times New Roman" w:cs="Times New Roman"/>
                <w:sz w:val="22"/>
              </w:rPr>
              <w:t>))</w:t>
            </w:r>
          </w:p>
        </w:tc>
        <w:tc>
          <w:tcPr>
            <w:tcW w:w="3634" w:type="dxa"/>
            <w:vAlign w:val="center"/>
          </w:tcPr>
          <w:p w14:paraId="1B27E849" w14:textId="3C1F20C9" w:rsidR="00DB153F" w:rsidRP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D-GateOxide capacitance</w:t>
            </w:r>
          </w:p>
        </w:tc>
      </w:tr>
      <w:tr w:rsidR="00DB153F" w:rsidRPr="00847A5B" w14:paraId="0882BC88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0A2AE0D3" w14:textId="4F9EB8F7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29FFA28B" w14:textId="1F8DCF8E" w:rsidR="00DB153F" w:rsidRPr="00DB153F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</w:t>
            </w:r>
            <w:r w:rsidR="00DB153F">
              <w:rPr>
                <w:rFonts w:ascii="Times New Roman" w:hAnsi="Times New Roman" w:cs="Times New Roman"/>
                <w:sz w:val="22"/>
              </w:rPr>
              <w:t>u0 = 400</w:t>
            </w:r>
          </w:p>
        </w:tc>
        <w:tc>
          <w:tcPr>
            <w:tcW w:w="3634" w:type="dxa"/>
            <w:vAlign w:val="center"/>
          </w:tcPr>
          <w:p w14:paraId="4F0B888F" w14:textId="5B7EEEFB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Max mobility</w:t>
            </w:r>
          </w:p>
        </w:tc>
      </w:tr>
      <w:tr w:rsidR="00DB153F" w:rsidRPr="00847A5B" w14:paraId="50688441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64FF2025" w14:textId="49A06442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2A8111B8" w14:textId="27E0468E" w:rsidR="00DB153F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="00DB153F">
              <w:rPr>
                <w:rFonts w:ascii="Times New Roman" w:hAnsi="Times New Roman" w:cs="Times New Roman"/>
                <w:sz w:val="22"/>
              </w:rPr>
              <w:t>0 = Nd</w:t>
            </w:r>
          </w:p>
        </w:tc>
        <w:tc>
          <w:tcPr>
            <w:tcW w:w="3634" w:type="dxa"/>
            <w:vAlign w:val="center"/>
          </w:tcPr>
          <w:p w14:paraId="3491975C" w14:textId="4B7F9E7E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lectron concentration</w:t>
            </w:r>
          </w:p>
        </w:tc>
      </w:tr>
      <w:tr w:rsidR="00DB153F" w:rsidRPr="00847A5B" w14:paraId="68C32319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6FE40523" w14:textId="68E4A5AC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19A612C4" w14:textId="3872278B" w:rsidR="00DB153F" w:rsidRPr="00DB153F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="00DB153F">
              <w:rPr>
                <w:rFonts w:ascii="Times New Roman" w:hAnsi="Times New Roman" w:cs="Times New Roman"/>
                <w:sz w:val="22"/>
              </w:rPr>
              <w:t>0 = ni</w:t>
            </w:r>
            <w:r w:rsidR="00DB153F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="00DB153F">
              <w:rPr>
                <w:rFonts w:ascii="Times New Roman" w:hAnsi="Times New Roman" w:cs="Times New Roman"/>
                <w:sz w:val="22"/>
              </w:rPr>
              <w:t>/Nd</w:t>
            </w:r>
          </w:p>
        </w:tc>
        <w:tc>
          <w:tcPr>
            <w:tcW w:w="3634" w:type="dxa"/>
            <w:vAlign w:val="center"/>
          </w:tcPr>
          <w:p w14:paraId="132AB735" w14:textId="4CECA144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</w:t>
            </w:r>
            <w:r>
              <w:rPr>
                <w:rFonts w:ascii="Times New Roman" w:hAnsi="Times New Roman" w:cs="Times New Roman"/>
                <w:sz w:val="22"/>
              </w:rPr>
              <w:t>ole concentration</w:t>
            </w:r>
          </w:p>
        </w:tc>
      </w:tr>
      <w:tr w:rsidR="00DB153F" w:rsidRPr="00847A5B" w14:paraId="14145946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EBE692B" w14:textId="3224A5A7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vAlign w:val="center"/>
          </w:tcPr>
          <w:p w14:paraId="29D56F43" w14:textId="0B6F3A9F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 xml:space="preserve"> = -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∇</m:t>
              </m:r>
            </m:oMath>
            <w:r>
              <w:rPr>
                <w:rFonts w:ascii="Times New Roman" w:hAnsi="Times New Roman" w:cs="Times New Roman" w:hint="eastAsia"/>
                <w:sz w:val="22"/>
              </w:rPr>
              <w:t>V</w:t>
            </w:r>
          </w:p>
        </w:tc>
        <w:tc>
          <w:tcPr>
            <w:tcW w:w="3634" w:type="dxa"/>
            <w:vAlign w:val="center"/>
          </w:tcPr>
          <w:p w14:paraId="7C1A329B" w14:textId="2B526484" w:rsidR="00DB153F" w:rsidRDefault="00DB153F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lectric field in x axis</w:t>
            </w:r>
          </w:p>
        </w:tc>
      </w:tr>
      <w:tr w:rsidR="00C44110" w:rsidRPr="00847A5B" w14:paraId="7A336572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681CD19D" w14:textId="3A0499F4" w:rsidR="00C44110" w:rsidRDefault="00C4411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vAlign w:val="center"/>
          </w:tcPr>
          <w:p w14:paraId="34A266C0" w14:textId="24A65E1B" w:rsidR="00C44110" w:rsidRDefault="00C4411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mag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|E|</w:t>
            </w:r>
          </w:p>
        </w:tc>
        <w:tc>
          <w:tcPr>
            <w:tcW w:w="3634" w:type="dxa"/>
            <w:vAlign w:val="center"/>
          </w:tcPr>
          <w:p w14:paraId="554CB11C" w14:textId="3C79EEB8" w:rsidR="00C44110" w:rsidRDefault="00C4411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>agnitude of electric field</w:t>
            </w:r>
          </w:p>
        </w:tc>
      </w:tr>
      <w:tr w:rsidR="00F56B0C" w:rsidRPr="00847A5B" w14:paraId="75E208C3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494BFCD9" w14:textId="3D3C27AE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032FE8BA" w14:textId="6D949E82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0.1</w:t>
            </w:r>
          </w:p>
        </w:tc>
        <w:tc>
          <w:tcPr>
            <w:tcW w:w="3634" w:type="dxa"/>
            <w:vAlign w:val="center"/>
          </w:tcPr>
          <w:p w14:paraId="5FFFDD84" w14:textId="082D995F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ritical electric field in high-doped Si, V/nm</w:t>
            </w:r>
          </w:p>
        </w:tc>
      </w:tr>
      <w:tr w:rsidR="00F56B0C" w:rsidRPr="00847A5B" w14:paraId="771DF6FC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38ACB535" w14:textId="2F13993C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54B076AA" w14:textId="47D4C36C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alpha = 1.5</w:t>
            </w:r>
          </w:p>
        </w:tc>
        <w:tc>
          <w:tcPr>
            <w:tcW w:w="3634" w:type="dxa"/>
            <w:vAlign w:val="center"/>
          </w:tcPr>
          <w:p w14:paraId="10C52B62" w14:textId="3B42F5BD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Power law for mobility attenuation</w:t>
            </w:r>
          </w:p>
        </w:tc>
      </w:tr>
      <w:tr w:rsidR="00F56B0C" w:rsidRPr="00847A5B" w14:paraId="3FA6C742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476B60BE" w14:textId="57AD8B7C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ariable</w:t>
            </w:r>
          </w:p>
        </w:tc>
        <w:tc>
          <w:tcPr>
            <w:tcW w:w="4536" w:type="dxa"/>
            <w:vAlign w:val="center"/>
          </w:tcPr>
          <w:p w14:paraId="7D6B254C" w14:textId="0CE2CAD6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g = 2.5*(stage-1)/50 -1</w:t>
            </w:r>
          </w:p>
        </w:tc>
        <w:tc>
          <w:tcPr>
            <w:tcW w:w="3634" w:type="dxa"/>
            <w:vAlign w:val="center"/>
          </w:tcPr>
          <w:p w14:paraId="1282D15E" w14:textId="77D74CC0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Gate Voltage, -1~1.45V</w:t>
            </w:r>
          </w:p>
        </w:tc>
      </w:tr>
      <w:tr w:rsidR="00F56B0C" w:rsidRPr="00847A5B" w14:paraId="0F65A453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2F791A35" w14:textId="22CA1ABF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53EF3107" w14:textId="5BAD1190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d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0.01</w:t>
            </w:r>
          </w:p>
        </w:tc>
        <w:tc>
          <w:tcPr>
            <w:tcW w:w="3634" w:type="dxa"/>
            <w:vAlign w:val="center"/>
          </w:tcPr>
          <w:p w14:paraId="1A38C837" w14:textId="293C43FE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Effective drain Voltage, V</w:t>
            </w:r>
          </w:p>
        </w:tc>
      </w:tr>
      <w:tr w:rsidR="00F56B0C" w:rsidRPr="00847A5B" w14:paraId="0CC11429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7EBD57D4" w14:textId="1E75F68F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esign</w:t>
            </w:r>
          </w:p>
        </w:tc>
        <w:tc>
          <w:tcPr>
            <w:tcW w:w="4536" w:type="dxa"/>
            <w:vAlign w:val="center"/>
          </w:tcPr>
          <w:p w14:paraId="40DF6E4E" w14:textId="6C5BC06C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box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0~40</w:t>
            </w:r>
          </w:p>
        </w:tc>
        <w:tc>
          <w:tcPr>
            <w:tcW w:w="3634" w:type="dxa"/>
            <w:vAlign w:val="center"/>
          </w:tcPr>
          <w:p w14:paraId="56977DC7" w14:textId="164BA154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</w:t>
            </w:r>
            <w:r>
              <w:rPr>
                <w:rFonts w:ascii="Times New Roman" w:hAnsi="Times New Roman" w:cs="Times New Roman"/>
                <w:sz w:val="22"/>
              </w:rPr>
              <w:t>ack gate Voltage, V</w:t>
            </w:r>
          </w:p>
        </w:tc>
      </w:tr>
      <w:tr w:rsidR="00F56B0C" w:rsidRPr="00847A5B" w14:paraId="006069A3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5F1EB825" w14:textId="67749703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vAlign w:val="center"/>
          </w:tcPr>
          <w:p w14:paraId="388B4B85" w14:textId="2C98D383" w:rsidR="00F56B0C" w:rsidRP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m:oMath>
              <m:r>
                <w:rPr>
                  <w:rFonts w:ascii="Cambria Math" w:hAnsi="Cambria Math" w:cs="Times New Roman" w:hint="eastAsia"/>
                  <w:sz w:val="22"/>
                </w:rPr>
                <m:t>m</m:t>
              </m:r>
              <m:r>
                <w:rPr>
                  <w:rFonts w:ascii="Cambria Math" w:hAnsi="Cambria Math" w:cs="Times New Roman"/>
                  <w:sz w:val="22"/>
                </w:rPr>
                <m:t>u</m:t>
              </m:r>
            </m:oMath>
            <w:r>
              <w:rPr>
                <w:rFonts w:ascii="Times New Roman" w:hAnsi="Times New Roman" w:cs="Times New Roman"/>
                <w:sz w:val="22"/>
              </w:rPr>
              <w:t>=mu0/(1+(Emag/Ec)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alpha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634" w:type="dxa"/>
            <w:vAlign w:val="center"/>
          </w:tcPr>
          <w:p w14:paraId="52DCEC41" w14:textId="7839B9E3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>obility with degradation factor</w:t>
            </w:r>
          </w:p>
        </w:tc>
      </w:tr>
      <w:tr w:rsidR="00F56B0C" w:rsidRPr="00847A5B" w14:paraId="18332957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17F3BA1C" w14:textId="5560298C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7C378342" w14:textId="6C155B99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 = n0*exp(V/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kT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634" w:type="dxa"/>
            <w:vAlign w:val="center"/>
          </w:tcPr>
          <w:p w14:paraId="78B378EE" w14:textId="4EF5E01B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lectron concentration in a field</w:t>
            </w:r>
          </w:p>
        </w:tc>
      </w:tr>
      <w:tr w:rsidR="00F56B0C" w:rsidRPr="00847A5B" w14:paraId="6044E28E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47A4C30D" w14:textId="71C8FDB9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onstant</w:t>
            </w:r>
          </w:p>
        </w:tc>
        <w:tc>
          <w:tcPr>
            <w:tcW w:w="4536" w:type="dxa"/>
            <w:vAlign w:val="center"/>
          </w:tcPr>
          <w:p w14:paraId="16DB9CF9" w14:textId="6870ECCC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 = p0*exp(V/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kT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634" w:type="dxa"/>
            <w:vAlign w:val="center"/>
          </w:tcPr>
          <w:p w14:paraId="0221A85E" w14:textId="12AEEB82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</w:t>
            </w:r>
            <w:r>
              <w:rPr>
                <w:rFonts w:ascii="Times New Roman" w:hAnsi="Times New Roman" w:cs="Times New Roman"/>
                <w:sz w:val="22"/>
              </w:rPr>
              <w:t>ole concentration in a field</w:t>
            </w:r>
          </w:p>
        </w:tc>
      </w:tr>
      <w:tr w:rsidR="00F56B0C" w:rsidRPr="00847A5B" w14:paraId="1136AFD1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5CCC166B" w14:textId="37056234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>
              <w:rPr>
                <w:rFonts w:ascii="Times New Roman" w:hAnsi="Times New Roman" w:cs="Times New Roman"/>
                <w:sz w:val="22"/>
              </w:rPr>
              <w:t>utput</w:t>
            </w:r>
          </w:p>
        </w:tc>
        <w:tc>
          <w:tcPr>
            <w:tcW w:w="4536" w:type="dxa"/>
            <w:vAlign w:val="center"/>
          </w:tcPr>
          <w:p w14:paraId="1C84F53E" w14:textId="1247DDD2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Q</w:t>
            </w:r>
            <w:r>
              <w:rPr>
                <w:rFonts w:ascii="Times New Roman" w:hAnsi="Times New Roman" w:cs="Times New Roman"/>
                <w:sz w:val="22"/>
              </w:rPr>
              <w:t>n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q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2"/>
                    </w:rPr>
                    <m:t>(n,2)</m:t>
                  </m:r>
                </m:e>
              </m:nary>
            </m:oMath>
          </w:p>
        </w:tc>
        <w:tc>
          <w:tcPr>
            <w:tcW w:w="3634" w:type="dxa"/>
            <w:vAlign w:val="center"/>
          </w:tcPr>
          <w:p w14:paraId="33C1145B" w14:textId="06916121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lectron charge density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N</m:t>
                  </m:r>
                </m:sub>
              </m:sSub>
            </m:oMath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</w:tr>
      <w:tr w:rsidR="00F56B0C" w:rsidRPr="00847A5B" w14:paraId="256C98F0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108DE9FA" w14:textId="204C1561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vAlign w:val="center"/>
          </w:tcPr>
          <w:p w14:paraId="2F55CCFA" w14:textId="30673DBF" w:rsidR="00F56B0C" w:rsidRDefault="00F56B0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 xml:space="preserve">d = </w:t>
            </w:r>
            <m:oMath>
              <m:nary>
                <m:naryPr>
                  <m:chr m:val="∯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2"/>
                    </w:rPr>
                    <m:t>(mu</m:t>
                  </m:r>
                </m:e>
              </m:nary>
            </m:oMath>
            <w:r>
              <w:rPr>
                <w:rFonts w:ascii="Times New Roman" w:hAnsi="Times New Roman" w:cs="Times New Roman" w:hint="eastAsia"/>
                <w:sz w:val="22"/>
              </w:rPr>
              <w:t>*</w:t>
            </w:r>
            <w:r>
              <w:rPr>
                <w:rFonts w:ascii="Times New Roman" w:hAnsi="Times New Roman" w:cs="Times New Roman"/>
                <w:sz w:val="22"/>
              </w:rPr>
              <w:t>q*</w:t>
            </w:r>
            <w:r w:rsidR="00461800">
              <w:rPr>
                <w:rFonts w:ascii="Times New Roman" w:hAnsi="Times New Roman" w:cs="Times New Roman"/>
                <w:sz w:val="22"/>
              </w:rPr>
              <w:t>n,2)</w:t>
            </w:r>
          </w:p>
        </w:tc>
        <w:tc>
          <w:tcPr>
            <w:tcW w:w="3634" w:type="dxa"/>
            <w:vAlign w:val="center"/>
          </w:tcPr>
          <w:p w14:paraId="09A54C4B" w14:textId="4AE4E12C" w:rsidR="00F56B0C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onductance</w:t>
            </w:r>
          </w:p>
        </w:tc>
      </w:tr>
      <w:tr w:rsidR="00461800" w:rsidRPr="00847A5B" w14:paraId="2F681A94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727B429A" w14:textId="79F0C6D4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>
              <w:rPr>
                <w:rFonts w:ascii="Times New Roman" w:hAnsi="Times New Roman" w:cs="Times New Roman"/>
                <w:sz w:val="22"/>
              </w:rPr>
              <w:t>utput</w:t>
            </w:r>
          </w:p>
        </w:tc>
        <w:tc>
          <w:tcPr>
            <w:tcW w:w="4536" w:type="dxa"/>
            <w:vAlign w:val="center"/>
          </w:tcPr>
          <w:p w14:paraId="7DB714F6" w14:textId="79E88C9D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</w:t>
            </w:r>
            <w:r>
              <w:rPr>
                <w:rFonts w:ascii="Times New Roman" w:hAnsi="Times New Roman" w:cs="Times New Roman"/>
                <w:sz w:val="22"/>
              </w:rPr>
              <w:t xml:space="preserve">d = Gd *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Vd</w:t>
            </w:r>
            <w:proofErr w:type="spellEnd"/>
          </w:p>
        </w:tc>
        <w:tc>
          <w:tcPr>
            <w:tcW w:w="3634" w:type="dxa"/>
            <w:vAlign w:val="center"/>
          </w:tcPr>
          <w:p w14:paraId="73AC2DDB" w14:textId="3DC8EF78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rain current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d</m:t>
                  </m:r>
                </m:sub>
              </m:sSub>
            </m:oMath>
            <w:r>
              <w:rPr>
                <w:rFonts w:ascii="Times New Roman" w:hAnsi="Times New Roman" w:cs="Times New Roman" w:hint="eastAsia"/>
                <w:sz w:val="22"/>
              </w:rPr>
              <w:t>)</w:t>
            </w:r>
            <w:r>
              <w:rPr>
                <w:rFonts w:ascii="Times New Roman" w:hAnsi="Times New Roman" w:cs="Times New Roman"/>
                <w:sz w:val="22"/>
              </w:rPr>
              <w:t>, V</w:t>
            </w:r>
          </w:p>
        </w:tc>
      </w:tr>
      <w:tr w:rsidR="00461800" w:rsidRPr="00847A5B" w14:paraId="2B1A9816" w14:textId="77777777" w:rsidTr="00461800">
        <w:trPr>
          <w:trHeight w:val="506"/>
        </w:trPr>
        <w:tc>
          <w:tcPr>
            <w:tcW w:w="846" w:type="dxa"/>
            <w:vAlign w:val="center"/>
          </w:tcPr>
          <w:p w14:paraId="234064A1" w14:textId="23CCFD75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>
              <w:rPr>
                <w:rFonts w:ascii="Times New Roman" w:hAnsi="Times New Roman" w:cs="Times New Roman"/>
                <w:sz w:val="22"/>
              </w:rPr>
              <w:t>utput</w:t>
            </w:r>
          </w:p>
        </w:tc>
        <w:tc>
          <w:tcPr>
            <w:tcW w:w="4536" w:type="dxa"/>
            <w:vAlign w:val="center"/>
          </w:tcPr>
          <w:p w14:paraId="7861288F" w14:textId="471E8B8F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Mueff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= Gd/(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Qn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*L)</w:t>
            </w:r>
          </w:p>
        </w:tc>
        <w:tc>
          <w:tcPr>
            <w:tcW w:w="3634" w:type="dxa"/>
            <w:vAlign w:val="center"/>
          </w:tcPr>
          <w:p w14:paraId="425DFF5E" w14:textId="5D596E3E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Effective mobility (</w:t>
            </w:r>
            <m:oMath>
              <m:r>
                <w:rPr>
                  <w:rFonts w:ascii="Cambria Math" w:hAnsi="Cambria Math" w:cs="Times New Roman"/>
                  <w:sz w:val="22"/>
                </w:rPr>
                <m:t>μ</m:t>
              </m:r>
            </m:oMath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</w:tr>
      <w:tr w:rsidR="00461800" w:rsidRPr="00847A5B" w14:paraId="3CC7B0D8" w14:textId="77777777" w:rsidTr="0075686F">
        <w:trPr>
          <w:trHeight w:val="506"/>
        </w:trPr>
        <w:tc>
          <w:tcPr>
            <w:tcW w:w="846" w:type="dxa"/>
            <w:vAlign w:val="center"/>
          </w:tcPr>
          <w:p w14:paraId="15ED48B6" w14:textId="6F5D426C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vAlign w:val="center"/>
          </w:tcPr>
          <w:p w14:paraId="4B0B2497" w14:textId="36706BE4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 xml:space="preserve"> = Vg </w:t>
            </w:r>
            <w:r w:rsidR="00934E9D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Vfb</w:t>
            </w:r>
            <w:proofErr w:type="spellEnd"/>
          </w:p>
        </w:tc>
        <w:tc>
          <w:tcPr>
            <w:tcW w:w="3634" w:type="dxa"/>
            <w:vAlign w:val="center"/>
          </w:tcPr>
          <w:p w14:paraId="058790B9" w14:textId="2DBCB735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ine voltage, V</w:t>
            </w:r>
          </w:p>
        </w:tc>
      </w:tr>
      <w:tr w:rsidR="00461800" w:rsidRPr="00847A5B" w14:paraId="5E842431" w14:textId="77777777" w:rsidTr="0075686F">
        <w:trPr>
          <w:trHeight w:val="506"/>
        </w:trPr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38DF8A96" w14:textId="59439D69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quation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72D467A4" w14:textId="28BAD13E" w:rsidR="00461800" w:rsidRPr="00461800" w:rsidRDefault="00461800" w:rsidP="004618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 xml:space="preserve">∇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°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ε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∇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G</m:t>
                      </m:r>
                    </m:sub>
                  </m:sSub>
                </m:e>
              </m:d>
            </m:oMath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 0</w:t>
            </w:r>
          </w:p>
        </w:tc>
        <w:tc>
          <w:tcPr>
            <w:tcW w:w="3634" w:type="dxa"/>
            <w:tcBorders>
              <w:bottom w:val="single" w:sz="4" w:space="0" w:color="auto"/>
            </w:tcBorders>
            <w:vAlign w:val="center"/>
          </w:tcPr>
          <w:p w14:paraId="599905E6" w14:textId="0B9FD56B" w:rsidR="00461800" w:rsidRDefault="0046180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auss Law</w:t>
            </w:r>
          </w:p>
        </w:tc>
      </w:tr>
    </w:tbl>
    <w:p w14:paraId="43A5D0FE" w14:textId="77777777" w:rsidR="00847A5B" w:rsidRPr="00847A5B" w:rsidRDefault="00847A5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3DC5B8E1" w14:textId="2B18F169" w:rsidR="00C80CB0" w:rsidRDefault="00C80CB0">
      <w:pPr>
        <w:widowControl/>
        <w:wordWrap/>
        <w:autoSpaceDE/>
        <w:autoSpaceDN/>
      </w:pPr>
      <w:r>
        <w:br w:type="page"/>
      </w:r>
    </w:p>
    <w:p w14:paraId="78ED22E6" w14:textId="77777777" w:rsidR="00D25EEE" w:rsidRDefault="00D25EEE" w:rsidP="00D25EE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A43085" wp14:editId="43E63E86">
            <wp:extent cx="5731510" cy="4569460"/>
            <wp:effectExtent l="0" t="0" r="2540" b="254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6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0BFA0" w14:textId="3CC4A62E" w:rsidR="00D25EEE" w:rsidRDefault="00D25EEE" w:rsidP="00D25EEE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2"/>
        </w:rPr>
      </w:pPr>
      <w:r w:rsidRPr="001B23CF">
        <w:rPr>
          <w:rFonts w:ascii="Times New Roman" w:hAnsi="Times New Roman" w:cs="Times New Roman" w:hint="eastAsia"/>
          <w:sz w:val="22"/>
        </w:rPr>
        <w:t>F</w:t>
      </w:r>
      <w:r w:rsidRPr="001B23CF">
        <w:rPr>
          <w:rFonts w:ascii="Times New Roman" w:hAnsi="Times New Roman" w:cs="Times New Roman"/>
          <w:sz w:val="22"/>
        </w:rPr>
        <w:t xml:space="preserve">igure </w:t>
      </w:r>
      <w:r>
        <w:rPr>
          <w:rFonts w:ascii="Times New Roman" w:hAnsi="Times New Roman" w:cs="Times New Roman"/>
          <w:sz w:val="22"/>
        </w:rPr>
        <w:t>S1</w:t>
      </w:r>
      <w:r w:rsidRPr="001B23CF">
        <w:rPr>
          <w:rFonts w:ascii="Times New Roman" w:hAnsi="Times New Roman" w:cs="Times New Roman"/>
          <w:sz w:val="22"/>
        </w:rPr>
        <w:t xml:space="preserve">. Scatter plots of the semiconductor device designs </w:t>
      </w:r>
      <w:r w:rsidRPr="001B23CF">
        <w:rPr>
          <w:rFonts w:ascii="Times New Roman" w:hAnsi="Times New Roman" w:cs="Times New Roman" w:hint="eastAsia"/>
          <w:sz w:val="22"/>
        </w:rPr>
        <w:t>(</w:t>
      </w:r>
      <w:r w:rsidRPr="001B23CF">
        <w:rPr>
          <w:rFonts w:ascii="Times New Roman" w:hAnsi="Times New Roman" w:cs="Times New Roman"/>
          <w:sz w:val="22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T</m:t>
            </m:r>
          </m:sub>
        </m:sSub>
      </m:oMath>
      <w:r w:rsidRPr="001B23CF">
        <w:rPr>
          <w:rFonts w:ascii="Times New Roman" w:hAnsi="Times New Roman" w:cs="Times New Roman" w:hint="eastAsia"/>
          <w:sz w:val="22"/>
        </w:rPr>
        <w:t xml:space="preserve">, </w:t>
      </w:r>
      <w:r w:rsidRPr="001B23CF">
        <w:rPr>
          <w:rFonts w:ascii="Times New Roman" w:hAnsi="Times New Roman" w:cs="Times New Roman"/>
          <w:sz w:val="22"/>
        </w:rPr>
        <w:t xml:space="preserve">(b)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B</m:t>
            </m:r>
          </m:sub>
        </m:sSub>
      </m:oMath>
      <w:r w:rsidRPr="001B23CF">
        <w:rPr>
          <w:rFonts w:ascii="Times New Roman" w:hAnsi="Times New Roman" w:cs="Times New Roman" w:hint="eastAsia"/>
          <w:sz w:val="22"/>
        </w:rPr>
        <w:t>,</w:t>
      </w:r>
      <w:r w:rsidRPr="001B23CF">
        <w:rPr>
          <w:rFonts w:ascii="Times New Roman" w:hAnsi="Times New Roman" w:cs="Times New Roman"/>
          <w:sz w:val="22"/>
        </w:rPr>
        <w:t xml:space="preserve"> </w:t>
      </w:r>
      <w:r w:rsidRPr="001B23CF">
        <w:rPr>
          <w:rFonts w:ascii="Times New Roman" w:hAnsi="Times New Roman" w:cs="Times New Roman" w:hint="eastAsia"/>
          <w:sz w:val="22"/>
        </w:rPr>
        <w:t>(</w:t>
      </w:r>
      <w:r w:rsidRPr="001B23CF">
        <w:rPr>
          <w:rFonts w:ascii="Times New Roman" w:hAnsi="Times New Roman" w:cs="Times New Roman"/>
          <w:sz w:val="22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T</m:t>
            </m:r>
          </m:e>
          <m:sub>
            <m:r>
              <w:rPr>
                <w:rFonts w:ascii="Cambria Math" w:hAnsi="Cambria Math" w:cs="Times New Roman"/>
                <w:sz w:val="22"/>
              </w:rPr>
              <m:t>Si</m:t>
            </m:r>
          </m:sub>
        </m:sSub>
      </m:oMath>
      <w:r w:rsidRPr="001B23CF">
        <w:rPr>
          <w:rFonts w:ascii="Times New Roman" w:hAnsi="Times New Roman" w:cs="Times New Roman"/>
          <w:sz w:val="22"/>
        </w:rPr>
        <w:t>,</w:t>
      </w:r>
      <w:r w:rsidR="0075686F">
        <w:rPr>
          <w:rFonts w:ascii="Times New Roman" w:hAnsi="Times New Roman" w:cs="Times New Roman"/>
          <w:sz w:val="22"/>
        </w:rPr>
        <w:t xml:space="preserve"> and</w:t>
      </w:r>
      <w:r w:rsidRPr="001B23CF">
        <w:rPr>
          <w:rFonts w:ascii="Times New Roman" w:hAnsi="Times New Roman" w:cs="Times New Roman"/>
          <w:sz w:val="22"/>
        </w:rPr>
        <w:t xml:space="preserve"> (d)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Bg</m:t>
            </m:r>
          </m:sub>
        </m:sSub>
      </m:oMath>
      <w:r w:rsidRPr="001B23CF">
        <w:rPr>
          <w:rFonts w:ascii="Times New Roman" w:hAnsi="Times New Roman" w:cs="Times New Roman"/>
          <w:sz w:val="22"/>
        </w:rPr>
        <w:t xml:space="preserve"> of 1,000 test samples </w:t>
      </w:r>
      <w:r>
        <w:rPr>
          <w:rFonts w:ascii="Times New Roman" w:hAnsi="Times New Roman" w:cs="Times New Roman"/>
          <w:sz w:val="22"/>
        </w:rPr>
        <w:t xml:space="preserve">and </w:t>
      </w:r>
      <w:r w:rsidRPr="001B23CF">
        <w:rPr>
          <w:rFonts w:ascii="Times New Roman" w:hAnsi="Times New Roman" w:cs="Times New Roman"/>
          <w:sz w:val="22"/>
        </w:rPr>
        <w:t xml:space="preserve">predicted </w:t>
      </w:r>
      <w:r>
        <w:rPr>
          <w:rFonts w:ascii="Times New Roman" w:hAnsi="Times New Roman" w:cs="Times New Roman"/>
          <w:sz w:val="22"/>
        </w:rPr>
        <w:t>designs which are</w:t>
      </w:r>
      <w:r w:rsidRPr="001B23CF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the output values of the </w:t>
      </w:r>
      <w:r w:rsidRPr="001B23CF">
        <w:rPr>
          <w:rFonts w:ascii="Times New Roman" w:hAnsi="Times New Roman" w:cs="Times New Roman"/>
          <w:sz w:val="22"/>
        </w:rPr>
        <w:t>inverse design model.</w:t>
      </w:r>
    </w:p>
    <w:p w14:paraId="510E81D0" w14:textId="75D49F38" w:rsidR="00C80CB0" w:rsidRPr="00D25EEE" w:rsidRDefault="00C80CB0" w:rsidP="00D25EEE">
      <w:pPr>
        <w:rPr>
          <w:rFonts w:ascii="Times New Roman" w:hAnsi="Times New Roman" w:cs="Times New Roman"/>
          <w:szCs w:val="20"/>
        </w:rPr>
      </w:pPr>
    </w:p>
    <w:sectPr w:rsidR="00C80CB0" w:rsidRPr="00D25E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EF527" w14:textId="77777777" w:rsidR="007F691C" w:rsidRDefault="007F691C" w:rsidP="0041111F">
      <w:pPr>
        <w:spacing w:after="0" w:line="240" w:lineRule="auto"/>
      </w:pPr>
      <w:r>
        <w:separator/>
      </w:r>
    </w:p>
  </w:endnote>
  <w:endnote w:type="continuationSeparator" w:id="0">
    <w:p w14:paraId="01C97214" w14:textId="77777777" w:rsidR="007F691C" w:rsidRDefault="007F691C" w:rsidP="00411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CA080" w14:textId="77777777" w:rsidR="007F691C" w:rsidRDefault="007F691C" w:rsidP="0041111F">
      <w:pPr>
        <w:spacing w:after="0" w:line="240" w:lineRule="auto"/>
      </w:pPr>
      <w:r>
        <w:separator/>
      </w:r>
    </w:p>
  </w:footnote>
  <w:footnote w:type="continuationSeparator" w:id="0">
    <w:p w14:paraId="4E1D3CE2" w14:textId="77777777" w:rsidR="007F691C" w:rsidRDefault="007F691C" w:rsidP="004111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0C0"/>
    <w:rsid w:val="00080CB6"/>
    <w:rsid w:val="000E4E28"/>
    <w:rsid w:val="00184745"/>
    <w:rsid w:val="00184747"/>
    <w:rsid w:val="002B7203"/>
    <w:rsid w:val="002E3989"/>
    <w:rsid w:val="0041111F"/>
    <w:rsid w:val="00461800"/>
    <w:rsid w:val="00481FA7"/>
    <w:rsid w:val="00492B2C"/>
    <w:rsid w:val="004975DD"/>
    <w:rsid w:val="006F018C"/>
    <w:rsid w:val="0075686F"/>
    <w:rsid w:val="007970C0"/>
    <w:rsid w:val="007F691C"/>
    <w:rsid w:val="00847A5B"/>
    <w:rsid w:val="00934E9D"/>
    <w:rsid w:val="00982E48"/>
    <w:rsid w:val="00A76383"/>
    <w:rsid w:val="00AA0D55"/>
    <w:rsid w:val="00C44110"/>
    <w:rsid w:val="00C61430"/>
    <w:rsid w:val="00C80CB0"/>
    <w:rsid w:val="00D25EEE"/>
    <w:rsid w:val="00DB153F"/>
    <w:rsid w:val="00F5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21769"/>
  <w15:chartTrackingRefBased/>
  <w15:docId w15:val="{EE72B5D1-F1D7-402F-9FA0-CA90AD1EB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0C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70C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970C0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unhideWhenUsed/>
    <w:rsid w:val="007970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6">
    <w:name w:val="Table Grid"/>
    <w:basedOn w:val="a1"/>
    <w:uiPriority w:val="39"/>
    <w:rsid w:val="00797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7970C0"/>
    <w:rPr>
      <w:sz w:val="18"/>
      <w:szCs w:val="18"/>
    </w:rPr>
  </w:style>
  <w:style w:type="paragraph" w:styleId="a8">
    <w:name w:val="annotation text"/>
    <w:basedOn w:val="a"/>
    <w:link w:val="Char"/>
    <w:uiPriority w:val="99"/>
    <w:semiHidden/>
    <w:unhideWhenUsed/>
    <w:rsid w:val="007970C0"/>
    <w:pPr>
      <w:jc w:val="left"/>
    </w:pPr>
  </w:style>
  <w:style w:type="character" w:customStyle="1" w:styleId="Char">
    <w:name w:val="메모 텍스트 Char"/>
    <w:basedOn w:val="a0"/>
    <w:link w:val="a8"/>
    <w:uiPriority w:val="99"/>
    <w:semiHidden/>
    <w:rsid w:val="007970C0"/>
  </w:style>
  <w:style w:type="paragraph" w:styleId="a9">
    <w:name w:val="header"/>
    <w:basedOn w:val="a"/>
    <w:link w:val="Char0"/>
    <w:uiPriority w:val="99"/>
    <w:unhideWhenUsed/>
    <w:rsid w:val="004111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41111F"/>
  </w:style>
  <w:style w:type="paragraph" w:styleId="aa">
    <w:name w:val="footer"/>
    <w:basedOn w:val="a"/>
    <w:link w:val="Char1"/>
    <w:uiPriority w:val="99"/>
    <w:unhideWhenUsed/>
    <w:rsid w:val="0041111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41111F"/>
  </w:style>
  <w:style w:type="character" w:styleId="ab">
    <w:name w:val="Placeholder Text"/>
    <w:basedOn w:val="a0"/>
    <w:uiPriority w:val="99"/>
    <w:semiHidden/>
    <w:rsid w:val="00847A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Insoo</dc:creator>
  <cp:keywords/>
  <dc:description/>
  <cp:lastModifiedBy>Hyeju Son</cp:lastModifiedBy>
  <cp:revision>4</cp:revision>
  <cp:lastPrinted>2021-08-06T07:38:00Z</cp:lastPrinted>
  <dcterms:created xsi:type="dcterms:W3CDTF">2021-08-06T07:37:00Z</dcterms:created>
  <dcterms:modified xsi:type="dcterms:W3CDTF">2021-08-06T07:41:00Z</dcterms:modified>
</cp:coreProperties>
</file>