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A144" w14:textId="24E209A1" w:rsidR="008A30E6" w:rsidRDefault="00291C2A" w:rsidP="008A30E6">
      <w:pPr>
        <w:suppressAutoHyphens w:val="0"/>
      </w:pPr>
      <w:r>
        <w:rPr>
          <w:b/>
        </w:rPr>
        <w:t xml:space="preserve">Electronic Supplementary Material Table </w:t>
      </w:r>
      <w:r>
        <w:rPr>
          <w:b/>
        </w:rPr>
        <w:t>1</w:t>
      </w:r>
      <w:r w:rsidR="008A30E6">
        <w:rPr>
          <w:b/>
        </w:rPr>
        <w:t xml:space="preserve">. </w:t>
      </w:r>
      <w:r w:rsidR="008A30E6">
        <w:rPr>
          <w:bCs/>
        </w:rPr>
        <w:t>Results of the analyses of individual databases</w:t>
      </w:r>
      <w:r>
        <w:rPr>
          <w:bCs/>
        </w:rPr>
        <w:t xml:space="preserve"> (“Single”)</w:t>
      </w:r>
      <w:r w:rsidR="008A30E6">
        <w:rPr>
          <w:bCs/>
        </w:rPr>
        <w:t>.</w:t>
      </w:r>
    </w:p>
    <w:tbl>
      <w:tblPr>
        <w:tblW w:w="90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7"/>
        <w:gridCol w:w="1074"/>
        <w:gridCol w:w="1074"/>
        <w:gridCol w:w="1073"/>
        <w:gridCol w:w="1073"/>
        <w:gridCol w:w="1073"/>
        <w:gridCol w:w="1073"/>
        <w:gridCol w:w="1073"/>
      </w:tblGrid>
      <w:tr w:rsidR="008A30E6" w14:paraId="253C6139" w14:textId="77777777" w:rsidTr="00252173">
        <w:trPr>
          <w:trHeight w:val="460"/>
        </w:trPr>
        <w:tc>
          <w:tcPr>
            <w:tcW w:w="9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592A" w14:textId="77777777" w:rsidR="008A30E6" w:rsidRDefault="008A30E6" w:rsidP="00252173">
            <w:pPr>
              <w:suppressAutoHyphens w:val="0"/>
              <w:rPr>
                <w:b/>
                <w:lang w:val="de"/>
              </w:rPr>
            </w:pPr>
            <w:r>
              <w:rPr>
                <w:b/>
                <w:lang w:val="de"/>
              </w:rPr>
              <w:t>PTB Database</w:t>
            </w:r>
          </w:p>
        </w:tc>
      </w:tr>
      <w:tr w:rsidR="008A30E6" w14:paraId="26EA9D0C" w14:textId="77777777" w:rsidTr="00252173">
        <w:trPr>
          <w:trHeight w:val="46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A8DB1" w14:textId="77777777" w:rsidR="008A30E6" w:rsidRDefault="008A30E6" w:rsidP="00252173">
            <w:pPr>
              <w:suppressAutoHyphens w:val="0"/>
              <w:rPr>
                <w:lang w:val="de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8BCD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AUC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222C5" w14:textId="330164AE" w:rsidR="008A30E6" w:rsidRDefault="00CE4118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b</w:t>
            </w:r>
            <w:r w:rsidR="008A30E6">
              <w:rPr>
                <w:b/>
                <w:lang w:val="de"/>
              </w:rPr>
              <w:t>ACC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BD99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F1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9536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PPV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1169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NPV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FA5FC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Sens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A145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Spec</w:t>
            </w:r>
          </w:p>
        </w:tc>
      </w:tr>
      <w:tr w:rsidR="008A30E6" w14:paraId="03A28E46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7AC0E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GLM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04EA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0.844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638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0.854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75714" w14:textId="77777777" w:rsidR="008A30E6" w:rsidRPr="00425405" w:rsidRDefault="008A30E6" w:rsidP="00252173">
            <w:pPr>
              <w:tabs>
                <w:tab w:val="left" w:pos="370"/>
                <w:tab w:val="center" w:pos="436"/>
              </w:tabs>
              <w:suppressAutoHyphens w:val="0"/>
              <w:jc w:val="center"/>
            </w:pPr>
            <w:r w:rsidRPr="00425405">
              <w:rPr>
                <w:iCs/>
                <w:lang w:val="de"/>
              </w:rPr>
              <w:t>0.034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9DD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8197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0.842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50A2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191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7A062BAD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D8E5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RF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57BE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0.886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F911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0.829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529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0.034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30A8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96B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EB7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85B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2CB9651B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67665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GBM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E5C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0.925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91A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0.878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954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0.813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2BEA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A11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0.941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58E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0.684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76B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227A638B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7980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XGBOOST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A024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0.898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7BB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0.878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FDF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0.034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CD3A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AA15" w14:textId="77777777" w:rsidR="008A30E6" w:rsidRPr="00425405" w:rsidRDefault="008A30E6" w:rsidP="00252173">
            <w:pPr>
              <w:suppressAutoHyphens w:val="0"/>
              <w:jc w:val="center"/>
            </w:pPr>
            <w:r w:rsidRPr="00425405">
              <w:rPr>
                <w:iCs/>
                <w:lang w:val="de"/>
              </w:rPr>
              <w:t>0.941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6A25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FFFE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78766B80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9EAB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DNN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D16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0.896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0B2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0.890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2C43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0.725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F041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0.971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EAF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0.864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13FE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0.579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D294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0.960</w:t>
            </w:r>
          </w:p>
        </w:tc>
      </w:tr>
      <w:tr w:rsidR="008A30E6" w14:paraId="5A495986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095B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AML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ECBA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0.928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7157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0.866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03E1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0.034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BD95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DD3B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0.818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101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F87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4C0767DB" w14:textId="77777777" w:rsidTr="00252173">
        <w:trPr>
          <w:trHeight w:val="460"/>
        </w:trPr>
        <w:tc>
          <w:tcPr>
            <w:tcW w:w="9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FC4C49" w14:textId="77777777" w:rsidR="008A30E6" w:rsidRDefault="008A30E6" w:rsidP="00252173">
            <w:pPr>
              <w:suppressAutoHyphens w:val="0"/>
              <w:rPr>
                <w:b/>
                <w:lang w:val="de"/>
              </w:rPr>
            </w:pPr>
            <w:r>
              <w:rPr>
                <w:b/>
                <w:lang w:val="de"/>
              </w:rPr>
              <w:t>PTB-XL Database</w:t>
            </w:r>
          </w:p>
        </w:tc>
      </w:tr>
      <w:tr w:rsidR="008A30E6" w14:paraId="26A1E91C" w14:textId="77777777" w:rsidTr="00252173">
        <w:trPr>
          <w:trHeight w:val="46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2682" w14:textId="77777777" w:rsidR="008A30E6" w:rsidRDefault="008A30E6" w:rsidP="00252173">
            <w:pPr>
              <w:suppressAutoHyphens w:val="0"/>
              <w:rPr>
                <w:lang w:val="de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A1CEC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AUC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45F75" w14:textId="4A762F4C" w:rsidR="008A30E6" w:rsidRDefault="00CE4118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b</w:t>
            </w:r>
            <w:r w:rsidR="008A30E6">
              <w:rPr>
                <w:b/>
                <w:lang w:val="de"/>
              </w:rPr>
              <w:t>ACC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B730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F1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824E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PPV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CA52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NPV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B796B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Sens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B83E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Spec</w:t>
            </w:r>
          </w:p>
        </w:tc>
      </w:tr>
      <w:tr w:rsidR="008A30E6" w14:paraId="0C247FE9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8EB2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GLM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0CF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0.841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A4D4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0.809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48BC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3B82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55A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0.868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FAC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40D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578F6415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B97A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RF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612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0.907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E05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0.846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448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A25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3DA4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0.906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89B7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483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3E66AA1D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6E71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GBM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CC5B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0.924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96B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0.863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65F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0.109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B988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716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0.910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9E69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0.058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F3A9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40FE59F3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E16C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XGBOOST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C994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0.923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A5E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0.870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9BE2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0.282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198B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0.975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928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0.905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FE8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0.165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7F3B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0.998</w:t>
            </w:r>
          </w:p>
        </w:tc>
      </w:tr>
      <w:tr w:rsidR="008A30E6" w14:paraId="77BAC0FD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9345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DNN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7AFA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0.891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A7F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0.852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395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0.022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CEE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0.889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973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0.892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DE7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10E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0.999</w:t>
            </w:r>
          </w:p>
        </w:tc>
      </w:tr>
      <w:tr w:rsidR="008A30E6" w14:paraId="7AB6F5FC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A9DE6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AML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8614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0.929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1A7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0.872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9251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BA3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2241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0.914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DBE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FA5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3DA664D4" w14:textId="77777777" w:rsidTr="00252173">
        <w:trPr>
          <w:trHeight w:val="460"/>
        </w:trPr>
        <w:tc>
          <w:tcPr>
            <w:tcW w:w="9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C892" w14:textId="77777777" w:rsidR="008A30E6" w:rsidRDefault="008A30E6" w:rsidP="00252173">
            <w:pPr>
              <w:suppressAutoHyphens w:val="0"/>
            </w:pPr>
            <w:r>
              <w:rPr>
                <w:rFonts w:cs="Calibri"/>
                <w:b/>
                <w:bCs/>
              </w:rPr>
              <w:t>Georgia Database</w:t>
            </w:r>
          </w:p>
        </w:tc>
      </w:tr>
      <w:tr w:rsidR="008A30E6" w14:paraId="38CFF8E7" w14:textId="77777777" w:rsidTr="00252173">
        <w:trPr>
          <w:trHeight w:val="46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E00C" w14:textId="77777777" w:rsidR="008A30E6" w:rsidRDefault="008A30E6" w:rsidP="00252173">
            <w:pPr>
              <w:suppressAutoHyphens w:val="0"/>
              <w:rPr>
                <w:lang w:val="de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0DB0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AUC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1744" w14:textId="68817BC5" w:rsidR="008A30E6" w:rsidRDefault="00CE4118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b</w:t>
            </w:r>
            <w:r w:rsidR="008A30E6">
              <w:rPr>
                <w:b/>
                <w:lang w:val="de"/>
              </w:rPr>
              <w:t>ACC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96EFB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F1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386DF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PPV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A043D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NPV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48DD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Sens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522AC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Spec</w:t>
            </w:r>
          </w:p>
        </w:tc>
      </w:tr>
      <w:tr w:rsidR="008A30E6" w14:paraId="3D19FA60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C7649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GLM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831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0.797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D035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0.784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7157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EB0A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AA77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0.943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85D8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9965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2025E6A8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FC22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RF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743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0.881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EA0A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0.857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6CAE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4F9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427A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0.945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101D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F567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302B7455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8E6D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lastRenderedPageBreak/>
              <w:t>GBM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CBC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0.882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9805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0.837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6A9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0.067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17F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05B4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9EED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0.035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44E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050A7C66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ABFD1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XGBOOST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6DB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0.866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1FE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0.813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EEF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FC0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B6F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0.961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CEB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A354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288B421B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310D8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DNN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2CB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0.797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2919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0.770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4CA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C99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0DB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0.947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59D0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8E3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61D391BC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C307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AML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DA66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0.884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B1F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0.831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A7D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1C7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5CB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0.966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DF37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6ED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44C420D0" w14:textId="77777777" w:rsidTr="00252173">
        <w:tc>
          <w:tcPr>
            <w:tcW w:w="9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D2C2" w14:textId="77777777" w:rsidR="008A30E6" w:rsidRDefault="008A30E6" w:rsidP="00252173">
            <w:pPr>
              <w:suppressAutoHyphens w:val="0"/>
              <w:rPr>
                <w:b/>
                <w:iCs/>
                <w:lang w:val="de"/>
              </w:rPr>
            </w:pPr>
            <w:r>
              <w:rPr>
                <w:rFonts w:cs="Calibri"/>
                <w:b/>
                <w:bCs/>
              </w:rPr>
              <w:t>CPSC 2018 Database</w:t>
            </w:r>
          </w:p>
        </w:tc>
      </w:tr>
      <w:tr w:rsidR="008A30E6" w14:paraId="29FDB5C9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B9837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B48DA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AUC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6A8FD" w14:textId="125F2E57" w:rsidR="008A30E6" w:rsidRDefault="00CE4118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b</w:t>
            </w:r>
            <w:r w:rsidR="008A30E6">
              <w:rPr>
                <w:b/>
                <w:lang w:val="de"/>
              </w:rPr>
              <w:t>ACC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CAED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F1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EB7D8" w14:textId="77777777" w:rsidR="008A30E6" w:rsidRDefault="008A30E6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PPV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FB9D4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NPV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8C420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Sens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A564" w14:textId="77777777" w:rsidR="008A30E6" w:rsidRDefault="008A30E6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Spec</w:t>
            </w:r>
          </w:p>
        </w:tc>
      </w:tr>
      <w:tr w:rsidR="008A30E6" w14:paraId="6031CE60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3AC4D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GLM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B60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0.824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4086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0.839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083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E498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479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0.915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12C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0D5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2628E459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230C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RF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6BF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0.884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285B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0.898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DD7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7D6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0FE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0.935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7DF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5480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590BC406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FFD4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GBM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F252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0.909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51C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0.902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84B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0.371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9F3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F93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0.938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877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0.232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4555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0.996</w:t>
            </w:r>
          </w:p>
        </w:tc>
      </w:tr>
      <w:tr w:rsidR="008A30E6" w14:paraId="025BBA2C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01F5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XGBOOST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3DD6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0.913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C57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0.888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E2D6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046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264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695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CA6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3BA485EE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DAEA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DNN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0DF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0.902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B933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0.890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904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F7E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EEA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0.951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49C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06F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0.998</w:t>
            </w:r>
          </w:p>
        </w:tc>
      </w:tr>
      <w:tr w:rsidR="008A30E6" w14:paraId="1FEFFF50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2BE86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AML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E3F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0.919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209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0.901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507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AD6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685B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0.941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3DC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1171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23360C6D" w14:textId="77777777" w:rsidTr="00252173">
        <w:tc>
          <w:tcPr>
            <w:tcW w:w="9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262D3" w14:textId="77777777" w:rsidR="008A30E6" w:rsidRDefault="008A30E6" w:rsidP="00252173">
            <w:pPr>
              <w:suppressAutoHyphens w:val="0"/>
              <w:rPr>
                <w:b/>
                <w:iCs/>
                <w:lang w:val="de"/>
              </w:rPr>
            </w:pPr>
            <w:r>
              <w:rPr>
                <w:rFonts w:cs="Calibri"/>
                <w:b/>
                <w:bCs/>
              </w:rPr>
              <w:t>CPSC 2018 extra Database</w:t>
            </w:r>
          </w:p>
        </w:tc>
      </w:tr>
      <w:tr w:rsidR="008A30E6" w14:paraId="59DE79B1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67EB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A96A9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AUC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A7A3" w14:textId="363F3D26" w:rsidR="008A30E6" w:rsidRDefault="00CE4118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b</w:t>
            </w:r>
            <w:r w:rsidR="008A30E6">
              <w:rPr>
                <w:b/>
                <w:lang w:val="de"/>
              </w:rPr>
              <w:t>ACC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F4AD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F1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8703B" w14:textId="77777777" w:rsidR="008A30E6" w:rsidRDefault="008A30E6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PPV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66A0B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NPV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DCF9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Sens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000B" w14:textId="77777777" w:rsidR="008A30E6" w:rsidRDefault="008A30E6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Spec</w:t>
            </w:r>
          </w:p>
        </w:tc>
      </w:tr>
      <w:tr w:rsidR="008A30E6" w14:paraId="223ABB14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5105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GLM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FED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0.526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53A2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0.445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CA2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07C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D77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0.896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505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CFE7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0.997</w:t>
            </w:r>
          </w:p>
        </w:tc>
      </w:tr>
      <w:tr w:rsidR="008A30E6" w14:paraId="59C82DBC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7A94F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RF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1AA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0.555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5980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0.247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78C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C52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7F5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0.952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6D4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9D8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0.997</w:t>
            </w:r>
          </w:p>
        </w:tc>
      </w:tr>
      <w:tr w:rsidR="008A30E6" w14:paraId="3B2EB901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7743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GBM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F29B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0.559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472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0.586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350A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9D3F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54E2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0.894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C4A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00D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0.997</w:t>
            </w:r>
          </w:p>
        </w:tc>
      </w:tr>
      <w:tr w:rsidR="008A30E6" w14:paraId="5F82AF87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3C19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XGBOOST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51A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0.586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C4A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0.644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3B84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101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718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0.896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7888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BB9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0.997</w:t>
            </w:r>
          </w:p>
        </w:tc>
      </w:tr>
      <w:tr w:rsidR="008A30E6" w14:paraId="599141AC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AAE1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DNN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559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0.458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CC2F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0.204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F9B1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F2F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CD9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0.926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F35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A1FC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0.997</w:t>
            </w:r>
          </w:p>
        </w:tc>
      </w:tr>
      <w:tr w:rsidR="008A30E6" w14:paraId="7DB037B3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1486A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AML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D7A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0.541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631D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0.457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A43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0471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5CF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0.924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38C3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CAD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0.997</w:t>
            </w:r>
          </w:p>
        </w:tc>
      </w:tr>
    </w:tbl>
    <w:p w14:paraId="6C55C490" w14:textId="77777777" w:rsidR="008A30E6" w:rsidRDefault="008A30E6" w:rsidP="008A30E6">
      <w:pPr>
        <w:suppressAutoHyphens w:val="0"/>
        <w:rPr>
          <w:lang w:val="de"/>
        </w:rPr>
      </w:pPr>
    </w:p>
    <w:p w14:paraId="3162AFCA" w14:textId="1D384296" w:rsidR="008A30E6" w:rsidRDefault="00CE4118" w:rsidP="008A30E6">
      <w:pPr>
        <w:suppressAutoHyphens w:val="0"/>
        <w:spacing w:line="480" w:lineRule="auto"/>
      </w:pPr>
      <w:r>
        <w:lastRenderedPageBreak/>
        <w:t>b</w:t>
      </w:r>
      <w:r w:rsidR="008A30E6">
        <w:t xml:space="preserve">ACC, </w:t>
      </w:r>
      <w:r>
        <w:t xml:space="preserve">balanced </w:t>
      </w:r>
      <w:r w:rsidR="008A30E6">
        <w:t xml:space="preserve">accuracy; AML, ensemble learning; AUC, area under the receiver operator characteristic curve; </w:t>
      </w:r>
      <w:r>
        <w:t xml:space="preserve">CPSC 2018, </w:t>
      </w:r>
      <w:r>
        <w:t>China Physiological Signal Challenge 2018 database</w:t>
      </w:r>
      <w:r>
        <w:t>; CPSC 2018 extra,</w:t>
      </w:r>
      <w:r>
        <w:t xml:space="preserve"> China Physiological Signal Challenge Extra database</w:t>
      </w:r>
      <w:r>
        <w:t xml:space="preserve">; </w:t>
      </w:r>
      <w:r w:rsidR="008A30E6">
        <w:t xml:space="preserve">DNN, deep neural networks; GBM, gradient boosting machines; GLM, generalized linear models; </w:t>
      </w:r>
      <w:r w:rsidR="00425405">
        <w:t xml:space="preserve">NaN, not a number; </w:t>
      </w:r>
      <w:r w:rsidR="008A30E6">
        <w:t>NPV, negative predictive value; PPV, positive predictive value; PTB, Physikalische-Technische Bundesanstalt Diagnostic ECG database; PTB-XL, Physikalische-Technische Bundesanstalt Diagnostic ECG XL database; RF, random forests; Sens, sensitivity; Spec, specificity; XGBOOST, extreme gradient boosting.</w:t>
      </w:r>
    </w:p>
    <w:p w14:paraId="31FEAC61" w14:textId="77777777" w:rsidR="008A30E6" w:rsidRDefault="008A30E6" w:rsidP="008A30E6">
      <w:pPr>
        <w:pageBreakBefore/>
        <w:suppressAutoHyphens w:val="0"/>
      </w:pPr>
    </w:p>
    <w:p w14:paraId="1227D078" w14:textId="4E1AF8E9" w:rsidR="008A30E6" w:rsidRDefault="00291C2A" w:rsidP="008A30E6">
      <w:pPr>
        <w:suppressAutoHyphens w:val="0"/>
      </w:pPr>
      <w:r>
        <w:rPr>
          <w:b/>
        </w:rPr>
        <w:t xml:space="preserve">Electronic Supplementary Material Table </w:t>
      </w:r>
      <w:r>
        <w:rPr>
          <w:b/>
        </w:rPr>
        <w:t>2</w:t>
      </w:r>
      <w:r w:rsidR="008A30E6">
        <w:rPr>
          <w:b/>
        </w:rPr>
        <w:t xml:space="preserve">. </w:t>
      </w:r>
      <w:r w:rsidR="008A30E6">
        <w:rPr>
          <w:bCs/>
        </w:rPr>
        <w:t>Results of the analyses when all databases were combined</w:t>
      </w:r>
      <w:r>
        <w:rPr>
          <w:bCs/>
        </w:rPr>
        <w:t xml:space="preserve"> (“All”)</w:t>
      </w:r>
      <w:r w:rsidR="008A30E6">
        <w:rPr>
          <w:bCs/>
        </w:rPr>
        <w:t>.</w:t>
      </w:r>
    </w:p>
    <w:tbl>
      <w:tblPr>
        <w:tblW w:w="90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7"/>
        <w:gridCol w:w="1074"/>
        <w:gridCol w:w="1074"/>
        <w:gridCol w:w="1073"/>
        <w:gridCol w:w="1073"/>
        <w:gridCol w:w="1073"/>
        <w:gridCol w:w="1073"/>
        <w:gridCol w:w="1073"/>
      </w:tblGrid>
      <w:tr w:rsidR="008A30E6" w14:paraId="43EBD909" w14:textId="77777777" w:rsidTr="00252173">
        <w:trPr>
          <w:trHeight w:val="46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4D29" w14:textId="77777777" w:rsidR="008A30E6" w:rsidRPr="00291C2A" w:rsidRDefault="008A30E6" w:rsidP="00252173">
            <w:pPr>
              <w:suppressAutoHyphens w:val="0"/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DCEE5" w14:textId="436DAAFB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AUC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1F74" w14:textId="61452F94" w:rsidR="008A30E6" w:rsidRDefault="00CE4118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b</w:t>
            </w:r>
            <w:r w:rsidR="008A30E6">
              <w:rPr>
                <w:b/>
                <w:lang w:val="de"/>
              </w:rPr>
              <w:t>ACC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E6D12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F1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B33C5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PPV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B314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NPV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EE0B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Sens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FC6D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Spec</w:t>
            </w:r>
          </w:p>
        </w:tc>
      </w:tr>
      <w:tr w:rsidR="008A30E6" w14:paraId="3577DA27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F646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GLM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CA9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0.780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724E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0.727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B3E3" w14:textId="373A2921" w:rsidR="008A30E6" w:rsidRPr="00425405" w:rsidRDefault="00425405" w:rsidP="00252173">
            <w:pPr>
              <w:suppressAutoHyphens w:val="0"/>
              <w:jc w:val="center"/>
            </w:pPr>
            <w: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F7BC" w14:textId="77777777" w:rsidR="008A30E6" w:rsidRPr="00425405" w:rsidRDefault="008A30E6" w:rsidP="00252173">
            <w:pPr>
              <w:suppressAutoHyphens w:val="0"/>
              <w:jc w:val="center"/>
            </w:pPr>
            <w:r w:rsidRPr="00425405"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D33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0.866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EE3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B80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223161CC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D133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RF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E72D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0.836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39E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0.754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E9CB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18C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3C93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0.899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EF9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5441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3D3D9813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A13B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GBM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314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0.852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FFE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0.768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1B7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25B1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E69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0.907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7A81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734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76678CE7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D65B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XGBOOST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6FD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0.861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9FC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0.781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0A2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0.074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0917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0.074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8B85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0.908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52AC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0.039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55E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302CC95A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8222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DNN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5B1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0.817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9949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0.739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3BD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2C94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78C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0.888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99D6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23F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22A12322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41C2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AML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894E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0.863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6460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0.764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478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C19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E670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0.904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3137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F991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</w:tbl>
    <w:p w14:paraId="1ACD9B09" w14:textId="77777777" w:rsidR="008A30E6" w:rsidRDefault="008A30E6" w:rsidP="008A30E6">
      <w:pPr>
        <w:suppressAutoHyphens w:val="0"/>
        <w:rPr>
          <w:lang w:val="de"/>
        </w:rPr>
      </w:pPr>
    </w:p>
    <w:p w14:paraId="5CC15DEB" w14:textId="44252528" w:rsidR="008A30E6" w:rsidRDefault="00CE4118" w:rsidP="008A30E6">
      <w:pPr>
        <w:suppressAutoHyphens w:val="0"/>
        <w:spacing w:line="480" w:lineRule="auto"/>
      </w:pPr>
      <w:r>
        <w:t>b</w:t>
      </w:r>
      <w:r w:rsidR="008A30E6">
        <w:t xml:space="preserve">ACC, </w:t>
      </w:r>
      <w:r>
        <w:t xml:space="preserve">balanced </w:t>
      </w:r>
      <w:r w:rsidR="008A30E6">
        <w:t xml:space="preserve">accuracy; AML, ensemble learning; AUC, area under the receiver operator characteristic curve; DNN, deep neural networks; GBM, gradient boosting machines; GLM, generalized linear models; </w:t>
      </w:r>
      <w:r w:rsidR="00425405">
        <w:t xml:space="preserve">NaN, not a number; </w:t>
      </w:r>
      <w:r w:rsidR="008A30E6">
        <w:t>NPV, negative predictive value; PPV, positive predictive value; RF, random forests; Sens, sensitivity; Spec, specificity; XGBOOST, extreme gradient boosting.</w:t>
      </w:r>
    </w:p>
    <w:p w14:paraId="013CDC50" w14:textId="77777777" w:rsidR="008A30E6" w:rsidRDefault="008A30E6" w:rsidP="008A30E6">
      <w:pPr>
        <w:pageBreakBefore/>
        <w:suppressAutoHyphens w:val="0"/>
      </w:pPr>
    </w:p>
    <w:p w14:paraId="16DC97AC" w14:textId="2C77437D" w:rsidR="008A30E6" w:rsidRDefault="00291C2A" w:rsidP="008A30E6">
      <w:pPr>
        <w:suppressAutoHyphens w:val="0"/>
      </w:pPr>
      <w:r>
        <w:rPr>
          <w:b/>
        </w:rPr>
        <w:t xml:space="preserve">Electronic Supplementary Material Table </w:t>
      </w:r>
      <w:r>
        <w:rPr>
          <w:b/>
        </w:rPr>
        <w:t>3</w:t>
      </w:r>
      <w:r w:rsidR="008A30E6">
        <w:rPr>
          <w:b/>
        </w:rPr>
        <w:t xml:space="preserve">. </w:t>
      </w:r>
      <w:r w:rsidR="008A30E6">
        <w:rPr>
          <w:bCs/>
        </w:rPr>
        <w:t>Results of the analyses when all databases were combined but one database was left out</w:t>
      </w:r>
      <w:r>
        <w:rPr>
          <w:bCs/>
        </w:rPr>
        <w:t xml:space="preserve"> (“One-out”)</w:t>
      </w:r>
      <w:r w:rsidR="008A30E6">
        <w:rPr>
          <w:bCs/>
        </w:rPr>
        <w:t>.</w:t>
      </w:r>
    </w:p>
    <w:tbl>
      <w:tblPr>
        <w:tblW w:w="90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7"/>
        <w:gridCol w:w="1074"/>
        <w:gridCol w:w="1074"/>
        <w:gridCol w:w="1073"/>
        <w:gridCol w:w="1073"/>
        <w:gridCol w:w="1073"/>
        <w:gridCol w:w="1073"/>
        <w:gridCol w:w="1073"/>
      </w:tblGrid>
      <w:tr w:rsidR="008A30E6" w14:paraId="25B27FD6" w14:textId="77777777" w:rsidTr="00252173">
        <w:trPr>
          <w:trHeight w:val="460"/>
        </w:trPr>
        <w:tc>
          <w:tcPr>
            <w:tcW w:w="9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5437" w14:textId="77777777" w:rsidR="008A30E6" w:rsidRDefault="008A30E6" w:rsidP="00252173">
            <w:pPr>
              <w:suppressAutoHyphens w:val="0"/>
              <w:rPr>
                <w:b/>
                <w:lang w:val="de"/>
              </w:rPr>
            </w:pPr>
            <w:r>
              <w:rPr>
                <w:b/>
                <w:lang w:val="de"/>
              </w:rPr>
              <w:t>PTB Database out</w:t>
            </w:r>
          </w:p>
        </w:tc>
      </w:tr>
      <w:tr w:rsidR="008A30E6" w14:paraId="20BD8699" w14:textId="77777777" w:rsidTr="00252173">
        <w:trPr>
          <w:trHeight w:val="46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F944" w14:textId="77777777" w:rsidR="008A30E6" w:rsidRDefault="008A30E6" w:rsidP="00252173">
            <w:pPr>
              <w:suppressAutoHyphens w:val="0"/>
              <w:rPr>
                <w:lang w:val="de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7098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AUC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5301" w14:textId="49B233F3" w:rsidR="008A30E6" w:rsidRDefault="00CE4118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b</w:t>
            </w:r>
            <w:r w:rsidR="008A30E6">
              <w:rPr>
                <w:b/>
                <w:lang w:val="de"/>
              </w:rPr>
              <w:t>ACC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E3AC3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F1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105CF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PPV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AE2A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NPV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E6489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Sens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3CF8A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Spec</w:t>
            </w:r>
          </w:p>
        </w:tc>
      </w:tr>
      <w:tr w:rsidR="008A30E6" w14:paraId="1D1227F3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6E88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GLM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0DCD" w14:textId="69378D1E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0.723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06CBA" w14:textId="75202560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140E" w14:textId="7431DE65" w:rsidR="008A30E6" w:rsidRPr="00425405" w:rsidRDefault="00C51E8A" w:rsidP="00252173">
            <w:pPr>
              <w:tabs>
                <w:tab w:val="left" w:pos="370"/>
                <w:tab w:val="center" w:pos="436"/>
              </w:tabs>
              <w:suppressAutoHyphens w:val="0"/>
              <w:jc w:val="center"/>
            </w:pPr>
            <w:r w:rsidRPr="00425405">
              <w:t>0.008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39ED" w14:textId="42B45C79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EE9A" w14:textId="7951463F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0.867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63194" w14:textId="6CC052C3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FE57" w14:textId="53A66F74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1AD247E9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4EAC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RF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FB92" w14:textId="480CCC3F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0.800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8D6C5" w14:textId="558C3C27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0.799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2F64" w14:textId="29AC5E8A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D16B" w14:textId="4C640660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B14B" w14:textId="6DD9740F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0.753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3F4B" w14:textId="67ED4BF7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F1129" w14:textId="0CC4D20F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459DA23A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D6C58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GBM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365F" w14:textId="1B2D4455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0.816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C283" w14:textId="3DA7B94E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0.785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F9ED" w14:textId="26FEDF0A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C6DF" w14:textId="0213F813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847AE" w14:textId="345CF282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0.743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C2EB" w14:textId="21BD2525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C69A4" w14:textId="7B753671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3700E33C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56941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XGBOOST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3C8D2" w14:textId="4106A8A4" w:rsidR="008A30E6" w:rsidRPr="00425405" w:rsidRDefault="00A575B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0.805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BCA79" w14:textId="6EED43C5" w:rsidR="008A30E6" w:rsidRPr="00425405" w:rsidRDefault="00A575B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0.768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367E9" w14:textId="2D6058E0" w:rsidR="008A30E6" w:rsidRPr="00425405" w:rsidRDefault="00A575B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3B52" w14:textId="34C9A336" w:rsidR="008A30E6" w:rsidRPr="00425405" w:rsidRDefault="00A575B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EA549" w14:textId="2AF0D328" w:rsidR="008A30E6" w:rsidRPr="00425405" w:rsidRDefault="00A575B8" w:rsidP="00252173">
            <w:pPr>
              <w:suppressAutoHyphens w:val="0"/>
              <w:jc w:val="center"/>
            </w:pPr>
            <w:r w:rsidRPr="00425405">
              <w:t>0.719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7BBF5" w14:textId="6996DC82" w:rsidR="008A30E6" w:rsidRPr="00425405" w:rsidRDefault="00A575B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8910" w14:textId="6E1A8A9C" w:rsidR="008A30E6" w:rsidRPr="00425405" w:rsidRDefault="00A575B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7928D005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A4605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DNN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D03C2" w14:textId="54BBA872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0.742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106E" w14:textId="5A9245CC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11576" w14:textId="00B63A05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15756" w14:textId="679D0820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067AA" w14:textId="2A76F85F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0.626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5D479" w14:textId="0CB56AA7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1F91" w14:textId="4362C6C9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5ED610A9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418F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AML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DA72" w14:textId="79539D72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0.813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53CE7" w14:textId="45DE5130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0.782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3C90" w14:textId="6BCC155B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4790" w14:textId="69F41693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444B1" w14:textId="5E0D9517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0.770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C0AEC" w14:textId="037DBB66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EAA7" w14:textId="3F33DB91" w:rsidR="008A30E6" w:rsidRPr="00425405" w:rsidRDefault="00C51E8A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166D0B77" w14:textId="77777777" w:rsidTr="00252173">
        <w:trPr>
          <w:trHeight w:val="460"/>
        </w:trPr>
        <w:tc>
          <w:tcPr>
            <w:tcW w:w="9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4A174F" w14:textId="77777777" w:rsidR="008A30E6" w:rsidRDefault="008A30E6" w:rsidP="00252173">
            <w:pPr>
              <w:suppressAutoHyphens w:val="0"/>
              <w:rPr>
                <w:b/>
                <w:lang w:val="de"/>
              </w:rPr>
            </w:pPr>
            <w:r>
              <w:rPr>
                <w:b/>
                <w:lang w:val="de"/>
              </w:rPr>
              <w:t>PTB-XL Database out</w:t>
            </w:r>
          </w:p>
        </w:tc>
      </w:tr>
      <w:tr w:rsidR="008A30E6" w14:paraId="20156ADD" w14:textId="77777777" w:rsidTr="00252173">
        <w:trPr>
          <w:trHeight w:val="46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D9EEE" w14:textId="77777777" w:rsidR="008A30E6" w:rsidRDefault="008A30E6" w:rsidP="00252173">
            <w:pPr>
              <w:suppressAutoHyphens w:val="0"/>
              <w:rPr>
                <w:lang w:val="de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1455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AUC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3F517" w14:textId="4F23D2F9" w:rsidR="008A30E6" w:rsidRDefault="00CE4118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b</w:t>
            </w:r>
            <w:r w:rsidR="008A30E6">
              <w:rPr>
                <w:b/>
                <w:lang w:val="de"/>
              </w:rPr>
              <w:t>ACC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E68FE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F1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EB8DB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PPV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88A4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NPV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4E8AC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Sens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FA4F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Spec</w:t>
            </w:r>
          </w:p>
        </w:tc>
      </w:tr>
      <w:tr w:rsidR="008A30E6" w14:paraId="13535BFD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62AB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GLM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37C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0.766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984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0.736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6EA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AFA3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071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0.827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DC6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AE80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5BA313BA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A26B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RF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D4D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0.815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4FA3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0.757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267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F665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CE4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0.857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50B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E4AA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17998DA7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BAB6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GBM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A06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0.795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A33F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75CD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0CDF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4E6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0.842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78B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E08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09253330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BEFFE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XGBOOST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E98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0.776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668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0.714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BAC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5D6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403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0.835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D505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12BA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3EB8C336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979C6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DNN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89C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0.795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E8F7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0.739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1FC8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9BE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5E8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0.852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E660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775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2B884BC5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5D0B3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AML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33F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0.820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D1B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0.764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043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93C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350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0.855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63CA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078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02F1D081" w14:textId="77777777" w:rsidTr="00252173">
        <w:trPr>
          <w:trHeight w:val="460"/>
        </w:trPr>
        <w:tc>
          <w:tcPr>
            <w:tcW w:w="9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8A1A" w14:textId="77777777" w:rsidR="008A30E6" w:rsidRDefault="008A30E6" w:rsidP="00252173">
            <w:pPr>
              <w:suppressAutoHyphens w:val="0"/>
            </w:pPr>
            <w:r>
              <w:rPr>
                <w:rFonts w:cs="Calibri"/>
                <w:b/>
                <w:bCs/>
              </w:rPr>
              <w:t xml:space="preserve">Georgia Database </w:t>
            </w:r>
            <w:r>
              <w:rPr>
                <w:b/>
                <w:lang w:val="de"/>
              </w:rPr>
              <w:t>out</w:t>
            </w:r>
          </w:p>
        </w:tc>
      </w:tr>
      <w:tr w:rsidR="008A30E6" w14:paraId="5B72121E" w14:textId="77777777" w:rsidTr="00252173">
        <w:trPr>
          <w:trHeight w:val="46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9C2A" w14:textId="77777777" w:rsidR="008A30E6" w:rsidRDefault="008A30E6" w:rsidP="00252173">
            <w:pPr>
              <w:suppressAutoHyphens w:val="0"/>
              <w:rPr>
                <w:lang w:val="de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ACAF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AUC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939D" w14:textId="26561301" w:rsidR="008A30E6" w:rsidRDefault="00CE4118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b</w:t>
            </w:r>
            <w:r w:rsidR="008A30E6">
              <w:rPr>
                <w:b/>
                <w:lang w:val="de"/>
              </w:rPr>
              <w:t>ACC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79FF0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F1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2FA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PPV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66406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NPV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826E6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Sens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34FA" w14:textId="77777777" w:rsidR="008A30E6" w:rsidRDefault="008A30E6" w:rsidP="00252173">
            <w:pPr>
              <w:suppressAutoHyphens w:val="0"/>
              <w:jc w:val="center"/>
              <w:rPr>
                <w:b/>
                <w:lang w:val="de"/>
              </w:rPr>
            </w:pPr>
            <w:r>
              <w:rPr>
                <w:b/>
                <w:lang w:val="de"/>
              </w:rPr>
              <w:t>Spec</w:t>
            </w:r>
          </w:p>
        </w:tc>
      </w:tr>
      <w:tr w:rsidR="008A30E6" w14:paraId="3CC06EF0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E4B0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GLM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FAF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0.780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ADD6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0.741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D76A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D357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DF7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0.928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90E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814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774A8AD0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C77A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lastRenderedPageBreak/>
              <w:t>RF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687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0.802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77B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0.773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77F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A8A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EBF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0.922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88B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C216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37C072FA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C4D52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GBM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EEAB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0.795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B44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0.770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801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640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0.583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25D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0.915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D09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037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0.999</w:t>
            </w:r>
          </w:p>
        </w:tc>
      </w:tr>
      <w:tr w:rsidR="008A30E6" w14:paraId="1B3F4071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A1A2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XGBOOST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0A24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0.789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B91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0.729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452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B46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0.472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A94C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0.929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BF0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0.021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F71D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0.995</w:t>
            </w:r>
          </w:p>
        </w:tc>
      </w:tr>
      <w:tr w:rsidR="008A30E6" w14:paraId="7F030937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7E1C6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DNN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680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0.723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F0F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0.751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7FE3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263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32E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0.896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55E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0AA5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22F62D27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585BB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AML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2F6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0.798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02FE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0.740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944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3BD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BCB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0.931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484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255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7C6FF847" w14:textId="77777777" w:rsidTr="00252173">
        <w:tc>
          <w:tcPr>
            <w:tcW w:w="9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F08C3" w14:textId="77777777" w:rsidR="008A30E6" w:rsidRDefault="008A30E6" w:rsidP="00252173">
            <w:pPr>
              <w:suppressAutoHyphens w:val="0"/>
              <w:rPr>
                <w:b/>
                <w:iCs/>
                <w:lang w:val="de"/>
              </w:rPr>
            </w:pPr>
            <w:r>
              <w:rPr>
                <w:rFonts w:cs="Calibri"/>
                <w:b/>
                <w:bCs/>
              </w:rPr>
              <w:t xml:space="preserve">CPSC 2018 Database </w:t>
            </w:r>
            <w:r>
              <w:rPr>
                <w:b/>
                <w:lang w:val="de"/>
              </w:rPr>
              <w:t>out</w:t>
            </w:r>
          </w:p>
        </w:tc>
      </w:tr>
      <w:tr w:rsidR="008A30E6" w14:paraId="76848CDA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BB05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798FD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AUC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0A96" w14:textId="41F670E7" w:rsidR="008A30E6" w:rsidRDefault="00CE4118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b</w:t>
            </w:r>
            <w:r w:rsidR="008A30E6">
              <w:rPr>
                <w:b/>
                <w:lang w:val="de"/>
              </w:rPr>
              <w:t>ACC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ECD0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F1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0DCFA" w14:textId="77777777" w:rsidR="008A30E6" w:rsidRDefault="008A30E6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PPV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2E92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NPV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8960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Sens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2F20" w14:textId="77777777" w:rsidR="008A30E6" w:rsidRDefault="008A30E6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Spec</w:t>
            </w:r>
          </w:p>
        </w:tc>
      </w:tr>
      <w:tr w:rsidR="008A30E6" w14:paraId="20C0E956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C8A2B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GLM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80F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0.484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77E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0.289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D281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03B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C1D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0.884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350D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113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3A8C3E9C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3BDF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RF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9342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0.465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31C2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0.287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AC69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C6A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EE42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0.863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3DD8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6356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0BE32D2F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AC05D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GBM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738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0.508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696F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0.253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9B5C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7FE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0.125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DC8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0.882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A4A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552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0.997</w:t>
            </w:r>
          </w:p>
        </w:tc>
      </w:tr>
      <w:tr w:rsidR="008A30E6" w14:paraId="0CB0158E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1527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XGBOOST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D520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0.508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E71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0.324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DD2F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37E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0.143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5B6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0.855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304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ED8C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0.998</w:t>
            </w:r>
          </w:p>
        </w:tc>
      </w:tr>
      <w:tr w:rsidR="008A30E6" w14:paraId="7ECC72B7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9D69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DNN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A12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0.485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577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0.253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D6B9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44C6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E42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0.909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3C89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136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54703B83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9D2F1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AML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0FC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0.514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809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0.342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E4C6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F3C5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9FF1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0.884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EA8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3C4C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7900DFC7" w14:textId="77777777" w:rsidTr="00252173">
        <w:tc>
          <w:tcPr>
            <w:tcW w:w="9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80626" w14:textId="77777777" w:rsidR="008A30E6" w:rsidRDefault="008A30E6" w:rsidP="00252173">
            <w:pPr>
              <w:suppressAutoHyphens w:val="0"/>
              <w:rPr>
                <w:b/>
                <w:iCs/>
                <w:lang w:val="de"/>
              </w:rPr>
            </w:pPr>
            <w:r>
              <w:rPr>
                <w:rFonts w:cs="Calibri"/>
                <w:b/>
                <w:bCs/>
              </w:rPr>
              <w:t xml:space="preserve">CPSC 2018 extra Database </w:t>
            </w:r>
            <w:r>
              <w:rPr>
                <w:b/>
                <w:lang w:val="de"/>
              </w:rPr>
              <w:t>out</w:t>
            </w:r>
          </w:p>
        </w:tc>
      </w:tr>
      <w:tr w:rsidR="008A30E6" w14:paraId="29E5970B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5DECA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AAD8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AUC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1AE8" w14:textId="4680457C" w:rsidR="008A30E6" w:rsidRDefault="00CE4118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b</w:t>
            </w:r>
            <w:r w:rsidR="008A30E6">
              <w:rPr>
                <w:b/>
                <w:lang w:val="de"/>
              </w:rPr>
              <w:t>ACC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E21D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F1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5656" w14:textId="77777777" w:rsidR="008A30E6" w:rsidRDefault="008A30E6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PPV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1F59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NPV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A67C8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Sens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4451" w14:textId="77777777" w:rsidR="008A30E6" w:rsidRDefault="008A30E6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Spec</w:t>
            </w:r>
          </w:p>
        </w:tc>
      </w:tr>
      <w:tr w:rsidR="008A30E6" w14:paraId="32F0B47D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03CA3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GLM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3298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0.486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2AF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0.165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5F01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787B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E1D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D48E7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72F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0.999</w:t>
            </w:r>
          </w:p>
        </w:tc>
      </w:tr>
      <w:tr w:rsidR="008A30E6" w14:paraId="1CCCED9B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DB94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RF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C912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0.480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B36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0.169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8098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65D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364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225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7E22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0.999</w:t>
            </w:r>
          </w:p>
        </w:tc>
      </w:tr>
      <w:tr w:rsidR="008A30E6" w14:paraId="57CA3B1D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268D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GBM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7E7D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0.484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A75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0.163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3B7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6C3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0.133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A96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NaN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6435E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32A4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0.991</w:t>
            </w:r>
          </w:p>
        </w:tc>
      </w:tr>
      <w:tr w:rsidR="008A30E6" w14:paraId="4C332BEC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AA679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XGBOOST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128C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0.497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541D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0.199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AB04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0.033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E32A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0.185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FA08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0.878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D52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5F92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0.985</w:t>
            </w:r>
          </w:p>
        </w:tc>
      </w:tr>
      <w:tr w:rsidR="008A30E6" w14:paraId="5933038D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DAC5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DNN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8FD5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0.494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3B72C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0.170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CFD4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0.014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BE6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0.333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731DB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753F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F82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0.997</w:t>
            </w:r>
          </w:p>
        </w:tc>
      </w:tr>
      <w:tr w:rsidR="008A30E6" w14:paraId="18D794C5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1D14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AML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44E7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0.489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595D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0.176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23B8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F2901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D910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0.958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82283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E469" w14:textId="77777777" w:rsidR="008A30E6" w:rsidRPr="00425405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5647FF4D" w14:textId="77777777" w:rsidTr="00252173">
        <w:tc>
          <w:tcPr>
            <w:tcW w:w="9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1060" w14:textId="77777777" w:rsidR="008A30E6" w:rsidRDefault="008A30E6" w:rsidP="00252173">
            <w:pPr>
              <w:suppressAutoHyphens w:val="0"/>
              <w:rPr>
                <w:b/>
                <w:iCs/>
                <w:lang w:val="de"/>
              </w:rPr>
            </w:pPr>
            <w:r>
              <w:rPr>
                <w:b/>
                <w:iCs/>
                <w:lang w:val="de"/>
              </w:rPr>
              <w:lastRenderedPageBreak/>
              <w:t xml:space="preserve">St. Petersburg </w:t>
            </w:r>
            <w:r>
              <w:rPr>
                <w:b/>
                <w:lang w:val="de"/>
              </w:rPr>
              <w:t>out</w:t>
            </w:r>
          </w:p>
        </w:tc>
      </w:tr>
      <w:tr w:rsidR="008A30E6" w14:paraId="58464FEF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114E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69921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AUC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5EE2" w14:textId="547FD0F6" w:rsidR="008A30E6" w:rsidRDefault="00CE4118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b</w:t>
            </w:r>
            <w:r w:rsidR="008A30E6">
              <w:rPr>
                <w:b/>
                <w:lang w:val="de"/>
              </w:rPr>
              <w:t>ACC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BA0E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F1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7562C" w14:textId="77777777" w:rsidR="008A30E6" w:rsidRDefault="008A30E6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PPV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19A79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NPV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FC82E" w14:textId="77777777" w:rsidR="008A30E6" w:rsidRDefault="008A30E6" w:rsidP="00252173">
            <w:pPr>
              <w:suppressAutoHyphens w:val="0"/>
              <w:jc w:val="center"/>
              <w:rPr>
                <w:iCs/>
                <w:lang w:val="de"/>
              </w:rPr>
            </w:pPr>
            <w:r>
              <w:rPr>
                <w:b/>
                <w:lang w:val="de"/>
              </w:rPr>
              <w:t>Sens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7DB5" w14:textId="77777777" w:rsidR="008A30E6" w:rsidRDefault="008A30E6" w:rsidP="00252173">
            <w:pPr>
              <w:suppressAutoHyphens w:val="0"/>
              <w:jc w:val="center"/>
              <w:rPr>
                <w:b/>
                <w:iCs/>
                <w:lang w:val="de"/>
              </w:rPr>
            </w:pPr>
            <w:r>
              <w:rPr>
                <w:b/>
                <w:lang w:val="de"/>
              </w:rPr>
              <w:t>Spec</w:t>
            </w:r>
          </w:p>
        </w:tc>
      </w:tr>
      <w:tr w:rsidR="008A30E6" w14:paraId="2A57909D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7318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GLM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D2F71" w14:textId="2E324B4F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0.412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1E615" w14:textId="65DE3B3C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0.531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79E9" w14:textId="7EEB63A1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0.111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5C804" w14:textId="2AF17F7B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42B5" w14:textId="0DB45D24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-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6D9F7" w14:textId="5ABBBA19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0.059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CC1F" w14:textId="2F6D996B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057E4DD8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9838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RF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9D99" w14:textId="22262C3B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0.455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1B6CB" w14:textId="214C0ACD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0.562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7D23" w14:textId="315EEE78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0.111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37710" w14:textId="65121FB6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B885C" w14:textId="6E865C6D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32AD" w14:textId="184446DD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0.059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D711" w14:textId="116ED7E5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7433E8F2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D0074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GBM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75532" w14:textId="753BCE87" w:rsidR="008A30E6" w:rsidRPr="00425405" w:rsidRDefault="00203803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0.365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2261" w14:textId="46200ADB" w:rsidR="008A30E6" w:rsidRPr="00425405" w:rsidRDefault="00203803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0.531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F9417" w14:textId="7A600279" w:rsidR="008A30E6" w:rsidRPr="00425405" w:rsidRDefault="00203803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0.111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20AE" w14:textId="1280728B" w:rsidR="008A30E6" w:rsidRPr="00425405" w:rsidRDefault="00203803" w:rsidP="0020380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9A64" w14:textId="64B6FABD" w:rsidR="008A30E6" w:rsidRPr="00425405" w:rsidRDefault="00203803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-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2A660" w14:textId="3B676894" w:rsidR="008A30E6" w:rsidRPr="00425405" w:rsidRDefault="00203803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0.059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5859F" w14:textId="68AB92AF" w:rsidR="008A30E6" w:rsidRPr="00425405" w:rsidRDefault="00203803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48B8ED7A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70FF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XGBOOST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9B75" w14:textId="521D54BC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0.627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D9E2" w14:textId="3343C851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0.531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68AC" w14:textId="4E01E6FF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0.111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89D2" w14:textId="1BFFE23A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9F004" w14:textId="42968165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-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A22A" w14:textId="55F3DB0F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0.059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F27DD" w14:textId="0F3B4C7F" w:rsidR="008A30E6" w:rsidRPr="00425405" w:rsidRDefault="000B1C9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1.000</w:t>
            </w:r>
          </w:p>
        </w:tc>
      </w:tr>
      <w:tr w:rsidR="008A30E6" w14:paraId="48145710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30E4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DNN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F974A" w14:textId="62D43541" w:rsidR="008A30E6" w:rsidRPr="00425405" w:rsidRDefault="00203803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0.576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B9A1F" w14:textId="5D515390" w:rsidR="008A30E6" w:rsidRPr="00425405" w:rsidRDefault="00203803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0.594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5F7E" w14:textId="13FF9574" w:rsidR="008A30E6" w:rsidRPr="00425405" w:rsidRDefault="00203803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-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04283" w14:textId="7B9CB9BC" w:rsidR="008A30E6" w:rsidRPr="00425405" w:rsidRDefault="00203803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57FC" w14:textId="3B4D3110" w:rsidR="008A30E6" w:rsidRPr="00425405" w:rsidRDefault="00203803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0.667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2175" w14:textId="56DCC4D7" w:rsidR="008A30E6" w:rsidRPr="00425405" w:rsidRDefault="00203803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6737" w14:textId="625238EF" w:rsidR="008A30E6" w:rsidRPr="00425405" w:rsidRDefault="00203803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0.933</w:t>
            </w:r>
          </w:p>
        </w:tc>
      </w:tr>
      <w:tr w:rsidR="008A30E6" w14:paraId="3EEA6F93" w14:textId="77777777" w:rsidTr="00252173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CCF7D" w14:textId="77777777" w:rsidR="008A30E6" w:rsidRDefault="008A30E6" w:rsidP="00252173">
            <w:pPr>
              <w:suppressAutoHyphens w:val="0"/>
              <w:rPr>
                <w:b/>
                <w:bCs/>
                <w:lang w:val="de"/>
              </w:rPr>
            </w:pPr>
            <w:r>
              <w:rPr>
                <w:b/>
                <w:bCs/>
                <w:lang w:val="de"/>
              </w:rPr>
              <w:t>AML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0BD9C" w14:textId="2C1815FA" w:rsidR="008A30E6" w:rsidRPr="00425405" w:rsidRDefault="00A575B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0.616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6E349" w14:textId="2E061ACA" w:rsidR="008A30E6" w:rsidRPr="00425405" w:rsidRDefault="00A575B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0.594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4AA7" w14:textId="6B4A3EA7" w:rsidR="008A30E6" w:rsidRPr="00425405" w:rsidRDefault="00A575B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0.111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A80F" w14:textId="5F42B672" w:rsidR="008A30E6" w:rsidRPr="00425405" w:rsidRDefault="00A575B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148C" w14:textId="43555575" w:rsidR="008A30E6" w:rsidRPr="00425405" w:rsidRDefault="00A575B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0.667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B3B8A" w14:textId="22271BF9" w:rsidR="008A30E6" w:rsidRPr="00425405" w:rsidRDefault="00A575B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0.000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80090" w14:textId="7FAB693F" w:rsidR="008A30E6" w:rsidRPr="00425405" w:rsidRDefault="00A575B8" w:rsidP="00252173">
            <w:pPr>
              <w:suppressAutoHyphens w:val="0"/>
              <w:jc w:val="center"/>
              <w:rPr>
                <w:iCs/>
                <w:lang w:val="de"/>
              </w:rPr>
            </w:pPr>
            <w:r w:rsidRPr="00425405">
              <w:rPr>
                <w:iCs/>
                <w:lang w:val="de"/>
              </w:rPr>
              <w:t>0.933</w:t>
            </w:r>
          </w:p>
        </w:tc>
      </w:tr>
    </w:tbl>
    <w:p w14:paraId="42C73D62" w14:textId="77777777" w:rsidR="008A30E6" w:rsidRDefault="008A30E6" w:rsidP="008A30E6">
      <w:pPr>
        <w:suppressAutoHyphens w:val="0"/>
        <w:jc w:val="center"/>
        <w:rPr>
          <w:lang w:val="de"/>
        </w:rPr>
      </w:pPr>
    </w:p>
    <w:p w14:paraId="303ECA39" w14:textId="10D5D64C" w:rsidR="00CE4118" w:rsidRDefault="00C23194" w:rsidP="00CE4118">
      <w:pPr>
        <w:suppressAutoHyphens w:val="0"/>
        <w:spacing w:line="480" w:lineRule="auto"/>
      </w:pPr>
      <w:r>
        <w:t>b</w:t>
      </w:r>
      <w:r w:rsidR="008A30E6">
        <w:t xml:space="preserve">ACC, </w:t>
      </w:r>
      <w:r>
        <w:t xml:space="preserve">balanced </w:t>
      </w:r>
      <w:r w:rsidR="008A30E6">
        <w:t xml:space="preserve">accuracy; AML, ensemble learning; AUC, area under the receiver operator characteristic curve; </w:t>
      </w:r>
      <w:r w:rsidR="00CE4118">
        <w:t xml:space="preserve">CPSC 2018, China Physiological Signal Challenge 2018 database; CPSC 2018 extra, China Physiological Signal Challenge Extra database; </w:t>
      </w:r>
      <w:r w:rsidR="008A30E6">
        <w:t xml:space="preserve">DNN, deep neural networks; GBM, gradient boosting machines; GLM, generalized linear models; NPV, negative predictive value; PPV, positive predictive value; </w:t>
      </w:r>
      <w:r w:rsidR="00CE4118">
        <w:t xml:space="preserve">PTB, Physikalische-Technische Bundesanstalt Diagnostic ECG database; </w:t>
      </w:r>
      <w:r w:rsidR="008A30E6">
        <w:t>PTB-XL, Physikalische-Technische Bundesanstalt Diagnostic ECG XL database; RF, random forests; Sens, sensitivity; Spec, specificity; XGBOOST, extreme gradient boosting.</w:t>
      </w:r>
    </w:p>
    <w:p w14:paraId="50C1B754" w14:textId="7C0662AD" w:rsidR="008A30E6" w:rsidRPr="00291C2A" w:rsidRDefault="008A30E6" w:rsidP="008A30E6">
      <w:pPr>
        <w:suppressAutoHyphens w:val="0"/>
        <w:spacing w:line="480" w:lineRule="auto"/>
      </w:pPr>
    </w:p>
    <w:sectPr w:rsidR="008A30E6" w:rsidRPr="00291C2A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C044" w14:textId="77777777" w:rsidR="00A07F5C" w:rsidRDefault="00A07F5C">
      <w:pPr>
        <w:spacing w:after="0" w:line="240" w:lineRule="auto"/>
      </w:pPr>
      <w:r>
        <w:separator/>
      </w:r>
    </w:p>
  </w:endnote>
  <w:endnote w:type="continuationSeparator" w:id="0">
    <w:p w14:paraId="0B5E69A7" w14:textId="77777777" w:rsidR="00A07F5C" w:rsidRDefault="00A0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7BC6" w14:textId="77777777" w:rsidR="00426F5A" w:rsidRDefault="00C23194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9091C0A" w14:textId="77777777" w:rsidR="00426F5A" w:rsidRDefault="00426F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D804" w14:textId="77777777" w:rsidR="00A07F5C" w:rsidRDefault="00A07F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CE89DB" w14:textId="77777777" w:rsidR="00A07F5C" w:rsidRDefault="00A07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C49"/>
    <w:multiLevelType w:val="multilevel"/>
    <w:tmpl w:val="FCD2AB0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49D47EA"/>
    <w:multiLevelType w:val="hybridMultilevel"/>
    <w:tmpl w:val="54467B4E"/>
    <w:lvl w:ilvl="0" w:tplc="59DCBA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1F6550"/>
    <w:multiLevelType w:val="hybridMultilevel"/>
    <w:tmpl w:val="170A5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42356"/>
    <w:multiLevelType w:val="hybridMultilevel"/>
    <w:tmpl w:val="A94A00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073563">
    <w:abstractNumId w:val="0"/>
  </w:num>
  <w:num w:numId="2" w16cid:durableId="216015769">
    <w:abstractNumId w:val="3"/>
  </w:num>
  <w:num w:numId="3" w16cid:durableId="1538084502">
    <w:abstractNumId w:val="2"/>
  </w:num>
  <w:num w:numId="4" w16cid:durableId="815757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DA"/>
    <w:rsid w:val="00027B4E"/>
    <w:rsid w:val="0005038A"/>
    <w:rsid w:val="000504FE"/>
    <w:rsid w:val="00052C36"/>
    <w:rsid w:val="00073F08"/>
    <w:rsid w:val="00095537"/>
    <w:rsid w:val="000B1C98"/>
    <w:rsid w:val="000F657C"/>
    <w:rsid w:val="00100CF7"/>
    <w:rsid w:val="00122B55"/>
    <w:rsid w:val="00145992"/>
    <w:rsid w:val="0016547B"/>
    <w:rsid w:val="00181D39"/>
    <w:rsid w:val="00181E6C"/>
    <w:rsid w:val="00203803"/>
    <w:rsid w:val="00284EBC"/>
    <w:rsid w:val="00291C2A"/>
    <w:rsid w:val="002D3B21"/>
    <w:rsid w:val="002E079E"/>
    <w:rsid w:val="00385EDA"/>
    <w:rsid w:val="00425405"/>
    <w:rsid w:val="00426F5A"/>
    <w:rsid w:val="0045074C"/>
    <w:rsid w:val="004A37D3"/>
    <w:rsid w:val="00524249"/>
    <w:rsid w:val="006024FA"/>
    <w:rsid w:val="00666F51"/>
    <w:rsid w:val="006C2C76"/>
    <w:rsid w:val="006E0C82"/>
    <w:rsid w:val="007045EC"/>
    <w:rsid w:val="00744560"/>
    <w:rsid w:val="007718E8"/>
    <w:rsid w:val="007720DC"/>
    <w:rsid w:val="0077735B"/>
    <w:rsid w:val="0079601E"/>
    <w:rsid w:val="007E1D05"/>
    <w:rsid w:val="00873DB4"/>
    <w:rsid w:val="008A30E6"/>
    <w:rsid w:val="008B723B"/>
    <w:rsid w:val="008C6264"/>
    <w:rsid w:val="0090649D"/>
    <w:rsid w:val="00941DDB"/>
    <w:rsid w:val="0098453E"/>
    <w:rsid w:val="00997947"/>
    <w:rsid w:val="009F15A3"/>
    <w:rsid w:val="009F1A03"/>
    <w:rsid w:val="009F3BCE"/>
    <w:rsid w:val="00A07F5C"/>
    <w:rsid w:val="00A575B8"/>
    <w:rsid w:val="00A631EB"/>
    <w:rsid w:val="00A642DA"/>
    <w:rsid w:val="00AC11BB"/>
    <w:rsid w:val="00AE29B1"/>
    <w:rsid w:val="00AF0452"/>
    <w:rsid w:val="00BB1D9F"/>
    <w:rsid w:val="00BD30D3"/>
    <w:rsid w:val="00BF6D7C"/>
    <w:rsid w:val="00BF6E9C"/>
    <w:rsid w:val="00C141D9"/>
    <w:rsid w:val="00C23194"/>
    <w:rsid w:val="00C506E4"/>
    <w:rsid w:val="00C51E8A"/>
    <w:rsid w:val="00C651E5"/>
    <w:rsid w:val="00C67F83"/>
    <w:rsid w:val="00CE4118"/>
    <w:rsid w:val="00D164DE"/>
    <w:rsid w:val="00D207C4"/>
    <w:rsid w:val="00D244FB"/>
    <w:rsid w:val="00DB457C"/>
    <w:rsid w:val="00E42062"/>
    <w:rsid w:val="00E84589"/>
    <w:rsid w:val="00EE6F6C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06C2"/>
  <w15:docId w15:val="{FD7F1D06-9FA8-A24B-9906-35F45368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de-A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val="en-GB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2F5496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2F5496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2F5496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</w:pPr>
  </w:style>
  <w:style w:type="character" w:styleId="IntensiveHervorhebung">
    <w:name w:val="Intense Emphasis"/>
    <w:basedOn w:val="Absatz-Standardschriftart"/>
    <w:rPr>
      <w:i/>
      <w:iCs/>
      <w:color w:val="2F5496"/>
    </w:rPr>
  </w:style>
  <w:style w:type="paragraph" w:styleId="IntensivesZitat">
    <w:name w:val="Intense Quote"/>
    <w:basedOn w:val="Standard"/>
    <w:next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ivesZitatZchn">
    <w:name w:val="Intensives Zitat Zchn"/>
    <w:basedOn w:val="Absatz-Standardschriftart"/>
    <w:rPr>
      <w:i/>
      <w:iCs/>
      <w:color w:val="2F5496"/>
    </w:rPr>
  </w:style>
  <w:style w:type="character" w:styleId="IntensiverVerweis">
    <w:name w:val="Intense Reference"/>
    <w:basedOn w:val="Absatz-Standardschriftart"/>
    <w:rPr>
      <w:b/>
      <w:bCs/>
      <w:smallCaps/>
      <w:color w:val="2F5496"/>
      <w:spacing w:val="5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954F72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basedOn w:val="KommentartextZchn"/>
    <w:rPr>
      <w:b/>
      <w:bCs/>
      <w:sz w:val="20"/>
      <w:szCs w:val="20"/>
      <w:lang w:val="en-GB"/>
    </w:rPr>
  </w:style>
  <w:style w:type="table" w:styleId="Tabellenraster">
    <w:name w:val="Table Grid"/>
    <w:basedOn w:val="NormaleTabelle"/>
    <w:uiPriority w:val="39"/>
    <w:rsid w:val="00D1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5074C"/>
    <w:rPr>
      <w:color w:val="666666"/>
    </w:rPr>
  </w:style>
  <w:style w:type="character" w:styleId="Fett">
    <w:name w:val="Strong"/>
    <w:basedOn w:val="Absatz-Standardschriftart"/>
    <w:uiPriority w:val="22"/>
    <w:qFormat/>
    <w:rsid w:val="0045074C"/>
    <w:rPr>
      <w:b/>
      <w:bCs/>
    </w:rPr>
  </w:style>
  <w:style w:type="character" w:styleId="Hervorhebung">
    <w:name w:val="Emphasis"/>
    <w:basedOn w:val="Absatz-Standardschriftart"/>
    <w:uiPriority w:val="20"/>
    <w:qFormat/>
    <w:rsid w:val="00450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Duenser</dc:creator>
  <dc:description/>
  <cp:lastModifiedBy>Martin Duenser</cp:lastModifiedBy>
  <cp:revision>5</cp:revision>
  <dcterms:created xsi:type="dcterms:W3CDTF">2025-09-21T08:08:00Z</dcterms:created>
  <dcterms:modified xsi:type="dcterms:W3CDTF">2025-09-21T08:25:00Z</dcterms:modified>
</cp:coreProperties>
</file>