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ED7A8" w14:textId="3651FC82" w:rsidR="00572C99" w:rsidRPr="00805627" w:rsidRDefault="00572C99" w:rsidP="004D73AA">
      <w:pPr>
        <w:spacing w:line="480" w:lineRule="auto"/>
        <w:jc w:val="center"/>
        <w:rPr>
          <w:rFonts w:ascii="Arial" w:hAnsi="Arial" w:cs="Arial"/>
          <w:color w:val="000000" w:themeColor="text1"/>
          <w:sz w:val="32"/>
          <w:szCs w:val="32"/>
        </w:rPr>
      </w:pPr>
      <w:r w:rsidRPr="00805627">
        <w:rPr>
          <w:rFonts w:ascii="Arial" w:hAnsi="Arial" w:cs="Arial"/>
          <w:color w:val="000000" w:themeColor="text1"/>
          <w:sz w:val="32"/>
          <w:szCs w:val="32"/>
        </w:rPr>
        <w:t>Supp</w:t>
      </w:r>
      <w:r w:rsidR="00A22813">
        <w:rPr>
          <w:rFonts w:ascii="Arial" w:hAnsi="Arial" w:cs="Arial"/>
          <w:color w:val="000000" w:themeColor="text1"/>
          <w:sz w:val="32"/>
          <w:szCs w:val="32"/>
        </w:rPr>
        <w:t>lementary</w:t>
      </w:r>
      <w:r w:rsidRPr="00805627">
        <w:rPr>
          <w:rFonts w:ascii="Arial" w:hAnsi="Arial" w:cs="Arial"/>
          <w:color w:val="000000" w:themeColor="text1"/>
          <w:sz w:val="32"/>
          <w:szCs w:val="32"/>
        </w:rPr>
        <w:t xml:space="preserve"> Information</w:t>
      </w:r>
    </w:p>
    <w:p w14:paraId="7414F660" w14:textId="77777777" w:rsidR="00572C99" w:rsidRPr="00805627" w:rsidRDefault="00572C99" w:rsidP="00805627">
      <w:pPr>
        <w:spacing w:line="480" w:lineRule="auto"/>
        <w:jc w:val="center"/>
        <w:rPr>
          <w:rFonts w:ascii="Arial" w:hAnsi="Arial" w:cs="Arial"/>
          <w:color w:val="000000" w:themeColor="text1"/>
          <w:sz w:val="24"/>
          <w:szCs w:val="24"/>
        </w:rPr>
      </w:pPr>
    </w:p>
    <w:p w14:paraId="64C4CD2F" w14:textId="01760B02" w:rsidR="009E75BA" w:rsidRDefault="009E75BA" w:rsidP="00805627">
      <w:pPr>
        <w:spacing w:line="480" w:lineRule="auto"/>
        <w:rPr>
          <w:rFonts w:ascii="Arial" w:hAnsi="Arial" w:cs="Arial"/>
          <w:color w:val="000000" w:themeColor="text1"/>
          <w:sz w:val="36"/>
          <w:szCs w:val="36"/>
        </w:rPr>
      </w:pPr>
      <w:r>
        <w:rPr>
          <w:rFonts w:ascii="Arial" w:hAnsi="Arial" w:cs="Arial"/>
          <w:color w:val="000000" w:themeColor="text1"/>
          <w:sz w:val="36"/>
          <w:szCs w:val="36"/>
        </w:rPr>
        <w:t xml:space="preserve">A Coating Strategy for Coevolving Photocatalysis </w:t>
      </w:r>
      <w:r w:rsidR="00E0048B">
        <w:rPr>
          <w:rFonts w:ascii="Arial" w:hAnsi="Arial" w:cs="Arial"/>
          <w:color w:val="000000" w:themeColor="text1"/>
          <w:sz w:val="36"/>
          <w:szCs w:val="36"/>
        </w:rPr>
        <w:t>to</w:t>
      </w:r>
      <w:r>
        <w:rPr>
          <w:rFonts w:ascii="Arial" w:hAnsi="Arial" w:cs="Arial"/>
          <w:color w:val="000000" w:themeColor="text1"/>
          <w:sz w:val="36"/>
          <w:szCs w:val="36"/>
        </w:rPr>
        <w:t xml:space="preserve"> </w:t>
      </w:r>
      <w:proofErr w:type="spellStart"/>
      <w:r>
        <w:rPr>
          <w:rFonts w:ascii="Arial" w:hAnsi="Arial" w:cs="Arial"/>
          <w:color w:val="000000" w:themeColor="text1"/>
          <w:sz w:val="36"/>
          <w:szCs w:val="36"/>
        </w:rPr>
        <w:t>Stabilis</w:t>
      </w:r>
      <w:r w:rsidR="00E0048B">
        <w:rPr>
          <w:rFonts w:ascii="Arial" w:hAnsi="Arial" w:cs="Arial"/>
          <w:color w:val="000000" w:themeColor="text1"/>
          <w:sz w:val="36"/>
          <w:szCs w:val="36"/>
        </w:rPr>
        <w:t>e</w:t>
      </w:r>
      <w:proofErr w:type="spellEnd"/>
      <w:r>
        <w:rPr>
          <w:rFonts w:ascii="Arial" w:hAnsi="Arial" w:cs="Arial"/>
          <w:color w:val="000000" w:themeColor="text1"/>
          <w:sz w:val="36"/>
          <w:szCs w:val="36"/>
        </w:rPr>
        <w:t xml:space="preserve"> Visible-Light Absorbing Semiconductors </w:t>
      </w:r>
    </w:p>
    <w:p w14:paraId="78D95A88" w14:textId="7A81E896" w:rsidR="00237434" w:rsidRPr="00805627" w:rsidRDefault="00237434" w:rsidP="00805627">
      <w:pPr>
        <w:spacing w:line="480" w:lineRule="auto"/>
        <w:rPr>
          <w:rFonts w:ascii="Arial" w:hAnsi="Arial" w:cs="Arial"/>
          <w:color w:val="000000" w:themeColor="text1"/>
          <w:sz w:val="32"/>
          <w:szCs w:val="32"/>
          <w:vertAlign w:val="superscript"/>
        </w:rPr>
      </w:pPr>
      <w:r w:rsidRPr="00805627">
        <w:rPr>
          <w:rFonts w:ascii="Arial" w:hAnsi="Arial" w:cs="Arial"/>
          <w:color w:val="000000" w:themeColor="text1"/>
          <w:sz w:val="32"/>
          <w:szCs w:val="32"/>
        </w:rPr>
        <w:t>Tianshuo Zhao,</w:t>
      </w:r>
      <w:r w:rsidRPr="00805627">
        <w:rPr>
          <w:rFonts w:ascii="Arial" w:hAnsi="Arial" w:cs="Arial"/>
          <w:color w:val="000000" w:themeColor="text1"/>
          <w:sz w:val="32"/>
          <w:szCs w:val="32"/>
          <w:vertAlign w:val="superscript"/>
        </w:rPr>
        <w:t>1,2</w:t>
      </w:r>
      <w:r w:rsidRPr="00805627">
        <w:rPr>
          <w:rFonts w:ascii="Arial" w:hAnsi="Arial" w:cs="Arial"/>
          <w:color w:val="000000" w:themeColor="text1"/>
          <w:sz w:val="32"/>
          <w:szCs w:val="32"/>
        </w:rPr>
        <w:t xml:space="preserve"> Rito Yanagi,</w:t>
      </w:r>
      <w:r w:rsidRPr="00805627">
        <w:rPr>
          <w:rFonts w:ascii="Arial" w:hAnsi="Arial" w:cs="Arial"/>
          <w:color w:val="000000" w:themeColor="text1"/>
          <w:sz w:val="32"/>
          <w:szCs w:val="32"/>
          <w:vertAlign w:val="superscript"/>
        </w:rPr>
        <w:t>1,2</w:t>
      </w:r>
      <w:r w:rsidRPr="00805627">
        <w:rPr>
          <w:rFonts w:ascii="Arial" w:hAnsi="Arial" w:cs="Arial"/>
          <w:color w:val="000000" w:themeColor="text1"/>
          <w:sz w:val="32"/>
          <w:szCs w:val="32"/>
        </w:rPr>
        <w:t xml:space="preserve"> </w:t>
      </w:r>
      <w:proofErr w:type="spellStart"/>
      <w:r w:rsidRPr="00805627">
        <w:rPr>
          <w:rFonts w:ascii="Arial" w:hAnsi="Arial" w:cs="Arial"/>
          <w:color w:val="000000" w:themeColor="text1"/>
          <w:sz w:val="32"/>
          <w:szCs w:val="32"/>
        </w:rPr>
        <w:t>Yijie</w:t>
      </w:r>
      <w:proofErr w:type="spellEnd"/>
      <w:r w:rsidRPr="00805627">
        <w:rPr>
          <w:rFonts w:ascii="Arial" w:hAnsi="Arial" w:cs="Arial"/>
          <w:color w:val="000000" w:themeColor="text1"/>
          <w:sz w:val="32"/>
          <w:szCs w:val="32"/>
        </w:rPr>
        <w:t xml:space="preserve"> Xu,</w:t>
      </w:r>
      <w:r w:rsidRPr="00805627">
        <w:rPr>
          <w:rFonts w:ascii="Arial" w:hAnsi="Arial" w:cs="Arial"/>
          <w:color w:val="000000" w:themeColor="text1"/>
          <w:sz w:val="32"/>
          <w:szCs w:val="32"/>
          <w:vertAlign w:val="superscript"/>
        </w:rPr>
        <w:t>1</w:t>
      </w:r>
      <w:r w:rsidRPr="00805627">
        <w:rPr>
          <w:rFonts w:ascii="Arial" w:hAnsi="Arial" w:cs="Arial"/>
          <w:color w:val="000000" w:themeColor="text1"/>
          <w:sz w:val="32"/>
          <w:szCs w:val="32"/>
        </w:rPr>
        <w:t xml:space="preserve"> Yulian He,</w:t>
      </w:r>
      <w:r w:rsidRPr="00805627">
        <w:rPr>
          <w:rFonts w:ascii="Arial" w:hAnsi="Arial" w:cs="Arial"/>
          <w:color w:val="000000" w:themeColor="text1"/>
          <w:sz w:val="32"/>
          <w:szCs w:val="32"/>
          <w:vertAlign w:val="superscript"/>
        </w:rPr>
        <w:t>1,2</w:t>
      </w:r>
      <w:r w:rsidRPr="00805627">
        <w:rPr>
          <w:rFonts w:ascii="Arial" w:hAnsi="Arial" w:cs="Arial"/>
          <w:color w:val="000000" w:themeColor="text1"/>
          <w:sz w:val="32"/>
          <w:szCs w:val="32"/>
        </w:rPr>
        <w:t xml:space="preserve"> </w:t>
      </w:r>
      <w:proofErr w:type="spellStart"/>
      <w:r w:rsidRPr="00805627">
        <w:rPr>
          <w:rFonts w:ascii="Arial" w:hAnsi="Arial" w:cs="Arial"/>
          <w:color w:val="000000" w:themeColor="text1"/>
          <w:sz w:val="32"/>
          <w:szCs w:val="32"/>
        </w:rPr>
        <w:t>Yuqi</w:t>
      </w:r>
      <w:proofErr w:type="spellEnd"/>
      <w:r w:rsidRPr="00805627">
        <w:rPr>
          <w:rFonts w:ascii="Arial" w:hAnsi="Arial" w:cs="Arial"/>
          <w:color w:val="000000" w:themeColor="text1"/>
          <w:sz w:val="32"/>
          <w:szCs w:val="32"/>
        </w:rPr>
        <w:t xml:space="preserve"> Song,</w:t>
      </w:r>
      <w:r w:rsidRPr="00805627">
        <w:rPr>
          <w:rFonts w:ascii="Arial" w:hAnsi="Arial" w:cs="Arial"/>
          <w:color w:val="000000" w:themeColor="text1"/>
          <w:sz w:val="32"/>
          <w:szCs w:val="32"/>
          <w:vertAlign w:val="superscript"/>
        </w:rPr>
        <w:t>1</w:t>
      </w:r>
      <w:r w:rsidRPr="00805627">
        <w:rPr>
          <w:rFonts w:ascii="Arial" w:hAnsi="Arial" w:cs="Arial"/>
          <w:color w:val="000000" w:themeColor="text1"/>
          <w:sz w:val="32"/>
          <w:szCs w:val="32"/>
        </w:rPr>
        <w:t xml:space="preserve"> Meiqi Yang,</w:t>
      </w:r>
      <w:r w:rsidRPr="00805627">
        <w:rPr>
          <w:rFonts w:ascii="Arial" w:hAnsi="Arial" w:cs="Arial"/>
          <w:color w:val="000000" w:themeColor="text1"/>
          <w:sz w:val="32"/>
          <w:szCs w:val="32"/>
          <w:vertAlign w:val="superscript"/>
        </w:rPr>
        <w:t>1,2</w:t>
      </w:r>
      <w:r w:rsidRPr="00805627">
        <w:rPr>
          <w:rFonts w:ascii="Arial" w:hAnsi="Arial" w:cs="Arial"/>
          <w:color w:val="000000" w:themeColor="text1"/>
          <w:sz w:val="32"/>
          <w:szCs w:val="32"/>
        </w:rPr>
        <w:t xml:space="preserve"> Shu Hu</w:t>
      </w:r>
      <w:r w:rsidRPr="00805627">
        <w:rPr>
          <w:rFonts w:ascii="Arial" w:hAnsi="Arial" w:cs="Arial"/>
          <w:color w:val="000000" w:themeColor="text1"/>
          <w:sz w:val="32"/>
          <w:szCs w:val="32"/>
          <w:vertAlign w:val="superscript"/>
        </w:rPr>
        <w:t>1,2*</w:t>
      </w:r>
    </w:p>
    <w:p w14:paraId="45731555" w14:textId="77777777" w:rsidR="00237434" w:rsidRPr="00805627" w:rsidRDefault="00237434" w:rsidP="00805627">
      <w:pPr>
        <w:spacing w:line="480" w:lineRule="auto"/>
        <w:rPr>
          <w:rFonts w:ascii="Arial" w:hAnsi="Arial" w:cs="Arial"/>
          <w:color w:val="000000" w:themeColor="text1"/>
          <w:sz w:val="24"/>
          <w:szCs w:val="24"/>
        </w:rPr>
      </w:pPr>
    </w:p>
    <w:p w14:paraId="6B063684" w14:textId="77777777" w:rsidR="00237434" w:rsidRPr="00805627" w:rsidRDefault="00237434" w:rsidP="00805627">
      <w:pPr>
        <w:spacing w:line="480" w:lineRule="auto"/>
        <w:rPr>
          <w:rFonts w:ascii="Arial" w:hAnsi="Arial" w:cs="Arial"/>
          <w:color w:val="000000" w:themeColor="text1"/>
          <w:sz w:val="24"/>
          <w:szCs w:val="24"/>
        </w:rPr>
      </w:pPr>
      <w:r w:rsidRPr="00805627">
        <w:rPr>
          <w:rFonts w:ascii="Arial" w:hAnsi="Arial" w:cs="Arial"/>
          <w:color w:val="000000" w:themeColor="text1"/>
          <w:sz w:val="24"/>
          <w:szCs w:val="24"/>
        </w:rPr>
        <w:t>1. Department of Chemical and Environmental Engineering, Yale University, New Haven, CT 06520, USA</w:t>
      </w:r>
    </w:p>
    <w:p w14:paraId="68666195" w14:textId="77777777" w:rsidR="00237434" w:rsidRPr="00805627" w:rsidRDefault="00237434" w:rsidP="00805627">
      <w:pPr>
        <w:spacing w:line="480" w:lineRule="auto"/>
        <w:rPr>
          <w:rFonts w:ascii="Arial" w:hAnsi="Arial" w:cs="Arial"/>
          <w:color w:val="000000" w:themeColor="text1"/>
          <w:sz w:val="24"/>
          <w:szCs w:val="24"/>
        </w:rPr>
      </w:pPr>
      <w:r w:rsidRPr="00805627">
        <w:rPr>
          <w:rFonts w:ascii="Arial" w:hAnsi="Arial" w:cs="Arial"/>
          <w:color w:val="000000" w:themeColor="text1"/>
          <w:sz w:val="24"/>
          <w:szCs w:val="24"/>
        </w:rPr>
        <w:t>2. Energy Sciences Institute, Yale University, 810 West Campus Drive, West Haven, CT 06516, USA</w:t>
      </w:r>
    </w:p>
    <w:p w14:paraId="09358D80" w14:textId="77777777" w:rsidR="00262F49" w:rsidRDefault="00262F49" w:rsidP="00805627">
      <w:pPr>
        <w:spacing w:line="480" w:lineRule="auto"/>
        <w:rPr>
          <w:rFonts w:ascii="Arial" w:hAnsi="Arial" w:cs="Arial"/>
          <w:color w:val="000000" w:themeColor="text1"/>
          <w:sz w:val="24"/>
          <w:szCs w:val="24"/>
        </w:rPr>
      </w:pPr>
    </w:p>
    <w:p w14:paraId="065231CC" w14:textId="4CCDAB68" w:rsidR="00237434" w:rsidRPr="00805627" w:rsidRDefault="00237434" w:rsidP="00805627">
      <w:pPr>
        <w:spacing w:line="480" w:lineRule="auto"/>
        <w:rPr>
          <w:rFonts w:ascii="Arial" w:hAnsi="Arial" w:cs="Arial"/>
          <w:color w:val="000000" w:themeColor="text1"/>
          <w:sz w:val="24"/>
          <w:szCs w:val="24"/>
        </w:rPr>
      </w:pPr>
      <w:r w:rsidRPr="00805627">
        <w:rPr>
          <w:rFonts w:ascii="Arial" w:hAnsi="Arial" w:cs="Arial"/>
          <w:color w:val="000000" w:themeColor="text1"/>
          <w:sz w:val="24"/>
          <w:szCs w:val="24"/>
        </w:rPr>
        <w:t>* E-mail: shu.hu@yale.edu</w:t>
      </w:r>
    </w:p>
    <w:p w14:paraId="3F9C5436" w14:textId="39C11FF3" w:rsidR="009A5915" w:rsidRPr="00805627" w:rsidRDefault="009A5915" w:rsidP="00805627">
      <w:pPr>
        <w:spacing w:line="480" w:lineRule="auto"/>
        <w:rPr>
          <w:rFonts w:ascii="Arial" w:hAnsi="Arial" w:cs="Arial"/>
          <w:sz w:val="24"/>
          <w:szCs w:val="24"/>
        </w:rPr>
      </w:pPr>
    </w:p>
    <w:p w14:paraId="023CB421" w14:textId="6DD719A5" w:rsidR="00B93CFE" w:rsidRDefault="00B93CFE" w:rsidP="006249C1">
      <w:pPr>
        <w:spacing w:line="480" w:lineRule="auto"/>
        <w:rPr>
          <w:rFonts w:ascii="Arial" w:hAnsi="Arial" w:cs="Arial"/>
          <w:sz w:val="24"/>
          <w:szCs w:val="24"/>
        </w:rPr>
      </w:pPr>
    </w:p>
    <w:p w14:paraId="196C8BB1" w14:textId="77777777" w:rsidR="007544CF" w:rsidRDefault="007544CF">
      <w:pPr>
        <w:rPr>
          <w:rFonts w:ascii="Arial" w:hAnsi="Arial" w:cs="Arial"/>
          <w:b/>
          <w:bCs/>
          <w:sz w:val="24"/>
          <w:szCs w:val="24"/>
        </w:rPr>
      </w:pPr>
      <w:r>
        <w:rPr>
          <w:rFonts w:ascii="Arial" w:hAnsi="Arial" w:cs="Arial"/>
          <w:b/>
          <w:bCs/>
          <w:sz w:val="24"/>
          <w:szCs w:val="24"/>
        </w:rPr>
        <w:br w:type="page"/>
      </w:r>
    </w:p>
    <w:p w14:paraId="5A3265C9" w14:textId="02F6BC87" w:rsidR="00A73169" w:rsidRDefault="00A73169" w:rsidP="00261605">
      <w:pPr>
        <w:spacing w:line="480" w:lineRule="auto"/>
        <w:rPr>
          <w:rFonts w:ascii="Arial" w:hAnsi="Arial" w:cs="Arial"/>
          <w:b/>
          <w:bCs/>
          <w:sz w:val="24"/>
          <w:szCs w:val="24"/>
        </w:rPr>
      </w:pPr>
      <w:r>
        <w:rPr>
          <w:rFonts w:ascii="Arial" w:hAnsi="Arial" w:cs="Arial"/>
          <w:b/>
          <w:bCs/>
          <w:sz w:val="24"/>
          <w:szCs w:val="24"/>
        </w:rPr>
        <w:lastRenderedPageBreak/>
        <w:t>Contents</w:t>
      </w:r>
    </w:p>
    <w:p w14:paraId="4EAB4682" w14:textId="7D94E13F" w:rsidR="00956C52" w:rsidRDefault="00956C52" w:rsidP="00261605">
      <w:pPr>
        <w:spacing w:line="480" w:lineRule="auto"/>
        <w:rPr>
          <w:rFonts w:ascii="Arial" w:hAnsi="Arial" w:cs="Arial"/>
          <w:b/>
          <w:bCs/>
          <w:sz w:val="24"/>
          <w:szCs w:val="24"/>
        </w:rPr>
      </w:pPr>
      <w:r>
        <w:rPr>
          <w:rFonts w:ascii="Arial" w:hAnsi="Arial" w:cs="Arial"/>
          <w:b/>
          <w:bCs/>
          <w:sz w:val="24"/>
          <w:szCs w:val="24"/>
        </w:rPr>
        <w:t>Supplementary Notes</w:t>
      </w:r>
    </w:p>
    <w:p w14:paraId="0E329789" w14:textId="1311A7D8" w:rsidR="00A73169" w:rsidRPr="00956C52" w:rsidRDefault="00A73169" w:rsidP="00261605">
      <w:pPr>
        <w:spacing w:line="480" w:lineRule="auto"/>
        <w:rPr>
          <w:rFonts w:ascii="Arial" w:hAnsi="Arial" w:cs="Arial"/>
          <w:sz w:val="24"/>
          <w:szCs w:val="24"/>
        </w:rPr>
      </w:pPr>
      <w:r w:rsidRPr="00956C52">
        <w:rPr>
          <w:rFonts w:ascii="Arial" w:hAnsi="Arial" w:cs="Arial"/>
          <w:sz w:val="24"/>
          <w:szCs w:val="24"/>
        </w:rPr>
        <w:t xml:space="preserve">Supplementary Note 1. Stability of the </w:t>
      </w:r>
      <w:proofErr w:type="spellStart"/>
      <w:r w:rsidRPr="00956C52">
        <w:rPr>
          <w:rFonts w:ascii="Arial" w:hAnsi="Arial" w:cs="Arial"/>
          <w:sz w:val="24"/>
          <w:szCs w:val="24"/>
        </w:rPr>
        <w:t>CdS</w:t>
      </w:r>
      <w:proofErr w:type="spellEnd"/>
      <w:r w:rsidRPr="00956C52">
        <w:rPr>
          <w:rFonts w:ascii="Arial" w:hAnsi="Arial" w:cs="Arial"/>
          <w:sz w:val="24"/>
          <w:szCs w:val="24"/>
        </w:rPr>
        <w:t xml:space="preserve"> </w:t>
      </w:r>
      <w:r w:rsidR="00BF792D">
        <w:rPr>
          <w:rFonts w:ascii="Arial" w:hAnsi="Arial" w:cs="Arial"/>
          <w:sz w:val="24"/>
          <w:szCs w:val="24"/>
        </w:rPr>
        <w:t>photocatalytic</w:t>
      </w:r>
      <w:r w:rsidR="00BF792D" w:rsidRPr="00956C52">
        <w:rPr>
          <w:rFonts w:ascii="Arial" w:hAnsi="Arial" w:cs="Arial"/>
          <w:sz w:val="24"/>
          <w:szCs w:val="24"/>
        </w:rPr>
        <w:t xml:space="preserve"> </w:t>
      </w:r>
      <w:r w:rsidRPr="00956C52">
        <w:rPr>
          <w:rFonts w:ascii="Arial" w:hAnsi="Arial" w:cs="Arial"/>
          <w:sz w:val="24"/>
          <w:szCs w:val="24"/>
        </w:rPr>
        <w:t>panel</w:t>
      </w:r>
      <w:r w:rsidR="00956C52">
        <w:rPr>
          <w:rFonts w:ascii="Arial" w:hAnsi="Arial" w:cs="Arial"/>
          <w:sz w:val="24"/>
          <w:szCs w:val="24"/>
        </w:rPr>
        <w:t>.</w:t>
      </w:r>
    </w:p>
    <w:p w14:paraId="4DF33B88" w14:textId="486A8340" w:rsidR="000151A4" w:rsidRPr="000151A4" w:rsidRDefault="000151A4" w:rsidP="000151A4">
      <w:pPr>
        <w:spacing w:line="480" w:lineRule="auto"/>
        <w:rPr>
          <w:rFonts w:ascii="Arial" w:hAnsi="Arial" w:cs="Arial"/>
          <w:sz w:val="24"/>
          <w:szCs w:val="24"/>
        </w:rPr>
      </w:pPr>
      <w:r w:rsidRPr="00956C52">
        <w:rPr>
          <w:rFonts w:ascii="Arial" w:hAnsi="Arial" w:cs="Arial"/>
          <w:sz w:val="24"/>
          <w:szCs w:val="24"/>
        </w:rPr>
        <w:t>Supplementary</w:t>
      </w:r>
      <w:r w:rsidRPr="000151A4">
        <w:rPr>
          <w:rFonts w:ascii="Arial" w:hAnsi="Arial" w:cs="Arial"/>
          <w:sz w:val="24"/>
          <w:szCs w:val="24"/>
        </w:rPr>
        <w:t xml:space="preserve"> Note 2. Measurement of band energetics for reductive and oxidative sites of the </w:t>
      </w:r>
      <w:proofErr w:type="spellStart"/>
      <w:r w:rsidRPr="000151A4">
        <w:rPr>
          <w:rFonts w:ascii="Arial" w:hAnsi="Arial" w:cs="Arial"/>
          <w:sz w:val="24"/>
          <w:szCs w:val="24"/>
        </w:rPr>
        <w:t>CdS</w:t>
      </w:r>
      <w:proofErr w:type="spellEnd"/>
      <w:r w:rsidRPr="000151A4">
        <w:rPr>
          <w:rFonts w:ascii="Arial" w:hAnsi="Arial" w:cs="Arial"/>
          <w:sz w:val="24"/>
          <w:szCs w:val="24"/>
        </w:rPr>
        <w:t xml:space="preserve"> and GaInP</w:t>
      </w:r>
      <w:r w:rsidRPr="000151A4">
        <w:rPr>
          <w:rFonts w:ascii="Arial" w:hAnsi="Arial" w:cs="Arial"/>
          <w:sz w:val="24"/>
          <w:szCs w:val="24"/>
          <w:vertAlign w:val="subscript"/>
        </w:rPr>
        <w:t>2</w:t>
      </w:r>
      <w:r w:rsidRPr="000151A4">
        <w:rPr>
          <w:rFonts w:ascii="Arial" w:hAnsi="Arial" w:cs="Arial"/>
          <w:sz w:val="24"/>
          <w:szCs w:val="24"/>
        </w:rPr>
        <w:t xml:space="preserve"> photocatalytic panel</w:t>
      </w:r>
    </w:p>
    <w:p w14:paraId="6C3C6AF5" w14:textId="7A8F243D" w:rsidR="00A73169" w:rsidRPr="00956C52" w:rsidRDefault="00A73169" w:rsidP="00261605">
      <w:pPr>
        <w:spacing w:line="480" w:lineRule="auto"/>
        <w:rPr>
          <w:rFonts w:ascii="Arial" w:hAnsi="Arial" w:cs="Arial"/>
          <w:sz w:val="24"/>
          <w:szCs w:val="24"/>
        </w:rPr>
      </w:pPr>
      <w:r w:rsidRPr="00956C52">
        <w:rPr>
          <w:rFonts w:ascii="Arial" w:hAnsi="Arial" w:cs="Arial"/>
          <w:sz w:val="24"/>
          <w:szCs w:val="24"/>
        </w:rPr>
        <w:t xml:space="preserve">Supplementary Note 3. </w:t>
      </w:r>
      <w:r w:rsidR="000151A4" w:rsidRPr="000151A4">
        <w:rPr>
          <w:rFonts w:ascii="Arial" w:hAnsi="Arial" w:cs="Arial"/>
          <w:sz w:val="24"/>
          <w:szCs w:val="24"/>
        </w:rPr>
        <w:t xml:space="preserve">Parameters of the </w:t>
      </w:r>
      <w:proofErr w:type="spellStart"/>
      <w:r w:rsidR="000151A4" w:rsidRPr="000151A4">
        <w:rPr>
          <w:rFonts w:ascii="Arial" w:hAnsi="Arial" w:cs="Arial"/>
          <w:sz w:val="24"/>
          <w:szCs w:val="24"/>
        </w:rPr>
        <w:t>CdS</w:t>
      </w:r>
      <w:proofErr w:type="spellEnd"/>
      <w:r w:rsidR="000151A4" w:rsidRPr="000151A4">
        <w:rPr>
          <w:rFonts w:ascii="Arial" w:hAnsi="Arial" w:cs="Arial"/>
          <w:sz w:val="24"/>
          <w:szCs w:val="24"/>
        </w:rPr>
        <w:t>/T</w:t>
      </w:r>
      <w:r w:rsidR="000151A4" w:rsidRPr="000151A4">
        <w:rPr>
          <w:rFonts w:ascii="Arial" w:hAnsi="Arial" w:cs="Arial" w:hint="eastAsia"/>
          <w:sz w:val="24"/>
          <w:szCs w:val="24"/>
        </w:rPr>
        <w:t>i</w:t>
      </w:r>
      <w:r w:rsidR="000151A4" w:rsidRPr="000151A4">
        <w:rPr>
          <w:rFonts w:ascii="Arial" w:hAnsi="Arial" w:cs="Arial"/>
          <w:sz w:val="24"/>
          <w:szCs w:val="24"/>
        </w:rPr>
        <w:t>O</w:t>
      </w:r>
      <w:r w:rsidR="000151A4" w:rsidRPr="000151A4">
        <w:rPr>
          <w:rFonts w:ascii="Arial" w:hAnsi="Arial" w:cs="Arial"/>
          <w:sz w:val="24"/>
          <w:szCs w:val="24"/>
          <w:vertAlign w:val="subscript"/>
        </w:rPr>
        <w:t>2</w:t>
      </w:r>
      <w:r w:rsidR="000151A4" w:rsidRPr="000151A4">
        <w:rPr>
          <w:rFonts w:ascii="Arial" w:hAnsi="Arial" w:cs="Arial"/>
          <w:sz w:val="24"/>
          <w:szCs w:val="24"/>
        </w:rPr>
        <w:t>/</w:t>
      </w:r>
      <w:proofErr w:type="spellStart"/>
      <w:r w:rsidR="000151A4" w:rsidRPr="000151A4">
        <w:rPr>
          <w:rFonts w:ascii="Arial" w:hAnsi="Arial" w:cs="Arial"/>
          <w:sz w:val="24"/>
          <w:szCs w:val="24"/>
        </w:rPr>
        <w:t>Rh@CrO</w:t>
      </w:r>
      <w:r w:rsidR="000151A4" w:rsidRPr="000151A4">
        <w:rPr>
          <w:rFonts w:ascii="Arial" w:hAnsi="Arial" w:cs="Arial"/>
          <w:sz w:val="24"/>
          <w:szCs w:val="24"/>
          <w:vertAlign w:val="subscript"/>
        </w:rPr>
        <w:t>x</w:t>
      </w:r>
      <w:proofErr w:type="spellEnd"/>
      <w:r w:rsidR="000151A4" w:rsidRPr="000151A4">
        <w:rPr>
          <w:rFonts w:ascii="Arial" w:hAnsi="Arial" w:cs="Arial"/>
          <w:sz w:val="24"/>
          <w:szCs w:val="24"/>
        </w:rPr>
        <w:t xml:space="preserve"> photocatalysts used in semiconductor physics modelling</w:t>
      </w:r>
    </w:p>
    <w:p w14:paraId="1276DC7F" w14:textId="250CAAE7" w:rsidR="00E8245F" w:rsidRPr="000151A4" w:rsidRDefault="00E8245F" w:rsidP="00E8245F">
      <w:pPr>
        <w:spacing w:line="480" w:lineRule="auto"/>
        <w:rPr>
          <w:rFonts w:ascii="Arial" w:hAnsi="Arial" w:cs="Arial"/>
          <w:sz w:val="24"/>
          <w:szCs w:val="24"/>
        </w:rPr>
      </w:pPr>
      <w:r w:rsidRPr="0089009D">
        <w:rPr>
          <w:rFonts w:ascii="Arial" w:hAnsi="Arial" w:cs="Arial"/>
          <w:sz w:val="24"/>
          <w:szCs w:val="24"/>
        </w:rPr>
        <w:t xml:space="preserve">Supplementary Note </w:t>
      </w:r>
      <w:r>
        <w:rPr>
          <w:rFonts w:ascii="Arial" w:hAnsi="Arial" w:cs="Arial"/>
          <w:sz w:val="24"/>
          <w:szCs w:val="24"/>
        </w:rPr>
        <w:t>4</w:t>
      </w:r>
      <w:r w:rsidRPr="0089009D">
        <w:rPr>
          <w:rFonts w:ascii="Arial" w:hAnsi="Arial" w:cs="Arial"/>
          <w:sz w:val="24"/>
          <w:szCs w:val="24"/>
        </w:rPr>
        <w:t xml:space="preserve">. Carrier diffusion length of the </w:t>
      </w:r>
      <w:proofErr w:type="spellStart"/>
      <w:r w:rsidRPr="0089009D">
        <w:rPr>
          <w:rFonts w:ascii="Arial" w:hAnsi="Arial" w:cs="Arial"/>
          <w:sz w:val="24"/>
          <w:szCs w:val="24"/>
        </w:rPr>
        <w:t>CdS</w:t>
      </w:r>
      <w:proofErr w:type="spellEnd"/>
      <w:r w:rsidRPr="0089009D">
        <w:rPr>
          <w:rFonts w:ascii="Arial" w:hAnsi="Arial" w:cs="Arial"/>
          <w:sz w:val="24"/>
          <w:szCs w:val="24"/>
        </w:rPr>
        <w:t xml:space="preserve"> particle</w:t>
      </w:r>
    </w:p>
    <w:p w14:paraId="16444714" w14:textId="3425112A" w:rsidR="00A73169" w:rsidRDefault="00A73169" w:rsidP="00261605">
      <w:pPr>
        <w:spacing w:line="480" w:lineRule="auto"/>
        <w:rPr>
          <w:rFonts w:ascii="Arial" w:hAnsi="Arial" w:cs="Arial"/>
          <w:sz w:val="24"/>
          <w:szCs w:val="24"/>
        </w:rPr>
      </w:pPr>
      <w:r w:rsidRPr="00956C52">
        <w:rPr>
          <w:rFonts w:ascii="Arial" w:hAnsi="Arial" w:cs="Arial"/>
          <w:sz w:val="24"/>
          <w:szCs w:val="24"/>
        </w:rPr>
        <w:t xml:space="preserve">Supplementary Note </w:t>
      </w:r>
      <w:r w:rsidR="00E8245F">
        <w:rPr>
          <w:rFonts w:ascii="Arial" w:hAnsi="Arial" w:cs="Arial"/>
          <w:sz w:val="24"/>
          <w:szCs w:val="24"/>
        </w:rPr>
        <w:t>5</w:t>
      </w:r>
      <w:r w:rsidR="000151A4">
        <w:rPr>
          <w:rFonts w:ascii="Arial" w:hAnsi="Arial" w:cs="Arial"/>
          <w:sz w:val="24"/>
          <w:szCs w:val="24"/>
        </w:rPr>
        <w:t>.</w:t>
      </w:r>
      <w:r w:rsidR="000151A4" w:rsidRPr="000151A4">
        <w:rPr>
          <w:rFonts w:ascii="Arial" w:hAnsi="Arial" w:cs="Arial"/>
          <w:b/>
          <w:bCs/>
          <w:sz w:val="24"/>
          <w:szCs w:val="24"/>
        </w:rPr>
        <w:t xml:space="preserve"> </w:t>
      </w:r>
      <w:r w:rsidR="000151A4" w:rsidRPr="000151A4">
        <w:rPr>
          <w:rFonts w:ascii="Arial" w:hAnsi="Arial" w:cs="Arial"/>
          <w:sz w:val="24"/>
          <w:szCs w:val="24"/>
        </w:rPr>
        <w:t xml:space="preserve">Regeneration of </w:t>
      </w:r>
      <w:proofErr w:type="spellStart"/>
      <w:r w:rsidR="000151A4" w:rsidRPr="000151A4">
        <w:rPr>
          <w:rFonts w:ascii="Arial" w:hAnsi="Arial" w:cs="Arial"/>
          <w:sz w:val="24"/>
          <w:szCs w:val="24"/>
        </w:rPr>
        <w:t>sulphide</w:t>
      </w:r>
      <w:proofErr w:type="spellEnd"/>
      <w:r w:rsidR="000151A4" w:rsidRPr="000151A4">
        <w:rPr>
          <w:rFonts w:ascii="Arial" w:hAnsi="Arial" w:cs="Arial"/>
          <w:sz w:val="24"/>
          <w:szCs w:val="24"/>
        </w:rPr>
        <w:t>/</w:t>
      </w:r>
      <w:proofErr w:type="spellStart"/>
      <w:r w:rsidR="000151A4" w:rsidRPr="000151A4">
        <w:rPr>
          <w:rFonts w:ascii="Arial" w:hAnsi="Arial" w:cs="Arial"/>
          <w:sz w:val="24"/>
          <w:szCs w:val="24"/>
        </w:rPr>
        <w:t>polysulphide</w:t>
      </w:r>
      <w:proofErr w:type="spellEnd"/>
      <w:r w:rsidR="000151A4" w:rsidRPr="000151A4">
        <w:rPr>
          <w:rFonts w:ascii="Arial" w:hAnsi="Arial" w:cs="Arial"/>
          <w:sz w:val="24"/>
          <w:szCs w:val="24"/>
        </w:rPr>
        <w:t xml:space="preserve"> redox couples</w:t>
      </w:r>
    </w:p>
    <w:p w14:paraId="283BAE7C" w14:textId="27826BE8" w:rsidR="00956C52" w:rsidRPr="0059130D" w:rsidRDefault="00956C52" w:rsidP="00261605">
      <w:pPr>
        <w:spacing w:line="480" w:lineRule="auto"/>
        <w:rPr>
          <w:rFonts w:ascii="Arial" w:hAnsi="Arial" w:cs="Arial"/>
          <w:b/>
          <w:bCs/>
          <w:sz w:val="24"/>
          <w:szCs w:val="24"/>
        </w:rPr>
      </w:pPr>
      <w:r w:rsidRPr="0059130D">
        <w:rPr>
          <w:rFonts w:ascii="Arial" w:hAnsi="Arial" w:cs="Arial"/>
          <w:b/>
          <w:bCs/>
          <w:sz w:val="24"/>
          <w:szCs w:val="24"/>
        </w:rPr>
        <w:t>Supplementary Figures</w:t>
      </w:r>
    </w:p>
    <w:p w14:paraId="64AF5D74" w14:textId="01690CA8" w:rsidR="00A73169" w:rsidRPr="00956C52" w:rsidRDefault="00A73169" w:rsidP="00261605">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51EE3" w:rsidRPr="00956C52">
        <w:rPr>
          <w:rFonts w:ascii="Arial" w:hAnsi="Arial" w:cs="Arial"/>
          <w:sz w:val="24"/>
          <w:szCs w:val="24"/>
        </w:rPr>
        <w:t>. Stability measurement apparatus.</w:t>
      </w:r>
    </w:p>
    <w:p w14:paraId="0C01C748" w14:textId="354AEF76" w:rsidR="00A73169" w:rsidRPr="00956C52" w:rsidRDefault="00A73169" w:rsidP="00261605">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S2.</w:t>
      </w:r>
      <w:r w:rsidR="00C51EE3" w:rsidRPr="00956C52">
        <w:rPr>
          <w:rFonts w:ascii="Arial" w:hAnsi="Arial" w:cs="Arial"/>
          <w:sz w:val="24"/>
          <w:szCs w:val="24"/>
        </w:rPr>
        <w:t xml:space="preserve"> X-ray photoelectron spectra (XPS) of the </w:t>
      </w:r>
      <w:proofErr w:type="spellStart"/>
      <w:r w:rsidR="00C51EE3" w:rsidRPr="00956C52">
        <w:rPr>
          <w:rFonts w:ascii="Arial" w:hAnsi="Arial" w:cs="Arial"/>
          <w:sz w:val="24"/>
          <w:szCs w:val="24"/>
        </w:rPr>
        <w:t>CdS</w:t>
      </w:r>
      <w:proofErr w:type="spellEnd"/>
      <w:r w:rsidR="00C51EE3" w:rsidRPr="00956C52">
        <w:rPr>
          <w:rFonts w:ascii="Arial" w:hAnsi="Arial" w:cs="Arial"/>
          <w:sz w:val="24"/>
          <w:szCs w:val="24"/>
        </w:rPr>
        <w:t xml:space="preserve"> panel before and after the stability test.</w:t>
      </w:r>
    </w:p>
    <w:p w14:paraId="14A43ED0" w14:textId="6A7E1E0E" w:rsidR="00A73169"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S3.</w:t>
      </w:r>
      <w:r w:rsidR="00F466C9" w:rsidRPr="00956C52">
        <w:rPr>
          <w:rFonts w:ascii="Arial" w:hAnsi="Arial" w:cs="Arial"/>
          <w:sz w:val="24"/>
          <w:szCs w:val="24"/>
        </w:rPr>
        <w:t xml:space="preserve"> Scanning electron microscopy (SEM) images of the </w:t>
      </w:r>
      <w:proofErr w:type="spellStart"/>
      <w:r w:rsidR="00F466C9" w:rsidRPr="00956C52">
        <w:rPr>
          <w:rFonts w:ascii="Arial" w:hAnsi="Arial" w:cs="Arial"/>
          <w:sz w:val="24"/>
          <w:szCs w:val="24"/>
        </w:rPr>
        <w:t>CdS</w:t>
      </w:r>
      <w:proofErr w:type="spellEnd"/>
      <w:r w:rsidR="00F466C9" w:rsidRPr="00956C52">
        <w:rPr>
          <w:rFonts w:ascii="Arial" w:hAnsi="Arial" w:cs="Arial"/>
          <w:sz w:val="24"/>
          <w:szCs w:val="24"/>
        </w:rPr>
        <w:t xml:space="preserve"> panel after the stability test.</w:t>
      </w:r>
    </w:p>
    <w:p w14:paraId="0353E478" w14:textId="59A44D6A" w:rsidR="00D138B6" w:rsidRPr="00956C52" w:rsidRDefault="00D138B6" w:rsidP="00A73169">
      <w:pPr>
        <w:spacing w:line="480" w:lineRule="auto"/>
        <w:rPr>
          <w:rFonts w:ascii="Arial" w:hAnsi="Arial" w:cs="Arial"/>
          <w:sz w:val="24"/>
          <w:szCs w:val="24"/>
        </w:rPr>
      </w:pPr>
      <w:r w:rsidRPr="00D138B6">
        <w:rPr>
          <w:rFonts w:ascii="Arial" w:hAnsi="Arial" w:cs="Arial"/>
          <w:sz w:val="24"/>
          <w:szCs w:val="24"/>
        </w:rPr>
        <w:t>Supplementary Fig. S4. Time courses of H</w:t>
      </w:r>
      <w:r w:rsidRPr="00D138B6">
        <w:rPr>
          <w:rFonts w:ascii="Arial" w:hAnsi="Arial" w:cs="Arial"/>
          <w:sz w:val="24"/>
          <w:szCs w:val="24"/>
          <w:vertAlign w:val="subscript"/>
        </w:rPr>
        <w:t>2</w:t>
      </w:r>
      <w:r w:rsidRPr="00D138B6">
        <w:rPr>
          <w:rFonts w:ascii="Arial" w:hAnsi="Arial" w:cs="Arial"/>
          <w:sz w:val="24"/>
          <w:szCs w:val="24"/>
        </w:rPr>
        <w:t xml:space="preserve"> evolution from the </w:t>
      </w:r>
      <w:proofErr w:type="spellStart"/>
      <w:r w:rsidRPr="00D138B6">
        <w:rPr>
          <w:rFonts w:ascii="Arial" w:hAnsi="Arial" w:cs="Arial"/>
          <w:sz w:val="24"/>
          <w:szCs w:val="24"/>
        </w:rPr>
        <w:t>CdS</w:t>
      </w:r>
      <w:proofErr w:type="spellEnd"/>
      <w:r w:rsidRPr="00D138B6">
        <w:rPr>
          <w:rFonts w:ascii="Arial" w:hAnsi="Arial" w:cs="Arial"/>
          <w:sz w:val="24"/>
          <w:szCs w:val="24"/>
        </w:rPr>
        <w:t>/TiO</w:t>
      </w:r>
      <w:r w:rsidRPr="00D138B6">
        <w:rPr>
          <w:rFonts w:ascii="Arial" w:hAnsi="Arial" w:cs="Arial"/>
          <w:sz w:val="24"/>
          <w:szCs w:val="24"/>
          <w:vertAlign w:val="subscript"/>
        </w:rPr>
        <w:t>2</w:t>
      </w:r>
      <w:r w:rsidRPr="00D138B6">
        <w:rPr>
          <w:rFonts w:ascii="Arial" w:hAnsi="Arial" w:cs="Arial"/>
          <w:sz w:val="24"/>
          <w:szCs w:val="24"/>
        </w:rPr>
        <w:t>/</w:t>
      </w:r>
      <w:proofErr w:type="spellStart"/>
      <w:r w:rsidRPr="00D138B6">
        <w:rPr>
          <w:rFonts w:ascii="Arial" w:hAnsi="Arial" w:cs="Arial"/>
          <w:sz w:val="24"/>
          <w:szCs w:val="24"/>
        </w:rPr>
        <w:t>Rh@CrO</w:t>
      </w:r>
      <w:r w:rsidRPr="00D138B6">
        <w:rPr>
          <w:rFonts w:ascii="Arial" w:hAnsi="Arial" w:cs="Arial"/>
          <w:sz w:val="24"/>
          <w:szCs w:val="24"/>
          <w:vertAlign w:val="subscript"/>
        </w:rPr>
        <w:t>x</w:t>
      </w:r>
      <w:proofErr w:type="spellEnd"/>
      <w:r w:rsidRPr="00D138B6">
        <w:rPr>
          <w:rFonts w:ascii="Arial" w:hAnsi="Arial" w:cs="Arial"/>
          <w:sz w:val="24"/>
          <w:szCs w:val="24"/>
        </w:rPr>
        <w:t xml:space="preserve"> panel in the [Fe(CN)6]</w:t>
      </w:r>
      <w:r w:rsidRPr="00D138B6">
        <w:rPr>
          <w:rFonts w:ascii="Arial" w:hAnsi="Arial" w:cs="Arial"/>
          <w:sz w:val="24"/>
          <w:szCs w:val="24"/>
          <w:vertAlign w:val="superscript"/>
        </w:rPr>
        <w:t>3−/4−</w:t>
      </w:r>
      <w:r w:rsidRPr="00D138B6">
        <w:rPr>
          <w:rFonts w:ascii="Arial" w:hAnsi="Arial" w:cs="Arial"/>
          <w:sz w:val="24"/>
          <w:szCs w:val="24"/>
        </w:rPr>
        <w:t xml:space="preserve"> aqueous solution. </w:t>
      </w:r>
    </w:p>
    <w:p w14:paraId="00794A4A" w14:textId="1A83D47D" w:rsidR="00EF155A" w:rsidRDefault="00A73169" w:rsidP="00A73169">
      <w:pPr>
        <w:spacing w:line="480" w:lineRule="auto"/>
        <w:rPr>
          <w:rFonts w:ascii="Arial" w:hAnsi="Arial" w:cs="Arial"/>
          <w:sz w:val="24"/>
          <w:szCs w:val="24"/>
          <w:lang w:val="en-GB"/>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5</w:t>
      </w:r>
      <w:r w:rsidRPr="00956C52">
        <w:rPr>
          <w:rFonts w:ascii="Arial" w:hAnsi="Arial" w:cs="Arial"/>
          <w:sz w:val="24"/>
          <w:szCs w:val="24"/>
        </w:rPr>
        <w:t>.</w:t>
      </w:r>
      <w:r w:rsidR="00B90691" w:rsidRPr="00956C52">
        <w:rPr>
          <w:rFonts w:ascii="Arial" w:hAnsi="Arial" w:cs="Arial"/>
          <w:sz w:val="24"/>
          <w:szCs w:val="24"/>
        </w:rPr>
        <w:t xml:space="preserve"> </w:t>
      </w:r>
      <w:r w:rsidR="000D1261" w:rsidRPr="000D1261">
        <w:rPr>
          <w:rFonts w:ascii="Arial" w:hAnsi="Arial" w:cs="Arial"/>
          <w:sz w:val="24"/>
          <w:szCs w:val="24"/>
        </w:rPr>
        <w:t>Local energetics of the TiO</w:t>
      </w:r>
      <w:r w:rsidR="000D1261" w:rsidRPr="000D1261">
        <w:rPr>
          <w:rFonts w:ascii="Arial" w:hAnsi="Arial" w:cs="Arial"/>
          <w:sz w:val="24"/>
          <w:szCs w:val="24"/>
          <w:vertAlign w:val="subscript"/>
        </w:rPr>
        <w:t>2</w:t>
      </w:r>
      <w:r w:rsidR="000D1261" w:rsidRPr="000D1261">
        <w:rPr>
          <w:rFonts w:ascii="Arial" w:hAnsi="Arial" w:cs="Arial"/>
          <w:sz w:val="24"/>
          <w:szCs w:val="24"/>
        </w:rPr>
        <w:t xml:space="preserve">-coated </w:t>
      </w:r>
      <w:proofErr w:type="spellStart"/>
      <w:r w:rsidR="000D1261" w:rsidRPr="000D1261">
        <w:rPr>
          <w:rFonts w:ascii="Arial" w:hAnsi="Arial" w:cs="Arial"/>
          <w:sz w:val="24"/>
          <w:szCs w:val="24"/>
        </w:rPr>
        <w:t>CdS</w:t>
      </w:r>
      <w:proofErr w:type="spellEnd"/>
      <w:r w:rsidR="000D1261" w:rsidRPr="000D1261">
        <w:rPr>
          <w:rFonts w:ascii="Arial" w:hAnsi="Arial" w:cs="Arial"/>
          <w:sz w:val="24"/>
          <w:szCs w:val="24"/>
        </w:rPr>
        <w:t xml:space="preserve"> and GaInP</w:t>
      </w:r>
      <w:r w:rsidR="000D1261" w:rsidRPr="000D1261">
        <w:rPr>
          <w:rFonts w:ascii="Arial" w:hAnsi="Arial" w:cs="Arial"/>
          <w:sz w:val="24"/>
          <w:szCs w:val="24"/>
          <w:vertAlign w:val="subscript"/>
        </w:rPr>
        <w:t>2</w:t>
      </w:r>
      <w:r w:rsidR="000D1261" w:rsidRPr="000D1261">
        <w:rPr>
          <w:rFonts w:ascii="Arial" w:hAnsi="Arial" w:cs="Arial"/>
          <w:sz w:val="24"/>
          <w:szCs w:val="24"/>
          <w:lang w:val="en-GB"/>
        </w:rPr>
        <w:t>.</w:t>
      </w:r>
    </w:p>
    <w:p w14:paraId="380C28B3" w14:textId="3B4693CA"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6</w:t>
      </w:r>
      <w:r w:rsidRPr="00956C52">
        <w:rPr>
          <w:rFonts w:ascii="Arial" w:hAnsi="Arial" w:cs="Arial"/>
          <w:sz w:val="24"/>
          <w:szCs w:val="24"/>
        </w:rPr>
        <w:t>.</w:t>
      </w:r>
      <w:r w:rsidR="0026325E" w:rsidRPr="00956C52">
        <w:rPr>
          <w:rFonts w:ascii="Arial" w:hAnsi="Arial" w:cs="Arial"/>
          <w:sz w:val="24"/>
          <w:szCs w:val="24"/>
        </w:rPr>
        <w:t xml:space="preserve"> </w:t>
      </w:r>
      <w:r w:rsidR="000D1261" w:rsidRPr="000D1261">
        <w:rPr>
          <w:rFonts w:ascii="Arial" w:hAnsi="Arial" w:cs="Arial"/>
          <w:sz w:val="24"/>
          <w:szCs w:val="24"/>
        </w:rPr>
        <w:t>Band diagram of TiO</w:t>
      </w:r>
      <w:r w:rsidR="000D1261" w:rsidRPr="000D1261">
        <w:rPr>
          <w:rFonts w:ascii="Arial" w:hAnsi="Arial" w:cs="Arial"/>
          <w:sz w:val="24"/>
          <w:szCs w:val="24"/>
          <w:vertAlign w:val="subscript"/>
        </w:rPr>
        <w:t>2</w:t>
      </w:r>
      <w:r w:rsidR="000D1261" w:rsidRPr="000D1261">
        <w:rPr>
          <w:rFonts w:ascii="Arial" w:hAnsi="Arial" w:cs="Arial"/>
          <w:sz w:val="24"/>
          <w:szCs w:val="24"/>
        </w:rPr>
        <w:t xml:space="preserve">-coated </w:t>
      </w:r>
      <w:proofErr w:type="spellStart"/>
      <w:r w:rsidR="000D1261" w:rsidRPr="000D1261">
        <w:rPr>
          <w:rFonts w:ascii="Arial" w:hAnsi="Arial" w:cs="Arial"/>
          <w:sz w:val="24"/>
          <w:szCs w:val="24"/>
        </w:rPr>
        <w:t>CdS</w:t>
      </w:r>
      <w:proofErr w:type="spellEnd"/>
      <w:r w:rsidR="000D1261" w:rsidRPr="000D1261">
        <w:rPr>
          <w:rFonts w:ascii="Arial" w:hAnsi="Arial" w:cs="Arial"/>
          <w:sz w:val="24"/>
          <w:szCs w:val="24"/>
        </w:rPr>
        <w:t xml:space="preserve"> and GaInP</w:t>
      </w:r>
      <w:r w:rsidR="000D1261" w:rsidRPr="000D1261">
        <w:rPr>
          <w:rFonts w:ascii="Arial" w:hAnsi="Arial" w:cs="Arial"/>
          <w:sz w:val="24"/>
          <w:szCs w:val="24"/>
          <w:vertAlign w:val="subscript"/>
        </w:rPr>
        <w:t>2</w:t>
      </w:r>
      <w:r w:rsidR="000D1261" w:rsidRPr="000D1261">
        <w:rPr>
          <w:rFonts w:ascii="Arial" w:hAnsi="Arial" w:cs="Arial"/>
          <w:sz w:val="24"/>
          <w:szCs w:val="24"/>
          <w:lang w:val="en-GB"/>
        </w:rPr>
        <w:t xml:space="preserve"> </w:t>
      </w:r>
      <w:r w:rsidR="000D1261" w:rsidRPr="000D1261">
        <w:rPr>
          <w:rFonts w:ascii="Arial" w:hAnsi="Arial" w:cs="Arial"/>
          <w:sz w:val="24"/>
          <w:szCs w:val="24"/>
        </w:rPr>
        <w:t>under the flat-band condition</w:t>
      </w:r>
      <w:r w:rsidR="00887169" w:rsidRPr="00887169">
        <w:rPr>
          <w:rFonts w:ascii="Arial" w:hAnsi="Arial" w:cs="Arial"/>
          <w:sz w:val="24"/>
          <w:szCs w:val="24"/>
        </w:rPr>
        <w:t>.</w:t>
      </w:r>
    </w:p>
    <w:p w14:paraId="45822A14" w14:textId="0DD44734"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lastRenderedPageBreak/>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7</w:t>
      </w:r>
      <w:r w:rsidRPr="00956C52">
        <w:rPr>
          <w:rFonts w:ascii="Arial" w:hAnsi="Arial" w:cs="Arial"/>
          <w:sz w:val="24"/>
          <w:szCs w:val="24"/>
        </w:rPr>
        <w:t>.</w:t>
      </w:r>
      <w:r w:rsidR="008037D3" w:rsidRPr="00956C52">
        <w:rPr>
          <w:rFonts w:ascii="Arial" w:hAnsi="Arial" w:cs="Arial"/>
          <w:sz w:val="24"/>
          <w:szCs w:val="24"/>
        </w:rPr>
        <w:t xml:space="preserve"> </w:t>
      </w:r>
      <w:r w:rsidR="00887169" w:rsidRPr="00887169">
        <w:rPr>
          <w:rFonts w:ascii="Arial" w:hAnsi="Arial" w:cs="Arial"/>
          <w:sz w:val="24"/>
          <w:szCs w:val="24"/>
        </w:rPr>
        <w:t>Band diagrams of the HER and SOR surface sites constructed based on the band energetic measurements.</w:t>
      </w:r>
    </w:p>
    <w:p w14:paraId="2D950CF2" w14:textId="0C6B0963"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8</w:t>
      </w:r>
      <w:r w:rsidRPr="00956C52">
        <w:rPr>
          <w:rFonts w:ascii="Arial" w:hAnsi="Arial" w:cs="Arial"/>
          <w:sz w:val="24"/>
          <w:szCs w:val="24"/>
        </w:rPr>
        <w:t>.</w:t>
      </w:r>
      <w:r w:rsidR="005C6FC3" w:rsidRPr="00956C52">
        <w:rPr>
          <w:rFonts w:ascii="Arial" w:hAnsi="Arial" w:cs="Arial"/>
          <w:sz w:val="24"/>
          <w:szCs w:val="24"/>
        </w:rPr>
        <w:t xml:space="preserve"> OCP measurements of </w:t>
      </w:r>
      <w:r w:rsidR="006F3B8F">
        <w:rPr>
          <w:rFonts w:ascii="Arial" w:hAnsi="Arial" w:cs="Arial"/>
          <w:sz w:val="24"/>
          <w:szCs w:val="24"/>
        </w:rPr>
        <w:t>TiO</w:t>
      </w:r>
      <w:r w:rsidR="006F3B8F" w:rsidRPr="00321A4C">
        <w:rPr>
          <w:rFonts w:ascii="Arial" w:hAnsi="Arial" w:cs="Arial"/>
          <w:sz w:val="24"/>
          <w:szCs w:val="24"/>
          <w:vertAlign w:val="subscript"/>
        </w:rPr>
        <w:t>2</w:t>
      </w:r>
      <w:r w:rsidR="006F3B8F">
        <w:rPr>
          <w:rFonts w:ascii="Arial" w:hAnsi="Arial" w:cs="Arial"/>
          <w:sz w:val="24"/>
          <w:szCs w:val="24"/>
        </w:rPr>
        <w:t xml:space="preserve">-coated </w:t>
      </w:r>
      <w:proofErr w:type="spellStart"/>
      <w:r w:rsidR="005C6FC3" w:rsidRPr="00956C52">
        <w:rPr>
          <w:rFonts w:ascii="Arial" w:hAnsi="Arial" w:cs="Arial"/>
          <w:sz w:val="24"/>
          <w:szCs w:val="24"/>
        </w:rPr>
        <w:t>CdS</w:t>
      </w:r>
      <w:proofErr w:type="spellEnd"/>
      <w:r w:rsidR="005C6FC3" w:rsidRPr="00956C52">
        <w:rPr>
          <w:rFonts w:ascii="Arial" w:hAnsi="Arial" w:cs="Arial"/>
          <w:sz w:val="24"/>
          <w:szCs w:val="24"/>
          <w:vertAlign w:val="subscript"/>
        </w:rPr>
        <w:t xml:space="preserve"> </w:t>
      </w:r>
      <w:r w:rsidR="00BF792D">
        <w:rPr>
          <w:rFonts w:ascii="Arial" w:hAnsi="Arial" w:cs="Arial"/>
          <w:sz w:val="24"/>
          <w:szCs w:val="24"/>
        </w:rPr>
        <w:t>particle-</w:t>
      </w:r>
      <w:r w:rsidR="006F3B8F">
        <w:rPr>
          <w:rFonts w:ascii="Arial" w:hAnsi="Arial" w:cs="Arial"/>
          <w:sz w:val="24"/>
          <w:szCs w:val="24"/>
        </w:rPr>
        <w:t xml:space="preserve">assembled </w:t>
      </w:r>
      <w:r w:rsidR="00BF792D">
        <w:rPr>
          <w:rFonts w:ascii="Arial" w:hAnsi="Arial" w:cs="Arial"/>
          <w:sz w:val="24"/>
          <w:szCs w:val="24"/>
        </w:rPr>
        <w:t xml:space="preserve">electrodes </w:t>
      </w:r>
      <w:r w:rsidR="005C6FC3" w:rsidRPr="00956C52">
        <w:rPr>
          <w:rFonts w:ascii="Arial" w:hAnsi="Arial" w:cs="Arial"/>
          <w:sz w:val="24"/>
          <w:szCs w:val="24"/>
        </w:rPr>
        <w:t xml:space="preserve">with Rh loading but without the </w:t>
      </w:r>
      <w:proofErr w:type="spellStart"/>
      <w:r w:rsidR="005C6FC3" w:rsidRPr="00956C52">
        <w:rPr>
          <w:rFonts w:ascii="Arial" w:hAnsi="Arial" w:cs="Arial"/>
          <w:sz w:val="24"/>
          <w:szCs w:val="24"/>
        </w:rPr>
        <w:t>CrO</w:t>
      </w:r>
      <w:r w:rsidR="005C6FC3" w:rsidRPr="00956C52">
        <w:rPr>
          <w:rFonts w:ascii="Arial" w:hAnsi="Arial" w:cs="Arial"/>
          <w:sz w:val="24"/>
          <w:szCs w:val="24"/>
          <w:vertAlign w:val="subscript"/>
        </w:rPr>
        <w:t>x</w:t>
      </w:r>
      <w:proofErr w:type="spellEnd"/>
      <w:r w:rsidR="005C6FC3" w:rsidRPr="00956C52">
        <w:rPr>
          <w:rFonts w:ascii="Arial" w:hAnsi="Arial" w:cs="Arial"/>
          <w:sz w:val="24"/>
          <w:szCs w:val="24"/>
        </w:rPr>
        <w:t xml:space="preserve"> shell.</w:t>
      </w:r>
    </w:p>
    <w:p w14:paraId="4A1E64EC" w14:textId="0A53F1FF" w:rsidR="00A73169" w:rsidRPr="004753ED"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9</w:t>
      </w:r>
      <w:r w:rsidRPr="00956C52">
        <w:rPr>
          <w:rFonts w:ascii="Arial" w:hAnsi="Arial" w:cs="Arial"/>
          <w:sz w:val="24"/>
          <w:szCs w:val="24"/>
        </w:rPr>
        <w:t>.</w:t>
      </w:r>
      <w:r w:rsidR="00477B83" w:rsidRPr="00956C52">
        <w:rPr>
          <w:rFonts w:ascii="Arial" w:hAnsi="Arial" w:cs="Arial"/>
          <w:sz w:val="24"/>
          <w:szCs w:val="24"/>
        </w:rPr>
        <w:t xml:space="preserve"> </w:t>
      </w:r>
      <w:r w:rsidR="004753ED" w:rsidRPr="004753ED">
        <w:rPr>
          <w:rFonts w:ascii="Arial" w:hAnsi="Arial" w:cs="Arial"/>
          <w:sz w:val="24"/>
          <w:szCs w:val="24"/>
        </w:rPr>
        <w:t xml:space="preserve">Selectivity of the </w:t>
      </w:r>
      <w:proofErr w:type="spellStart"/>
      <w:r w:rsidR="004753ED" w:rsidRPr="004753ED">
        <w:rPr>
          <w:rFonts w:ascii="Arial" w:hAnsi="Arial" w:cs="Arial"/>
          <w:sz w:val="24"/>
          <w:szCs w:val="24"/>
        </w:rPr>
        <w:t>CdS</w:t>
      </w:r>
      <w:proofErr w:type="spellEnd"/>
      <w:r w:rsidR="004753ED" w:rsidRPr="004753ED">
        <w:rPr>
          <w:rFonts w:ascii="Arial" w:hAnsi="Arial" w:cs="Arial"/>
          <w:sz w:val="24"/>
          <w:szCs w:val="24"/>
        </w:rPr>
        <w:t>/TiO</w:t>
      </w:r>
      <w:r w:rsidR="004753ED" w:rsidRPr="004753ED">
        <w:rPr>
          <w:rFonts w:ascii="Arial" w:hAnsi="Arial" w:cs="Arial"/>
          <w:sz w:val="24"/>
          <w:szCs w:val="24"/>
          <w:vertAlign w:val="subscript"/>
        </w:rPr>
        <w:t>2</w:t>
      </w:r>
      <w:r w:rsidR="004753ED" w:rsidRPr="004753ED">
        <w:rPr>
          <w:rFonts w:ascii="Arial" w:hAnsi="Arial" w:cs="Arial"/>
          <w:sz w:val="24"/>
          <w:szCs w:val="24"/>
        </w:rPr>
        <w:t>/</w:t>
      </w:r>
      <w:proofErr w:type="spellStart"/>
      <w:r w:rsidR="004753ED" w:rsidRPr="004753ED">
        <w:rPr>
          <w:rFonts w:ascii="Arial" w:hAnsi="Arial" w:cs="Arial"/>
          <w:sz w:val="24"/>
          <w:szCs w:val="24"/>
        </w:rPr>
        <w:t>Rh@CrO</w:t>
      </w:r>
      <w:r w:rsidR="004753ED" w:rsidRPr="004753ED">
        <w:rPr>
          <w:rFonts w:ascii="Arial" w:hAnsi="Arial" w:cs="Arial"/>
          <w:sz w:val="24"/>
          <w:szCs w:val="24"/>
          <w:vertAlign w:val="subscript"/>
        </w:rPr>
        <w:t>x</w:t>
      </w:r>
      <w:proofErr w:type="spellEnd"/>
      <w:r w:rsidR="004753ED" w:rsidRPr="004753ED">
        <w:rPr>
          <w:rFonts w:ascii="Arial" w:hAnsi="Arial" w:cs="Arial"/>
          <w:sz w:val="24"/>
          <w:szCs w:val="24"/>
        </w:rPr>
        <w:t xml:space="preserve"> photocatalytic panel.</w:t>
      </w:r>
    </w:p>
    <w:p w14:paraId="632DA4CE" w14:textId="689778DB"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w:t>
      </w:r>
      <w:r w:rsidR="00CC2FF7">
        <w:rPr>
          <w:rFonts w:ascii="Arial" w:hAnsi="Arial" w:cs="Arial"/>
          <w:sz w:val="24"/>
          <w:szCs w:val="24"/>
        </w:rPr>
        <w:t>10</w:t>
      </w:r>
      <w:r w:rsidRPr="00956C52">
        <w:rPr>
          <w:rFonts w:ascii="Arial" w:hAnsi="Arial" w:cs="Arial"/>
          <w:sz w:val="24"/>
          <w:szCs w:val="24"/>
        </w:rPr>
        <w:t>.</w:t>
      </w:r>
      <w:r w:rsidR="000C308D" w:rsidRPr="00956C52">
        <w:rPr>
          <w:rFonts w:ascii="Arial" w:hAnsi="Arial" w:cs="Arial"/>
          <w:sz w:val="24"/>
          <w:szCs w:val="24"/>
        </w:rPr>
        <w:t xml:space="preserve"> </w:t>
      </w:r>
      <w:r w:rsidR="00643D84" w:rsidRPr="00643D84">
        <w:rPr>
          <w:rFonts w:ascii="Arial" w:hAnsi="Arial" w:cs="Arial"/>
          <w:sz w:val="24"/>
          <w:szCs w:val="24"/>
        </w:rPr>
        <w:t xml:space="preserve">Geometry of the </w:t>
      </w:r>
      <w:proofErr w:type="spellStart"/>
      <w:r w:rsidR="00643D84" w:rsidRPr="00643D84">
        <w:rPr>
          <w:rFonts w:ascii="Arial" w:hAnsi="Arial" w:cs="Arial"/>
          <w:sz w:val="24"/>
          <w:szCs w:val="24"/>
        </w:rPr>
        <w:t>CdS</w:t>
      </w:r>
      <w:proofErr w:type="spellEnd"/>
      <w:r w:rsidR="00643D84" w:rsidRPr="00643D84">
        <w:rPr>
          <w:rFonts w:ascii="Arial" w:hAnsi="Arial" w:cs="Arial"/>
          <w:sz w:val="24"/>
          <w:szCs w:val="24"/>
        </w:rPr>
        <w:t>/TiO</w:t>
      </w:r>
      <w:r w:rsidR="00643D84" w:rsidRPr="00643D84">
        <w:rPr>
          <w:rFonts w:ascii="Arial" w:hAnsi="Arial" w:cs="Arial"/>
          <w:sz w:val="24"/>
          <w:szCs w:val="24"/>
          <w:vertAlign w:val="subscript"/>
        </w:rPr>
        <w:t>2</w:t>
      </w:r>
      <w:r w:rsidR="00643D84" w:rsidRPr="00643D84">
        <w:rPr>
          <w:rFonts w:ascii="Arial" w:hAnsi="Arial" w:cs="Arial"/>
          <w:sz w:val="24"/>
          <w:szCs w:val="24"/>
        </w:rPr>
        <w:t>/</w:t>
      </w:r>
      <w:proofErr w:type="spellStart"/>
      <w:r w:rsidR="00643D84" w:rsidRPr="00643D84">
        <w:rPr>
          <w:rFonts w:ascii="Arial" w:hAnsi="Arial" w:cs="Arial"/>
          <w:sz w:val="24"/>
          <w:szCs w:val="24"/>
        </w:rPr>
        <w:t>Rh@CrO</w:t>
      </w:r>
      <w:r w:rsidR="00643D84" w:rsidRPr="00643D84">
        <w:rPr>
          <w:rFonts w:ascii="Arial" w:hAnsi="Arial" w:cs="Arial"/>
          <w:sz w:val="24"/>
          <w:szCs w:val="24"/>
          <w:vertAlign w:val="subscript"/>
        </w:rPr>
        <w:t>x</w:t>
      </w:r>
      <w:proofErr w:type="spellEnd"/>
      <w:r w:rsidR="00643D84" w:rsidRPr="00643D84">
        <w:rPr>
          <w:rFonts w:ascii="Arial" w:hAnsi="Arial" w:cs="Arial"/>
          <w:sz w:val="24"/>
          <w:szCs w:val="24"/>
        </w:rPr>
        <w:t xml:space="preserve"> powder.</w:t>
      </w:r>
    </w:p>
    <w:p w14:paraId="1080C58F" w14:textId="3F9CCF11" w:rsidR="000A3C00" w:rsidRDefault="00A73169" w:rsidP="00A73169">
      <w:pPr>
        <w:spacing w:line="480" w:lineRule="auto"/>
        <w:rPr>
          <w:rFonts w:ascii="Arial" w:hAnsi="Arial" w:cs="Arial"/>
          <w:b/>
          <w:bCs/>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1</w:t>
      </w:r>
      <w:r w:rsidRPr="00956C52">
        <w:rPr>
          <w:rFonts w:ascii="Arial" w:hAnsi="Arial" w:cs="Arial"/>
          <w:sz w:val="24"/>
          <w:szCs w:val="24"/>
        </w:rPr>
        <w:t>.</w:t>
      </w:r>
      <w:r w:rsidR="00DE2A82" w:rsidRPr="00956C52">
        <w:rPr>
          <w:rFonts w:ascii="Arial" w:hAnsi="Arial" w:cs="Arial"/>
          <w:sz w:val="24"/>
          <w:szCs w:val="24"/>
        </w:rPr>
        <w:t xml:space="preserve"> </w:t>
      </w:r>
      <w:r w:rsidR="000A3C00" w:rsidRPr="000A3C00">
        <w:rPr>
          <w:rFonts w:ascii="Arial" w:hAnsi="Arial" w:cs="Arial"/>
          <w:sz w:val="24"/>
          <w:szCs w:val="24"/>
        </w:rPr>
        <w:t xml:space="preserve">AFM topography of a </w:t>
      </w:r>
      <w:proofErr w:type="spellStart"/>
      <w:r w:rsidR="000A3C00" w:rsidRPr="000A3C00">
        <w:rPr>
          <w:rFonts w:ascii="Arial" w:hAnsi="Arial" w:cs="Arial"/>
          <w:sz w:val="24"/>
          <w:szCs w:val="24"/>
        </w:rPr>
        <w:t>CdS</w:t>
      </w:r>
      <w:proofErr w:type="spellEnd"/>
      <w:r w:rsidR="000A3C00" w:rsidRPr="000A3C00">
        <w:rPr>
          <w:rFonts w:ascii="Arial" w:hAnsi="Arial" w:cs="Arial"/>
          <w:sz w:val="24"/>
          <w:szCs w:val="24"/>
        </w:rPr>
        <w:t>/TiO</w:t>
      </w:r>
      <w:r w:rsidR="000A3C00" w:rsidRPr="000A3C00">
        <w:rPr>
          <w:rFonts w:ascii="Arial" w:hAnsi="Arial" w:cs="Arial"/>
          <w:sz w:val="24"/>
          <w:szCs w:val="24"/>
          <w:vertAlign w:val="subscript"/>
        </w:rPr>
        <w:t>2</w:t>
      </w:r>
      <w:r w:rsidR="000A3C00" w:rsidRPr="000A3C00">
        <w:rPr>
          <w:rFonts w:ascii="Arial" w:hAnsi="Arial" w:cs="Arial"/>
          <w:sz w:val="24"/>
          <w:szCs w:val="24"/>
        </w:rPr>
        <w:t>/Rh panel.</w:t>
      </w:r>
    </w:p>
    <w:p w14:paraId="10692574" w14:textId="61E032EF"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2</w:t>
      </w:r>
      <w:r w:rsidRPr="00956C52">
        <w:rPr>
          <w:rFonts w:ascii="Arial" w:hAnsi="Arial" w:cs="Arial"/>
          <w:sz w:val="24"/>
          <w:szCs w:val="24"/>
        </w:rPr>
        <w:t>.</w:t>
      </w:r>
      <w:r w:rsidR="0021437F" w:rsidRPr="00956C52">
        <w:rPr>
          <w:rFonts w:ascii="Arial" w:hAnsi="Arial" w:cs="Arial"/>
          <w:sz w:val="24"/>
          <w:szCs w:val="24"/>
        </w:rPr>
        <w:t xml:space="preserve"> Simulation results of</w:t>
      </w:r>
      <w:r w:rsidR="00BF792D">
        <w:rPr>
          <w:rFonts w:ascii="Arial" w:hAnsi="Arial" w:cs="Arial"/>
          <w:sz w:val="24"/>
          <w:szCs w:val="24"/>
        </w:rPr>
        <w:t xml:space="preserve"> a</w:t>
      </w:r>
      <w:r w:rsidR="0021437F" w:rsidRPr="00956C52">
        <w:rPr>
          <w:rFonts w:ascii="Arial" w:hAnsi="Arial" w:cs="Arial"/>
          <w:sz w:val="24"/>
          <w:szCs w:val="24"/>
        </w:rPr>
        <w:t xml:space="preserve"> </w:t>
      </w:r>
      <w:proofErr w:type="spellStart"/>
      <w:r w:rsidR="0021437F" w:rsidRPr="00956C52">
        <w:rPr>
          <w:rFonts w:ascii="Arial" w:hAnsi="Arial" w:cs="Arial"/>
          <w:sz w:val="24"/>
          <w:szCs w:val="24"/>
        </w:rPr>
        <w:t>CdS</w:t>
      </w:r>
      <w:proofErr w:type="spellEnd"/>
      <w:r w:rsidR="0021437F" w:rsidRPr="00956C52">
        <w:rPr>
          <w:rFonts w:ascii="Arial" w:hAnsi="Arial" w:cs="Arial"/>
          <w:sz w:val="24"/>
          <w:szCs w:val="24"/>
        </w:rPr>
        <w:t>/3-nm TiO</w:t>
      </w:r>
      <w:r w:rsidR="0021437F" w:rsidRPr="00956C52">
        <w:rPr>
          <w:rFonts w:ascii="Arial" w:hAnsi="Arial" w:cs="Arial"/>
          <w:sz w:val="24"/>
          <w:szCs w:val="24"/>
          <w:vertAlign w:val="subscript"/>
        </w:rPr>
        <w:t>2</w:t>
      </w:r>
      <w:r w:rsidR="0021437F" w:rsidRPr="00956C52">
        <w:rPr>
          <w:rFonts w:ascii="Arial" w:hAnsi="Arial" w:cs="Arial"/>
          <w:sz w:val="24"/>
          <w:szCs w:val="24"/>
        </w:rPr>
        <w:t>/</w:t>
      </w:r>
      <w:proofErr w:type="spellStart"/>
      <w:r w:rsidR="0021437F" w:rsidRPr="00956C52">
        <w:rPr>
          <w:rFonts w:ascii="Arial" w:hAnsi="Arial" w:cs="Arial"/>
          <w:sz w:val="24"/>
          <w:szCs w:val="24"/>
        </w:rPr>
        <w:t>Rh@CrO</w:t>
      </w:r>
      <w:r w:rsidR="0021437F" w:rsidRPr="00956C52">
        <w:rPr>
          <w:rFonts w:ascii="Arial" w:hAnsi="Arial" w:cs="Arial"/>
          <w:sz w:val="24"/>
          <w:szCs w:val="24"/>
          <w:vertAlign w:val="subscript"/>
        </w:rPr>
        <w:t>x</w:t>
      </w:r>
      <w:proofErr w:type="spellEnd"/>
      <w:r w:rsidR="00BF792D">
        <w:rPr>
          <w:rFonts w:ascii="Arial" w:hAnsi="Arial" w:cs="Arial"/>
          <w:sz w:val="24"/>
          <w:szCs w:val="24"/>
        </w:rPr>
        <w:t xml:space="preserve"> particle</w:t>
      </w:r>
      <w:r w:rsidR="006D7096">
        <w:rPr>
          <w:rFonts w:ascii="Arial" w:hAnsi="Arial" w:cs="Arial"/>
          <w:sz w:val="24"/>
          <w:szCs w:val="24"/>
        </w:rPr>
        <w:t xml:space="preserve"> under 1-sun illumination</w:t>
      </w:r>
      <w:r w:rsidR="00BF792D">
        <w:rPr>
          <w:rFonts w:ascii="Arial" w:hAnsi="Arial" w:cs="Arial"/>
          <w:sz w:val="24"/>
          <w:szCs w:val="24"/>
        </w:rPr>
        <w:t xml:space="preserve">. </w:t>
      </w:r>
    </w:p>
    <w:p w14:paraId="3B630976" w14:textId="6EB7A6C0" w:rsidR="00A73169" w:rsidRPr="00956C52" w:rsidRDefault="00A73169" w:rsidP="00A73169">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3</w:t>
      </w:r>
      <w:r w:rsidRPr="00956C52">
        <w:rPr>
          <w:rFonts w:ascii="Arial" w:hAnsi="Arial" w:cs="Arial"/>
          <w:sz w:val="24"/>
          <w:szCs w:val="24"/>
        </w:rPr>
        <w:t>.</w:t>
      </w:r>
      <w:r w:rsidR="007C1C85" w:rsidRPr="00956C52">
        <w:rPr>
          <w:rFonts w:ascii="Arial" w:hAnsi="Arial" w:cs="Arial"/>
          <w:sz w:val="24"/>
          <w:szCs w:val="24"/>
        </w:rPr>
        <w:t xml:space="preserve"> Rates of H</w:t>
      </w:r>
      <w:r w:rsidR="007C1C85" w:rsidRPr="00956C52">
        <w:rPr>
          <w:rFonts w:ascii="Arial" w:hAnsi="Arial" w:cs="Arial"/>
          <w:sz w:val="24"/>
          <w:szCs w:val="24"/>
          <w:vertAlign w:val="subscript"/>
        </w:rPr>
        <w:t>2</w:t>
      </w:r>
      <w:r w:rsidR="007C1C85" w:rsidRPr="00956C52">
        <w:rPr>
          <w:rFonts w:ascii="Arial" w:hAnsi="Arial" w:cs="Arial"/>
          <w:sz w:val="24"/>
          <w:szCs w:val="24"/>
        </w:rPr>
        <w:t xml:space="preserve"> evolution from the </w:t>
      </w:r>
      <w:proofErr w:type="spellStart"/>
      <w:r w:rsidR="007C1C85" w:rsidRPr="00956C52">
        <w:rPr>
          <w:rFonts w:ascii="Arial" w:hAnsi="Arial" w:cs="Arial"/>
          <w:sz w:val="24"/>
          <w:szCs w:val="24"/>
        </w:rPr>
        <w:t>CdS</w:t>
      </w:r>
      <w:proofErr w:type="spellEnd"/>
      <w:r w:rsidR="007C1C85" w:rsidRPr="00956C52">
        <w:rPr>
          <w:rFonts w:ascii="Arial" w:hAnsi="Arial" w:cs="Arial"/>
          <w:sz w:val="24"/>
          <w:szCs w:val="24"/>
        </w:rPr>
        <w:t>/TiO</w:t>
      </w:r>
      <w:r w:rsidR="007C1C85" w:rsidRPr="00956C52">
        <w:rPr>
          <w:rFonts w:ascii="Arial" w:hAnsi="Arial" w:cs="Arial"/>
          <w:sz w:val="24"/>
          <w:szCs w:val="24"/>
          <w:vertAlign w:val="subscript"/>
        </w:rPr>
        <w:t>2</w:t>
      </w:r>
      <w:r w:rsidR="007C1C85" w:rsidRPr="00956C52">
        <w:rPr>
          <w:rFonts w:ascii="Arial" w:hAnsi="Arial" w:cs="Arial"/>
          <w:sz w:val="24"/>
          <w:szCs w:val="24"/>
        </w:rPr>
        <w:t>/</w:t>
      </w:r>
      <w:proofErr w:type="spellStart"/>
      <w:r w:rsidR="007C1C85" w:rsidRPr="00956C52">
        <w:rPr>
          <w:rFonts w:ascii="Arial" w:hAnsi="Arial" w:cs="Arial"/>
          <w:sz w:val="24"/>
          <w:szCs w:val="24"/>
        </w:rPr>
        <w:t>Rh@CrO</w:t>
      </w:r>
      <w:r w:rsidR="007C1C85" w:rsidRPr="00956C52">
        <w:rPr>
          <w:rFonts w:ascii="Arial" w:hAnsi="Arial" w:cs="Arial"/>
          <w:sz w:val="24"/>
          <w:szCs w:val="24"/>
          <w:vertAlign w:val="subscript"/>
        </w:rPr>
        <w:t>x</w:t>
      </w:r>
      <w:proofErr w:type="spellEnd"/>
      <w:r w:rsidR="007C1C85" w:rsidRPr="00956C52">
        <w:rPr>
          <w:rFonts w:ascii="Arial" w:hAnsi="Arial" w:cs="Arial"/>
          <w:sz w:val="24"/>
          <w:szCs w:val="24"/>
        </w:rPr>
        <w:t xml:space="preserve"> photocatalytic panel with different TiO</w:t>
      </w:r>
      <w:r w:rsidR="007C1C85" w:rsidRPr="00956C52">
        <w:rPr>
          <w:rFonts w:ascii="Arial" w:hAnsi="Arial" w:cs="Arial"/>
          <w:sz w:val="24"/>
          <w:szCs w:val="24"/>
          <w:vertAlign w:val="subscript"/>
        </w:rPr>
        <w:t>2</w:t>
      </w:r>
      <w:r w:rsidR="007C1C85" w:rsidRPr="00956C52">
        <w:rPr>
          <w:rFonts w:ascii="Arial" w:hAnsi="Arial" w:cs="Arial"/>
          <w:sz w:val="24"/>
          <w:szCs w:val="24"/>
        </w:rPr>
        <w:t xml:space="preserve"> thickness</w:t>
      </w:r>
      <w:r w:rsidR="00BF792D">
        <w:rPr>
          <w:rFonts w:ascii="Arial" w:hAnsi="Arial" w:cs="Arial"/>
          <w:sz w:val="24"/>
          <w:szCs w:val="24"/>
        </w:rPr>
        <w:t>es</w:t>
      </w:r>
      <w:r w:rsidR="007C1C85" w:rsidRPr="00956C52">
        <w:rPr>
          <w:rFonts w:ascii="Arial" w:hAnsi="Arial" w:cs="Arial"/>
          <w:sz w:val="24"/>
          <w:szCs w:val="24"/>
        </w:rPr>
        <w:t>.</w:t>
      </w:r>
    </w:p>
    <w:p w14:paraId="130B5457" w14:textId="05DA9D53" w:rsidR="0029474A" w:rsidRPr="00956C52" w:rsidRDefault="0029474A" w:rsidP="0029474A">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4</w:t>
      </w:r>
      <w:r w:rsidRPr="00956C52">
        <w:rPr>
          <w:rFonts w:ascii="Arial" w:hAnsi="Arial" w:cs="Arial"/>
          <w:sz w:val="24"/>
          <w:szCs w:val="24"/>
        </w:rPr>
        <w:t>.</w:t>
      </w:r>
      <w:r w:rsidR="007109DA" w:rsidRPr="00956C52">
        <w:rPr>
          <w:rFonts w:ascii="Arial" w:hAnsi="Arial" w:cs="Arial"/>
          <w:sz w:val="24"/>
          <w:szCs w:val="24"/>
        </w:rPr>
        <w:t xml:space="preserve"> Simulation results of </w:t>
      </w:r>
      <w:r w:rsidR="00BF792D">
        <w:rPr>
          <w:rFonts w:ascii="Arial" w:hAnsi="Arial" w:cs="Arial"/>
          <w:sz w:val="24"/>
          <w:szCs w:val="24"/>
        </w:rPr>
        <w:t xml:space="preserve">a </w:t>
      </w:r>
      <w:proofErr w:type="spellStart"/>
      <w:r w:rsidR="007109DA" w:rsidRPr="00956C52">
        <w:rPr>
          <w:rFonts w:ascii="Arial" w:hAnsi="Arial" w:cs="Arial"/>
          <w:sz w:val="24"/>
          <w:szCs w:val="24"/>
        </w:rPr>
        <w:t>CdS</w:t>
      </w:r>
      <w:proofErr w:type="spellEnd"/>
      <w:r w:rsidR="007109DA" w:rsidRPr="00956C52">
        <w:rPr>
          <w:rFonts w:ascii="Arial" w:hAnsi="Arial" w:cs="Arial"/>
          <w:sz w:val="24"/>
          <w:szCs w:val="24"/>
        </w:rPr>
        <w:t>/10-nm TiO</w:t>
      </w:r>
      <w:r w:rsidR="007109DA" w:rsidRPr="00956C52">
        <w:rPr>
          <w:rFonts w:ascii="Arial" w:hAnsi="Arial" w:cs="Arial"/>
          <w:sz w:val="24"/>
          <w:szCs w:val="24"/>
          <w:vertAlign w:val="subscript"/>
        </w:rPr>
        <w:t>2</w:t>
      </w:r>
      <w:r w:rsidR="007109DA" w:rsidRPr="00956C52">
        <w:rPr>
          <w:rFonts w:ascii="Arial" w:hAnsi="Arial" w:cs="Arial"/>
          <w:sz w:val="24"/>
          <w:szCs w:val="24"/>
        </w:rPr>
        <w:t>/</w:t>
      </w:r>
      <w:proofErr w:type="spellStart"/>
      <w:r w:rsidR="007109DA" w:rsidRPr="00956C52">
        <w:rPr>
          <w:rFonts w:ascii="Arial" w:hAnsi="Arial" w:cs="Arial"/>
          <w:sz w:val="24"/>
          <w:szCs w:val="24"/>
        </w:rPr>
        <w:t>Rh@CrO</w:t>
      </w:r>
      <w:r w:rsidR="007109DA" w:rsidRPr="00956C52">
        <w:rPr>
          <w:rFonts w:ascii="Arial" w:hAnsi="Arial" w:cs="Arial"/>
          <w:sz w:val="24"/>
          <w:szCs w:val="24"/>
          <w:vertAlign w:val="subscript"/>
        </w:rPr>
        <w:t>x</w:t>
      </w:r>
      <w:proofErr w:type="spellEnd"/>
      <w:r w:rsidR="00BF792D">
        <w:rPr>
          <w:rFonts w:ascii="Arial" w:hAnsi="Arial" w:cs="Arial"/>
          <w:sz w:val="24"/>
          <w:szCs w:val="24"/>
        </w:rPr>
        <w:t xml:space="preserve"> particle</w:t>
      </w:r>
      <w:r w:rsidR="004C53EE">
        <w:rPr>
          <w:rFonts w:ascii="Arial" w:hAnsi="Arial" w:cs="Arial"/>
          <w:sz w:val="24"/>
          <w:szCs w:val="24"/>
        </w:rPr>
        <w:t xml:space="preserve"> under 1-sun illumination</w:t>
      </w:r>
      <w:r w:rsidR="00BF792D">
        <w:rPr>
          <w:rFonts w:ascii="Arial" w:hAnsi="Arial" w:cs="Arial"/>
          <w:sz w:val="24"/>
          <w:szCs w:val="24"/>
        </w:rPr>
        <w:t>.</w:t>
      </w:r>
    </w:p>
    <w:p w14:paraId="5BB7E680" w14:textId="527C71D6" w:rsidR="0029474A" w:rsidRPr="00956C52" w:rsidRDefault="0029474A" w:rsidP="0029474A">
      <w:pPr>
        <w:spacing w:line="480" w:lineRule="auto"/>
        <w:rPr>
          <w:rFonts w:ascii="Arial" w:hAnsi="Arial" w:cs="Arial"/>
          <w:sz w:val="24"/>
          <w:szCs w:val="24"/>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5</w:t>
      </w:r>
      <w:r w:rsidRPr="00956C52">
        <w:rPr>
          <w:rFonts w:ascii="Arial" w:hAnsi="Arial" w:cs="Arial"/>
          <w:sz w:val="24"/>
          <w:szCs w:val="24"/>
        </w:rPr>
        <w:t>.</w:t>
      </w:r>
      <w:r w:rsidR="002D6F99" w:rsidRPr="00956C52">
        <w:rPr>
          <w:rFonts w:ascii="Arial" w:hAnsi="Arial" w:cs="Arial"/>
          <w:sz w:val="24"/>
          <w:szCs w:val="24"/>
        </w:rPr>
        <w:t xml:space="preserve"> UV-Vis absorption spectrum of the </w:t>
      </w:r>
      <w:proofErr w:type="spellStart"/>
      <w:r w:rsidR="002D6F99" w:rsidRPr="00956C52">
        <w:rPr>
          <w:rFonts w:ascii="Arial" w:hAnsi="Arial" w:cs="Arial"/>
          <w:sz w:val="24"/>
          <w:szCs w:val="24"/>
        </w:rPr>
        <w:t>CdS</w:t>
      </w:r>
      <w:proofErr w:type="spellEnd"/>
      <w:r w:rsidR="002D6F99" w:rsidRPr="00956C52">
        <w:rPr>
          <w:rFonts w:ascii="Arial" w:hAnsi="Arial" w:cs="Arial"/>
          <w:sz w:val="24"/>
          <w:szCs w:val="24"/>
        </w:rPr>
        <w:t>/TiO</w:t>
      </w:r>
      <w:r w:rsidR="002D6F99" w:rsidRPr="00956C52">
        <w:rPr>
          <w:rFonts w:ascii="Arial" w:hAnsi="Arial" w:cs="Arial"/>
          <w:sz w:val="24"/>
          <w:szCs w:val="24"/>
          <w:vertAlign w:val="subscript"/>
        </w:rPr>
        <w:t>2</w:t>
      </w:r>
      <w:r w:rsidR="002D6F99" w:rsidRPr="00956C52">
        <w:rPr>
          <w:rFonts w:ascii="Arial" w:hAnsi="Arial" w:cs="Arial"/>
          <w:sz w:val="24"/>
          <w:szCs w:val="24"/>
        </w:rPr>
        <w:t>/</w:t>
      </w:r>
      <w:proofErr w:type="spellStart"/>
      <w:r w:rsidR="002D6F99" w:rsidRPr="00956C52">
        <w:rPr>
          <w:rFonts w:ascii="Arial" w:hAnsi="Arial" w:cs="Arial"/>
          <w:sz w:val="24"/>
          <w:szCs w:val="24"/>
        </w:rPr>
        <w:t>Rh@CrO</w:t>
      </w:r>
      <w:r w:rsidR="002D6F99" w:rsidRPr="00956C52">
        <w:rPr>
          <w:rFonts w:ascii="Arial" w:hAnsi="Arial" w:cs="Arial"/>
          <w:sz w:val="24"/>
          <w:szCs w:val="24"/>
          <w:vertAlign w:val="subscript"/>
        </w:rPr>
        <w:t>x</w:t>
      </w:r>
      <w:proofErr w:type="spellEnd"/>
      <w:r w:rsidR="002D6F99" w:rsidRPr="00956C52">
        <w:rPr>
          <w:rFonts w:ascii="Arial" w:hAnsi="Arial" w:cs="Arial"/>
          <w:sz w:val="24"/>
          <w:szCs w:val="24"/>
        </w:rPr>
        <w:t xml:space="preserve"> photocatalytic panel.</w:t>
      </w:r>
    </w:p>
    <w:p w14:paraId="42700CC3" w14:textId="1A217F27" w:rsidR="0029474A" w:rsidRDefault="0029474A" w:rsidP="0029474A">
      <w:pPr>
        <w:spacing w:line="480" w:lineRule="auto"/>
        <w:rPr>
          <w:rFonts w:ascii="Arial" w:hAnsi="Arial" w:cs="Arial"/>
          <w:sz w:val="24"/>
          <w:szCs w:val="24"/>
          <w:lang w:val="en-GB"/>
        </w:rPr>
      </w:pPr>
      <w:r w:rsidRPr="00956C52">
        <w:rPr>
          <w:rFonts w:ascii="Arial" w:hAnsi="Arial" w:cs="Arial"/>
          <w:sz w:val="24"/>
          <w:szCs w:val="24"/>
        </w:rPr>
        <w:t xml:space="preserve">Supplementary </w:t>
      </w:r>
      <w:r w:rsidR="00CD4A16" w:rsidRPr="00956C52">
        <w:rPr>
          <w:rFonts w:ascii="Arial" w:hAnsi="Arial" w:cs="Arial"/>
          <w:sz w:val="24"/>
          <w:szCs w:val="24"/>
        </w:rPr>
        <w:t>Fig.</w:t>
      </w:r>
      <w:r w:rsidRPr="00956C52">
        <w:rPr>
          <w:rFonts w:ascii="Arial" w:hAnsi="Arial" w:cs="Arial"/>
          <w:sz w:val="24"/>
          <w:szCs w:val="24"/>
        </w:rPr>
        <w:t xml:space="preserve"> S1</w:t>
      </w:r>
      <w:r w:rsidR="00CC2FF7">
        <w:rPr>
          <w:rFonts w:ascii="Arial" w:hAnsi="Arial" w:cs="Arial"/>
          <w:sz w:val="24"/>
          <w:szCs w:val="24"/>
        </w:rPr>
        <w:t>6</w:t>
      </w:r>
      <w:r w:rsidRPr="00956C52">
        <w:rPr>
          <w:rFonts w:ascii="Arial" w:hAnsi="Arial" w:cs="Arial"/>
          <w:sz w:val="24"/>
          <w:szCs w:val="24"/>
        </w:rPr>
        <w:t>.</w:t>
      </w:r>
      <w:r w:rsidR="003F5C86" w:rsidRPr="00956C52">
        <w:rPr>
          <w:rFonts w:ascii="Arial" w:hAnsi="Arial" w:cs="Arial"/>
          <w:sz w:val="24"/>
          <w:szCs w:val="24"/>
        </w:rPr>
        <w:t xml:space="preserve"> </w:t>
      </w:r>
      <w:r w:rsidR="001C526E" w:rsidRPr="001C526E">
        <w:rPr>
          <w:rFonts w:ascii="Arial" w:hAnsi="Arial" w:cs="Arial"/>
          <w:sz w:val="24"/>
          <w:szCs w:val="24"/>
          <w:lang w:val="en-GB"/>
        </w:rPr>
        <w:t>H</w:t>
      </w:r>
      <w:r w:rsidR="001C526E" w:rsidRPr="001C526E">
        <w:rPr>
          <w:rFonts w:ascii="Arial" w:hAnsi="Arial" w:cs="Arial"/>
          <w:sz w:val="24"/>
          <w:szCs w:val="24"/>
          <w:vertAlign w:val="subscript"/>
          <w:lang w:val="en-GB"/>
        </w:rPr>
        <w:t>2</w:t>
      </w:r>
      <w:r w:rsidR="001C526E" w:rsidRPr="001C526E">
        <w:rPr>
          <w:rFonts w:ascii="Arial" w:hAnsi="Arial" w:cs="Arial"/>
          <w:sz w:val="24"/>
          <w:szCs w:val="24"/>
          <w:lang w:val="en-GB"/>
        </w:rPr>
        <w:t xml:space="preserve"> evolution rates and AQY of the </w:t>
      </w:r>
      <w:proofErr w:type="spellStart"/>
      <w:r w:rsidR="001C526E" w:rsidRPr="001C526E">
        <w:rPr>
          <w:rFonts w:ascii="Arial" w:hAnsi="Arial" w:cs="Arial"/>
          <w:sz w:val="24"/>
          <w:szCs w:val="24"/>
          <w:lang w:val="en-GB"/>
        </w:rPr>
        <w:t>CdS</w:t>
      </w:r>
      <w:proofErr w:type="spellEnd"/>
      <w:r w:rsidR="001C526E" w:rsidRPr="001C526E">
        <w:rPr>
          <w:rFonts w:ascii="Arial" w:hAnsi="Arial" w:cs="Arial"/>
          <w:sz w:val="24"/>
          <w:szCs w:val="24"/>
          <w:lang w:val="en-GB"/>
        </w:rPr>
        <w:t xml:space="preserve"> panels with an increasing number of stacking</w:t>
      </w:r>
      <w:r w:rsidR="001C526E">
        <w:rPr>
          <w:rFonts w:ascii="Arial" w:hAnsi="Arial" w:cs="Arial"/>
          <w:sz w:val="24"/>
          <w:szCs w:val="24"/>
          <w:lang w:val="en-GB"/>
        </w:rPr>
        <w:t>.</w:t>
      </w:r>
    </w:p>
    <w:p w14:paraId="3DD21C18" w14:textId="7460B011" w:rsidR="001C526E" w:rsidRDefault="001C526E" w:rsidP="0029474A">
      <w:pPr>
        <w:spacing w:line="480" w:lineRule="auto"/>
        <w:rPr>
          <w:rFonts w:ascii="Arial" w:hAnsi="Arial" w:cs="Arial"/>
          <w:sz w:val="24"/>
          <w:szCs w:val="24"/>
        </w:rPr>
      </w:pPr>
      <w:r w:rsidRPr="001C526E">
        <w:rPr>
          <w:rFonts w:ascii="Arial" w:hAnsi="Arial" w:cs="Arial"/>
          <w:sz w:val="24"/>
          <w:szCs w:val="24"/>
        </w:rPr>
        <w:t>Supplementary Fig. S1</w:t>
      </w:r>
      <w:r w:rsidR="00CC2FF7">
        <w:rPr>
          <w:rFonts w:ascii="Arial" w:hAnsi="Arial" w:cs="Arial"/>
          <w:sz w:val="24"/>
          <w:szCs w:val="24"/>
        </w:rPr>
        <w:t>7</w:t>
      </w:r>
      <w:r w:rsidRPr="001C526E">
        <w:rPr>
          <w:rFonts w:ascii="Arial" w:hAnsi="Arial" w:cs="Arial"/>
          <w:sz w:val="24"/>
          <w:szCs w:val="24"/>
        </w:rPr>
        <w:t xml:space="preserve">. QY simulation of </w:t>
      </w:r>
      <w:r w:rsidR="007B05B4">
        <w:rPr>
          <w:rFonts w:ascii="Arial" w:hAnsi="Arial" w:cs="Arial"/>
          <w:sz w:val="24"/>
          <w:szCs w:val="24"/>
        </w:rPr>
        <w:t xml:space="preserve">the </w:t>
      </w:r>
      <w:proofErr w:type="spellStart"/>
      <w:r w:rsidRPr="001C526E">
        <w:rPr>
          <w:rFonts w:ascii="Arial" w:hAnsi="Arial" w:cs="Arial"/>
          <w:sz w:val="24"/>
          <w:szCs w:val="24"/>
        </w:rPr>
        <w:t>CdS</w:t>
      </w:r>
      <w:proofErr w:type="spellEnd"/>
      <w:r w:rsidRPr="001C526E">
        <w:rPr>
          <w:rFonts w:ascii="Arial" w:hAnsi="Arial" w:cs="Arial"/>
          <w:sz w:val="24"/>
          <w:szCs w:val="24"/>
        </w:rPr>
        <w:t xml:space="preserve"> photocatalysts.</w:t>
      </w:r>
    </w:p>
    <w:p w14:paraId="512C533D" w14:textId="5CDC73C5" w:rsidR="001C526E" w:rsidRPr="001C526E" w:rsidRDefault="001C526E" w:rsidP="0029474A">
      <w:pPr>
        <w:spacing w:line="480" w:lineRule="auto"/>
        <w:rPr>
          <w:rFonts w:ascii="Arial" w:hAnsi="Arial" w:cs="Arial"/>
          <w:sz w:val="24"/>
          <w:szCs w:val="24"/>
        </w:rPr>
      </w:pPr>
      <w:r w:rsidRPr="001C526E">
        <w:rPr>
          <w:rFonts w:ascii="Arial" w:hAnsi="Arial" w:cs="Arial"/>
          <w:sz w:val="24"/>
          <w:szCs w:val="24"/>
        </w:rPr>
        <w:t>Supplementary Fig. S1</w:t>
      </w:r>
      <w:r w:rsidR="00CC2FF7">
        <w:rPr>
          <w:rFonts w:ascii="Arial" w:hAnsi="Arial" w:cs="Arial"/>
          <w:sz w:val="24"/>
          <w:szCs w:val="24"/>
        </w:rPr>
        <w:t>8</w:t>
      </w:r>
      <w:r w:rsidRPr="001C526E">
        <w:rPr>
          <w:rFonts w:ascii="Arial" w:hAnsi="Arial" w:cs="Arial"/>
          <w:sz w:val="24"/>
          <w:szCs w:val="24"/>
        </w:rPr>
        <w:t xml:space="preserve">. The photovoltaic-driven electrolysis for </w:t>
      </w:r>
      <w:proofErr w:type="spellStart"/>
      <w:r w:rsidRPr="001C526E">
        <w:rPr>
          <w:rFonts w:ascii="Arial" w:hAnsi="Arial" w:cs="Arial"/>
          <w:sz w:val="24"/>
          <w:szCs w:val="24"/>
        </w:rPr>
        <w:t>sulphide</w:t>
      </w:r>
      <w:proofErr w:type="spellEnd"/>
      <w:r w:rsidRPr="001C526E">
        <w:rPr>
          <w:rFonts w:ascii="Arial" w:hAnsi="Arial" w:cs="Arial"/>
          <w:sz w:val="24"/>
          <w:szCs w:val="24"/>
        </w:rPr>
        <w:t>/</w:t>
      </w:r>
      <w:proofErr w:type="spellStart"/>
      <w:r w:rsidRPr="001C526E">
        <w:rPr>
          <w:rFonts w:ascii="Arial" w:hAnsi="Arial" w:cs="Arial"/>
          <w:sz w:val="24"/>
          <w:szCs w:val="24"/>
        </w:rPr>
        <w:t>polysulphide</w:t>
      </w:r>
      <w:proofErr w:type="spellEnd"/>
      <w:r w:rsidRPr="001C526E">
        <w:rPr>
          <w:rFonts w:ascii="Arial" w:hAnsi="Arial" w:cs="Arial"/>
          <w:sz w:val="24"/>
          <w:szCs w:val="24"/>
        </w:rPr>
        <w:t xml:space="preserve"> regeneration.</w:t>
      </w:r>
    </w:p>
    <w:p w14:paraId="2D84FEF9" w14:textId="2D73777D" w:rsidR="00956C52" w:rsidRPr="00956C52" w:rsidRDefault="00956C52" w:rsidP="00C55BF9">
      <w:pPr>
        <w:spacing w:line="480" w:lineRule="auto"/>
        <w:rPr>
          <w:rFonts w:ascii="Arial" w:hAnsi="Arial" w:cs="Arial"/>
          <w:b/>
          <w:bCs/>
          <w:sz w:val="24"/>
          <w:szCs w:val="24"/>
        </w:rPr>
      </w:pPr>
      <w:r w:rsidRPr="00956C52">
        <w:rPr>
          <w:rFonts w:ascii="Arial" w:hAnsi="Arial" w:cs="Arial"/>
          <w:b/>
          <w:bCs/>
          <w:sz w:val="24"/>
          <w:szCs w:val="24"/>
        </w:rPr>
        <w:lastRenderedPageBreak/>
        <w:t>Supplementary Tables</w:t>
      </w:r>
    </w:p>
    <w:p w14:paraId="6DC994A4" w14:textId="75773481" w:rsidR="00C55BF9" w:rsidRPr="00956C52" w:rsidRDefault="0029474A" w:rsidP="00C55BF9">
      <w:pPr>
        <w:spacing w:line="480" w:lineRule="auto"/>
        <w:rPr>
          <w:rFonts w:ascii="Arial" w:hAnsi="Arial" w:cs="Arial"/>
          <w:sz w:val="24"/>
          <w:szCs w:val="24"/>
        </w:rPr>
      </w:pPr>
      <w:r w:rsidRPr="00956C52">
        <w:rPr>
          <w:rFonts w:ascii="Arial" w:hAnsi="Arial" w:cs="Arial"/>
          <w:sz w:val="24"/>
          <w:szCs w:val="24"/>
        </w:rPr>
        <w:t>Supplementary Table S1</w:t>
      </w:r>
      <w:r w:rsidR="00C55BF9" w:rsidRPr="00956C52">
        <w:rPr>
          <w:rFonts w:ascii="Arial" w:hAnsi="Arial" w:cs="Arial"/>
          <w:sz w:val="24"/>
          <w:szCs w:val="24"/>
        </w:rPr>
        <w:t xml:space="preserve">. Energetic parameters and corresponding </w:t>
      </w:r>
      <w:proofErr w:type="spellStart"/>
      <w:r w:rsidR="00BF792D" w:rsidRPr="00956C52">
        <w:rPr>
          <w:rFonts w:ascii="Arial" w:hAnsi="Arial" w:cs="Arial"/>
          <w:sz w:val="24"/>
          <w:szCs w:val="24"/>
        </w:rPr>
        <w:t>characteri</w:t>
      </w:r>
      <w:r w:rsidR="00BF792D">
        <w:rPr>
          <w:rFonts w:ascii="Arial" w:hAnsi="Arial" w:cs="Arial"/>
          <w:sz w:val="24"/>
          <w:szCs w:val="24"/>
        </w:rPr>
        <w:t>s</w:t>
      </w:r>
      <w:r w:rsidR="00BF792D" w:rsidRPr="00956C52">
        <w:rPr>
          <w:rFonts w:ascii="Arial" w:hAnsi="Arial" w:cs="Arial"/>
          <w:sz w:val="24"/>
          <w:szCs w:val="24"/>
        </w:rPr>
        <w:t>ation</w:t>
      </w:r>
      <w:proofErr w:type="spellEnd"/>
      <w:r w:rsidR="00BF792D" w:rsidRPr="00956C52">
        <w:rPr>
          <w:rFonts w:ascii="Arial" w:hAnsi="Arial" w:cs="Arial"/>
          <w:sz w:val="24"/>
          <w:szCs w:val="24"/>
        </w:rPr>
        <w:t xml:space="preserve"> </w:t>
      </w:r>
      <w:r w:rsidR="00C55BF9" w:rsidRPr="00956C52">
        <w:rPr>
          <w:rFonts w:ascii="Arial" w:hAnsi="Arial" w:cs="Arial"/>
          <w:sz w:val="24"/>
          <w:szCs w:val="24"/>
        </w:rPr>
        <w:t>methods</w:t>
      </w:r>
      <w:r w:rsidR="007C458F">
        <w:rPr>
          <w:rFonts w:ascii="Arial" w:hAnsi="Arial" w:cs="Arial"/>
          <w:sz w:val="24"/>
          <w:szCs w:val="24"/>
        </w:rPr>
        <w:t xml:space="preserve">. </w:t>
      </w:r>
    </w:p>
    <w:p w14:paraId="05296E4D" w14:textId="1E6F4DD0" w:rsidR="0029474A" w:rsidRPr="00956C52" w:rsidRDefault="0029474A" w:rsidP="0029474A">
      <w:pPr>
        <w:spacing w:line="480" w:lineRule="auto"/>
        <w:rPr>
          <w:rFonts w:ascii="Arial" w:hAnsi="Arial" w:cs="Arial"/>
          <w:sz w:val="24"/>
          <w:szCs w:val="24"/>
        </w:rPr>
      </w:pPr>
      <w:r w:rsidRPr="00956C52">
        <w:rPr>
          <w:rFonts w:ascii="Arial" w:hAnsi="Arial" w:cs="Arial"/>
          <w:sz w:val="24"/>
          <w:szCs w:val="24"/>
        </w:rPr>
        <w:t>Supplementary Table S2</w:t>
      </w:r>
      <w:r w:rsidR="00C55BF9" w:rsidRPr="00956C52">
        <w:rPr>
          <w:rFonts w:ascii="Arial" w:hAnsi="Arial" w:cs="Arial"/>
          <w:sz w:val="24"/>
          <w:szCs w:val="24"/>
        </w:rPr>
        <w:t>. Material parameters used in the simulation.</w:t>
      </w:r>
    </w:p>
    <w:p w14:paraId="1972BDAF" w14:textId="0BC8774F" w:rsidR="00C4514C" w:rsidRDefault="0029474A" w:rsidP="00C4514C">
      <w:pPr>
        <w:spacing w:line="480" w:lineRule="auto"/>
        <w:rPr>
          <w:rFonts w:ascii="Arial" w:hAnsi="Arial" w:cs="Arial"/>
          <w:sz w:val="24"/>
          <w:szCs w:val="24"/>
        </w:rPr>
      </w:pPr>
      <w:r w:rsidRPr="00956C52">
        <w:rPr>
          <w:rFonts w:ascii="Arial" w:hAnsi="Arial" w:cs="Arial"/>
          <w:sz w:val="24"/>
          <w:szCs w:val="24"/>
        </w:rPr>
        <w:t>Supplementary Table S3</w:t>
      </w:r>
      <w:r w:rsidR="00C4514C" w:rsidRPr="00956C52">
        <w:rPr>
          <w:rFonts w:ascii="Arial" w:hAnsi="Arial" w:cs="Arial"/>
          <w:sz w:val="24"/>
          <w:szCs w:val="24"/>
        </w:rPr>
        <w:t xml:space="preserve">. </w:t>
      </w:r>
      <w:r w:rsidR="00286182" w:rsidRPr="00286182">
        <w:rPr>
          <w:rFonts w:ascii="Arial" w:hAnsi="Arial" w:cs="Arial"/>
          <w:sz w:val="24"/>
          <w:szCs w:val="24"/>
        </w:rPr>
        <w:t>Performance of visible-light absorbing photocatalysts for unassisted water splitting or H</w:t>
      </w:r>
      <w:r w:rsidR="00286182" w:rsidRPr="00286182">
        <w:rPr>
          <w:rFonts w:ascii="Arial" w:hAnsi="Arial" w:cs="Arial"/>
          <w:sz w:val="24"/>
          <w:szCs w:val="24"/>
          <w:vertAlign w:val="subscript"/>
        </w:rPr>
        <w:t>2</w:t>
      </w:r>
      <w:r w:rsidR="00286182" w:rsidRPr="00286182">
        <w:rPr>
          <w:rFonts w:ascii="Arial" w:hAnsi="Arial" w:cs="Arial"/>
          <w:sz w:val="24"/>
          <w:szCs w:val="24"/>
        </w:rPr>
        <w:t xml:space="preserve"> production</w:t>
      </w:r>
      <w:r w:rsidR="00C55BF9" w:rsidRPr="00956C52">
        <w:rPr>
          <w:rFonts w:ascii="Arial" w:hAnsi="Arial" w:cs="Arial"/>
          <w:sz w:val="24"/>
          <w:szCs w:val="24"/>
        </w:rPr>
        <w:t>.</w:t>
      </w:r>
    </w:p>
    <w:p w14:paraId="7F97AC92" w14:textId="78C4500D" w:rsidR="00802F44" w:rsidRPr="00956C52" w:rsidRDefault="00956C52" w:rsidP="00C4514C">
      <w:pPr>
        <w:spacing w:line="480" w:lineRule="auto"/>
        <w:rPr>
          <w:rFonts w:ascii="Arial" w:hAnsi="Arial" w:cs="Arial"/>
          <w:b/>
          <w:bCs/>
          <w:sz w:val="24"/>
          <w:szCs w:val="24"/>
        </w:rPr>
      </w:pPr>
      <w:r w:rsidRPr="00956C52">
        <w:rPr>
          <w:rFonts w:ascii="Arial" w:hAnsi="Arial" w:cs="Arial"/>
          <w:b/>
          <w:bCs/>
          <w:sz w:val="24"/>
          <w:szCs w:val="24"/>
        </w:rPr>
        <w:t>Supplementary References</w:t>
      </w:r>
    </w:p>
    <w:p w14:paraId="77127E27" w14:textId="77777777" w:rsidR="00956C52" w:rsidRPr="00C4514C" w:rsidRDefault="00956C52" w:rsidP="00C4514C">
      <w:pPr>
        <w:spacing w:line="480" w:lineRule="auto"/>
        <w:rPr>
          <w:rFonts w:ascii="Arial" w:hAnsi="Arial" w:cs="Arial"/>
          <w:b/>
          <w:bCs/>
          <w:sz w:val="24"/>
          <w:szCs w:val="24"/>
        </w:rPr>
      </w:pPr>
    </w:p>
    <w:p w14:paraId="17B49BBF" w14:textId="77777777" w:rsidR="00802F44" w:rsidRDefault="00802F44">
      <w:pPr>
        <w:rPr>
          <w:rFonts w:ascii="Arial" w:hAnsi="Arial" w:cs="Arial"/>
          <w:b/>
          <w:bCs/>
          <w:sz w:val="24"/>
          <w:szCs w:val="24"/>
        </w:rPr>
      </w:pPr>
      <w:r>
        <w:rPr>
          <w:rFonts w:ascii="Arial" w:hAnsi="Arial" w:cs="Arial"/>
          <w:b/>
          <w:bCs/>
          <w:sz w:val="24"/>
          <w:szCs w:val="24"/>
        </w:rPr>
        <w:br w:type="page"/>
      </w:r>
    </w:p>
    <w:p w14:paraId="3EECAA9D" w14:textId="1E3FFC09" w:rsidR="0029474A" w:rsidRDefault="00A97181" w:rsidP="00261605">
      <w:pPr>
        <w:spacing w:line="480" w:lineRule="auto"/>
        <w:rPr>
          <w:rFonts w:ascii="Arial" w:hAnsi="Arial" w:cs="Arial"/>
          <w:b/>
          <w:bCs/>
          <w:sz w:val="24"/>
          <w:szCs w:val="24"/>
        </w:rPr>
      </w:pPr>
      <w:r>
        <w:rPr>
          <w:rFonts w:ascii="Arial" w:hAnsi="Arial" w:cs="Arial"/>
          <w:b/>
          <w:bCs/>
          <w:sz w:val="24"/>
          <w:szCs w:val="24"/>
        </w:rPr>
        <w:lastRenderedPageBreak/>
        <w:t>Supplementary Notes</w:t>
      </w:r>
    </w:p>
    <w:p w14:paraId="17B1E3A5" w14:textId="70DC849C" w:rsidR="00261605" w:rsidRPr="00261605" w:rsidRDefault="008A7942" w:rsidP="00261605">
      <w:pPr>
        <w:spacing w:line="480" w:lineRule="auto"/>
        <w:rPr>
          <w:rFonts w:ascii="Arial" w:hAnsi="Arial" w:cs="Arial"/>
        </w:rPr>
      </w:pPr>
      <w:r>
        <w:rPr>
          <w:rFonts w:ascii="Arial" w:hAnsi="Arial" w:cs="Arial"/>
          <w:b/>
          <w:bCs/>
          <w:sz w:val="24"/>
          <w:szCs w:val="24"/>
        </w:rPr>
        <w:t xml:space="preserve">Note 1. </w:t>
      </w:r>
      <w:r w:rsidR="00261605" w:rsidRPr="00261605">
        <w:rPr>
          <w:rFonts w:ascii="Arial" w:hAnsi="Arial" w:cs="Arial"/>
          <w:b/>
          <w:bCs/>
          <w:sz w:val="24"/>
          <w:szCs w:val="24"/>
        </w:rPr>
        <w:t xml:space="preserve">Stability of the </w:t>
      </w:r>
      <w:proofErr w:type="spellStart"/>
      <w:r w:rsidR="00261605" w:rsidRPr="00261605">
        <w:rPr>
          <w:rFonts w:ascii="Arial" w:hAnsi="Arial" w:cs="Arial"/>
          <w:b/>
          <w:bCs/>
          <w:sz w:val="24"/>
          <w:szCs w:val="24"/>
        </w:rPr>
        <w:t>CdS</w:t>
      </w:r>
      <w:proofErr w:type="spellEnd"/>
      <w:r w:rsidR="00261605" w:rsidRPr="00261605">
        <w:rPr>
          <w:rFonts w:ascii="Arial" w:hAnsi="Arial" w:cs="Arial"/>
          <w:b/>
          <w:bCs/>
          <w:sz w:val="24"/>
          <w:szCs w:val="24"/>
        </w:rPr>
        <w:t xml:space="preserve"> </w:t>
      </w:r>
      <w:r w:rsidR="009B16D0" w:rsidRPr="009B16D0">
        <w:rPr>
          <w:rFonts w:ascii="Arial" w:hAnsi="Arial" w:cs="Arial"/>
          <w:b/>
          <w:bCs/>
          <w:sz w:val="24"/>
          <w:szCs w:val="24"/>
        </w:rPr>
        <w:t xml:space="preserve">photocatalytic </w:t>
      </w:r>
      <w:r>
        <w:rPr>
          <w:rFonts w:ascii="Arial" w:hAnsi="Arial" w:cs="Arial"/>
          <w:b/>
          <w:bCs/>
          <w:sz w:val="24"/>
          <w:szCs w:val="24"/>
        </w:rPr>
        <w:t>panel</w:t>
      </w:r>
    </w:p>
    <w:p w14:paraId="336AE0AF" w14:textId="1714D7B8" w:rsidR="00260561" w:rsidRDefault="00091D2B" w:rsidP="00B93CFE">
      <w:pPr>
        <w:spacing w:line="480" w:lineRule="auto"/>
        <w:rPr>
          <w:rFonts w:ascii="Arial" w:hAnsi="Arial" w:cs="Arial"/>
          <w:sz w:val="24"/>
          <w:szCs w:val="24"/>
        </w:rPr>
      </w:pPr>
      <w:r w:rsidRPr="00B17AE6">
        <w:rPr>
          <w:rFonts w:ascii="Arial" w:hAnsi="Arial" w:cs="Arial"/>
          <w:sz w:val="24"/>
          <w:szCs w:val="24"/>
        </w:rPr>
        <w:tab/>
      </w:r>
      <w:r w:rsidR="00B17AE6" w:rsidRPr="00B17AE6">
        <w:rPr>
          <w:rFonts w:ascii="Arial" w:hAnsi="Arial" w:cs="Arial"/>
          <w:sz w:val="24"/>
          <w:szCs w:val="24"/>
        </w:rPr>
        <w:t xml:space="preserve">The apparatus </w:t>
      </w:r>
      <w:r w:rsidR="009B16D0">
        <w:rPr>
          <w:rFonts w:ascii="Arial" w:hAnsi="Arial" w:cs="Arial"/>
          <w:sz w:val="24"/>
          <w:szCs w:val="24"/>
        </w:rPr>
        <w:t>for</w:t>
      </w:r>
      <w:r w:rsidR="00B17AE6" w:rsidRPr="00B17AE6">
        <w:rPr>
          <w:rFonts w:ascii="Arial" w:hAnsi="Arial" w:cs="Arial"/>
          <w:sz w:val="24"/>
          <w:szCs w:val="24"/>
        </w:rPr>
        <w:t xml:space="preserve"> stability measurement</w:t>
      </w:r>
      <w:r w:rsidR="009B16D0">
        <w:rPr>
          <w:rFonts w:ascii="Arial" w:hAnsi="Arial" w:cs="Arial"/>
          <w:sz w:val="24"/>
          <w:szCs w:val="24"/>
        </w:rPr>
        <w:t>s</w:t>
      </w:r>
      <w:r w:rsidR="00B17AE6" w:rsidRPr="00B17AE6">
        <w:rPr>
          <w:rFonts w:ascii="Arial" w:hAnsi="Arial" w:cs="Arial"/>
          <w:sz w:val="24"/>
          <w:szCs w:val="24"/>
        </w:rPr>
        <w:t xml:space="preserve"> </w:t>
      </w:r>
      <w:r w:rsidR="009E75BA">
        <w:rPr>
          <w:rFonts w:ascii="Arial" w:hAnsi="Arial" w:cs="Arial"/>
          <w:sz w:val="24"/>
          <w:szCs w:val="24"/>
        </w:rPr>
        <w:t>are</w:t>
      </w:r>
      <w:r w:rsidR="00B17AE6" w:rsidRPr="00B17AE6">
        <w:rPr>
          <w:rFonts w:ascii="Arial" w:hAnsi="Arial" w:cs="Arial"/>
          <w:sz w:val="24"/>
          <w:szCs w:val="24"/>
        </w:rPr>
        <w:t xml:space="preserve"> shown in </w:t>
      </w:r>
      <w:r w:rsidR="00CD4A16">
        <w:rPr>
          <w:rFonts w:ascii="Arial" w:hAnsi="Arial" w:cs="Arial"/>
          <w:sz w:val="24"/>
          <w:szCs w:val="24"/>
        </w:rPr>
        <w:t xml:space="preserve">Supplementary </w:t>
      </w:r>
      <w:r w:rsidR="00CD4A16" w:rsidRPr="008E0226">
        <w:rPr>
          <w:rFonts w:ascii="Arial" w:hAnsi="Arial" w:cs="Arial"/>
          <w:b/>
          <w:bCs/>
          <w:sz w:val="24"/>
          <w:szCs w:val="24"/>
        </w:rPr>
        <w:t>Fig</w:t>
      </w:r>
      <w:r w:rsidR="005C06F2" w:rsidRPr="008E0226">
        <w:rPr>
          <w:rFonts w:ascii="Arial" w:hAnsi="Arial" w:cs="Arial"/>
          <w:b/>
          <w:bCs/>
          <w:sz w:val="24"/>
          <w:szCs w:val="24"/>
        </w:rPr>
        <w:t>.</w:t>
      </w:r>
      <w:r w:rsidR="00B17AE6" w:rsidRPr="008E0226">
        <w:rPr>
          <w:rFonts w:ascii="Arial" w:hAnsi="Arial" w:cs="Arial"/>
          <w:b/>
          <w:bCs/>
          <w:sz w:val="24"/>
          <w:szCs w:val="24"/>
        </w:rPr>
        <w:t xml:space="preserve"> S1</w:t>
      </w:r>
      <w:r w:rsidR="00B17AE6" w:rsidRPr="00B17AE6">
        <w:rPr>
          <w:rFonts w:ascii="Arial" w:hAnsi="Arial" w:cs="Arial"/>
          <w:sz w:val="24"/>
          <w:szCs w:val="24"/>
        </w:rPr>
        <w:t xml:space="preserve">. </w:t>
      </w:r>
      <w:r w:rsidR="00283515" w:rsidRPr="00B17AE6">
        <w:rPr>
          <w:rFonts w:ascii="Arial" w:hAnsi="Arial" w:cs="Arial"/>
          <w:sz w:val="24"/>
          <w:szCs w:val="24"/>
        </w:rPr>
        <w:t xml:space="preserve">The </w:t>
      </w:r>
      <w:proofErr w:type="spellStart"/>
      <w:r w:rsidR="00283515" w:rsidRPr="00B17AE6">
        <w:rPr>
          <w:rFonts w:ascii="Arial" w:hAnsi="Arial" w:cs="Arial"/>
          <w:sz w:val="24"/>
          <w:szCs w:val="24"/>
        </w:rPr>
        <w:t>CdS</w:t>
      </w:r>
      <w:proofErr w:type="spellEnd"/>
      <w:r w:rsidR="00283515" w:rsidRPr="00805627">
        <w:rPr>
          <w:rFonts w:ascii="Arial" w:hAnsi="Arial" w:cs="Arial"/>
          <w:sz w:val="24"/>
          <w:szCs w:val="24"/>
        </w:rPr>
        <w:t xml:space="preserve"> </w:t>
      </w:r>
      <w:r w:rsidR="00283515">
        <w:rPr>
          <w:rFonts w:ascii="Arial" w:hAnsi="Arial" w:cs="Arial"/>
          <w:sz w:val="24"/>
          <w:szCs w:val="24"/>
        </w:rPr>
        <w:t>particulate</w:t>
      </w:r>
      <w:r w:rsidR="00493B81">
        <w:rPr>
          <w:rFonts w:ascii="Arial" w:hAnsi="Arial" w:cs="Arial"/>
          <w:sz w:val="24"/>
          <w:szCs w:val="24"/>
        </w:rPr>
        <w:t xml:space="preserve"> </w:t>
      </w:r>
      <w:r w:rsidR="009B16D0">
        <w:rPr>
          <w:rFonts w:ascii="Arial" w:hAnsi="Arial" w:cs="Arial"/>
          <w:sz w:val="24"/>
          <w:szCs w:val="24"/>
        </w:rPr>
        <w:t xml:space="preserve">photocatalytic </w:t>
      </w:r>
      <w:r w:rsidR="00493B81">
        <w:rPr>
          <w:rFonts w:ascii="Arial" w:hAnsi="Arial" w:cs="Arial"/>
          <w:sz w:val="24"/>
          <w:szCs w:val="24"/>
        </w:rPr>
        <w:t xml:space="preserve">panel, </w:t>
      </w:r>
      <w:r w:rsidR="00B17AE6">
        <w:rPr>
          <w:rFonts w:ascii="Arial" w:hAnsi="Arial" w:cs="Arial"/>
          <w:sz w:val="24"/>
          <w:szCs w:val="24"/>
        </w:rPr>
        <w:t>sub</w:t>
      </w:r>
      <w:r w:rsidR="00493B81">
        <w:rPr>
          <w:rFonts w:ascii="Arial" w:hAnsi="Arial" w:cs="Arial"/>
          <w:sz w:val="24"/>
          <w:szCs w:val="24"/>
        </w:rPr>
        <w:t>merged in 10 mL of</w:t>
      </w:r>
      <w:r w:rsidR="00283515" w:rsidRPr="00805627">
        <w:rPr>
          <w:rFonts w:ascii="Arial" w:hAnsi="Arial" w:cs="Arial"/>
          <w:sz w:val="24"/>
          <w:szCs w:val="24"/>
        </w:rPr>
        <w:t xml:space="preserve"> </w:t>
      </w:r>
      <w:r w:rsidR="00493B81" w:rsidRPr="00805627">
        <w:rPr>
          <w:rFonts w:ascii="Arial" w:hAnsi="Arial" w:cs="Arial"/>
          <w:sz w:val="24"/>
          <w:szCs w:val="24"/>
        </w:rPr>
        <w:t xml:space="preserve">50 </w:t>
      </w:r>
      <w:proofErr w:type="spellStart"/>
      <w:r w:rsidR="00493B81" w:rsidRPr="00805627">
        <w:rPr>
          <w:rFonts w:ascii="Arial" w:hAnsi="Arial" w:cs="Arial"/>
          <w:sz w:val="24"/>
          <w:szCs w:val="24"/>
        </w:rPr>
        <w:t>mM</w:t>
      </w:r>
      <w:proofErr w:type="spellEnd"/>
      <w:r w:rsidR="00493B81">
        <w:rPr>
          <w:rFonts w:ascii="Arial" w:hAnsi="Arial" w:cs="Arial"/>
          <w:sz w:val="24"/>
          <w:szCs w:val="24"/>
        </w:rPr>
        <w:t xml:space="preserve"> </w:t>
      </w:r>
      <w:r w:rsidR="00493B81" w:rsidRPr="00805627">
        <w:rPr>
          <w:rFonts w:ascii="Arial" w:hAnsi="Arial" w:cs="Arial"/>
          <w:sz w:val="24"/>
          <w:szCs w:val="24"/>
        </w:rPr>
        <w:t>Na</w:t>
      </w:r>
      <w:r w:rsidR="00493B81" w:rsidRPr="00FF561A">
        <w:rPr>
          <w:rFonts w:ascii="Arial" w:hAnsi="Arial" w:cs="Arial"/>
          <w:sz w:val="24"/>
          <w:szCs w:val="24"/>
          <w:vertAlign w:val="subscript"/>
        </w:rPr>
        <w:t>2</w:t>
      </w:r>
      <w:r w:rsidR="00493B81" w:rsidRPr="00805627">
        <w:rPr>
          <w:rFonts w:ascii="Arial" w:hAnsi="Arial" w:cs="Arial"/>
          <w:sz w:val="24"/>
          <w:szCs w:val="24"/>
        </w:rPr>
        <w:t>S solution</w:t>
      </w:r>
      <w:r w:rsidR="009B16D0">
        <w:rPr>
          <w:rFonts w:ascii="Arial" w:hAnsi="Arial" w:cs="Arial"/>
          <w:sz w:val="24"/>
          <w:szCs w:val="24"/>
        </w:rPr>
        <w:t>s</w:t>
      </w:r>
      <w:r w:rsidR="00EE5127">
        <w:rPr>
          <w:rFonts w:ascii="Arial" w:hAnsi="Arial" w:cs="Arial"/>
          <w:sz w:val="24"/>
          <w:szCs w:val="24"/>
        </w:rPr>
        <w:t xml:space="preserve"> (pH 13)</w:t>
      </w:r>
      <w:r w:rsidR="00493B81">
        <w:rPr>
          <w:rFonts w:ascii="Arial" w:hAnsi="Arial" w:cs="Arial"/>
          <w:sz w:val="24"/>
          <w:szCs w:val="24"/>
        </w:rPr>
        <w:t>,</w:t>
      </w:r>
      <w:r w:rsidR="00283515" w:rsidRPr="00805627">
        <w:rPr>
          <w:rFonts w:ascii="Arial" w:hAnsi="Arial" w:cs="Arial"/>
          <w:sz w:val="24"/>
          <w:szCs w:val="24"/>
        </w:rPr>
        <w:t xml:space="preserve"> </w:t>
      </w:r>
      <w:r w:rsidR="00283515">
        <w:rPr>
          <w:rFonts w:ascii="Arial" w:hAnsi="Arial" w:cs="Arial"/>
          <w:sz w:val="24"/>
          <w:szCs w:val="24"/>
        </w:rPr>
        <w:t>perform</w:t>
      </w:r>
      <w:r w:rsidR="00906067">
        <w:rPr>
          <w:rFonts w:ascii="Arial" w:hAnsi="Arial" w:cs="Arial"/>
          <w:sz w:val="24"/>
          <w:szCs w:val="24"/>
        </w:rPr>
        <w:t>ed</w:t>
      </w:r>
      <w:r w:rsidR="00283515">
        <w:rPr>
          <w:rFonts w:ascii="Arial" w:hAnsi="Arial" w:cs="Arial"/>
          <w:sz w:val="24"/>
          <w:szCs w:val="24"/>
        </w:rPr>
        <w:t xml:space="preserve"> hydrogen evolution reaction (HER) in a </w:t>
      </w:r>
      <w:proofErr w:type="spellStart"/>
      <w:r w:rsidR="00283515">
        <w:rPr>
          <w:rFonts w:ascii="Arial" w:hAnsi="Arial" w:cs="Arial"/>
          <w:sz w:val="24"/>
          <w:szCs w:val="24"/>
        </w:rPr>
        <w:t>p</w:t>
      </w:r>
      <w:r w:rsidR="00283515" w:rsidRPr="00805627">
        <w:rPr>
          <w:rFonts w:ascii="Arial" w:hAnsi="Arial" w:cs="Arial"/>
          <w:sz w:val="24"/>
          <w:szCs w:val="24"/>
        </w:rPr>
        <w:t>hotoreactor</w:t>
      </w:r>
      <w:proofErr w:type="spellEnd"/>
      <w:r w:rsidR="00283515" w:rsidRPr="00805627">
        <w:rPr>
          <w:rFonts w:ascii="Arial" w:hAnsi="Arial" w:cs="Arial"/>
          <w:sz w:val="24"/>
          <w:szCs w:val="24"/>
        </w:rPr>
        <w:t xml:space="preserve"> under </w:t>
      </w:r>
      <w:r w:rsidR="00906067">
        <w:rPr>
          <w:rFonts w:ascii="Arial" w:hAnsi="Arial" w:cs="Arial"/>
          <w:sz w:val="24"/>
          <w:szCs w:val="24"/>
        </w:rPr>
        <w:t>1</w:t>
      </w:r>
      <w:r w:rsidR="00283515">
        <w:rPr>
          <w:rFonts w:ascii="Arial" w:hAnsi="Arial" w:cs="Arial"/>
          <w:sz w:val="24"/>
          <w:szCs w:val="24"/>
        </w:rPr>
        <w:t>-</w:t>
      </w:r>
      <w:r w:rsidR="00283515" w:rsidRPr="00805627">
        <w:rPr>
          <w:rFonts w:ascii="Arial" w:hAnsi="Arial" w:cs="Arial"/>
          <w:sz w:val="24"/>
          <w:szCs w:val="24"/>
        </w:rPr>
        <w:t xml:space="preserve">sun illumination. </w:t>
      </w:r>
      <w:r w:rsidR="00833D81" w:rsidRPr="00486DB3">
        <w:rPr>
          <w:rFonts w:ascii="Arial" w:hAnsi="Arial" w:cs="Arial"/>
          <w:sz w:val="24"/>
          <w:szCs w:val="24"/>
          <w:lang w:val="en-GB"/>
        </w:rPr>
        <w:t xml:space="preserve">One portal </w:t>
      </w:r>
      <w:r w:rsidR="00833D81">
        <w:rPr>
          <w:rFonts w:ascii="Arial" w:hAnsi="Arial" w:cs="Arial"/>
          <w:sz w:val="24"/>
          <w:szCs w:val="24"/>
          <w:lang w:val="en-GB"/>
        </w:rPr>
        <w:t xml:space="preserve">of the </w:t>
      </w:r>
      <w:proofErr w:type="spellStart"/>
      <w:r w:rsidR="00833D81">
        <w:rPr>
          <w:rFonts w:ascii="Arial" w:hAnsi="Arial" w:cs="Arial"/>
          <w:sz w:val="24"/>
          <w:szCs w:val="24"/>
          <w:lang w:val="en-GB"/>
        </w:rPr>
        <w:t>photoreactor</w:t>
      </w:r>
      <w:proofErr w:type="spellEnd"/>
      <w:r w:rsidR="00833D81">
        <w:rPr>
          <w:rFonts w:ascii="Arial" w:hAnsi="Arial" w:cs="Arial"/>
          <w:sz w:val="24"/>
          <w:szCs w:val="24"/>
          <w:lang w:val="en-GB"/>
        </w:rPr>
        <w:t xml:space="preserve"> </w:t>
      </w:r>
      <w:r w:rsidR="00833D81" w:rsidRPr="00486DB3">
        <w:rPr>
          <w:rFonts w:ascii="Arial" w:hAnsi="Arial" w:cs="Arial"/>
          <w:sz w:val="24"/>
          <w:szCs w:val="24"/>
          <w:lang w:val="en-GB"/>
        </w:rPr>
        <w:t xml:space="preserve">acted as the gas outlet and was fed into a centrifuge tube, </w:t>
      </w:r>
      <w:r w:rsidR="00B17AE6">
        <w:rPr>
          <w:rFonts w:ascii="Arial" w:hAnsi="Arial" w:cs="Arial"/>
          <w:sz w:val="24"/>
          <w:szCs w:val="24"/>
        </w:rPr>
        <w:t xml:space="preserve">which </w:t>
      </w:r>
      <w:r w:rsidR="00906067">
        <w:rPr>
          <w:rFonts w:ascii="Arial" w:hAnsi="Arial" w:cs="Arial"/>
          <w:sz w:val="24"/>
          <w:szCs w:val="24"/>
        </w:rPr>
        <w:t>wa</w:t>
      </w:r>
      <w:r w:rsidR="00B17AE6">
        <w:rPr>
          <w:rFonts w:ascii="Arial" w:hAnsi="Arial" w:cs="Arial"/>
          <w:sz w:val="24"/>
          <w:szCs w:val="24"/>
        </w:rPr>
        <w:t>s</w:t>
      </w:r>
      <w:r w:rsidR="000B2236">
        <w:rPr>
          <w:rFonts w:ascii="Arial" w:hAnsi="Arial" w:cs="Arial"/>
          <w:sz w:val="24"/>
          <w:szCs w:val="24"/>
        </w:rPr>
        <w:t xml:space="preserve"> </w:t>
      </w:r>
      <w:r w:rsidR="006F3B8F">
        <w:rPr>
          <w:rFonts w:ascii="Arial" w:hAnsi="Arial" w:cs="Arial"/>
          <w:sz w:val="24"/>
          <w:szCs w:val="24"/>
        </w:rPr>
        <w:t xml:space="preserve">initially </w:t>
      </w:r>
      <w:r w:rsidR="000B2236">
        <w:rPr>
          <w:rFonts w:ascii="Arial" w:hAnsi="Arial" w:cs="Arial"/>
          <w:sz w:val="24"/>
          <w:szCs w:val="24"/>
        </w:rPr>
        <w:t>filled with DI water</w:t>
      </w:r>
      <w:r w:rsidR="009B16D0">
        <w:rPr>
          <w:rFonts w:ascii="Arial" w:hAnsi="Arial" w:cs="Arial"/>
          <w:sz w:val="24"/>
          <w:szCs w:val="24"/>
        </w:rPr>
        <w:t xml:space="preserve"> </w:t>
      </w:r>
      <w:r w:rsidR="00B17AE6">
        <w:rPr>
          <w:rFonts w:ascii="Arial" w:hAnsi="Arial" w:cs="Arial"/>
          <w:sz w:val="24"/>
          <w:szCs w:val="24"/>
        </w:rPr>
        <w:t xml:space="preserve">and </w:t>
      </w:r>
      <w:r w:rsidR="009B16D0">
        <w:rPr>
          <w:rFonts w:ascii="Arial" w:hAnsi="Arial" w:cs="Arial"/>
          <w:sz w:val="24"/>
          <w:szCs w:val="24"/>
        </w:rPr>
        <w:t xml:space="preserve">held </w:t>
      </w:r>
      <w:r w:rsidR="00B17AE6">
        <w:rPr>
          <w:rFonts w:ascii="Arial" w:hAnsi="Arial" w:cs="Arial"/>
          <w:sz w:val="24"/>
          <w:szCs w:val="24"/>
        </w:rPr>
        <w:t xml:space="preserve">upside-down. </w:t>
      </w:r>
      <w:r w:rsidR="00583503">
        <w:rPr>
          <w:rFonts w:ascii="Arial" w:hAnsi="Arial" w:cs="Arial"/>
          <w:sz w:val="24"/>
          <w:szCs w:val="24"/>
        </w:rPr>
        <w:t xml:space="preserve">The </w:t>
      </w:r>
      <w:r w:rsidR="009B16D0">
        <w:rPr>
          <w:rFonts w:ascii="Arial" w:hAnsi="Arial" w:cs="Arial"/>
          <w:sz w:val="24"/>
          <w:szCs w:val="24"/>
        </w:rPr>
        <w:t xml:space="preserve">other </w:t>
      </w:r>
      <w:r w:rsidR="00583503">
        <w:rPr>
          <w:rFonts w:ascii="Arial" w:hAnsi="Arial" w:cs="Arial"/>
          <w:sz w:val="24"/>
          <w:szCs w:val="24"/>
        </w:rPr>
        <w:t xml:space="preserve">portals on the </w:t>
      </w:r>
      <w:proofErr w:type="spellStart"/>
      <w:r w:rsidR="00583503">
        <w:rPr>
          <w:rFonts w:ascii="Arial" w:hAnsi="Arial" w:cs="Arial"/>
          <w:sz w:val="24"/>
          <w:szCs w:val="24"/>
        </w:rPr>
        <w:t>photoreactor</w:t>
      </w:r>
      <w:proofErr w:type="spellEnd"/>
      <w:r w:rsidR="00583503">
        <w:rPr>
          <w:rFonts w:ascii="Arial" w:hAnsi="Arial" w:cs="Arial"/>
          <w:sz w:val="24"/>
          <w:szCs w:val="24"/>
        </w:rPr>
        <w:t xml:space="preserve"> allow</w:t>
      </w:r>
      <w:r w:rsidR="00906067">
        <w:rPr>
          <w:rFonts w:ascii="Arial" w:hAnsi="Arial" w:cs="Arial"/>
          <w:sz w:val="24"/>
          <w:szCs w:val="24"/>
        </w:rPr>
        <w:t>ed</w:t>
      </w:r>
      <w:r w:rsidR="00583503">
        <w:rPr>
          <w:rFonts w:ascii="Arial" w:hAnsi="Arial" w:cs="Arial"/>
          <w:sz w:val="24"/>
          <w:szCs w:val="24"/>
        </w:rPr>
        <w:t xml:space="preserve"> injection of </w:t>
      </w:r>
      <w:r w:rsidR="00583503" w:rsidRPr="00805627">
        <w:rPr>
          <w:rFonts w:ascii="Arial" w:hAnsi="Arial" w:cs="Arial"/>
          <w:sz w:val="24"/>
          <w:szCs w:val="24"/>
        </w:rPr>
        <w:t>Na</w:t>
      </w:r>
      <w:r w:rsidR="00583503" w:rsidRPr="00FF561A">
        <w:rPr>
          <w:rFonts w:ascii="Arial" w:hAnsi="Arial" w:cs="Arial"/>
          <w:sz w:val="24"/>
          <w:szCs w:val="24"/>
          <w:vertAlign w:val="subscript"/>
        </w:rPr>
        <w:t>2</w:t>
      </w:r>
      <w:r w:rsidR="00583503" w:rsidRPr="00805627">
        <w:rPr>
          <w:rFonts w:ascii="Arial" w:hAnsi="Arial" w:cs="Arial"/>
          <w:sz w:val="24"/>
          <w:szCs w:val="24"/>
        </w:rPr>
        <w:t>S solution</w:t>
      </w:r>
      <w:r w:rsidR="009B16D0">
        <w:rPr>
          <w:rFonts w:ascii="Arial" w:hAnsi="Arial" w:cs="Arial"/>
          <w:sz w:val="24"/>
          <w:szCs w:val="24"/>
        </w:rPr>
        <w:t>s</w:t>
      </w:r>
      <w:r w:rsidR="00583503">
        <w:rPr>
          <w:rFonts w:ascii="Arial" w:hAnsi="Arial" w:cs="Arial"/>
          <w:sz w:val="24"/>
          <w:szCs w:val="24"/>
        </w:rPr>
        <w:t xml:space="preserve"> (50 </w:t>
      </w:r>
      <w:proofErr w:type="spellStart"/>
      <w:r w:rsidR="00583503">
        <w:rPr>
          <w:rFonts w:ascii="Arial" w:hAnsi="Arial" w:cs="Arial"/>
          <w:sz w:val="24"/>
          <w:szCs w:val="24"/>
        </w:rPr>
        <w:t>mM</w:t>
      </w:r>
      <w:proofErr w:type="spellEnd"/>
      <w:r w:rsidR="00312FB9">
        <w:rPr>
          <w:rFonts w:ascii="Arial" w:hAnsi="Arial" w:cs="Arial"/>
          <w:sz w:val="24"/>
          <w:szCs w:val="24"/>
        </w:rPr>
        <w:t>) and extraction of</w:t>
      </w:r>
      <w:r w:rsidR="00583503">
        <w:rPr>
          <w:rFonts w:ascii="Arial" w:hAnsi="Arial" w:cs="Arial"/>
          <w:sz w:val="24"/>
          <w:szCs w:val="24"/>
        </w:rPr>
        <w:t xml:space="preserve"> the</w:t>
      </w:r>
      <w:r w:rsidR="00312FB9">
        <w:rPr>
          <w:rFonts w:ascii="Arial" w:hAnsi="Arial" w:cs="Arial"/>
          <w:sz w:val="24"/>
          <w:szCs w:val="24"/>
        </w:rPr>
        <w:t xml:space="preserve"> reacted redox solution</w:t>
      </w:r>
      <w:r w:rsidR="00583503">
        <w:rPr>
          <w:rFonts w:ascii="Arial" w:hAnsi="Arial" w:cs="Arial"/>
          <w:sz w:val="24"/>
          <w:szCs w:val="24"/>
        </w:rPr>
        <w:t xml:space="preserve"> </w:t>
      </w:r>
      <w:r w:rsidR="005C684B">
        <w:rPr>
          <w:rFonts w:ascii="Arial" w:hAnsi="Arial" w:cs="Arial"/>
          <w:sz w:val="24"/>
          <w:szCs w:val="24"/>
        </w:rPr>
        <w:t xml:space="preserve">after </w:t>
      </w:r>
      <w:r w:rsidR="006F3B8F">
        <w:rPr>
          <w:rFonts w:ascii="Arial" w:hAnsi="Arial" w:cs="Arial"/>
          <w:sz w:val="24"/>
          <w:szCs w:val="24"/>
          <w:lang w:val="en-GB"/>
        </w:rPr>
        <w:t>every</w:t>
      </w:r>
      <w:r w:rsidR="00AC303C" w:rsidRPr="00146E21">
        <w:rPr>
          <w:rFonts w:ascii="Arial" w:hAnsi="Arial" w:cs="Arial"/>
          <w:sz w:val="24"/>
          <w:szCs w:val="24"/>
          <w:lang w:val="en-GB"/>
        </w:rPr>
        <w:t xml:space="preserve"> 8 – 9 </w:t>
      </w:r>
      <w:r w:rsidR="00312FB9" w:rsidRPr="00146E21">
        <w:rPr>
          <w:rFonts w:ascii="Arial" w:hAnsi="Arial" w:cs="Arial"/>
          <w:sz w:val="24"/>
          <w:szCs w:val="24"/>
        </w:rPr>
        <w:t>hours</w:t>
      </w:r>
      <w:r w:rsidR="00833D81" w:rsidRPr="00833D81">
        <w:rPr>
          <w:rFonts w:ascii="Arial" w:hAnsi="Arial" w:cs="Arial"/>
          <w:sz w:val="24"/>
          <w:szCs w:val="24"/>
          <w:lang w:val="en-GB"/>
        </w:rPr>
        <w:t xml:space="preserve"> </w:t>
      </w:r>
      <w:r w:rsidR="00833D81" w:rsidRPr="00486DB3">
        <w:rPr>
          <w:rFonts w:ascii="Arial" w:hAnsi="Arial" w:cs="Arial"/>
          <w:sz w:val="24"/>
          <w:szCs w:val="24"/>
          <w:lang w:val="en-GB"/>
        </w:rPr>
        <w:t>without unsealing the system</w:t>
      </w:r>
      <w:r w:rsidR="00312FB9">
        <w:rPr>
          <w:rFonts w:ascii="Arial" w:hAnsi="Arial" w:cs="Arial"/>
          <w:sz w:val="24"/>
          <w:szCs w:val="24"/>
        </w:rPr>
        <w:t>.</w:t>
      </w:r>
      <w:r w:rsidR="00312FB9" w:rsidRPr="00805627">
        <w:rPr>
          <w:rFonts w:ascii="Arial" w:hAnsi="Arial" w:cs="Arial"/>
          <w:sz w:val="24"/>
          <w:szCs w:val="24"/>
        </w:rPr>
        <w:t xml:space="preserve"> </w:t>
      </w:r>
      <w:r w:rsidR="00312FB9">
        <w:rPr>
          <w:rFonts w:ascii="Arial" w:hAnsi="Arial" w:cs="Arial"/>
          <w:sz w:val="24"/>
          <w:szCs w:val="24"/>
        </w:rPr>
        <w:t>T</w:t>
      </w:r>
      <w:r w:rsidR="00283515" w:rsidRPr="00805627">
        <w:rPr>
          <w:rFonts w:ascii="Arial" w:hAnsi="Arial" w:cs="Arial"/>
          <w:sz w:val="24"/>
          <w:szCs w:val="24"/>
        </w:rPr>
        <w:t xml:space="preserve">he volume of </w:t>
      </w:r>
      <w:r w:rsidR="009B16D0">
        <w:rPr>
          <w:rFonts w:ascii="Arial" w:hAnsi="Arial" w:cs="Arial"/>
          <w:sz w:val="24"/>
          <w:szCs w:val="24"/>
        </w:rPr>
        <w:t>produced H</w:t>
      </w:r>
      <w:r w:rsidR="009B16D0" w:rsidRPr="00EE5127">
        <w:rPr>
          <w:rFonts w:ascii="Arial" w:hAnsi="Arial" w:cs="Arial"/>
          <w:sz w:val="24"/>
          <w:szCs w:val="24"/>
          <w:vertAlign w:val="subscript"/>
        </w:rPr>
        <w:t>2</w:t>
      </w:r>
      <w:r w:rsidR="009B16D0">
        <w:rPr>
          <w:rFonts w:ascii="Arial" w:hAnsi="Arial" w:cs="Arial"/>
          <w:sz w:val="24"/>
          <w:szCs w:val="24"/>
        </w:rPr>
        <w:t xml:space="preserve"> </w:t>
      </w:r>
      <w:r w:rsidR="00204235">
        <w:rPr>
          <w:rFonts w:ascii="Arial" w:hAnsi="Arial" w:cs="Arial"/>
          <w:sz w:val="24"/>
          <w:szCs w:val="24"/>
        </w:rPr>
        <w:t>gas</w:t>
      </w:r>
      <w:r w:rsidR="00283515">
        <w:rPr>
          <w:rFonts w:ascii="Arial" w:hAnsi="Arial" w:cs="Arial"/>
          <w:sz w:val="24"/>
          <w:szCs w:val="24"/>
        </w:rPr>
        <w:t xml:space="preserve"> </w:t>
      </w:r>
      <w:r w:rsidR="00906A3A">
        <w:rPr>
          <w:rFonts w:ascii="Arial" w:hAnsi="Arial" w:cs="Arial"/>
          <w:sz w:val="24"/>
          <w:szCs w:val="24"/>
        </w:rPr>
        <w:t xml:space="preserve">over time </w:t>
      </w:r>
      <w:r w:rsidR="00B90FB4">
        <w:rPr>
          <w:rFonts w:ascii="Arial" w:hAnsi="Arial" w:cs="Arial"/>
          <w:sz w:val="24"/>
          <w:szCs w:val="24"/>
        </w:rPr>
        <w:t>wa</w:t>
      </w:r>
      <w:r w:rsidR="00283515">
        <w:rPr>
          <w:rFonts w:ascii="Arial" w:hAnsi="Arial" w:cs="Arial"/>
          <w:sz w:val="24"/>
          <w:szCs w:val="24"/>
        </w:rPr>
        <w:t xml:space="preserve">s </w:t>
      </w:r>
      <w:r w:rsidR="00906A3A">
        <w:rPr>
          <w:rFonts w:ascii="Arial" w:hAnsi="Arial" w:cs="Arial"/>
          <w:sz w:val="24"/>
          <w:szCs w:val="24"/>
        </w:rPr>
        <w:t>recorded</w:t>
      </w:r>
      <w:r w:rsidR="00A826D6">
        <w:rPr>
          <w:rFonts w:ascii="Arial" w:hAnsi="Arial" w:cs="Arial"/>
          <w:sz w:val="24"/>
          <w:szCs w:val="24"/>
        </w:rPr>
        <w:t xml:space="preserve"> </w:t>
      </w:r>
      <w:r w:rsidR="00906A3A">
        <w:rPr>
          <w:rFonts w:ascii="Arial" w:hAnsi="Arial" w:cs="Arial"/>
          <w:sz w:val="24"/>
          <w:szCs w:val="24"/>
        </w:rPr>
        <w:t>as</w:t>
      </w:r>
      <w:r w:rsidR="00A826D6">
        <w:rPr>
          <w:rFonts w:ascii="Arial" w:hAnsi="Arial" w:cs="Arial"/>
          <w:sz w:val="24"/>
          <w:szCs w:val="24"/>
        </w:rPr>
        <w:t xml:space="preserve"> the volume of displaced water</w:t>
      </w:r>
      <w:r w:rsidR="009B16D0">
        <w:rPr>
          <w:rFonts w:ascii="Arial" w:hAnsi="Arial" w:cs="Arial"/>
          <w:sz w:val="24"/>
          <w:szCs w:val="24"/>
        </w:rPr>
        <w:t xml:space="preserve"> in the tube</w:t>
      </w:r>
      <w:r w:rsidR="00283515" w:rsidRPr="00805627">
        <w:rPr>
          <w:rFonts w:ascii="Arial" w:hAnsi="Arial" w:cs="Arial"/>
          <w:sz w:val="24"/>
          <w:szCs w:val="24"/>
        </w:rPr>
        <w:t xml:space="preserve">. </w:t>
      </w:r>
    </w:p>
    <w:p w14:paraId="1F724B91" w14:textId="7E939538" w:rsidR="00F17B39" w:rsidRPr="0037194B" w:rsidRDefault="00FB333F" w:rsidP="0037194B">
      <w:pPr>
        <w:spacing w:line="480" w:lineRule="auto"/>
        <w:ind w:firstLine="720"/>
        <w:rPr>
          <w:rFonts w:ascii="Arial" w:hAnsi="Arial" w:cs="Arial"/>
          <w:sz w:val="24"/>
          <w:szCs w:val="24"/>
        </w:rPr>
      </w:pPr>
      <w:r>
        <w:rPr>
          <w:rFonts w:ascii="Arial" w:hAnsi="Arial" w:cs="Arial"/>
          <w:sz w:val="24"/>
          <w:szCs w:val="24"/>
        </w:rPr>
        <w:t>T</w:t>
      </w:r>
      <w:r w:rsidR="002472E5">
        <w:rPr>
          <w:rFonts w:ascii="Arial" w:hAnsi="Arial" w:cs="Arial"/>
          <w:sz w:val="24"/>
          <w:szCs w:val="24"/>
        </w:rPr>
        <w:t>he XPS measurements</w:t>
      </w:r>
      <w:r>
        <w:rPr>
          <w:rFonts w:ascii="Arial" w:hAnsi="Arial" w:cs="Arial"/>
          <w:sz w:val="24"/>
          <w:szCs w:val="24"/>
        </w:rPr>
        <w:t xml:space="preserve"> (</w:t>
      </w:r>
      <w:r w:rsidRPr="00EE5127">
        <w:rPr>
          <w:rFonts w:ascii="Arial" w:hAnsi="Arial" w:cs="Arial"/>
          <w:b/>
          <w:sz w:val="24"/>
          <w:szCs w:val="24"/>
        </w:rPr>
        <w:t>Fig. S2</w:t>
      </w:r>
      <w:r>
        <w:rPr>
          <w:rFonts w:ascii="Arial" w:hAnsi="Arial" w:cs="Arial"/>
          <w:sz w:val="24"/>
          <w:szCs w:val="24"/>
        </w:rPr>
        <w:t>) showed that</w:t>
      </w:r>
      <w:r w:rsidR="002472E5">
        <w:rPr>
          <w:rFonts w:ascii="Arial" w:hAnsi="Arial" w:cs="Arial"/>
          <w:sz w:val="24"/>
          <w:szCs w:val="24"/>
        </w:rPr>
        <w:t xml:space="preserve"> the </w:t>
      </w:r>
      <w:proofErr w:type="spellStart"/>
      <w:r w:rsidR="002472E5">
        <w:rPr>
          <w:rFonts w:ascii="Arial" w:hAnsi="Arial" w:cs="Arial"/>
          <w:sz w:val="24"/>
          <w:szCs w:val="24"/>
        </w:rPr>
        <w:t>Rh:Cr</w:t>
      </w:r>
      <w:proofErr w:type="spellEnd"/>
      <w:r w:rsidR="002472E5">
        <w:rPr>
          <w:rFonts w:ascii="Arial" w:hAnsi="Arial" w:cs="Arial"/>
          <w:sz w:val="24"/>
          <w:szCs w:val="24"/>
        </w:rPr>
        <w:t xml:space="preserve"> elemental ratio increased from 1:12 to 1:0.7 after the 150-h stability test</w:t>
      </w:r>
      <w:r w:rsidR="00AC303C">
        <w:rPr>
          <w:rFonts w:ascii="Arial" w:hAnsi="Arial" w:cs="Arial"/>
          <w:sz w:val="24"/>
          <w:szCs w:val="24"/>
        </w:rPr>
        <w:t>ing</w:t>
      </w:r>
      <w:r w:rsidR="002472E5">
        <w:rPr>
          <w:rFonts w:ascii="Arial" w:hAnsi="Arial" w:cs="Arial"/>
          <w:sz w:val="24"/>
          <w:szCs w:val="24"/>
        </w:rPr>
        <w:t xml:space="preserve">, suggesting a decrease of the </w:t>
      </w:r>
      <w:proofErr w:type="spellStart"/>
      <w:r w:rsidR="002472E5">
        <w:rPr>
          <w:rFonts w:ascii="Arial" w:hAnsi="Arial" w:cs="Arial"/>
          <w:sz w:val="24"/>
          <w:szCs w:val="24"/>
        </w:rPr>
        <w:t>CrO</w:t>
      </w:r>
      <w:r w:rsidR="002472E5" w:rsidRPr="00704C28">
        <w:rPr>
          <w:rFonts w:ascii="Arial" w:hAnsi="Arial" w:cs="Arial"/>
          <w:sz w:val="24"/>
          <w:szCs w:val="24"/>
          <w:vertAlign w:val="subscript"/>
        </w:rPr>
        <w:t>x</w:t>
      </w:r>
      <w:proofErr w:type="spellEnd"/>
      <w:r w:rsidR="002472E5">
        <w:rPr>
          <w:rFonts w:ascii="Arial" w:hAnsi="Arial" w:cs="Arial"/>
          <w:sz w:val="24"/>
          <w:szCs w:val="24"/>
        </w:rPr>
        <w:t xml:space="preserve"> shell coverage. Since the penetration depth of the X-ray in the measurement is ~3 nm, the Cr signal </w:t>
      </w:r>
      <w:r w:rsidR="00AF1C4F">
        <w:rPr>
          <w:rFonts w:ascii="Arial" w:hAnsi="Arial" w:cs="Arial"/>
          <w:sz w:val="24"/>
          <w:szCs w:val="24"/>
        </w:rPr>
        <w:t>wa</w:t>
      </w:r>
      <w:r w:rsidR="002472E5">
        <w:rPr>
          <w:rFonts w:ascii="Arial" w:hAnsi="Arial" w:cs="Arial"/>
          <w:sz w:val="24"/>
          <w:szCs w:val="24"/>
        </w:rPr>
        <w:t xml:space="preserve">s predominant when the Rh </w:t>
      </w:r>
      <w:r w:rsidR="00AF1C4F">
        <w:rPr>
          <w:rFonts w:ascii="Arial" w:hAnsi="Arial" w:cs="Arial"/>
          <w:sz w:val="24"/>
          <w:szCs w:val="24"/>
        </w:rPr>
        <w:t>wa</w:t>
      </w:r>
      <w:r w:rsidR="002472E5">
        <w:rPr>
          <w:rFonts w:ascii="Arial" w:hAnsi="Arial" w:cs="Arial"/>
          <w:sz w:val="24"/>
          <w:szCs w:val="24"/>
        </w:rPr>
        <w:t xml:space="preserve">s surrounded by a </w:t>
      </w:r>
      <w:proofErr w:type="spellStart"/>
      <w:r w:rsidR="002472E5">
        <w:rPr>
          <w:rFonts w:ascii="Arial" w:hAnsi="Arial" w:cs="Arial"/>
          <w:sz w:val="24"/>
          <w:szCs w:val="24"/>
        </w:rPr>
        <w:t>CrO</w:t>
      </w:r>
      <w:r w:rsidR="002472E5" w:rsidRPr="00033B24">
        <w:rPr>
          <w:rFonts w:ascii="Arial" w:hAnsi="Arial" w:cs="Arial"/>
          <w:sz w:val="24"/>
          <w:szCs w:val="24"/>
          <w:vertAlign w:val="subscript"/>
        </w:rPr>
        <w:t>x</w:t>
      </w:r>
      <w:proofErr w:type="spellEnd"/>
      <w:r w:rsidR="002472E5">
        <w:rPr>
          <w:rFonts w:ascii="Arial" w:hAnsi="Arial" w:cs="Arial"/>
          <w:sz w:val="24"/>
          <w:szCs w:val="24"/>
        </w:rPr>
        <w:t xml:space="preserve"> shell of thickness around 2 nm. After </w:t>
      </w:r>
      <w:r>
        <w:rPr>
          <w:rFonts w:ascii="Arial" w:hAnsi="Arial" w:cs="Arial"/>
          <w:sz w:val="24"/>
          <w:szCs w:val="24"/>
        </w:rPr>
        <w:t>the 150-h</w:t>
      </w:r>
      <w:r w:rsidR="002472E5">
        <w:rPr>
          <w:rFonts w:ascii="Arial" w:hAnsi="Arial" w:cs="Arial"/>
          <w:sz w:val="24"/>
          <w:szCs w:val="24"/>
        </w:rPr>
        <w:t xml:space="preserve"> operation, the </w:t>
      </w:r>
      <w:proofErr w:type="spellStart"/>
      <w:r w:rsidR="002472E5">
        <w:rPr>
          <w:rFonts w:ascii="Arial" w:hAnsi="Arial" w:cs="Arial"/>
          <w:sz w:val="24"/>
          <w:szCs w:val="24"/>
        </w:rPr>
        <w:t>CrO</w:t>
      </w:r>
      <w:r w:rsidR="002472E5" w:rsidRPr="00033B24">
        <w:rPr>
          <w:rFonts w:ascii="Arial" w:hAnsi="Arial" w:cs="Arial"/>
          <w:sz w:val="24"/>
          <w:szCs w:val="24"/>
          <w:vertAlign w:val="subscript"/>
        </w:rPr>
        <w:t>x</w:t>
      </w:r>
      <w:proofErr w:type="spellEnd"/>
      <w:r w:rsidR="002472E5">
        <w:rPr>
          <w:rFonts w:ascii="Arial" w:hAnsi="Arial" w:cs="Arial"/>
          <w:sz w:val="24"/>
          <w:szCs w:val="24"/>
        </w:rPr>
        <w:t xml:space="preserve"> shell became thinner</w:t>
      </w:r>
      <w:r w:rsidR="00C2108B">
        <w:rPr>
          <w:rFonts w:ascii="Arial" w:hAnsi="Arial" w:cs="Arial"/>
          <w:sz w:val="24"/>
          <w:szCs w:val="24"/>
        </w:rPr>
        <w:t>,</w:t>
      </w:r>
      <w:r w:rsidR="006F3B8F">
        <w:rPr>
          <w:rFonts w:ascii="Arial" w:hAnsi="Arial" w:cs="Arial"/>
          <w:sz w:val="24"/>
          <w:szCs w:val="24"/>
        </w:rPr>
        <w:t xml:space="preserve"> or a shell </w:t>
      </w:r>
      <w:r w:rsidR="00B86419">
        <w:rPr>
          <w:rFonts w:ascii="Arial" w:hAnsi="Arial" w:cs="Arial"/>
          <w:sz w:val="24"/>
          <w:szCs w:val="24"/>
        </w:rPr>
        <w:t>wa</w:t>
      </w:r>
      <w:r w:rsidR="006F3B8F">
        <w:rPr>
          <w:rFonts w:ascii="Arial" w:hAnsi="Arial" w:cs="Arial"/>
          <w:sz w:val="24"/>
          <w:szCs w:val="24"/>
        </w:rPr>
        <w:t xml:space="preserve">s </w:t>
      </w:r>
      <w:r w:rsidR="009E75BA">
        <w:rPr>
          <w:rFonts w:ascii="Arial" w:hAnsi="Arial" w:cs="Arial"/>
          <w:sz w:val="24"/>
          <w:szCs w:val="24"/>
        </w:rPr>
        <w:t xml:space="preserve">lifted </w:t>
      </w:r>
      <w:r w:rsidR="006F3B8F">
        <w:rPr>
          <w:rFonts w:ascii="Arial" w:hAnsi="Arial" w:cs="Arial"/>
          <w:sz w:val="24"/>
          <w:szCs w:val="24"/>
        </w:rPr>
        <w:t>off</w:t>
      </w:r>
      <w:r w:rsidR="009E75BA" w:rsidRPr="009E75BA">
        <w:rPr>
          <w:rFonts w:ascii="Arial" w:hAnsi="Arial" w:cs="Arial"/>
          <w:sz w:val="24"/>
          <w:szCs w:val="24"/>
        </w:rPr>
        <w:t xml:space="preserve"> </w:t>
      </w:r>
      <w:r w:rsidR="009E75BA">
        <w:rPr>
          <w:rFonts w:ascii="Arial" w:hAnsi="Arial" w:cs="Arial"/>
          <w:sz w:val="24"/>
          <w:szCs w:val="24"/>
        </w:rPr>
        <w:t>entirely</w:t>
      </w:r>
      <w:r w:rsidR="002472E5">
        <w:rPr>
          <w:rFonts w:ascii="Arial" w:hAnsi="Arial" w:cs="Arial"/>
          <w:sz w:val="24"/>
          <w:szCs w:val="24"/>
        </w:rPr>
        <w:t xml:space="preserve">, such that more Rh </w:t>
      </w:r>
      <w:r w:rsidR="004C7B73">
        <w:rPr>
          <w:rFonts w:ascii="Arial" w:hAnsi="Arial" w:cs="Arial"/>
          <w:sz w:val="24"/>
          <w:szCs w:val="24"/>
        </w:rPr>
        <w:t>wa</w:t>
      </w:r>
      <w:r w:rsidR="002472E5">
        <w:rPr>
          <w:rFonts w:ascii="Arial" w:hAnsi="Arial" w:cs="Arial"/>
          <w:sz w:val="24"/>
          <w:szCs w:val="24"/>
        </w:rPr>
        <w:t>s exposed under the X-ray, yielding significantly higher Rh signal</w:t>
      </w:r>
      <w:r w:rsidR="00295136">
        <w:rPr>
          <w:rFonts w:ascii="Arial" w:hAnsi="Arial" w:cs="Arial"/>
          <w:sz w:val="24"/>
          <w:szCs w:val="24"/>
        </w:rPr>
        <w:t>s</w:t>
      </w:r>
      <w:r w:rsidR="002472E5">
        <w:rPr>
          <w:rFonts w:ascii="Arial" w:hAnsi="Arial" w:cs="Arial"/>
          <w:sz w:val="24"/>
          <w:szCs w:val="24"/>
        </w:rPr>
        <w:t>.</w:t>
      </w:r>
      <w:r>
        <w:rPr>
          <w:rFonts w:ascii="Arial" w:hAnsi="Arial" w:cs="Arial"/>
          <w:sz w:val="24"/>
          <w:szCs w:val="24"/>
        </w:rPr>
        <w:t xml:space="preserve"> </w:t>
      </w:r>
      <w:r w:rsidR="00A424DC">
        <w:rPr>
          <w:rFonts w:ascii="Arial" w:hAnsi="Arial" w:cs="Arial"/>
          <w:sz w:val="24"/>
          <w:szCs w:val="24"/>
        </w:rPr>
        <w:t xml:space="preserve">The </w:t>
      </w:r>
      <w:proofErr w:type="spellStart"/>
      <w:r w:rsidR="00A424DC">
        <w:rPr>
          <w:rFonts w:ascii="Arial" w:hAnsi="Arial" w:cs="Arial"/>
          <w:sz w:val="24"/>
          <w:szCs w:val="24"/>
        </w:rPr>
        <w:t>CrO</w:t>
      </w:r>
      <w:r w:rsidR="00A424DC" w:rsidRPr="00FE4B37">
        <w:rPr>
          <w:rFonts w:ascii="Arial" w:hAnsi="Arial" w:cs="Arial"/>
          <w:sz w:val="24"/>
          <w:szCs w:val="24"/>
          <w:vertAlign w:val="subscript"/>
        </w:rPr>
        <w:t>x</w:t>
      </w:r>
      <w:proofErr w:type="spellEnd"/>
      <w:r w:rsidR="00A424DC">
        <w:rPr>
          <w:rFonts w:ascii="Arial" w:hAnsi="Arial" w:cs="Arial"/>
          <w:sz w:val="24"/>
          <w:szCs w:val="24"/>
        </w:rPr>
        <w:t xml:space="preserve"> shell is critical to establish the barrier-height difference for charge separation (</w:t>
      </w:r>
      <w:r w:rsidR="00A424DC" w:rsidRPr="00FE4B37">
        <w:rPr>
          <w:rFonts w:ascii="Arial" w:hAnsi="Arial" w:cs="Arial"/>
          <w:b/>
          <w:sz w:val="24"/>
          <w:szCs w:val="24"/>
        </w:rPr>
        <w:t>Fig. 2</w:t>
      </w:r>
      <w:r w:rsidR="00A424DC">
        <w:rPr>
          <w:rFonts w:ascii="Arial" w:hAnsi="Arial" w:cs="Arial"/>
          <w:sz w:val="24"/>
          <w:szCs w:val="24"/>
        </w:rPr>
        <w:t xml:space="preserve">). The decreased activity is probably due to the loss of the </w:t>
      </w:r>
      <w:proofErr w:type="spellStart"/>
      <w:r w:rsidR="00A424DC">
        <w:rPr>
          <w:rFonts w:ascii="Arial" w:hAnsi="Arial" w:cs="Arial"/>
          <w:sz w:val="24"/>
          <w:szCs w:val="24"/>
        </w:rPr>
        <w:t>CrO</w:t>
      </w:r>
      <w:r w:rsidR="00A424DC" w:rsidRPr="00FE4B37">
        <w:rPr>
          <w:rFonts w:ascii="Arial" w:hAnsi="Arial" w:cs="Arial"/>
          <w:sz w:val="24"/>
          <w:szCs w:val="24"/>
          <w:vertAlign w:val="subscript"/>
        </w:rPr>
        <w:t>x</w:t>
      </w:r>
      <w:proofErr w:type="spellEnd"/>
      <w:r w:rsidR="00A424DC">
        <w:rPr>
          <w:rFonts w:ascii="Arial" w:hAnsi="Arial" w:cs="Arial"/>
          <w:sz w:val="24"/>
          <w:szCs w:val="24"/>
        </w:rPr>
        <w:t xml:space="preserve"> shell, which </w:t>
      </w:r>
      <w:r w:rsidR="001425EF">
        <w:rPr>
          <w:rFonts w:ascii="Arial" w:hAnsi="Arial" w:cs="Arial"/>
          <w:sz w:val="24"/>
          <w:szCs w:val="24"/>
        </w:rPr>
        <w:t xml:space="preserve">should be restored by redepositing the </w:t>
      </w:r>
      <w:proofErr w:type="spellStart"/>
      <w:r w:rsidR="001425EF">
        <w:rPr>
          <w:rFonts w:ascii="Arial" w:hAnsi="Arial" w:cs="Arial"/>
          <w:sz w:val="24"/>
          <w:szCs w:val="24"/>
        </w:rPr>
        <w:t>CrO</w:t>
      </w:r>
      <w:r w:rsidR="001425EF" w:rsidRPr="00EE5127">
        <w:rPr>
          <w:rFonts w:ascii="Arial" w:hAnsi="Arial" w:cs="Arial"/>
          <w:sz w:val="24"/>
          <w:szCs w:val="24"/>
          <w:vertAlign w:val="subscript"/>
        </w:rPr>
        <w:t>x</w:t>
      </w:r>
      <w:proofErr w:type="spellEnd"/>
      <w:r w:rsidR="001425EF">
        <w:rPr>
          <w:rFonts w:ascii="Arial" w:hAnsi="Arial" w:cs="Arial"/>
          <w:sz w:val="24"/>
          <w:szCs w:val="24"/>
        </w:rPr>
        <w:t xml:space="preserve"> shells on Rh cocatalysts </w:t>
      </w:r>
      <w:r w:rsidR="00A424DC">
        <w:rPr>
          <w:rFonts w:ascii="Arial" w:hAnsi="Arial" w:cs="Arial"/>
          <w:sz w:val="24"/>
          <w:szCs w:val="24"/>
        </w:rPr>
        <w:t xml:space="preserve">in a </w:t>
      </w:r>
      <w:r w:rsidR="00A424DC" w:rsidRPr="00486DB3">
        <w:rPr>
          <w:rFonts w:ascii="Arial" w:hAnsi="Arial" w:cs="Arial"/>
          <w:sz w:val="24"/>
          <w:szCs w:val="24"/>
          <w:lang w:val="en-GB"/>
        </w:rPr>
        <w:t>K</w:t>
      </w:r>
      <w:r w:rsidR="00A424DC" w:rsidRPr="00486DB3">
        <w:rPr>
          <w:rFonts w:ascii="Arial" w:hAnsi="Arial" w:cs="Arial"/>
          <w:sz w:val="24"/>
          <w:szCs w:val="24"/>
          <w:vertAlign w:val="subscript"/>
          <w:lang w:val="en-GB"/>
        </w:rPr>
        <w:t>2</w:t>
      </w:r>
      <w:r w:rsidR="00A424DC" w:rsidRPr="00486DB3">
        <w:rPr>
          <w:rFonts w:ascii="Arial" w:hAnsi="Arial" w:cs="Arial"/>
          <w:sz w:val="24"/>
          <w:szCs w:val="24"/>
          <w:lang w:val="en-GB"/>
        </w:rPr>
        <w:t>CrO</w:t>
      </w:r>
      <w:r w:rsidR="00A424DC" w:rsidRPr="00486DB3">
        <w:rPr>
          <w:rFonts w:ascii="Arial" w:hAnsi="Arial" w:cs="Arial"/>
          <w:sz w:val="24"/>
          <w:szCs w:val="24"/>
          <w:vertAlign w:val="subscript"/>
          <w:lang w:val="en-GB"/>
        </w:rPr>
        <w:t>4</w:t>
      </w:r>
      <w:r w:rsidR="00A424DC">
        <w:rPr>
          <w:rFonts w:ascii="Arial" w:hAnsi="Arial" w:cs="Arial"/>
          <w:sz w:val="24"/>
          <w:szCs w:val="24"/>
        </w:rPr>
        <w:t>(</w:t>
      </w:r>
      <w:proofErr w:type="spellStart"/>
      <w:r w:rsidR="00A424DC">
        <w:rPr>
          <w:rFonts w:ascii="Arial" w:hAnsi="Arial" w:cs="Arial"/>
          <w:sz w:val="24"/>
          <w:szCs w:val="24"/>
        </w:rPr>
        <w:t>aq</w:t>
      </w:r>
      <w:proofErr w:type="spellEnd"/>
      <w:r w:rsidR="00A424DC">
        <w:rPr>
          <w:rFonts w:ascii="Arial" w:hAnsi="Arial" w:cs="Arial"/>
          <w:sz w:val="24"/>
          <w:szCs w:val="24"/>
        </w:rPr>
        <w:t>) solution.</w:t>
      </w:r>
    </w:p>
    <w:p w14:paraId="739F01A0" w14:textId="32BC4D0D" w:rsidR="006F6A49" w:rsidRDefault="006F6A49" w:rsidP="00FE7CBA">
      <w:pPr>
        <w:spacing w:after="120" w:line="480" w:lineRule="auto"/>
        <w:rPr>
          <w:rFonts w:ascii="Arial" w:hAnsi="Arial" w:cs="Arial"/>
          <w:b/>
          <w:bCs/>
          <w:sz w:val="24"/>
          <w:szCs w:val="24"/>
        </w:rPr>
      </w:pPr>
      <w:r>
        <w:rPr>
          <w:rFonts w:ascii="Arial" w:hAnsi="Arial" w:cs="Arial"/>
          <w:b/>
          <w:bCs/>
          <w:sz w:val="24"/>
          <w:szCs w:val="24"/>
        </w:rPr>
        <w:lastRenderedPageBreak/>
        <w:t xml:space="preserve">Note </w:t>
      </w:r>
      <w:r w:rsidR="001B00AB">
        <w:rPr>
          <w:rFonts w:ascii="Arial" w:hAnsi="Arial" w:cs="Arial"/>
          <w:b/>
          <w:bCs/>
          <w:sz w:val="24"/>
          <w:szCs w:val="24"/>
        </w:rPr>
        <w:t>2</w:t>
      </w:r>
      <w:r>
        <w:rPr>
          <w:rFonts w:ascii="Arial" w:hAnsi="Arial" w:cs="Arial"/>
          <w:b/>
          <w:bCs/>
          <w:sz w:val="24"/>
          <w:szCs w:val="24"/>
        </w:rPr>
        <w:t xml:space="preserve">. </w:t>
      </w:r>
      <w:r w:rsidR="000B4169" w:rsidRPr="000B4169">
        <w:rPr>
          <w:rFonts w:ascii="Arial" w:hAnsi="Arial" w:cs="Arial"/>
          <w:b/>
          <w:bCs/>
          <w:sz w:val="24"/>
          <w:szCs w:val="24"/>
        </w:rPr>
        <w:t xml:space="preserve">Measurement of band energetics for reductive and oxidative sites of the </w:t>
      </w:r>
      <w:proofErr w:type="spellStart"/>
      <w:r w:rsidR="000B4169" w:rsidRPr="000B4169">
        <w:rPr>
          <w:rFonts w:ascii="Arial" w:hAnsi="Arial" w:cs="Arial"/>
          <w:b/>
          <w:bCs/>
          <w:sz w:val="24"/>
          <w:szCs w:val="24"/>
        </w:rPr>
        <w:t>CdS</w:t>
      </w:r>
      <w:proofErr w:type="spellEnd"/>
      <w:r w:rsidR="000B4169" w:rsidRPr="000B4169">
        <w:rPr>
          <w:rFonts w:ascii="Arial" w:hAnsi="Arial" w:cs="Arial"/>
          <w:b/>
          <w:bCs/>
          <w:sz w:val="24"/>
          <w:szCs w:val="24"/>
        </w:rPr>
        <w:t xml:space="preserve"> </w:t>
      </w:r>
      <w:r w:rsidR="00F704AF">
        <w:rPr>
          <w:rFonts w:ascii="Arial" w:hAnsi="Arial" w:cs="Arial"/>
          <w:b/>
          <w:bCs/>
          <w:sz w:val="24"/>
          <w:szCs w:val="24"/>
        </w:rPr>
        <w:t>and GaInP</w:t>
      </w:r>
      <w:r w:rsidR="00F704AF">
        <w:rPr>
          <w:rFonts w:ascii="Arial" w:hAnsi="Arial" w:cs="Arial"/>
          <w:b/>
          <w:bCs/>
          <w:sz w:val="24"/>
          <w:szCs w:val="24"/>
          <w:vertAlign w:val="subscript"/>
        </w:rPr>
        <w:t>2</w:t>
      </w:r>
      <w:r w:rsidR="00F704AF">
        <w:rPr>
          <w:rFonts w:ascii="Arial" w:hAnsi="Arial" w:cs="Arial"/>
          <w:b/>
          <w:bCs/>
          <w:sz w:val="24"/>
          <w:szCs w:val="24"/>
        </w:rPr>
        <w:t xml:space="preserve"> </w:t>
      </w:r>
      <w:r w:rsidR="000B4169" w:rsidRPr="000B4169">
        <w:rPr>
          <w:rFonts w:ascii="Arial" w:hAnsi="Arial" w:cs="Arial"/>
          <w:b/>
          <w:bCs/>
          <w:sz w:val="24"/>
          <w:szCs w:val="24"/>
        </w:rPr>
        <w:t>photocatalytic panel</w:t>
      </w:r>
    </w:p>
    <w:p w14:paraId="7CE4B932" w14:textId="5A0ED6AC" w:rsidR="00162221" w:rsidRPr="00162221" w:rsidRDefault="00162221" w:rsidP="006F6A49">
      <w:pPr>
        <w:spacing w:line="480" w:lineRule="auto"/>
        <w:rPr>
          <w:rFonts w:ascii="Arial" w:hAnsi="Arial" w:cs="Arial"/>
          <w:sz w:val="24"/>
          <w:szCs w:val="24"/>
        </w:rPr>
      </w:pPr>
      <w:r w:rsidRPr="00162221">
        <w:rPr>
          <w:rFonts w:ascii="Arial" w:hAnsi="Arial" w:cs="Arial"/>
          <w:sz w:val="24"/>
          <w:szCs w:val="24"/>
        </w:rPr>
        <w:t>(</w:t>
      </w:r>
      <w:proofErr w:type="spellStart"/>
      <w:r w:rsidRPr="00162221">
        <w:rPr>
          <w:rFonts w:ascii="Arial" w:hAnsi="Arial" w:cs="Arial"/>
          <w:sz w:val="24"/>
          <w:szCs w:val="24"/>
        </w:rPr>
        <w:t>i</w:t>
      </w:r>
      <w:proofErr w:type="spellEnd"/>
      <w:r w:rsidRPr="00162221">
        <w:rPr>
          <w:rFonts w:ascii="Arial" w:hAnsi="Arial" w:cs="Arial"/>
          <w:sz w:val="24"/>
          <w:szCs w:val="24"/>
        </w:rPr>
        <w:t>)</w:t>
      </w:r>
      <w:r>
        <w:rPr>
          <w:rFonts w:ascii="Arial" w:hAnsi="Arial" w:cs="Arial"/>
          <w:sz w:val="24"/>
          <w:szCs w:val="24"/>
        </w:rPr>
        <w:t xml:space="preserve"> </w:t>
      </w:r>
      <w:proofErr w:type="spellStart"/>
      <w:r w:rsidRPr="00162221">
        <w:rPr>
          <w:rFonts w:ascii="Arial" w:hAnsi="Arial" w:cs="Arial"/>
          <w:sz w:val="24"/>
          <w:szCs w:val="24"/>
        </w:rPr>
        <w:t>CdS</w:t>
      </w:r>
      <w:proofErr w:type="spellEnd"/>
      <w:r w:rsidRPr="00162221">
        <w:rPr>
          <w:rFonts w:ascii="Arial" w:hAnsi="Arial" w:cs="Arial"/>
          <w:sz w:val="24"/>
          <w:szCs w:val="24"/>
        </w:rPr>
        <w:t xml:space="preserve"> panel</w:t>
      </w:r>
      <w:r w:rsidR="007D43E6">
        <w:rPr>
          <w:rFonts w:ascii="Arial" w:hAnsi="Arial" w:cs="Arial"/>
          <w:sz w:val="24"/>
          <w:szCs w:val="24"/>
        </w:rPr>
        <w:t>s</w:t>
      </w:r>
      <w:r w:rsidRPr="00162221">
        <w:rPr>
          <w:rFonts w:ascii="Arial" w:hAnsi="Arial" w:cs="Arial"/>
          <w:sz w:val="24"/>
          <w:szCs w:val="24"/>
        </w:rPr>
        <w:t xml:space="preserve"> </w:t>
      </w:r>
    </w:p>
    <w:p w14:paraId="780FF092" w14:textId="19D770FA" w:rsidR="00D858A8" w:rsidRDefault="006F6A49" w:rsidP="006F6A49">
      <w:pPr>
        <w:spacing w:line="480" w:lineRule="auto"/>
        <w:ind w:firstLine="720"/>
        <w:rPr>
          <w:rFonts w:ascii="Arial" w:hAnsi="Arial" w:cs="Arial"/>
          <w:sz w:val="24"/>
          <w:szCs w:val="24"/>
        </w:rPr>
      </w:pPr>
      <w:r w:rsidRPr="00805627">
        <w:rPr>
          <w:rFonts w:ascii="Arial" w:hAnsi="Arial" w:cs="Arial"/>
          <w:sz w:val="24"/>
          <w:szCs w:val="24"/>
        </w:rPr>
        <w:t xml:space="preserve">The band energetics of two surface sites </w:t>
      </w:r>
      <w:r>
        <w:rPr>
          <w:rFonts w:ascii="Arial" w:hAnsi="Arial" w:cs="Arial"/>
          <w:sz w:val="24"/>
          <w:szCs w:val="24"/>
        </w:rPr>
        <w:t>wer</w:t>
      </w:r>
      <w:r w:rsidRPr="00805627">
        <w:rPr>
          <w:rFonts w:ascii="Arial" w:hAnsi="Arial" w:cs="Arial"/>
          <w:sz w:val="24"/>
          <w:szCs w:val="24"/>
        </w:rPr>
        <w:t xml:space="preserve">e obtained through light-intensity dependent OCP measurements and Mott-Schottky (M-S) analysis of </w:t>
      </w:r>
      <w:proofErr w:type="spellStart"/>
      <w:r w:rsidRPr="00805627">
        <w:rPr>
          <w:rFonts w:ascii="Arial" w:hAnsi="Arial" w:cs="Arial"/>
          <w:sz w:val="24"/>
          <w:szCs w:val="24"/>
        </w:rPr>
        <w:t>CdS</w:t>
      </w:r>
      <w:proofErr w:type="spellEnd"/>
      <w:r w:rsidRPr="00805627">
        <w:rPr>
          <w:rFonts w:ascii="Arial" w:hAnsi="Arial" w:cs="Arial"/>
          <w:sz w:val="24"/>
          <w:szCs w:val="24"/>
        </w:rPr>
        <w:t xml:space="preserve"> particle-assembled electrodes</w:t>
      </w:r>
      <w:r w:rsidR="00290519">
        <w:rPr>
          <w:rFonts w:ascii="Arial" w:hAnsi="Arial" w:cs="Arial"/>
          <w:sz w:val="24"/>
          <w:szCs w:val="24"/>
        </w:rPr>
        <w:t xml:space="preserve"> and GaInP</w:t>
      </w:r>
      <w:r w:rsidR="00290519">
        <w:rPr>
          <w:rFonts w:ascii="Arial" w:hAnsi="Arial" w:cs="Arial"/>
          <w:sz w:val="24"/>
          <w:szCs w:val="24"/>
          <w:vertAlign w:val="subscript"/>
        </w:rPr>
        <w:t>2</w:t>
      </w:r>
      <w:r w:rsidR="00290519">
        <w:rPr>
          <w:rFonts w:ascii="Arial" w:hAnsi="Arial" w:cs="Arial"/>
          <w:sz w:val="24"/>
          <w:szCs w:val="24"/>
        </w:rPr>
        <w:t xml:space="preserve"> photoelectrode</w:t>
      </w:r>
      <w:r w:rsidR="008275F2">
        <w:rPr>
          <w:rFonts w:ascii="Arial" w:hAnsi="Arial" w:cs="Arial" w:hint="eastAsia"/>
          <w:sz w:val="24"/>
          <w:szCs w:val="24"/>
        </w:rPr>
        <w:t>s</w:t>
      </w:r>
      <w:r w:rsidR="0002735A">
        <w:rPr>
          <w:rFonts w:ascii="Arial" w:hAnsi="Arial" w:cs="Arial"/>
          <w:sz w:val="24"/>
          <w:szCs w:val="24"/>
        </w:rPr>
        <w:t xml:space="preserve"> (see</w:t>
      </w:r>
      <w:r>
        <w:rPr>
          <w:rFonts w:ascii="Arial" w:hAnsi="Arial" w:cs="Arial"/>
          <w:sz w:val="24"/>
          <w:szCs w:val="24"/>
        </w:rPr>
        <w:t xml:space="preserve"> Methods</w:t>
      </w:r>
      <w:r w:rsidR="0002735A">
        <w:rPr>
          <w:rFonts w:ascii="Arial" w:hAnsi="Arial" w:cs="Arial"/>
          <w:sz w:val="24"/>
          <w:szCs w:val="24"/>
        </w:rPr>
        <w:t>)</w:t>
      </w:r>
      <w:r>
        <w:rPr>
          <w:rFonts w:ascii="Arial" w:hAnsi="Arial" w:cs="Arial"/>
          <w:sz w:val="24"/>
          <w:szCs w:val="24"/>
        </w:rPr>
        <w:t xml:space="preserve">. </w:t>
      </w:r>
      <w:r w:rsidR="00096971">
        <w:rPr>
          <w:rFonts w:ascii="Arial" w:hAnsi="Arial" w:cs="Arial"/>
          <w:sz w:val="24"/>
          <w:szCs w:val="24"/>
        </w:rPr>
        <w:t xml:space="preserve">For the </w:t>
      </w:r>
      <w:proofErr w:type="spellStart"/>
      <w:r w:rsidR="00096971">
        <w:rPr>
          <w:rFonts w:ascii="Arial" w:hAnsi="Arial" w:cs="Arial"/>
          <w:sz w:val="24"/>
          <w:szCs w:val="24"/>
        </w:rPr>
        <w:t>CdS</w:t>
      </w:r>
      <w:proofErr w:type="spellEnd"/>
      <w:r w:rsidR="00096971">
        <w:rPr>
          <w:rFonts w:ascii="Arial" w:hAnsi="Arial" w:cs="Arial"/>
          <w:sz w:val="24"/>
          <w:szCs w:val="24"/>
        </w:rPr>
        <w:t>/TiO</w:t>
      </w:r>
      <w:r w:rsidR="00096971" w:rsidRPr="00096971">
        <w:rPr>
          <w:rFonts w:ascii="Arial" w:hAnsi="Arial" w:cs="Arial"/>
          <w:sz w:val="24"/>
          <w:szCs w:val="24"/>
          <w:vertAlign w:val="subscript"/>
        </w:rPr>
        <w:t>2</w:t>
      </w:r>
      <w:r w:rsidR="00096971">
        <w:rPr>
          <w:rFonts w:ascii="Arial" w:hAnsi="Arial" w:cs="Arial"/>
          <w:sz w:val="24"/>
          <w:szCs w:val="24"/>
        </w:rPr>
        <w:t xml:space="preserve"> electrode, </w:t>
      </w:r>
      <w:r w:rsidR="0058386C">
        <w:rPr>
          <w:rFonts w:ascii="Arial" w:hAnsi="Arial" w:cs="Arial"/>
          <w:sz w:val="24"/>
          <w:szCs w:val="24"/>
        </w:rPr>
        <w:t xml:space="preserve">the </w:t>
      </w:r>
      <w:r w:rsidR="00DC1CF4">
        <w:rPr>
          <w:rFonts w:ascii="Arial" w:hAnsi="Arial" w:cs="Arial"/>
          <w:sz w:val="24"/>
          <w:szCs w:val="24"/>
        </w:rPr>
        <w:t>M-S</w:t>
      </w:r>
      <w:r w:rsidR="00DC1CF4" w:rsidRPr="00805627">
        <w:rPr>
          <w:rFonts w:ascii="Arial" w:hAnsi="Arial" w:cs="Arial"/>
          <w:sz w:val="24"/>
          <w:szCs w:val="24"/>
        </w:rPr>
        <w:t xml:space="preserve"> </w:t>
      </w:r>
      <w:r w:rsidR="00DC1CF4">
        <w:rPr>
          <w:rFonts w:ascii="Arial" w:hAnsi="Arial" w:cs="Arial"/>
          <w:sz w:val="24"/>
          <w:szCs w:val="24"/>
        </w:rPr>
        <w:t>plot</w:t>
      </w:r>
      <w:r w:rsidR="00DC1CF4" w:rsidRPr="00805627">
        <w:rPr>
          <w:rFonts w:ascii="Arial" w:hAnsi="Arial" w:cs="Arial"/>
          <w:sz w:val="24"/>
          <w:szCs w:val="24"/>
        </w:rPr>
        <w:t xml:space="preserve"> </w:t>
      </w:r>
      <w:r w:rsidR="00DC1CF4">
        <w:rPr>
          <w:rFonts w:ascii="Arial" w:hAnsi="Arial" w:cs="Arial"/>
          <w:sz w:val="24"/>
          <w:szCs w:val="24"/>
        </w:rPr>
        <w:t>was</w:t>
      </w:r>
      <w:r w:rsidR="00DC1CF4" w:rsidRPr="00805627">
        <w:rPr>
          <w:rFonts w:ascii="Arial" w:hAnsi="Arial" w:cs="Arial"/>
          <w:sz w:val="24"/>
          <w:szCs w:val="24"/>
        </w:rPr>
        <w:t xml:space="preserve"> </w:t>
      </w:r>
      <w:r w:rsidR="00DC1CF4">
        <w:rPr>
          <w:rFonts w:ascii="Arial" w:hAnsi="Arial" w:cs="Arial"/>
          <w:sz w:val="24"/>
          <w:szCs w:val="24"/>
        </w:rPr>
        <w:t xml:space="preserve">obtained </w:t>
      </w:r>
      <w:r w:rsidR="0058386C">
        <w:rPr>
          <w:rFonts w:ascii="Arial" w:hAnsi="Arial" w:cs="Arial"/>
          <w:sz w:val="24"/>
          <w:szCs w:val="24"/>
        </w:rPr>
        <w:t>through electrochemical impedance measurements</w:t>
      </w:r>
      <w:r w:rsidR="00DC1CF4" w:rsidRPr="00805627">
        <w:rPr>
          <w:rFonts w:ascii="Arial" w:hAnsi="Arial" w:cs="Arial"/>
          <w:sz w:val="24"/>
          <w:szCs w:val="24"/>
        </w:rPr>
        <w:t xml:space="preserve"> in </w:t>
      </w:r>
      <w:r w:rsidR="00DC1CF4">
        <w:rPr>
          <w:rFonts w:ascii="Arial" w:hAnsi="Arial" w:cs="Arial"/>
          <w:sz w:val="24"/>
          <w:szCs w:val="24"/>
        </w:rPr>
        <w:t xml:space="preserve">a </w:t>
      </w:r>
      <w:r w:rsidR="00DC1CF4" w:rsidRPr="00805627">
        <w:rPr>
          <w:rFonts w:ascii="Arial" w:hAnsi="Arial" w:cs="Arial"/>
          <w:sz w:val="24"/>
          <w:szCs w:val="24"/>
        </w:rPr>
        <w:t>Fe(CN)</w:t>
      </w:r>
      <w:r w:rsidR="00DC1CF4" w:rsidRPr="00805627">
        <w:rPr>
          <w:rFonts w:ascii="Arial" w:hAnsi="Arial" w:cs="Arial"/>
          <w:sz w:val="24"/>
          <w:szCs w:val="24"/>
          <w:vertAlign w:val="subscript"/>
        </w:rPr>
        <w:t>6</w:t>
      </w:r>
      <w:r w:rsidR="00DC1CF4" w:rsidRPr="00805627">
        <w:rPr>
          <w:rFonts w:ascii="Arial" w:hAnsi="Arial" w:cs="Arial"/>
          <w:sz w:val="24"/>
          <w:szCs w:val="24"/>
          <w:vertAlign w:val="superscript"/>
        </w:rPr>
        <w:t>3</w:t>
      </w:r>
      <w:r w:rsidR="000D49AA">
        <w:rPr>
          <w:rFonts w:ascii="Arial" w:hAnsi="Arial" w:cs="Arial"/>
          <w:sz w:val="24"/>
          <w:szCs w:val="24"/>
          <w:vertAlign w:val="superscript"/>
        </w:rPr>
        <w:t>−</w:t>
      </w:r>
      <w:r w:rsidR="00DC1CF4" w:rsidRPr="00805627">
        <w:rPr>
          <w:rFonts w:ascii="Arial" w:hAnsi="Arial" w:cs="Arial"/>
          <w:sz w:val="24"/>
          <w:szCs w:val="24"/>
          <w:vertAlign w:val="superscript"/>
        </w:rPr>
        <w:t>/4</w:t>
      </w:r>
      <w:r w:rsidR="000D49AA">
        <w:rPr>
          <w:rFonts w:ascii="Arial" w:hAnsi="Arial" w:cs="Arial"/>
          <w:sz w:val="24"/>
          <w:szCs w:val="24"/>
          <w:vertAlign w:val="superscript"/>
        </w:rPr>
        <w:t>−</w:t>
      </w:r>
      <w:r w:rsidR="00DC1CF4" w:rsidRPr="00805627">
        <w:rPr>
          <w:rFonts w:ascii="Arial" w:hAnsi="Arial" w:cs="Arial"/>
          <w:sz w:val="24"/>
          <w:szCs w:val="24"/>
        </w:rPr>
        <w:t xml:space="preserve"> redox </w:t>
      </w:r>
      <w:r w:rsidR="00742D49">
        <w:rPr>
          <w:rFonts w:ascii="Arial" w:hAnsi="Arial" w:cs="Arial"/>
          <w:sz w:val="24"/>
          <w:szCs w:val="24"/>
        </w:rPr>
        <w:t xml:space="preserve">solution </w:t>
      </w:r>
      <w:r w:rsidR="0002735A">
        <w:rPr>
          <w:rFonts w:ascii="Arial" w:hAnsi="Arial" w:cs="Arial"/>
          <w:sz w:val="24"/>
          <w:szCs w:val="24"/>
        </w:rPr>
        <w:t xml:space="preserve">in the dark </w:t>
      </w:r>
      <w:r w:rsidR="00B72238">
        <w:rPr>
          <w:rFonts w:ascii="Arial" w:hAnsi="Arial" w:cs="Arial"/>
          <w:sz w:val="24"/>
          <w:szCs w:val="24"/>
        </w:rPr>
        <w:t>(</w:t>
      </w:r>
      <w:r w:rsidR="00DC1CF4" w:rsidRPr="00EE5127">
        <w:rPr>
          <w:rFonts w:ascii="Arial" w:hAnsi="Arial" w:cs="Arial"/>
          <w:b/>
          <w:sz w:val="24"/>
          <w:szCs w:val="24"/>
        </w:rPr>
        <w:t>Fig.</w:t>
      </w:r>
      <w:r w:rsidR="00DC1CF4" w:rsidRPr="00805627">
        <w:rPr>
          <w:rFonts w:ascii="Arial" w:hAnsi="Arial" w:cs="Arial"/>
          <w:sz w:val="24"/>
          <w:szCs w:val="24"/>
        </w:rPr>
        <w:t xml:space="preserve"> </w:t>
      </w:r>
      <w:r w:rsidR="00DC1CF4" w:rsidRPr="00DC1CF4">
        <w:rPr>
          <w:rFonts w:ascii="Arial" w:hAnsi="Arial" w:cs="Arial"/>
          <w:b/>
          <w:bCs/>
          <w:sz w:val="24"/>
          <w:szCs w:val="24"/>
        </w:rPr>
        <w:t>S</w:t>
      </w:r>
      <w:r w:rsidR="007D43E6">
        <w:rPr>
          <w:rFonts w:ascii="Arial" w:hAnsi="Arial" w:cs="Arial"/>
          <w:b/>
          <w:bCs/>
          <w:sz w:val="24"/>
          <w:szCs w:val="24"/>
        </w:rPr>
        <w:t>5b</w:t>
      </w:r>
      <w:r w:rsidR="00B72238">
        <w:rPr>
          <w:rFonts w:ascii="Arial" w:hAnsi="Arial" w:cs="Arial"/>
          <w:sz w:val="24"/>
          <w:szCs w:val="24"/>
        </w:rPr>
        <w:t>)</w:t>
      </w:r>
      <w:r w:rsidR="00DC1CF4" w:rsidRPr="00805627">
        <w:rPr>
          <w:rFonts w:ascii="Arial" w:hAnsi="Arial" w:cs="Arial"/>
          <w:sz w:val="24"/>
          <w:szCs w:val="24"/>
        </w:rPr>
        <w:t xml:space="preserve">. The </w:t>
      </w:r>
      <w:r w:rsidR="00856B1A" w:rsidRPr="00805627">
        <w:rPr>
          <w:rFonts w:ascii="Arial" w:hAnsi="Arial" w:cs="Arial"/>
          <w:sz w:val="24"/>
          <w:szCs w:val="24"/>
        </w:rPr>
        <w:t>flat</w:t>
      </w:r>
      <w:r w:rsidR="00856B1A">
        <w:rPr>
          <w:rFonts w:ascii="Arial" w:hAnsi="Arial" w:cs="Arial"/>
          <w:sz w:val="24"/>
          <w:szCs w:val="24"/>
        </w:rPr>
        <w:t>-</w:t>
      </w:r>
      <w:r w:rsidR="00DC1CF4" w:rsidRPr="00805627">
        <w:rPr>
          <w:rFonts w:ascii="Arial" w:hAnsi="Arial" w:cs="Arial"/>
          <w:sz w:val="24"/>
          <w:szCs w:val="24"/>
        </w:rPr>
        <w:t xml:space="preserve">band potential </w:t>
      </w:r>
      <w:r w:rsidR="00231033">
        <w:rPr>
          <w:rFonts w:ascii="Arial" w:hAnsi="Arial" w:cs="Arial"/>
          <w:sz w:val="24"/>
          <w:szCs w:val="24"/>
        </w:rPr>
        <w:t>(</w:t>
      </w:r>
      <m:oMath>
        <m:sSub>
          <m:sSubPr>
            <m:ctrlPr>
              <w:rPr>
                <w:rFonts w:ascii="Cambria Math" w:hAnsi="Cambria Math" w:cs="Arial"/>
                <w:sz w:val="24"/>
                <w:szCs w:val="24"/>
              </w:rPr>
            </m:ctrlPr>
          </m:sSubPr>
          <m:e>
            <m:r>
              <w:rPr>
                <w:rFonts w:ascii="Cambria Math" w:hAnsi="Cambria Math" w:cs="Arial"/>
                <w:sz w:val="24"/>
                <w:szCs w:val="24"/>
              </w:rPr>
              <m:t>E</m:t>
            </m:r>
          </m:e>
          <m:sub>
            <m:r>
              <w:rPr>
                <w:rFonts w:ascii="Cambria Math" w:hAnsi="Cambria Math" w:cs="Arial"/>
                <w:sz w:val="24"/>
                <w:szCs w:val="24"/>
              </w:rPr>
              <m:t>FB</m:t>
            </m:r>
          </m:sub>
        </m:sSub>
      </m:oMath>
      <w:r w:rsidR="00231033">
        <w:rPr>
          <w:rFonts w:ascii="Arial" w:hAnsi="Arial" w:cs="Arial"/>
          <w:sz w:val="24"/>
          <w:szCs w:val="24"/>
        </w:rPr>
        <w:t xml:space="preserve">) </w:t>
      </w:r>
      <w:r w:rsidR="0079581E">
        <w:rPr>
          <w:rFonts w:ascii="Arial" w:hAnsi="Arial" w:cs="Arial"/>
          <w:sz w:val="24"/>
          <w:szCs w:val="24"/>
        </w:rPr>
        <w:t xml:space="preserve">and </w:t>
      </w:r>
      <w:r w:rsidR="0079581E" w:rsidRPr="00805627">
        <w:rPr>
          <w:rFonts w:ascii="Arial" w:hAnsi="Arial" w:cs="Arial"/>
          <w:sz w:val="24"/>
          <w:szCs w:val="24"/>
        </w:rPr>
        <w:t xml:space="preserve">electron carrier concentration </w:t>
      </w:r>
      <w:r w:rsidR="0079581E">
        <w:rPr>
          <w:rFonts w:ascii="Arial" w:hAnsi="Arial" w:cs="Arial"/>
          <w:sz w:val="24"/>
          <w:szCs w:val="24"/>
        </w:rPr>
        <w:t>(</w:t>
      </w:r>
      <w:r w:rsidR="0079581E" w:rsidRPr="00EE5127">
        <w:rPr>
          <w:rFonts w:ascii="Arial" w:hAnsi="Arial" w:cs="Arial"/>
          <w:i/>
          <w:sz w:val="24"/>
          <w:szCs w:val="24"/>
        </w:rPr>
        <w:t>N</w:t>
      </w:r>
      <w:r w:rsidR="0079581E" w:rsidRPr="00EE5127">
        <w:rPr>
          <w:rFonts w:ascii="Arial" w:hAnsi="Arial" w:cs="Arial"/>
          <w:i/>
          <w:sz w:val="24"/>
          <w:szCs w:val="24"/>
          <w:vertAlign w:val="subscript"/>
        </w:rPr>
        <w:t>D</w:t>
      </w:r>
      <w:r w:rsidR="0079581E">
        <w:rPr>
          <w:rFonts w:ascii="Arial" w:hAnsi="Arial" w:cs="Arial"/>
          <w:sz w:val="24"/>
          <w:szCs w:val="24"/>
        </w:rPr>
        <w:t>)</w:t>
      </w:r>
      <w:r w:rsidR="0079581E" w:rsidRPr="00805627">
        <w:rPr>
          <w:rFonts w:ascii="Arial" w:hAnsi="Arial" w:cs="Arial"/>
          <w:sz w:val="24"/>
          <w:szCs w:val="24"/>
        </w:rPr>
        <w:t xml:space="preserve"> of </w:t>
      </w:r>
      <w:proofErr w:type="spellStart"/>
      <w:r w:rsidR="0079581E" w:rsidRPr="00805627">
        <w:rPr>
          <w:rFonts w:ascii="Arial" w:hAnsi="Arial" w:cs="Arial"/>
          <w:sz w:val="24"/>
          <w:szCs w:val="24"/>
        </w:rPr>
        <w:t>CdS</w:t>
      </w:r>
      <w:proofErr w:type="spellEnd"/>
      <w:r w:rsidR="0079581E" w:rsidRPr="00805627">
        <w:rPr>
          <w:rFonts w:ascii="Arial" w:hAnsi="Arial" w:cs="Arial"/>
          <w:sz w:val="24"/>
          <w:szCs w:val="24"/>
        </w:rPr>
        <w:t xml:space="preserve"> </w:t>
      </w:r>
      <w:r w:rsidR="0079581E">
        <w:rPr>
          <w:rFonts w:ascii="Arial" w:hAnsi="Arial" w:cs="Arial"/>
          <w:sz w:val="24"/>
          <w:szCs w:val="24"/>
        </w:rPr>
        <w:t xml:space="preserve">thus can be </w:t>
      </w:r>
      <w:r w:rsidR="00DC1CF4" w:rsidRPr="00805627">
        <w:rPr>
          <w:rFonts w:ascii="Arial" w:hAnsi="Arial" w:cs="Arial"/>
          <w:sz w:val="24"/>
          <w:szCs w:val="24"/>
        </w:rPr>
        <w:t xml:space="preserve">extrapolated </w:t>
      </w:r>
      <w:r w:rsidR="0079581E">
        <w:rPr>
          <w:rFonts w:ascii="Arial" w:hAnsi="Arial" w:cs="Arial"/>
          <w:sz w:val="24"/>
          <w:szCs w:val="24"/>
        </w:rPr>
        <w:t xml:space="preserve">as </w:t>
      </w:r>
      <w:r w:rsidR="0002735A">
        <w:rPr>
          <w:rFonts w:ascii="Arial" w:hAnsi="Arial" w:cs="Arial"/>
          <w:sz w:val="24"/>
          <w:szCs w:val="24"/>
        </w:rPr>
        <w:t>–</w:t>
      </w:r>
      <w:r w:rsidR="000D49AA">
        <w:rPr>
          <w:rFonts w:ascii="Arial" w:hAnsi="Arial" w:cs="Arial"/>
          <w:sz w:val="24"/>
          <w:szCs w:val="24"/>
        </w:rPr>
        <w:t xml:space="preserve"> </w:t>
      </w:r>
      <w:r w:rsidR="0079581E">
        <w:rPr>
          <w:rFonts w:ascii="Arial" w:hAnsi="Arial" w:cs="Arial"/>
          <w:sz w:val="24"/>
          <w:szCs w:val="24"/>
        </w:rPr>
        <w:t>0.6</w:t>
      </w:r>
      <w:r w:rsidR="00344D88">
        <w:rPr>
          <w:rFonts w:ascii="Arial" w:hAnsi="Arial" w:cs="Arial"/>
          <w:sz w:val="24"/>
          <w:szCs w:val="24"/>
        </w:rPr>
        <w:t>0</w:t>
      </w:r>
      <w:r w:rsidR="0079581E">
        <w:rPr>
          <w:rFonts w:ascii="Arial" w:hAnsi="Arial" w:cs="Arial"/>
          <w:sz w:val="24"/>
          <w:szCs w:val="24"/>
        </w:rPr>
        <w:t xml:space="preserve"> V vs. Ag/</w:t>
      </w:r>
      <w:proofErr w:type="spellStart"/>
      <w:r w:rsidR="0079581E">
        <w:rPr>
          <w:rFonts w:ascii="Arial" w:hAnsi="Arial" w:cs="Arial"/>
          <w:sz w:val="24"/>
          <w:szCs w:val="24"/>
        </w:rPr>
        <w:t>AgCl</w:t>
      </w:r>
      <w:proofErr w:type="spellEnd"/>
      <w:r w:rsidR="0079581E">
        <w:rPr>
          <w:rFonts w:ascii="Arial" w:hAnsi="Arial" w:cs="Arial"/>
          <w:sz w:val="24"/>
          <w:szCs w:val="24"/>
        </w:rPr>
        <w:t xml:space="preserve"> and </w:t>
      </w:r>
      <m:oMath>
        <m:r>
          <w:rPr>
            <w:rFonts w:ascii="Cambria Math" w:hAnsi="Cambria Math" w:cs="Arial"/>
            <w:sz w:val="24"/>
            <w:szCs w:val="24"/>
          </w:rPr>
          <m:t>1.3×</m:t>
        </m:r>
        <m:sSup>
          <m:sSupPr>
            <m:ctrlPr>
              <w:rPr>
                <w:rFonts w:ascii="Cambria Math" w:hAnsi="Cambria Math" w:cs="Arial"/>
                <w:i/>
                <w:sz w:val="24"/>
                <w:szCs w:val="24"/>
              </w:rPr>
            </m:ctrlPr>
          </m:sSupPr>
          <m:e>
            <m:r>
              <w:rPr>
                <w:rFonts w:ascii="Cambria Math" w:hAnsi="Cambria Math" w:cs="Arial"/>
                <w:sz w:val="24"/>
                <w:szCs w:val="24"/>
              </w:rPr>
              <m:t>10</m:t>
            </m:r>
          </m:e>
          <m:sup>
            <m:r>
              <w:rPr>
                <w:rFonts w:ascii="Cambria Math" w:hAnsi="Cambria Math" w:cs="Arial"/>
                <w:sz w:val="24"/>
                <w:szCs w:val="24"/>
              </w:rPr>
              <m:t>12</m:t>
            </m:r>
          </m:sup>
        </m:sSup>
        <m:r>
          <w:rPr>
            <w:rFonts w:ascii="Cambria Math" w:hAnsi="Cambria Math" w:cs="Arial"/>
            <w:sz w:val="24"/>
            <w:szCs w:val="24"/>
          </w:rPr>
          <m:t xml:space="preserve"> </m:t>
        </m:r>
        <m:sSup>
          <m:sSupPr>
            <m:ctrlPr>
              <w:rPr>
                <w:rFonts w:ascii="Cambria Math" w:hAnsi="Cambria Math" w:cs="Arial"/>
                <w:i/>
                <w:sz w:val="24"/>
                <w:szCs w:val="24"/>
              </w:rPr>
            </m:ctrlPr>
          </m:sSupPr>
          <m:e>
            <m:r>
              <w:rPr>
                <w:rFonts w:ascii="Cambria Math" w:hAnsi="Cambria Math" w:cs="Arial"/>
                <w:sz w:val="24"/>
                <w:szCs w:val="24"/>
              </w:rPr>
              <m:t>cm</m:t>
            </m:r>
          </m:e>
          <m:sup>
            <m:r>
              <w:rPr>
                <w:rFonts w:ascii="Cambria Math" w:hAnsi="Cambria Math" w:cs="Arial"/>
                <w:sz w:val="24"/>
                <w:szCs w:val="24"/>
              </w:rPr>
              <m:t>-3</m:t>
            </m:r>
          </m:sup>
        </m:sSup>
      </m:oMath>
      <w:r w:rsidR="00560ACD">
        <w:rPr>
          <w:rFonts w:ascii="Arial" w:hAnsi="Arial" w:cs="Arial"/>
          <w:sz w:val="24"/>
          <w:szCs w:val="24"/>
        </w:rPr>
        <w:t>, respectively.</w:t>
      </w:r>
      <w:r w:rsidR="00560ACD" w:rsidRPr="00805627">
        <w:rPr>
          <w:rFonts w:ascii="Arial" w:hAnsi="Arial" w:cs="Arial"/>
          <w:sz w:val="24"/>
          <w:szCs w:val="24"/>
        </w:rPr>
        <w:t xml:space="preserve"> </w:t>
      </w:r>
      <w:r w:rsidR="00DC1CF4" w:rsidRPr="00805627">
        <w:rPr>
          <w:rFonts w:ascii="Arial" w:hAnsi="Arial" w:cs="Arial"/>
          <w:sz w:val="24"/>
          <w:szCs w:val="24"/>
        </w:rPr>
        <w:t xml:space="preserve">According to </w:t>
      </w:r>
      <m:oMath>
        <m:sSub>
          <m:sSubPr>
            <m:ctrlPr>
              <w:rPr>
                <w:rFonts w:ascii="Cambria Math" w:hAnsi="Cambria Math" w:cs="Arial"/>
                <w:sz w:val="24"/>
                <w:szCs w:val="24"/>
              </w:rPr>
            </m:ctrlPr>
          </m:sSubPr>
          <m:e>
            <m:r>
              <w:rPr>
                <w:rFonts w:ascii="Cambria Math" w:hAnsi="Cambria Math" w:cs="Arial"/>
                <w:sz w:val="24"/>
                <w:szCs w:val="24"/>
              </w:rPr>
              <m:t>ΔE=E</m:t>
            </m:r>
          </m:e>
          <m:sub>
            <m:r>
              <w:rPr>
                <w:rFonts w:ascii="Cambria Math" w:hAnsi="Cambria Math" w:cs="Arial"/>
                <w:sz w:val="24"/>
                <w:szCs w:val="24"/>
              </w:rPr>
              <m:t>C</m:t>
            </m:r>
          </m:sub>
        </m:sSub>
        <m:r>
          <m:rPr>
            <m:sty m:val="p"/>
          </m:rPr>
          <w:rPr>
            <w:rFonts w:ascii="Cambria Math" w:hAnsi="Cambria Math" w:cs="Arial"/>
            <w:sz w:val="24"/>
            <w:szCs w:val="24"/>
          </w:rPr>
          <m:t>-</m:t>
        </m:r>
        <m:sSub>
          <m:sSubPr>
            <m:ctrlPr>
              <w:rPr>
                <w:rFonts w:ascii="Cambria Math" w:hAnsi="Cambria Math" w:cs="Arial"/>
                <w:sz w:val="24"/>
                <w:szCs w:val="24"/>
              </w:rPr>
            </m:ctrlPr>
          </m:sSubPr>
          <m:e>
            <m:r>
              <w:rPr>
                <w:rFonts w:ascii="Cambria Math" w:hAnsi="Cambria Math" w:cs="Arial"/>
                <w:sz w:val="24"/>
                <w:szCs w:val="24"/>
              </w:rPr>
              <m:t>E</m:t>
            </m:r>
          </m:e>
          <m:sub>
            <m:r>
              <w:rPr>
                <w:rFonts w:ascii="Cambria Math" w:hAnsi="Cambria Math" w:cs="Arial"/>
                <w:sz w:val="24"/>
                <w:szCs w:val="24"/>
              </w:rPr>
              <m:t>FB</m:t>
            </m:r>
          </m:sub>
        </m:sSub>
        <m:r>
          <m:rPr>
            <m:sty m:val="p"/>
          </m:rPr>
          <w:rPr>
            <w:rFonts w:ascii="Cambria Math" w:hAnsi="Cambria Math" w:cs="Arial"/>
            <w:sz w:val="24"/>
            <w:szCs w:val="24"/>
          </w:rPr>
          <m:t>=-kTln(</m:t>
        </m:r>
        <m:sSub>
          <m:sSubPr>
            <m:ctrlPr>
              <w:rPr>
                <w:rFonts w:ascii="Cambria Math" w:hAnsi="Cambria Math" w:cs="Arial"/>
                <w:sz w:val="24"/>
                <w:szCs w:val="24"/>
              </w:rPr>
            </m:ctrlPr>
          </m:sSubPr>
          <m:e>
            <m:r>
              <w:rPr>
                <w:rFonts w:ascii="Cambria Math" w:hAnsi="Cambria Math" w:cs="Arial"/>
                <w:sz w:val="24"/>
                <w:szCs w:val="24"/>
              </w:rPr>
              <m:t>N</m:t>
            </m:r>
          </m:e>
          <m:sub>
            <m:r>
              <w:rPr>
                <w:rFonts w:ascii="Cambria Math" w:hAnsi="Cambria Math" w:cs="Arial"/>
                <w:sz w:val="24"/>
                <w:szCs w:val="24"/>
              </w:rPr>
              <m:t>D</m:t>
            </m:r>
          </m:sub>
        </m:sSub>
        <m:r>
          <m:rPr>
            <m:sty m:val="p"/>
          </m:rPr>
          <w:rPr>
            <w:rFonts w:ascii="Cambria Math" w:hAnsi="Cambria Math" w:cs="Arial"/>
            <w:sz w:val="24"/>
            <w:szCs w:val="24"/>
          </w:rPr>
          <m:t>/</m:t>
        </m:r>
        <m:sSub>
          <m:sSubPr>
            <m:ctrlPr>
              <w:rPr>
                <w:rFonts w:ascii="Cambria Math" w:hAnsi="Cambria Math" w:cs="Arial"/>
                <w:sz w:val="24"/>
                <w:szCs w:val="24"/>
              </w:rPr>
            </m:ctrlPr>
          </m:sSubPr>
          <m:e>
            <m:r>
              <w:rPr>
                <w:rFonts w:ascii="Cambria Math" w:hAnsi="Cambria Math" w:cs="Arial"/>
                <w:sz w:val="24"/>
                <w:szCs w:val="24"/>
              </w:rPr>
              <m:t>N</m:t>
            </m:r>
          </m:e>
          <m:sub>
            <m:r>
              <w:rPr>
                <w:rFonts w:ascii="Cambria Math" w:hAnsi="Cambria Math" w:cs="Arial"/>
                <w:sz w:val="24"/>
                <w:szCs w:val="24"/>
              </w:rPr>
              <m:t>C</m:t>
            </m:r>
          </m:sub>
        </m:sSub>
        <m:r>
          <m:rPr>
            <m:sty m:val="p"/>
          </m:rPr>
          <w:rPr>
            <w:rFonts w:ascii="Cambria Math" w:hAnsi="Cambria Math" w:cs="Arial"/>
            <w:sz w:val="24"/>
            <w:szCs w:val="24"/>
          </w:rPr>
          <m:t>)</m:t>
        </m:r>
      </m:oMath>
      <w:r w:rsidR="00DC1CF4" w:rsidRPr="00805627">
        <w:rPr>
          <w:rFonts w:ascii="Arial" w:hAnsi="Arial" w:cs="Arial"/>
          <w:sz w:val="24"/>
          <w:szCs w:val="24"/>
        </w:rPr>
        <w:t xml:space="preserve">, where </w:t>
      </w:r>
      <w:r w:rsidR="00DC1CF4" w:rsidRPr="005B4A1B">
        <w:rPr>
          <w:rFonts w:ascii="Arial" w:hAnsi="Arial" w:cs="Arial"/>
          <w:sz w:val="24"/>
          <w:szCs w:val="24"/>
        </w:rPr>
        <w:t>k</w:t>
      </w:r>
      <w:r w:rsidR="00DC1CF4">
        <w:rPr>
          <w:rFonts w:ascii="Arial" w:hAnsi="Arial" w:cs="Arial"/>
          <w:sz w:val="24"/>
          <w:szCs w:val="24"/>
        </w:rPr>
        <w:t xml:space="preserve"> is the Boltzmann constant, </w:t>
      </w:r>
      <w:r w:rsidR="009A3690">
        <w:rPr>
          <w:rFonts w:ascii="Arial" w:hAnsi="Arial" w:cs="Arial"/>
          <w:sz w:val="24"/>
          <w:szCs w:val="24"/>
        </w:rPr>
        <w:t xml:space="preserve">T is temperature, </w:t>
      </w:r>
      <w:r w:rsidR="00DC1CF4" w:rsidRPr="00EE5127">
        <w:rPr>
          <w:rFonts w:ascii="Arial" w:hAnsi="Arial" w:cs="Arial"/>
          <w:i/>
          <w:sz w:val="24"/>
          <w:szCs w:val="24"/>
        </w:rPr>
        <w:t>E</w:t>
      </w:r>
      <w:r w:rsidR="002619F6">
        <w:rPr>
          <w:rFonts w:ascii="Arial" w:hAnsi="Arial" w:cs="Arial"/>
          <w:i/>
          <w:sz w:val="24"/>
          <w:szCs w:val="24"/>
          <w:vertAlign w:val="subscript"/>
        </w:rPr>
        <w:t>C</w:t>
      </w:r>
      <w:r w:rsidR="00DC1CF4" w:rsidRPr="00805627">
        <w:rPr>
          <w:rFonts w:ascii="Arial" w:hAnsi="Arial" w:cs="Arial"/>
          <w:sz w:val="24"/>
          <w:szCs w:val="24"/>
        </w:rPr>
        <w:t xml:space="preserve"> is the conduction band (CB) edge</w:t>
      </w:r>
      <w:r w:rsidR="0002735A">
        <w:rPr>
          <w:rFonts w:ascii="Arial" w:hAnsi="Arial" w:cs="Arial"/>
          <w:sz w:val="24"/>
          <w:szCs w:val="24"/>
        </w:rPr>
        <w:t>,</w:t>
      </w:r>
      <w:r w:rsidR="00DC1CF4" w:rsidRPr="00805627">
        <w:rPr>
          <w:rFonts w:ascii="Arial" w:hAnsi="Arial" w:cs="Arial"/>
          <w:sz w:val="24"/>
          <w:szCs w:val="24"/>
        </w:rPr>
        <w:t xml:space="preserve"> and </w:t>
      </w:r>
      <w:r w:rsidR="00DC1CF4" w:rsidRPr="00EE5127">
        <w:rPr>
          <w:rFonts w:ascii="Arial" w:hAnsi="Arial" w:cs="Arial"/>
          <w:i/>
          <w:sz w:val="24"/>
          <w:szCs w:val="24"/>
        </w:rPr>
        <w:t>N</w:t>
      </w:r>
      <w:r w:rsidR="00DC1CF4" w:rsidRPr="00EE5127">
        <w:rPr>
          <w:rFonts w:ascii="Arial" w:hAnsi="Arial" w:cs="Arial"/>
          <w:i/>
          <w:sz w:val="24"/>
          <w:szCs w:val="24"/>
          <w:vertAlign w:val="subscript"/>
        </w:rPr>
        <w:t>C</w:t>
      </w:r>
      <w:r w:rsidR="00DC1CF4" w:rsidRPr="00805627">
        <w:rPr>
          <w:rFonts w:ascii="Arial" w:hAnsi="Arial" w:cs="Arial"/>
          <w:sz w:val="24"/>
          <w:szCs w:val="24"/>
        </w:rPr>
        <w:t xml:space="preserve"> is the CB effective density </w:t>
      </w:r>
      <w:r w:rsidR="00DC1CF4">
        <w:rPr>
          <w:rFonts w:ascii="Arial" w:hAnsi="Arial" w:cs="Arial"/>
          <w:sz w:val="24"/>
          <w:szCs w:val="24"/>
        </w:rPr>
        <w:t xml:space="preserve">of </w:t>
      </w:r>
      <w:r w:rsidR="00DC1CF4" w:rsidRPr="00805627">
        <w:rPr>
          <w:rFonts w:ascii="Arial" w:hAnsi="Arial" w:cs="Arial"/>
          <w:sz w:val="24"/>
          <w:szCs w:val="24"/>
        </w:rPr>
        <w:t>states</w:t>
      </w:r>
      <w:r w:rsidR="009A3690">
        <w:rPr>
          <w:rFonts w:ascii="Arial" w:hAnsi="Arial" w:cs="Arial"/>
          <w:sz w:val="24"/>
          <w:szCs w:val="24"/>
        </w:rPr>
        <w:t>,</w:t>
      </w:r>
      <w:r w:rsidR="0002735A">
        <w:rPr>
          <w:rFonts w:ascii="Arial" w:hAnsi="Arial" w:cs="Arial"/>
          <w:sz w:val="24"/>
          <w:szCs w:val="24"/>
        </w:rPr>
        <w:t xml:space="preserve"> </w:t>
      </w:r>
      <w:r w:rsidR="009A3690">
        <w:rPr>
          <w:rFonts w:ascii="Arial" w:hAnsi="Arial" w:cs="Arial"/>
          <w:sz w:val="24"/>
          <w:szCs w:val="24"/>
        </w:rPr>
        <w:t>t</w:t>
      </w:r>
      <w:r w:rsidR="00DC1CF4" w:rsidRPr="00805627">
        <w:rPr>
          <w:rFonts w:ascii="Arial" w:hAnsi="Arial" w:cs="Arial"/>
          <w:sz w:val="24"/>
          <w:szCs w:val="24"/>
        </w:rPr>
        <w:t xml:space="preserve">he </w:t>
      </w:r>
      <w:r w:rsidR="009458E1" w:rsidRPr="009458E1">
        <w:rPr>
          <w:rFonts w:ascii="Arial" w:hAnsi="Arial" w:cs="Arial"/>
          <w:i/>
          <w:iCs/>
          <w:sz w:val="24"/>
          <w:szCs w:val="24"/>
        </w:rPr>
        <w:t>E</w:t>
      </w:r>
      <w:r w:rsidR="009458E1" w:rsidRPr="009458E1">
        <w:rPr>
          <w:rFonts w:ascii="Arial" w:hAnsi="Arial" w:cs="Arial"/>
          <w:i/>
          <w:iCs/>
          <w:sz w:val="24"/>
          <w:szCs w:val="24"/>
          <w:vertAlign w:val="subscript"/>
        </w:rPr>
        <w:t>FB</w:t>
      </w:r>
      <w:r w:rsidR="00DC1CF4" w:rsidRPr="00805627">
        <w:rPr>
          <w:rFonts w:ascii="Arial" w:hAnsi="Arial" w:cs="Arial"/>
          <w:sz w:val="24"/>
          <w:szCs w:val="24"/>
        </w:rPr>
        <w:t xml:space="preserve"> is 0.38 V below the CB edge. The position of the </w:t>
      </w:r>
      <m:oMath>
        <m:sSub>
          <m:sSubPr>
            <m:ctrlPr>
              <w:rPr>
                <w:rFonts w:ascii="Cambria Math" w:hAnsi="Cambria Math" w:cs="Arial"/>
                <w:sz w:val="24"/>
                <w:szCs w:val="24"/>
              </w:rPr>
            </m:ctrlPr>
          </m:sSubPr>
          <m:e>
            <m:r>
              <w:rPr>
                <w:rFonts w:ascii="Cambria Math" w:hAnsi="Cambria Math" w:cs="Arial"/>
                <w:sz w:val="24"/>
                <w:szCs w:val="24"/>
              </w:rPr>
              <m:t>E</m:t>
            </m:r>
          </m:e>
          <m:sub>
            <m:r>
              <w:rPr>
                <w:rFonts w:ascii="Cambria Math" w:hAnsi="Cambria Math" w:cs="Arial"/>
                <w:sz w:val="24"/>
                <w:szCs w:val="24"/>
              </w:rPr>
              <m:t>FB</m:t>
            </m:r>
          </m:sub>
        </m:sSub>
      </m:oMath>
      <w:r w:rsidR="00483252">
        <w:rPr>
          <w:rFonts w:ascii="Arial" w:hAnsi="Arial" w:cs="Arial"/>
          <w:sz w:val="24"/>
          <w:szCs w:val="24"/>
        </w:rPr>
        <w:t xml:space="preserve"> </w:t>
      </w:r>
      <w:r w:rsidR="00DC1CF4" w:rsidRPr="00805627">
        <w:rPr>
          <w:rFonts w:ascii="Arial" w:hAnsi="Arial" w:cs="Arial"/>
          <w:sz w:val="24"/>
          <w:szCs w:val="24"/>
        </w:rPr>
        <w:t xml:space="preserve">is consistent with the XPS valence band spectrum </w:t>
      </w:r>
      <w:r w:rsidR="0002735A">
        <w:rPr>
          <w:rFonts w:ascii="Arial" w:hAnsi="Arial" w:cs="Arial"/>
          <w:sz w:val="24"/>
          <w:szCs w:val="24"/>
        </w:rPr>
        <w:t>(</w:t>
      </w:r>
      <w:r w:rsidR="00DC1CF4" w:rsidRPr="004C2DBE">
        <w:rPr>
          <w:rFonts w:ascii="Arial" w:hAnsi="Arial" w:cs="Arial"/>
          <w:b/>
          <w:bCs/>
          <w:sz w:val="24"/>
          <w:szCs w:val="24"/>
        </w:rPr>
        <w:t>Fig. S</w:t>
      </w:r>
      <w:r w:rsidR="006239BF">
        <w:rPr>
          <w:rFonts w:ascii="Arial" w:hAnsi="Arial" w:cs="Arial"/>
          <w:b/>
          <w:bCs/>
          <w:sz w:val="24"/>
          <w:szCs w:val="24"/>
        </w:rPr>
        <w:t>6</w:t>
      </w:r>
      <w:r w:rsidR="007D43E6">
        <w:rPr>
          <w:rFonts w:ascii="Arial" w:hAnsi="Arial" w:cs="Arial"/>
          <w:b/>
          <w:bCs/>
          <w:sz w:val="24"/>
          <w:szCs w:val="24"/>
        </w:rPr>
        <w:t>a</w:t>
      </w:r>
      <w:r w:rsidR="0002735A">
        <w:rPr>
          <w:rFonts w:ascii="Arial" w:hAnsi="Arial" w:cs="Arial"/>
          <w:sz w:val="24"/>
          <w:szCs w:val="24"/>
        </w:rPr>
        <w:t xml:space="preserve">). </w:t>
      </w:r>
      <w:r w:rsidR="00CB2579" w:rsidRPr="00805627">
        <w:rPr>
          <w:rFonts w:ascii="Arial" w:hAnsi="Arial" w:cs="Arial"/>
          <w:sz w:val="24"/>
          <w:szCs w:val="24"/>
        </w:rPr>
        <w:t xml:space="preserve">The band diagram in the </w:t>
      </w:r>
      <w:r w:rsidR="0002735A" w:rsidRPr="00805627">
        <w:rPr>
          <w:rFonts w:ascii="Arial" w:hAnsi="Arial" w:cs="Arial"/>
          <w:sz w:val="24"/>
          <w:szCs w:val="24"/>
        </w:rPr>
        <w:t>flat</w:t>
      </w:r>
      <w:r w:rsidR="0002735A">
        <w:rPr>
          <w:rFonts w:ascii="Arial" w:hAnsi="Arial" w:cs="Arial"/>
          <w:sz w:val="24"/>
          <w:szCs w:val="24"/>
        </w:rPr>
        <w:t>-</w:t>
      </w:r>
      <w:r w:rsidR="00CB2579" w:rsidRPr="00805627">
        <w:rPr>
          <w:rFonts w:ascii="Arial" w:hAnsi="Arial" w:cs="Arial"/>
          <w:sz w:val="24"/>
          <w:szCs w:val="24"/>
        </w:rPr>
        <w:t>band condition</w:t>
      </w:r>
      <w:r w:rsidR="0002735A">
        <w:rPr>
          <w:rFonts w:ascii="Arial" w:hAnsi="Arial" w:cs="Arial"/>
          <w:sz w:val="24"/>
          <w:szCs w:val="24"/>
        </w:rPr>
        <w:t xml:space="preserve"> (</w:t>
      </w:r>
      <w:r w:rsidR="0002735A" w:rsidRPr="00CB2579">
        <w:rPr>
          <w:rFonts w:ascii="Arial" w:hAnsi="Arial" w:cs="Arial"/>
          <w:b/>
          <w:bCs/>
          <w:sz w:val="24"/>
          <w:szCs w:val="24"/>
        </w:rPr>
        <w:t>Fig. S</w:t>
      </w:r>
      <w:r w:rsidR="006239BF">
        <w:rPr>
          <w:rFonts w:ascii="Arial" w:hAnsi="Arial" w:cs="Arial"/>
          <w:b/>
          <w:bCs/>
          <w:sz w:val="24"/>
          <w:szCs w:val="24"/>
        </w:rPr>
        <w:t>6</w:t>
      </w:r>
      <w:r w:rsidR="007D43E6">
        <w:rPr>
          <w:rFonts w:ascii="Arial" w:hAnsi="Arial" w:cs="Arial"/>
          <w:b/>
          <w:bCs/>
          <w:sz w:val="24"/>
          <w:szCs w:val="24"/>
        </w:rPr>
        <w:t>b</w:t>
      </w:r>
      <w:r w:rsidR="0002735A">
        <w:rPr>
          <w:rFonts w:ascii="Arial" w:hAnsi="Arial" w:cs="Arial"/>
          <w:sz w:val="24"/>
          <w:szCs w:val="24"/>
        </w:rPr>
        <w:t>)</w:t>
      </w:r>
      <w:r w:rsidR="00CB2579" w:rsidRPr="00805627">
        <w:rPr>
          <w:rFonts w:ascii="Arial" w:hAnsi="Arial" w:cs="Arial"/>
          <w:sz w:val="24"/>
          <w:szCs w:val="24"/>
        </w:rPr>
        <w:t xml:space="preserve"> </w:t>
      </w:r>
      <w:r w:rsidR="00CB2579">
        <w:rPr>
          <w:rFonts w:ascii="Arial" w:hAnsi="Arial" w:cs="Arial"/>
          <w:sz w:val="24"/>
          <w:szCs w:val="24"/>
        </w:rPr>
        <w:t>wa</w:t>
      </w:r>
      <w:r w:rsidR="00CB2579" w:rsidRPr="00805627">
        <w:rPr>
          <w:rFonts w:ascii="Arial" w:hAnsi="Arial" w:cs="Arial"/>
          <w:sz w:val="24"/>
          <w:szCs w:val="24"/>
        </w:rPr>
        <w:t xml:space="preserve">s constructed based on </w:t>
      </w:r>
      <w:r w:rsidR="00CB2579">
        <w:rPr>
          <w:rFonts w:ascii="Arial" w:hAnsi="Arial" w:cs="Arial"/>
          <w:sz w:val="24"/>
          <w:szCs w:val="24"/>
        </w:rPr>
        <w:t xml:space="preserve">the </w:t>
      </w:r>
      <w:r w:rsidR="007434B5">
        <w:rPr>
          <w:rFonts w:ascii="Arial" w:hAnsi="Arial" w:cs="Arial"/>
          <w:sz w:val="24"/>
          <w:szCs w:val="24"/>
        </w:rPr>
        <w:t>electrochemical data</w:t>
      </w:r>
      <w:r w:rsidR="00CB2579" w:rsidRPr="00805627">
        <w:rPr>
          <w:rFonts w:ascii="Arial" w:hAnsi="Arial" w:cs="Arial"/>
          <w:sz w:val="24"/>
          <w:szCs w:val="24"/>
        </w:rPr>
        <w:t xml:space="preserve"> of</w:t>
      </w:r>
      <w:r w:rsidR="007434B5">
        <w:rPr>
          <w:rFonts w:ascii="Arial" w:hAnsi="Arial" w:cs="Arial"/>
          <w:sz w:val="24"/>
          <w:szCs w:val="24"/>
        </w:rPr>
        <w:t xml:space="preserve"> TiO</w:t>
      </w:r>
      <w:r w:rsidR="007434B5" w:rsidRPr="00EE5127">
        <w:rPr>
          <w:rFonts w:ascii="Arial" w:hAnsi="Arial" w:cs="Arial"/>
          <w:sz w:val="24"/>
          <w:szCs w:val="24"/>
          <w:vertAlign w:val="subscript"/>
        </w:rPr>
        <w:t>2</w:t>
      </w:r>
      <w:r w:rsidR="007434B5">
        <w:rPr>
          <w:rFonts w:ascii="Arial" w:hAnsi="Arial" w:cs="Arial"/>
          <w:sz w:val="24"/>
          <w:szCs w:val="24"/>
        </w:rPr>
        <w:t>-coated</w:t>
      </w:r>
      <w:r w:rsidR="00CB2579" w:rsidRPr="00805627">
        <w:rPr>
          <w:rFonts w:ascii="Arial" w:hAnsi="Arial" w:cs="Arial"/>
          <w:sz w:val="24"/>
          <w:szCs w:val="24"/>
        </w:rPr>
        <w:t xml:space="preserve"> </w:t>
      </w:r>
      <w:proofErr w:type="spellStart"/>
      <w:r w:rsidR="00CB2579" w:rsidRPr="00805627">
        <w:rPr>
          <w:rFonts w:ascii="Arial" w:hAnsi="Arial" w:cs="Arial"/>
          <w:sz w:val="24"/>
          <w:szCs w:val="24"/>
        </w:rPr>
        <w:t>CdS</w:t>
      </w:r>
      <w:proofErr w:type="spellEnd"/>
      <w:r w:rsidR="00CB2579" w:rsidRPr="00805627">
        <w:rPr>
          <w:rFonts w:ascii="Arial" w:hAnsi="Arial" w:cs="Arial"/>
          <w:sz w:val="24"/>
          <w:szCs w:val="24"/>
        </w:rPr>
        <w:t xml:space="preserve"> and </w:t>
      </w:r>
      <w:r w:rsidR="0002735A">
        <w:rPr>
          <w:rFonts w:ascii="Arial" w:hAnsi="Arial" w:cs="Arial"/>
          <w:sz w:val="24"/>
          <w:szCs w:val="24"/>
        </w:rPr>
        <w:t xml:space="preserve">the </w:t>
      </w:r>
      <w:r w:rsidR="00CB2579" w:rsidRPr="00805627">
        <w:rPr>
          <w:rFonts w:ascii="Arial" w:hAnsi="Arial" w:cs="Arial"/>
          <w:sz w:val="24"/>
          <w:szCs w:val="24"/>
        </w:rPr>
        <w:t xml:space="preserve">literature values of </w:t>
      </w:r>
      <w:r w:rsidR="00CA1570">
        <w:rPr>
          <w:rFonts w:ascii="Arial" w:hAnsi="Arial" w:cs="Arial"/>
          <w:sz w:val="24"/>
          <w:szCs w:val="24"/>
        </w:rPr>
        <w:t>Ti</w:t>
      </w:r>
      <w:r w:rsidR="00CA1570" w:rsidRPr="00EE5127">
        <w:rPr>
          <w:rFonts w:ascii="Arial" w:hAnsi="Arial" w:cs="Arial"/>
          <w:sz w:val="24"/>
          <w:szCs w:val="24"/>
          <w:vertAlign w:val="superscript"/>
        </w:rPr>
        <w:t>3+</w:t>
      </w:r>
      <w:r w:rsidR="00CA1570">
        <w:rPr>
          <w:rFonts w:ascii="Arial" w:hAnsi="Arial" w:cs="Arial"/>
          <w:sz w:val="24"/>
          <w:szCs w:val="24"/>
        </w:rPr>
        <w:t>-defect band, CB, and VB positions</w:t>
      </w:r>
      <w:r w:rsidR="00EE5127">
        <w:rPr>
          <w:rFonts w:ascii="Arial" w:hAnsi="Arial" w:cs="Arial"/>
          <w:sz w:val="24"/>
          <w:szCs w:val="24"/>
        </w:rPr>
        <w:t xml:space="preserve"> of the </w:t>
      </w:r>
      <w:r w:rsidR="00EE5127" w:rsidRPr="00805627">
        <w:rPr>
          <w:rFonts w:ascii="Arial" w:hAnsi="Arial" w:cs="Arial"/>
          <w:sz w:val="24"/>
          <w:szCs w:val="24"/>
        </w:rPr>
        <w:t>TiO</w:t>
      </w:r>
      <w:r w:rsidR="00EE5127" w:rsidRPr="00805627">
        <w:rPr>
          <w:rFonts w:ascii="Arial" w:hAnsi="Arial" w:cs="Arial"/>
          <w:sz w:val="24"/>
          <w:szCs w:val="24"/>
          <w:vertAlign w:val="subscript"/>
        </w:rPr>
        <w:t>2</w:t>
      </w:r>
      <w:r w:rsidR="00CA1570">
        <w:rPr>
          <w:rFonts w:ascii="Arial" w:hAnsi="Arial" w:cs="Arial"/>
          <w:sz w:val="24"/>
          <w:szCs w:val="24"/>
        </w:rPr>
        <w:t>.</w:t>
      </w:r>
      <w:r w:rsidR="00CB2579">
        <w:rPr>
          <w:rFonts w:ascii="Arial" w:hAnsi="Arial" w:cs="Arial"/>
          <w:sz w:val="24"/>
          <w:szCs w:val="24"/>
        </w:rPr>
        <w:fldChar w:fldCharType="begin" w:fldLock="1"/>
      </w:r>
      <w:r w:rsidR="00AF1512">
        <w:rPr>
          <w:rFonts w:ascii="Arial" w:hAnsi="Arial" w:cs="Arial"/>
          <w:sz w:val="24"/>
          <w:szCs w:val="24"/>
        </w:rPr>
        <w:instrText>ADDIN CSL_CITATION {"citationItems":[{"id":"ITEM-1","itemData":{"DOI":"10.1021/acs.jpcc.9b04434","ISSN":"1932-7447","abstract":"Electrical transport in amorphous titanium dioxide (a-TiO2) thin films, deposited by atomic layer deposition (ALD), and across heterojunctions of p+-Si|a-TiO2|metal substrates that had various top ...","author":[{"dropping-particle":"","family":"Nunez","given":"Paul","non-dropping-particle":"","parse-names":false,"suffix":""},{"dropping-particle":"","family":"Richter","given":"Matthias H.","non-dropping-particle":"","parse-names":false,"suffix":""},{"dropping-particle":"","family":"Piercy","given":"Brandon D.","non-dropping-particle":"","parse-names":false,"suffix":""},{"dropping-particle":"","family":"Roske","given":"Christopher W.","non-dropping-particle":"","parse-names":false,"suffix":""},{"dropping-particle":"","family":"Cabán-Acevedo","given":"Miguel","non-dropping-particle":"","parse-names":false,"suffix":""},{"dropping-particle":"","family":"Losego","given":"Mark D.","non-dropping-particle":"","parse-names":false,"suffix":""},{"dropping-particle":"","family":"Konezny","given":"Steven J.","non-dropping-particle":"","parse-names":false,"suffix":""},{"dropping-particle":"","family":"Fermin","given":"David J.","non-dropping-particle":"","parse-names":false,"suffix":""},{"dropping-particle":"","family":"Hu","given":"Shu","non-dropping-particle":"","parse-names":false,"suffix":""},{"dropping-particle":"","family":"Brunschwig","given":"Bruce S.","non-dropping-particle":"","parse-names":false,"suffix":""},{"dropping-particle":"","family":"Lewis","given":"Nathan S.","non-dropping-particle":"","parse-names":false,"suffix":""}],"container-title":"The Journal of Physical Chemistry C","id":"ITEM-1","issue":"33","issued":{"date-parts":[["2019","8","22"]]},"page":"20116-20129","publisher":"American Chemical Society","title":"Characterization of Electronic Transport through Amorphous TiO &lt;sub&gt;2&lt;/sub&gt; Produced by Atomic Layer Deposition","type":"article-journal","volume":"123"},"uris":["http://www.mendeley.com/documents/?uuid=76e519ec-f1b7-3a00-a41e-544bdceca944"]}],"mendeley":{"formattedCitation":"&lt;sup&gt;1&lt;/sup&gt;","plainTextFormattedCitation":"1","previouslyFormattedCitation":"&lt;sup&gt;1&lt;/sup&gt;"},"properties":{"noteIndex":0},"schema":"https://github.com/citation-style-language/schema/raw/master/csl-citation.json"}</w:instrText>
      </w:r>
      <w:r w:rsidR="00CB2579">
        <w:rPr>
          <w:rFonts w:ascii="Arial" w:hAnsi="Arial" w:cs="Arial"/>
          <w:sz w:val="24"/>
          <w:szCs w:val="24"/>
        </w:rPr>
        <w:fldChar w:fldCharType="separate"/>
      </w:r>
      <w:r w:rsidR="00AF1512" w:rsidRPr="00AF1512">
        <w:rPr>
          <w:rFonts w:ascii="Arial" w:hAnsi="Arial" w:cs="Arial"/>
          <w:noProof/>
          <w:sz w:val="24"/>
          <w:szCs w:val="24"/>
          <w:vertAlign w:val="superscript"/>
        </w:rPr>
        <w:t>1</w:t>
      </w:r>
      <w:r w:rsidR="00CB2579">
        <w:rPr>
          <w:rFonts w:ascii="Arial" w:hAnsi="Arial" w:cs="Arial"/>
          <w:sz w:val="24"/>
          <w:szCs w:val="24"/>
        </w:rPr>
        <w:fldChar w:fldCharType="end"/>
      </w:r>
      <w:r w:rsidR="00CB2579">
        <w:rPr>
          <w:rFonts w:ascii="Arial" w:hAnsi="Arial" w:cs="Arial"/>
          <w:sz w:val="24"/>
          <w:szCs w:val="24"/>
        </w:rPr>
        <w:t xml:space="preserve"> </w:t>
      </w:r>
      <w:r w:rsidR="00C47C69" w:rsidRPr="00805627">
        <w:rPr>
          <w:rFonts w:ascii="Arial" w:hAnsi="Arial" w:cs="Arial"/>
          <w:sz w:val="24"/>
          <w:szCs w:val="24"/>
        </w:rPr>
        <w:t>The OCP</w:t>
      </w:r>
      <w:r w:rsidR="00C47C69">
        <w:rPr>
          <w:rFonts w:ascii="Arial" w:hAnsi="Arial" w:cs="Arial"/>
          <w:sz w:val="24"/>
          <w:szCs w:val="24"/>
        </w:rPr>
        <w:t xml:space="preserve"> of the </w:t>
      </w:r>
      <w:r w:rsidR="00856B1A">
        <w:rPr>
          <w:rFonts w:ascii="Arial" w:hAnsi="Arial" w:cs="Arial"/>
          <w:sz w:val="24"/>
          <w:szCs w:val="24"/>
        </w:rPr>
        <w:t xml:space="preserve">particle-assembled </w:t>
      </w:r>
      <w:r w:rsidR="00C47C69">
        <w:rPr>
          <w:rFonts w:ascii="Arial" w:hAnsi="Arial" w:cs="Arial"/>
          <w:sz w:val="24"/>
          <w:szCs w:val="24"/>
        </w:rPr>
        <w:t xml:space="preserve">electrode </w:t>
      </w:r>
      <w:r w:rsidR="00856B1A">
        <w:rPr>
          <w:rFonts w:ascii="Arial" w:hAnsi="Arial" w:cs="Arial"/>
          <w:sz w:val="24"/>
          <w:szCs w:val="24"/>
        </w:rPr>
        <w:t xml:space="preserve">measured </w:t>
      </w:r>
      <w:r w:rsidR="00C47C69">
        <w:rPr>
          <w:rFonts w:ascii="Arial" w:hAnsi="Arial" w:cs="Arial"/>
          <w:sz w:val="24"/>
          <w:szCs w:val="24"/>
        </w:rPr>
        <w:t xml:space="preserve">in the dark, denoted as </w:t>
      </w:r>
      <w:proofErr w:type="spellStart"/>
      <w:r w:rsidR="00C47C69">
        <w:rPr>
          <w:rFonts w:ascii="Arial" w:hAnsi="Arial" w:cs="Arial"/>
          <w:sz w:val="24"/>
          <w:szCs w:val="24"/>
        </w:rPr>
        <w:t>OCP</w:t>
      </w:r>
      <w:r w:rsidR="00C47C69" w:rsidRPr="00805627">
        <w:rPr>
          <w:rFonts w:ascii="Arial" w:hAnsi="Arial" w:cs="Arial"/>
          <w:sz w:val="24"/>
          <w:szCs w:val="24"/>
          <w:vertAlign w:val="subscript"/>
        </w:rPr>
        <w:t>dark</w:t>
      </w:r>
      <w:proofErr w:type="spellEnd"/>
      <w:r w:rsidR="00C47C69">
        <w:rPr>
          <w:rFonts w:ascii="Arial" w:hAnsi="Arial" w:cs="Arial"/>
          <w:sz w:val="24"/>
          <w:szCs w:val="24"/>
        </w:rPr>
        <w:t>,</w:t>
      </w:r>
      <w:r w:rsidR="00C47C69" w:rsidRPr="00805627">
        <w:rPr>
          <w:rFonts w:ascii="Arial" w:hAnsi="Arial" w:cs="Arial"/>
          <w:sz w:val="24"/>
          <w:szCs w:val="24"/>
        </w:rPr>
        <w:t xml:space="preserve"> represent</w:t>
      </w:r>
      <w:r w:rsidR="00C47C69">
        <w:rPr>
          <w:rFonts w:ascii="Arial" w:hAnsi="Arial" w:cs="Arial"/>
          <w:sz w:val="24"/>
          <w:szCs w:val="24"/>
        </w:rPr>
        <w:t>ed</w:t>
      </w:r>
      <w:r w:rsidR="00C47C69" w:rsidRPr="00805627">
        <w:rPr>
          <w:rFonts w:ascii="Arial" w:hAnsi="Arial" w:cs="Arial"/>
          <w:sz w:val="24"/>
          <w:szCs w:val="24"/>
        </w:rPr>
        <w:t xml:space="preserve"> </w:t>
      </w:r>
      <w:r w:rsidR="00C47C69">
        <w:rPr>
          <w:rFonts w:ascii="Arial" w:hAnsi="Arial" w:cs="Arial"/>
          <w:sz w:val="24"/>
          <w:szCs w:val="24"/>
        </w:rPr>
        <w:t xml:space="preserve">the averaged </w:t>
      </w:r>
      <w:r w:rsidR="00C47C69" w:rsidRPr="00805627">
        <w:rPr>
          <w:rFonts w:ascii="Arial" w:hAnsi="Arial" w:cs="Arial"/>
          <w:sz w:val="24"/>
          <w:szCs w:val="24"/>
        </w:rPr>
        <w:t>Fermi level</w:t>
      </w:r>
      <w:r w:rsidR="00824D82">
        <w:rPr>
          <w:rFonts w:ascii="Arial" w:hAnsi="Arial" w:cs="Arial"/>
          <w:sz w:val="24"/>
          <w:szCs w:val="24"/>
        </w:rPr>
        <w:t xml:space="preserve"> (</w:t>
      </w:r>
      <w:r w:rsidR="00824D82" w:rsidRPr="00824D82">
        <w:rPr>
          <w:rFonts w:ascii="Arial" w:hAnsi="Arial" w:cs="Arial"/>
          <w:i/>
          <w:iCs/>
          <w:sz w:val="24"/>
          <w:szCs w:val="24"/>
        </w:rPr>
        <w:t>E</w:t>
      </w:r>
      <w:r w:rsidR="00824D82" w:rsidRPr="00824D82">
        <w:rPr>
          <w:rFonts w:ascii="Arial" w:hAnsi="Arial" w:cs="Arial"/>
          <w:i/>
          <w:iCs/>
          <w:sz w:val="24"/>
          <w:szCs w:val="24"/>
          <w:vertAlign w:val="subscript"/>
        </w:rPr>
        <w:t>F</w:t>
      </w:r>
      <w:r w:rsidR="00824D82">
        <w:rPr>
          <w:rFonts w:ascii="Arial" w:hAnsi="Arial" w:cs="Arial"/>
          <w:sz w:val="24"/>
          <w:szCs w:val="24"/>
        </w:rPr>
        <w:t>)</w:t>
      </w:r>
      <w:r w:rsidR="00C47C69" w:rsidRPr="00805627">
        <w:rPr>
          <w:rFonts w:ascii="Arial" w:hAnsi="Arial" w:cs="Arial"/>
          <w:sz w:val="24"/>
          <w:szCs w:val="24"/>
        </w:rPr>
        <w:t xml:space="preserve"> of the</w:t>
      </w:r>
      <w:r w:rsidR="00856B1A" w:rsidRPr="00856B1A">
        <w:rPr>
          <w:rFonts w:ascii="Arial" w:hAnsi="Arial" w:cs="Arial"/>
          <w:sz w:val="24"/>
          <w:szCs w:val="24"/>
        </w:rPr>
        <w:t xml:space="preserve"> </w:t>
      </w:r>
      <w:r w:rsidR="00856B1A" w:rsidRPr="00805627">
        <w:rPr>
          <w:rFonts w:ascii="Arial" w:hAnsi="Arial" w:cs="Arial"/>
          <w:sz w:val="24"/>
          <w:szCs w:val="24"/>
        </w:rPr>
        <w:t>particle</w:t>
      </w:r>
      <w:r w:rsidR="00856B1A">
        <w:rPr>
          <w:rFonts w:ascii="Arial" w:hAnsi="Arial" w:cs="Arial"/>
          <w:sz w:val="24"/>
          <w:szCs w:val="24"/>
        </w:rPr>
        <w:t>s</w:t>
      </w:r>
      <w:r w:rsidR="00C47C69" w:rsidRPr="00805627">
        <w:rPr>
          <w:rFonts w:ascii="Arial" w:hAnsi="Arial" w:cs="Arial"/>
          <w:sz w:val="24"/>
          <w:szCs w:val="24"/>
        </w:rPr>
        <w:t xml:space="preserve"> </w:t>
      </w:r>
      <w:r w:rsidR="00C47C69">
        <w:rPr>
          <w:rFonts w:ascii="Arial" w:hAnsi="Arial" w:cs="Arial"/>
          <w:sz w:val="24"/>
          <w:szCs w:val="24"/>
        </w:rPr>
        <w:t>ensemble</w:t>
      </w:r>
      <w:r w:rsidR="00856B1A">
        <w:rPr>
          <w:rFonts w:ascii="Arial" w:hAnsi="Arial" w:cs="Arial"/>
          <w:sz w:val="24"/>
          <w:szCs w:val="24"/>
        </w:rPr>
        <w:t>. I</w:t>
      </w:r>
      <w:r w:rsidR="00C47C69" w:rsidRPr="00805627">
        <w:rPr>
          <w:rFonts w:ascii="Arial" w:hAnsi="Arial" w:cs="Arial"/>
          <w:sz w:val="24"/>
          <w:szCs w:val="24"/>
        </w:rPr>
        <w:t>n equilibrium with the Na</w:t>
      </w:r>
      <w:r w:rsidR="00C47C69" w:rsidRPr="00805627">
        <w:rPr>
          <w:rFonts w:ascii="Arial" w:hAnsi="Arial" w:cs="Arial"/>
          <w:sz w:val="24"/>
          <w:szCs w:val="24"/>
          <w:vertAlign w:val="subscript"/>
        </w:rPr>
        <w:t>2</w:t>
      </w:r>
      <w:r w:rsidR="00C47C69" w:rsidRPr="00805627">
        <w:rPr>
          <w:rFonts w:ascii="Arial" w:hAnsi="Arial" w:cs="Arial"/>
          <w:sz w:val="24"/>
          <w:szCs w:val="24"/>
        </w:rPr>
        <w:t>S solution</w:t>
      </w:r>
      <w:r w:rsidR="0098642E" w:rsidRPr="00805627">
        <w:rPr>
          <w:rFonts w:ascii="Arial" w:hAnsi="Arial" w:cs="Arial"/>
          <w:sz w:val="24"/>
          <w:szCs w:val="24"/>
        </w:rPr>
        <w:t xml:space="preserve">, a </w:t>
      </w:r>
      <w:r w:rsidR="0098642E">
        <w:rPr>
          <w:rFonts w:ascii="Arial" w:hAnsi="Arial" w:cs="Arial"/>
          <w:sz w:val="24"/>
          <w:szCs w:val="24"/>
        </w:rPr>
        <w:t xml:space="preserve">slight </w:t>
      </w:r>
      <w:r w:rsidR="0098642E" w:rsidRPr="00805627">
        <w:rPr>
          <w:rFonts w:ascii="Arial" w:hAnsi="Arial" w:cs="Arial"/>
          <w:sz w:val="24"/>
          <w:szCs w:val="24"/>
        </w:rPr>
        <w:t xml:space="preserve">downward bending </w:t>
      </w:r>
      <w:r w:rsidR="00856B1A">
        <w:rPr>
          <w:rFonts w:ascii="Arial" w:hAnsi="Arial" w:cs="Arial"/>
          <w:sz w:val="24"/>
          <w:szCs w:val="24"/>
        </w:rPr>
        <w:t>was drawn from</w:t>
      </w:r>
      <w:r w:rsidR="00856B1A" w:rsidRPr="00805627">
        <w:rPr>
          <w:rFonts w:ascii="Arial" w:hAnsi="Arial" w:cs="Arial"/>
          <w:sz w:val="24"/>
          <w:szCs w:val="24"/>
        </w:rPr>
        <w:t xml:space="preserve"> </w:t>
      </w:r>
      <w:r w:rsidR="0098642E" w:rsidRPr="00805627">
        <w:rPr>
          <w:rFonts w:ascii="Arial" w:hAnsi="Arial" w:cs="Arial"/>
          <w:sz w:val="24"/>
          <w:szCs w:val="24"/>
        </w:rPr>
        <w:t xml:space="preserve">the liquid interface to the </w:t>
      </w:r>
      <w:proofErr w:type="spellStart"/>
      <w:r w:rsidR="00856B1A">
        <w:rPr>
          <w:rFonts w:ascii="Arial" w:hAnsi="Arial" w:cs="Arial"/>
          <w:sz w:val="24"/>
          <w:szCs w:val="24"/>
        </w:rPr>
        <w:t>CdS</w:t>
      </w:r>
      <w:proofErr w:type="spellEnd"/>
      <w:r w:rsidR="00856B1A" w:rsidRPr="00805627">
        <w:rPr>
          <w:rFonts w:ascii="Arial" w:hAnsi="Arial" w:cs="Arial"/>
          <w:sz w:val="24"/>
          <w:szCs w:val="24"/>
        </w:rPr>
        <w:t xml:space="preserve"> </w:t>
      </w:r>
      <w:r w:rsidR="0098642E" w:rsidRPr="00805627">
        <w:rPr>
          <w:rFonts w:ascii="Arial" w:hAnsi="Arial" w:cs="Arial"/>
          <w:sz w:val="24"/>
          <w:szCs w:val="24"/>
        </w:rPr>
        <w:t xml:space="preserve">bulk </w:t>
      </w:r>
      <w:r w:rsidR="00C27FEF" w:rsidRPr="002D16AF">
        <w:rPr>
          <w:rFonts w:ascii="Arial" w:hAnsi="Arial" w:cs="Arial"/>
          <w:sz w:val="24"/>
          <w:szCs w:val="24"/>
        </w:rPr>
        <w:t>(</w:t>
      </w:r>
      <w:r w:rsidR="0098642E" w:rsidRPr="00C27FEF">
        <w:rPr>
          <w:rFonts w:ascii="Arial" w:hAnsi="Arial" w:cs="Arial"/>
          <w:b/>
          <w:bCs/>
          <w:sz w:val="24"/>
          <w:szCs w:val="24"/>
        </w:rPr>
        <w:t>Fig. S</w:t>
      </w:r>
      <w:r w:rsidR="006239BF">
        <w:rPr>
          <w:rFonts w:ascii="Arial" w:hAnsi="Arial" w:cs="Arial"/>
          <w:b/>
          <w:bCs/>
          <w:sz w:val="24"/>
          <w:szCs w:val="24"/>
        </w:rPr>
        <w:t>7</w:t>
      </w:r>
      <w:r w:rsidR="0098642E" w:rsidRPr="00C27FEF">
        <w:rPr>
          <w:rFonts w:ascii="Arial" w:hAnsi="Arial" w:cs="Arial"/>
          <w:b/>
          <w:bCs/>
          <w:sz w:val="24"/>
          <w:szCs w:val="24"/>
        </w:rPr>
        <w:t>a</w:t>
      </w:r>
      <w:r w:rsidR="00C27FEF" w:rsidRPr="002D16AF">
        <w:rPr>
          <w:rFonts w:ascii="Arial" w:hAnsi="Arial" w:cs="Arial"/>
          <w:sz w:val="24"/>
          <w:szCs w:val="24"/>
        </w:rPr>
        <w:t>)</w:t>
      </w:r>
      <w:r w:rsidR="00C27FEF">
        <w:rPr>
          <w:rFonts w:ascii="Arial" w:hAnsi="Arial" w:cs="Arial"/>
          <w:sz w:val="24"/>
          <w:szCs w:val="24"/>
        </w:rPr>
        <w:t xml:space="preserve">. </w:t>
      </w:r>
      <w:r w:rsidR="00D545FE">
        <w:rPr>
          <w:rFonts w:ascii="Arial" w:hAnsi="Arial" w:cs="Arial"/>
          <w:sz w:val="24"/>
          <w:szCs w:val="24"/>
        </w:rPr>
        <w:t xml:space="preserve">The barrier height </w:t>
      </w:r>
      <m:oMath>
        <m:sSub>
          <m:sSubPr>
            <m:ctrlPr>
              <w:rPr>
                <w:rFonts w:ascii="Cambria Math" w:hAnsi="Cambria Math" w:cs="Arial"/>
                <w:i/>
                <w:sz w:val="24"/>
                <w:szCs w:val="24"/>
              </w:rPr>
            </m:ctrlPr>
          </m:sSubPr>
          <m:e>
            <m:r>
              <m:rPr>
                <m:sty m:val="p"/>
              </m:rPr>
              <w:rPr>
                <w:rFonts w:ascii="Cambria Math" w:hAnsi="Cambria Math" w:cs="Arial"/>
                <w:sz w:val="24"/>
                <w:szCs w:val="24"/>
              </w:rPr>
              <m:t>Φ</m:t>
            </m:r>
          </m:e>
          <m:sub>
            <m:r>
              <w:rPr>
                <w:rFonts w:ascii="Cambria Math" w:hAnsi="Cambria Math" w:cs="Arial"/>
                <w:sz w:val="24"/>
                <w:szCs w:val="24"/>
              </w:rPr>
              <m:t>B</m:t>
            </m:r>
          </m:sub>
        </m:sSub>
      </m:oMath>
      <w:r w:rsidR="0016204F">
        <w:rPr>
          <w:rFonts w:ascii="Arial" w:hAnsi="Arial" w:cs="Arial"/>
          <w:sz w:val="24"/>
          <w:szCs w:val="24"/>
        </w:rPr>
        <w:t xml:space="preserve"> </w:t>
      </w:r>
      <w:r w:rsidR="00856B1A">
        <w:rPr>
          <w:rFonts w:ascii="Arial" w:hAnsi="Arial" w:cs="Arial"/>
          <w:sz w:val="24"/>
          <w:szCs w:val="24"/>
        </w:rPr>
        <w:t>of</w:t>
      </w:r>
      <w:r w:rsidR="00D545FE" w:rsidRPr="00805627">
        <w:rPr>
          <w:rFonts w:ascii="Arial" w:hAnsi="Arial" w:cs="Arial"/>
          <w:sz w:val="24"/>
          <w:szCs w:val="24"/>
        </w:rPr>
        <w:t xml:space="preserve"> </w:t>
      </w:r>
      <w:r w:rsidR="00856B1A">
        <w:rPr>
          <w:rFonts w:ascii="Arial" w:hAnsi="Arial" w:cs="Arial"/>
          <w:sz w:val="24"/>
          <w:szCs w:val="24"/>
        </w:rPr>
        <w:t xml:space="preserve">the </w:t>
      </w:r>
      <w:proofErr w:type="spellStart"/>
      <w:r w:rsidR="00D545FE" w:rsidRPr="00805627">
        <w:rPr>
          <w:rFonts w:ascii="Arial" w:hAnsi="Arial" w:cs="Arial"/>
          <w:sz w:val="24"/>
          <w:szCs w:val="24"/>
        </w:rPr>
        <w:t>CdS</w:t>
      </w:r>
      <w:proofErr w:type="spellEnd"/>
      <w:r w:rsidR="00D545FE" w:rsidRPr="00805627">
        <w:rPr>
          <w:rFonts w:ascii="Arial" w:hAnsi="Arial" w:cs="Arial"/>
          <w:sz w:val="24"/>
          <w:szCs w:val="24"/>
        </w:rPr>
        <w:t>/TiO</w:t>
      </w:r>
      <w:r w:rsidR="00D545FE" w:rsidRPr="00805627">
        <w:rPr>
          <w:rFonts w:ascii="Arial" w:hAnsi="Arial" w:cs="Arial"/>
          <w:sz w:val="24"/>
          <w:szCs w:val="24"/>
          <w:vertAlign w:val="subscript"/>
        </w:rPr>
        <w:t>2</w:t>
      </w:r>
      <w:r w:rsidR="00D545FE" w:rsidRPr="00805627">
        <w:rPr>
          <w:rFonts w:ascii="Arial" w:hAnsi="Arial" w:cs="Arial"/>
          <w:sz w:val="24"/>
          <w:szCs w:val="24"/>
        </w:rPr>
        <w:t xml:space="preserve"> interface</w:t>
      </w:r>
      <w:r w:rsidR="00D545FE">
        <w:rPr>
          <w:rFonts w:ascii="Arial" w:hAnsi="Arial" w:cs="Arial"/>
          <w:sz w:val="24"/>
          <w:szCs w:val="24"/>
        </w:rPr>
        <w:t xml:space="preserve"> </w:t>
      </w:r>
      <w:r w:rsidR="00856B1A">
        <w:rPr>
          <w:rFonts w:ascii="Arial" w:hAnsi="Arial" w:cs="Arial"/>
          <w:sz w:val="24"/>
          <w:szCs w:val="24"/>
        </w:rPr>
        <w:t xml:space="preserve">in the </w:t>
      </w:r>
      <w:r w:rsidR="00856B1A" w:rsidRPr="00486DB3">
        <w:rPr>
          <w:rFonts w:ascii="Arial" w:hAnsi="Arial" w:cs="Arial"/>
          <w:sz w:val="24"/>
          <w:szCs w:val="24"/>
          <w:lang w:val="en-GB"/>
        </w:rPr>
        <w:t>S</w:t>
      </w:r>
      <w:r w:rsidR="00856B1A" w:rsidRPr="00486DB3">
        <w:rPr>
          <w:rFonts w:ascii="Arial" w:hAnsi="Arial" w:cs="Arial"/>
          <w:sz w:val="24"/>
          <w:szCs w:val="24"/>
          <w:vertAlign w:val="superscript"/>
          <w:lang w:val="en-GB"/>
        </w:rPr>
        <w:t>2−</w:t>
      </w:r>
      <w:r w:rsidR="00856B1A" w:rsidRPr="00486DB3">
        <w:rPr>
          <w:rFonts w:ascii="Arial" w:hAnsi="Arial" w:cs="Arial"/>
          <w:sz w:val="24"/>
          <w:szCs w:val="24"/>
          <w:lang w:val="en-GB"/>
        </w:rPr>
        <w:t>/S</w:t>
      </w:r>
      <w:r w:rsidR="00856B1A" w:rsidRPr="00486DB3">
        <w:rPr>
          <w:rFonts w:ascii="Arial" w:hAnsi="Arial" w:cs="Arial"/>
          <w:sz w:val="24"/>
          <w:szCs w:val="24"/>
          <w:vertAlign w:val="subscript"/>
          <w:lang w:val="en-GB"/>
        </w:rPr>
        <w:t>n</w:t>
      </w:r>
      <w:r w:rsidR="00856B1A" w:rsidRPr="00486DB3">
        <w:rPr>
          <w:rFonts w:ascii="Arial" w:hAnsi="Arial" w:cs="Arial"/>
          <w:sz w:val="24"/>
          <w:szCs w:val="24"/>
          <w:vertAlign w:val="superscript"/>
          <w:lang w:val="en-GB"/>
        </w:rPr>
        <w:t>2−</w:t>
      </w:r>
      <w:r w:rsidR="00856B1A">
        <w:rPr>
          <w:rFonts w:ascii="Arial" w:hAnsi="Arial" w:cs="Arial"/>
          <w:sz w:val="24"/>
          <w:szCs w:val="24"/>
          <w:lang w:val="en-GB"/>
        </w:rPr>
        <w:t xml:space="preserve"> redox solution</w:t>
      </w:r>
      <w:r w:rsidR="00856B1A">
        <w:rPr>
          <w:rFonts w:ascii="Arial" w:hAnsi="Arial" w:cs="Arial"/>
          <w:sz w:val="24"/>
          <w:szCs w:val="24"/>
        </w:rPr>
        <w:t xml:space="preserve"> </w:t>
      </w:r>
      <w:r w:rsidR="00D545FE">
        <w:rPr>
          <w:rFonts w:ascii="Arial" w:hAnsi="Arial" w:cs="Arial"/>
          <w:sz w:val="24"/>
          <w:szCs w:val="24"/>
        </w:rPr>
        <w:t>was found to be 0.6</w:t>
      </w:r>
      <w:r w:rsidR="00E349DB">
        <w:rPr>
          <w:rFonts w:ascii="Arial" w:hAnsi="Arial" w:cs="Arial"/>
          <w:sz w:val="24"/>
          <w:szCs w:val="24"/>
        </w:rPr>
        <w:t>0</w:t>
      </w:r>
      <w:r w:rsidR="00D545FE">
        <w:rPr>
          <w:rFonts w:ascii="Arial" w:hAnsi="Arial" w:cs="Arial"/>
          <w:sz w:val="24"/>
          <w:szCs w:val="24"/>
        </w:rPr>
        <w:t xml:space="preserve"> eV</w:t>
      </w:r>
      <w:r w:rsidR="0016204F" w:rsidRPr="0016204F">
        <w:rPr>
          <w:rFonts w:ascii="Arial" w:hAnsi="Arial" w:cs="Arial"/>
          <w:sz w:val="24"/>
          <w:szCs w:val="24"/>
        </w:rPr>
        <w:t xml:space="preserve"> </w:t>
      </w:r>
      <w:r w:rsidR="0016204F">
        <w:rPr>
          <w:rFonts w:ascii="Arial" w:hAnsi="Arial" w:cs="Arial"/>
          <w:sz w:val="24"/>
          <w:szCs w:val="24"/>
        </w:rPr>
        <w:t xml:space="preserve">by </w:t>
      </w:r>
      <m:oMath>
        <m:sSub>
          <m:sSubPr>
            <m:ctrlPr>
              <w:rPr>
                <w:rFonts w:ascii="Cambria Math" w:hAnsi="Cambria Math" w:cs="Arial"/>
                <w:i/>
                <w:sz w:val="24"/>
                <w:szCs w:val="24"/>
              </w:rPr>
            </m:ctrlPr>
          </m:sSubPr>
          <m:e>
            <m:r>
              <m:rPr>
                <m:sty m:val="p"/>
              </m:rPr>
              <w:rPr>
                <w:rFonts w:ascii="Cambria Math" w:hAnsi="Cambria Math" w:cs="Arial"/>
                <w:sz w:val="24"/>
                <w:szCs w:val="24"/>
              </w:rPr>
              <m:t>Φ</m:t>
            </m:r>
          </m:e>
          <m:sub>
            <m:r>
              <w:rPr>
                <w:rFonts w:ascii="Cambria Math" w:hAnsi="Cambria Math" w:cs="Arial"/>
                <w:sz w:val="24"/>
                <w:szCs w:val="24"/>
              </w:rPr>
              <m:t>B</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F</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hint="eastAsia"/>
                <w:sz w:val="24"/>
                <w:szCs w:val="24"/>
              </w:rPr>
              <m:t>E</m:t>
            </m:r>
          </m:e>
          <m:sub>
            <m:r>
              <w:rPr>
                <w:rFonts w:ascii="Cambria Math" w:hAnsi="Cambria Math" w:cs="Arial"/>
                <w:sz w:val="24"/>
                <w:szCs w:val="24"/>
              </w:rPr>
              <m:t>c</m:t>
            </m:r>
          </m:sub>
        </m:sSub>
      </m:oMath>
      <w:r w:rsidR="00D545FE">
        <w:rPr>
          <w:rFonts w:ascii="Arial" w:hAnsi="Arial" w:cs="Arial"/>
          <w:sz w:val="24"/>
          <w:szCs w:val="24"/>
        </w:rPr>
        <w:t>.</w:t>
      </w:r>
      <w:r w:rsidR="0016655C">
        <w:rPr>
          <w:rFonts w:ascii="Arial" w:hAnsi="Arial" w:cs="Arial"/>
          <w:sz w:val="24"/>
          <w:szCs w:val="24"/>
        </w:rPr>
        <w:t xml:space="preserve"> </w:t>
      </w:r>
    </w:p>
    <w:p w14:paraId="5EB918F8" w14:textId="4D074E7B" w:rsidR="002472E5" w:rsidRDefault="00775A0B" w:rsidP="00FC6040">
      <w:pPr>
        <w:spacing w:line="480" w:lineRule="auto"/>
        <w:ind w:firstLine="720"/>
        <w:rPr>
          <w:rFonts w:ascii="Arial" w:hAnsi="Arial" w:cs="Arial"/>
          <w:sz w:val="24"/>
          <w:szCs w:val="24"/>
        </w:rPr>
      </w:pPr>
      <w:r>
        <w:rPr>
          <w:rFonts w:ascii="Arial" w:hAnsi="Arial" w:cs="Arial"/>
          <w:sz w:val="24"/>
          <w:szCs w:val="24"/>
        </w:rPr>
        <w:t xml:space="preserve">After loading the electrode with Rh and </w:t>
      </w:r>
      <w:proofErr w:type="spellStart"/>
      <w:r>
        <w:rPr>
          <w:rFonts w:ascii="Arial" w:hAnsi="Arial" w:cs="Arial"/>
          <w:sz w:val="24"/>
          <w:szCs w:val="24"/>
        </w:rPr>
        <w:t>CrO</w:t>
      </w:r>
      <w:r w:rsidRPr="00775A0B">
        <w:rPr>
          <w:rFonts w:ascii="Arial" w:hAnsi="Arial" w:cs="Arial"/>
          <w:sz w:val="24"/>
          <w:szCs w:val="24"/>
          <w:vertAlign w:val="subscript"/>
        </w:rPr>
        <w:t>x</w:t>
      </w:r>
      <w:proofErr w:type="spellEnd"/>
      <w:r>
        <w:rPr>
          <w:rFonts w:ascii="Arial" w:hAnsi="Arial" w:cs="Arial"/>
          <w:sz w:val="24"/>
          <w:szCs w:val="24"/>
        </w:rPr>
        <w:t xml:space="preserve">, </w:t>
      </w:r>
      <w:r w:rsidR="00470E6C">
        <w:rPr>
          <w:rFonts w:ascii="Arial" w:hAnsi="Arial" w:cs="Arial"/>
          <w:sz w:val="24"/>
          <w:szCs w:val="24"/>
        </w:rPr>
        <w:t xml:space="preserve">the </w:t>
      </w:r>
      <w:r w:rsidR="00470E6C" w:rsidRPr="00805627">
        <w:rPr>
          <w:rFonts w:ascii="Arial" w:hAnsi="Arial" w:cs="Arial"/>
          <w:sz w:val="24"/>
          <w:szCs w:val="24"/>
        </w:rPr>
        <w:t>OCP reache</w:t>
      </w:r>
      <w:r w:rsidR="00470E6C">
        <w:rPr>
          <w:rFonts w:ascii="Arial" w:hAnsi="Arial" w:cs="Arial"/>
          <w:sz w:val="24"/>
          <w:szCs w:val="24"/>
        </w:rPr>
        <w:t>d</w:t>
      </w:r>
      <w:r w:rsidR="00470E6C" w:rsidRPr="00805627">
        <w:rPr>
          <w:rFonts w:ascii="Arial" w:hAnsi="Arial" w:cs="Arial"/>
          <w:sz w:val="24"/>
          <w:szCs w:val="24"/>
        </w:rPr>
        <w:t xml:space="preserve"> a steady-state value </w:t>
      </w:r>
      <w:r w:rsidR="00CA1570">
        <w:rPr>
          <w:rFonts w:ascii="Arial" w:hAnsi="Arial" w:cs="Arial"/>
          <w:sz w:val="24"/>
          <w:szCs w:val="24"/>
        </w:rPr>
        <w:t>with increasing light intensity</w:t>
      </w:r>
      <w:r w:rsidR="00470E6C" w:rsidRPr="00805627">
        <w:rPr>
          <w:rFonts w:ascii="Arial" w:hAnsi="Arial" w:cs="Arial"/>
          <w:sz w:val="24"/>
          <w:szCs w:val="24"/>
        </w:rPr>
        <w:t xml:space="preserve"> </w:t>
      </w:r>
      <w:r w:rsidR="00470E6C">
        <w:rPr>
          <w:rFonts w:ascii="Arial" w:hAnsi="Arial" w:cs="Arial"/>
          <w:sz w:val="24"/>
          <w:szCs w:val="24"/>
        </w:rPr>
        <w:t>(</w:t>
      </w:r>
      <w:proofErr w:type="spellStart"/>
      <w:r w:rsidR="00470E6C" w:rsidRPr="00805627">
        <w:rPr>
          <w:rFonts w:ascii="Arial" w:hAnsi="Arial" w:cs="Arial"/>
          <w:sz w:val="24"/>
          <w:szCs w:val="24"/>
        </w:rPr>
        <w:t>OCP</w:t>
      </w:r>
      <w:r w:rsidR="00470E6C" w:rsidRPr="00805627">
        <w:rPr>
          <w:rFonts w:ascii="Arial" w:hAnsi="Arial" w:cs="Arial"/>
          <w:sz w:val="24"/>
          <w:szCs w:val="24"/>
          <w:vertAlign w:val="subscript"/>
        </w:rPr>
        <w:t>light</w:t>
      </w:r>
      <w:proofErr w:type="spellEnd"/>
      <w:r w:rsidR="00560ACD">
        <w:rPr>
          <w:rFonts w:ascii="Arial" w:hAnsi="Arial" w:cs="Arial"/>
          <w:sz w:val="24"/>
          <w:szCs w:val="24"/>
        </w:rPr>
        <w:t xml:space="preserve">). Measuring </w:t>
      </w:r>
      <w:proofErr w:type="spellStart"/>
      <w:r w:rsidR="00560ACD" w:rsidRPr="00805627">
        <w:rPr>
          <w:rFonts w:ascii="Arial" w:hAnsi="Arial" w:cs="Arial"/>
          <w:sz w:val="24"/>
          <w:szCs w:val="24"/>
        </w:rPr>
        <w:t>OCP</w:t>
      </w:r>
      <w:r w:rsidR="00560ACD" w:rsidRPr="00805627">
        <w:rPr>
          <w:rFonts w:ascii="Arial" w:hAnsi="Arial" w:cs="Arial"/>
          <w:sz w:val="24"/>
          <w:szCs w:val="24"/>
          <w:vertAlign w:val="subscript"/>
        </w:rPr>
        <w:t>light</w:t>
      </w:r>
      <w:proofErr w:type="spellEnd"/>
      <w:r w:rsidR="00560ACD" w:rsidRPr="00805627">
        <w:rPr>
          <w:rFonts w:ascii="Arial" w:hAnsi="Arial" w:cs="Arial"/>
          <w:sz w:val="24"/>
          <w:szCs w:val="24"/>
        </w:rPr>
        <w:t xml:space="preserve"> </w:t>
      </w:r>
      <w:r w:rsidR="00560ACD">
        <w:rPr>
          <w:rFonts w:ascii="Arial" w:hAnsi="Arial" w:cs="Arial"/>
          <w:sz w:val="24"/>
          <w:szCs w:val="24"/>
        </w:rPr>
        <w:t xml:space="preserve">is </w:t>
      </w:r>
      <w:r w:rsidR="00CA1570">
        <w:rPr>
          <w:rFonts w:ascii="Arial" w:hAnsi="Arial" w:cs="Arial"/>
          <w:sz w:val="24"/>
          <w:szCs w:val="24"/>
        </w:rPr>
        <w:t>another approach to</w:t>
      </w:r>
      <w:r w:rsidR="006F6A49" w:rsidRPr="00805627">
        <w:rPr>
          <w:rFonts w:ascii="Arial" w:hAnsi="Arial" w:cs="Arial"/>
          <w:sz w:val="24"/>
          <w:szCs w:val="24"/>
        </w:rPr>
        <w:t xml:space="preserve"> </w:t>
      </w:r>
      <w:r w:rsidR="006F6A49" w:rsidRPr="00805627">
        <w:rPr>
          <w:rFonts w:ascii="Arial" w:hAnsi="Arial" w:cs="Arial"/>
          <w:sz w:val="24"/>
          <w:szCs w:val="24"/>
        </w:rPr>
        <w:lastRenderedPageBreak/>
        <w:t>estimate the flat</w:t>
      </w:r>
      <w:r w:rsidR="00CA1570">
        <w:rPr>
          <w:rFonts w:ascii="Arial" w:hAnsi="Arial" w:cs="Arial"/>
          <w:sz w:val="24"/>
          <w:szCs w:val="24"/>
        </w:rPr>
        <w:t>-</w:t>
      </w:r>
      <w:r w:rsidR="006F6A49" w:rsidRPr="00805627">
        <w:rPr>
          <w:rFonts w:ascii="Arial" w:hAnsi="Arial" w:cs="Arial"/>
          <w:sz w:val="24"/>
          <w:szCs w:val="24"/>
        </w:rPr>
        <w:t>band potential</w:t>
      </w:r>
      <w:r w:rsidR="00470E6C">
        <w:rPr>
          <w:rFonts w:ascii="Arial" w:hAnsi="Arial" w:cs="Arial"/>
          <w:sz w:val="24"/>
          <w:szCs w:val="24"/>
        </w:rPr>
        <w:t xml:space="preserve"> </w:t>
      </w:r>
      <w:r w:rsidR="00CA1570">
        <w:rPr>
          <w:rFonts w:ascii="Arial" w:hAnsi="Arial" w:cs="Arial"/>
          <w:sz w:val="24"/>
          <w:szCs w:val="24"/>
        </w:rPr>
        <w:t xml:space="preserve">at </w:t>
      </w:r>
      <w:r w:rsidR="00470E6C">
        <w:rPr>
          <w:rFonts w:ascii="Arial" w:hAnsi="Arial" w:cs="Arial"/>
          <w:sz w:val="24"/>
          <w:szCs w:val="24"/>
        </w:rPr>
        <w:t xml:space="preserve">the </w:t>
      </w:r>
      <w:proofErr w:type="spellStart"/>
      <w:r w:rsidR="00470E6C">
        <w:rPr>
          <w:rFonts w:ascii="Arial" w:hAnsi="Arial" w:cs="Arial"/>
          <w:sz w:val="24"/>
          <w:szCs w:val="24"/>
        </w:rPr>
        <w:t>CdS</w:t>
      </w:r>
      <w:proofErr w:type="spellEnd"/>
      <w:r w:rsidR="00470E6C">
        <w:rPr>
          <w:rFonts w:ascii="Arial" w:hAnsi="Arial" w:cs="Arial"/>
          <w:sz w:val="24"/>
          <w:szCs w:val="24"/>
        </w:rPr>
        <w:t>/TiO</w:t>
      </w:r>
      <w:r w:rsidR="00470E6C" w:rsidRPr="00470E6C">
        <w:rPr>
          <w:rFonts w:ascii="Arial" w:hAnsi="Arial" w:cs="Arial"/>
          <w:sz w:val="24"/>
          <w:szCs w:val="24"/>
          <w:vertAlign w:val="subscript"/>
        </w:rPr>
        <w:t>2</w:t>
      </w:r>
      <w:r w:rsidR="00470E6C">
        <w:rPr>
          <w:rFonts w:ascii="Arial" w:hAnsi="Arial" w:cs="Arial"/>
          <w:sz w:val="24"/>
          <w:szCs w:val="24"/>
        </w:rPr>
        <w:t>/</w:t>
      </w:r>
      <w:proofErr w:type="spellStart"/>
      <w:r w:rsidR="00470E6C">
        <w:rPr>
          <w:rFonts w:ascii="Arial" w:hAnsi="Arial" w:cs="Arial"/>
          <w:sz w:val="24"/>
          <w:szCs w:val="24"/>
        </w:rPr>
        <w:t>Rh@CrO</w:t>
      </w:r>
      <w:r w:rsidR="00470E6C" w:rsidRPr="00470E6C">
        <w:rPr>
          <w:rFonts w:ascii="Arial" w:hAnsi="Arial" w:cs="Arial"/>
          <w:sz w:val="24"/>
          <w:szCs w:val="24"/>
          <w:vertAlign w:val="subscript"/>
        </w:rPr>
        <w:t>x</w:t>
      </w:r>
      <w:proofErr w:type="spellEnd"/>
      <w:r w:rsidR="00470E6C">
        <w:rPr>
          <w:rFonts w:ascii="Arial" w:hAnsi="Arial" w:cs="Arial"/>
          <w:sz w:val="24"/>
          <w:szCs w:val="24"/>
        </w:rPr>
        <w:t xml:space="preserve"> site</w:t>
      </w:r>
      <w:r w:rsidR="006F6A49" w:rsidRPr="00805627">
        <w:rPr>
          <w:rFonts w:ascii="Arial" w:hAnsi="Arial" w:cs="Arial"/>
          <w:sz w:val="24"/>
          <w:szCs w:val="24"/>
        </w:rPr>
        <w:t>.</w:t>
      </w:r>
      <w:r w:rsidR="006F6A49">
        <w:rPr>
          <w:rFonts w:ascii="Arial" w:hAnsi="Arial" w:cs="Arial"/>
          <w:sz w:val="24"/>
          <w:szCs w:val="24"/>
        </w:rPr>
        <w:fldChar w:fldCharType="begin" w:fldLock="1"/>
      </w:r>
      <w:r w:rsidR="006F6A49">
        <w:rPr>
          <w:rFonts w:ascii="Arial" w:hAnsi="Arial" w:cs="Arial"/>
          <w:sz w:val="24"/>
          <w:szCs w:val="24"/>
        </w:rPr>
        <w:instrText>ADDIN CSL_CITATION {"citationItems":[{"id":"ITEM-1","itemData":{"DOI":"10.1039/C9EE02910A","ISSN":"1754-5692","abstract":"&lt;p&gt;We elucidate the multi-redox charge-transfer kinetics across a photocatalyst/(co-catalyst)/water interface and reveal the dynamic interplay between local energetics and kinetics.&lt;/p&gt;","author":[{"dropping-particle":"","family":"Pan","given":"Zhenhua","non-dropping-particle":"","parse-names":false,"suffix":""},{"dropping-particle":"","family":"Yanagi","given":"Rito","non-dropping-particle":"","parse-names":false,"suffix":""},{"dropping-particle":"","family":"Wang","given":"Qian","non-dropping-particle":"","parse-names":false,"suffix":""},{"dropping-particle":"","family":"Shen","given":"Xin","non-dropping-particle":"","parse-names":false,"suffix":""},{"dropping-particle":"","family":"Zhu","given":"Qianhong","non-dropping-particle":"","parse-names":false,"suffix":""},{"dropping-particle":"","family":"Xue","given":"Yudong","non-dropping-particle":"","parse-names":false,"suffix":""},{"dropping-particle":"","family":"Röhr","given":"Jason A.","non-dropping-particle":"","parse-names":false,"suffix":""},{"dropping-particle":"","family":"Hisatomi","given":"Takashi","non-dropping-particle":"","parse-names":false,"suffix":""},{"dropping-particle":"","family":"Domen","given":"Kazunari","non-dropping-particle":"","parse-names":false,"suffix":""},{"dropping-particle":"","family":"Hu","given":"Shu","non-dropping-particle":"","parse-names":false,"suffix":""}],"container-title":"Energy &amp; Environmental Science","id":"ITEM-1","issue":"1","issued":{"date-parts":[["2020","1","21"]]},"page":"162-173","publisher":"The Royal Society of Chemistry","title":"Mutually-dependent kinetics and energetics of photocatalyst/co-catalyst/two-redox liquid junctions","type":"article-journal","volume":"13"},"uris":["http://www.mendeley.com/documents/?uuid=a8138426-6aa8-37b7-ac58-c51e5a8e0b48"]}],"mendeley":{"formattedCitation":"&lt;sup&gt;2&lt;/sup&gt;","plainTextFormattedCitation":"2","previouslyFormattedCitation":"&lt;sup&gt;2&lt;/sup&gt;"},"properties":{"noteIndex":0},"schema":"https://github.com/citation-style-language/schema/raw/master/csl-citation.json"}</w:instrText>
      </w:r>
      <w:r w:rsidR="006F6A49">
        <w:rPr>
          <w:rFonts w:ascii="Arial" w:hAnsi="Arial" w:cs="Arial"/>
          <w:sz w:val="24"/>
          <w:szCs w:val="24"/>
        </w:rPr>
        <w:fldChar w:fldCharType="separate"/>
      </w:r>
      <w:r w:rsidR="006F6A49" w:rsidRPr="00D409E5">
        <w:rPr>
          <w:rFonts w:ascii="Arial" w:hAnsi="Arial" w:cs="Arial"/>
          <w:noProof/>
          <w:sz w:val="24"/>
          <w:szCs w:val="24"/>
          <w:vertAlign w:val="superscript"/>
        </w:rPr>
        <w:t>2</w:t>
      </w:r>
      <w:r w:rsidR="006F6A49">
        <w:rPr>
          <w:rFonts w:ascii="Arial" w:hAnsi="Arial" w:cs="Arial"/>
          <w:sz w:val="24"/>
          <w:szCs w:val="24"/>
        </w:rPr>
        <w:fldChar w:fldCharType="end"/>
      </w:r>
      <w:r w:rsidR="006F6A49" w:rsidRPr="00805627">
        <w:rPr>
          <w:rFonts w:ascii="Arial" w:hAnsi="Arial" w:cs="Arial"/>
          <w:sz w:val="24"/>
          <w:szCs w:val="24"/>
        </w:rPr>
        <w:t xml:space="preserve"> The</w:t>
      </w:r>
      <w:r w:rsidR="00285BA2">
        <w:rPr>
          <w:rFonts w:ascii="Arial" w:hAnsi="Arial" w:cs="Arial"/>
          <w:sz w:val="24"/>
          <w:szCs w:val="24"/>
        </w:rPr>
        <w:t xml:space="preserve"> </w:t>
      </w:r>
      <w:proofErr w:type="spellStart"/>
      <w:r w:rsidR="00285BA2">
        <w:rPr>
          <w:rFonts w:ascii="Arial" w:hAnsi="Arial" w:cs="Arial"/>
          <w:sz w:val="24"/>
          <w:szCs w:val="24"/>
        </w:rPr>
        <w:t>OCP</w:t>
      </w:r>
      <w:r w:rsidR="00285BA2">
        <w:rPr>
          <w:rFonts w:ascii="Arial" w:hAnsi="Arial" w:cs="Arial"/>
          <w:sz w:val="24"/>
          <w:szCs w:val="24"/>
          <w:vertAlign w:val="subscript"/>
        </w:rPr>
        <w:t>light</w:t>
      </w:r>
      <w:proofErr w:type="spellEnd"/>
      <w:r w:rsidR="00285BA2">
        <w:rPr>
          <w:rFonts w:ascii="Arial" w:hAnsi="Arial" w:cs="Arial"/>
          <w:sz w:val="24"/>
          <w:szCs w:val="24"/>
        </w:rPr>
        <w:t xml:space="preserve"> was at </w:t>
      </w:r>
      <w:r w:rsidR="00CA1570" w:rsidRPr="00EE5127">
        <w:rPr>
          <w:rFonts w:ascii="Arial" w:hAnsi="Arial" w:cs="Arial"/>
          <w:sz w:val="24"/>
          <w:szCs w:val="24"/>
          <w:lang w:val="en-GB"/>
        </w:rPr>
        <w:t>−</w:t>
      </w:r>
      <w:r w:rsidR="00CA1570">
        <w:rPr>
          <w:rFonts w:ascii="Arial" w:hAnsi="Arial" w:cs="Arial"/>
          <w:sz w:val="24"/>
          <w:szCs w:val="24"/>
        </w:rPr>
        <w:t xml:space="preserve"> </w:t>
      </w:r>
      <w:r w:rsidR="00285BA2">
        <w:rPr>
          <w:rFonts w:ascii="Arial" w:hAnsi="Arial" w:cs="Arial"/>
          <w:sz w:val="24"/>
          <w:szCs w:val="24"/>
        </w:rPr>
        <w:t>0.1</w:t>
      </w:r>
      <w:r w:rsidR="004573DE">
        <w:rPr>
          <w:rFonts w:ascii="Arial" w:hAnsi="Arial" w:cs="Arial"/>
          <w:sz w:val="24"/>
          <w:szCs w:val="24"/>
        </w:rPr>
        <w:t>0</w:t>
      </w:r>
      <w:r w:rsidR="00285BA2">
        <w:rPr>
          <w:rFonts w:ascii="Arial" w:hAnsi="Arial" w:cs="Arial"/>
          <w:sz w:val="24"/>
          <w:szCs w:val="24"/>
        </w:rPr>
        <w:t xml:space="preserve"> V vs. RHE, consistent with the CB band edge </w:t>
      </w:r>
      <w:r w:rsidR="000041F7">
        <w:rPr>
          <w:rFonts w:ascii="Arial" w:hAnsi="Arial" w:cs="Arial"/>
          <w:sz w:val="24"/>
          <w:szCs w:val="24"/>
        </w:rPr>
        <w:t xml:space="preserve">which was </w:t>
      </w:r>
      <w:r w:rsidR="00742D49">
        <w:rPr>
          <w:rFonts w:ascii="Arial" w:hAnsi="Arial" w:cs="Arial"/>
          <w:sz w:val="24"/>
          <w:szCs w:val="24"/>
        </w:rPr>
        <w:t xml:space="preserve">independently </w:t>
      </w:r>
      <w:r w:rsidR="000041F7">
        <w:rPr>
          <w:rFonts w:ascii="Arial" w:hAnsi="Arial" w:cs="Arial"/>
          <w:sz w:val="24"/>
          <w:szCs w:val="24"/>
        </w:rPr>
        <w:t>derived</w:t>
      </w:r>
      <w:r w:rsidR="00D545FE">
        <w:rPr>
          <w:rFonts w:ascii="Arial" w:hAnsi="Arial" w:cs="Arial"/>
          <w:sz w:val="24"/>
          <w:szCs w:val="24"/>
        </w:rPr>
        <w:t xml:space="preserve"> from the </w:t>
      </w:r>
      <w:r w:rsidR="000041F7">
        <w:rPr>
          <w:rFonts w:ascii="Arial" w:hAnsi="Arial" w:cs="Arial"/>
          <w:sz w:val="24"/>
          <w:szCs w:val="24"/>
        </w:rPr>
        <w:t xml:space="preserve">Mott-Schottky analysis of the </w:t>
      </w:r>
      <w:proofErr w:type="spellStart"/>
      <w:r w:rsidR="00D545FE">
        <w:rPr>
          <w:rFonts w:ascii="Arial" w:hAnsi="Arial" w:cs="Arial"/>
          <w:sz w:val="24"/>
          <w:szCs w:val="24"/>
        </w:rPr>
        <w:t>CdS</w:t>
      </w:r>
      <w:proofErr w:type="spellEnd"/>
      <w:r w:rsidR="00D545FE">
        <w:rPr>
          <w:rFonts w:ascii="Arial" w:hAnsi="Arial" w:cs="Arial"/>
          <w:sz w:val="24"/>
          <w:szCs w:val="24"/>
        </w:rPr>
        <w:t>/TiO</w:t>
      </w:r>
      <w:r w:rsidR="00D545FE" w:rsidRPr="00D545FE">
        <w:rPr>
          <w:rFonts w:ascii="Arial" w:hAnsi="Arial" w:cs="Arial"/>
          <w:sz w:val="24"/>
          <w:szCs w:val="24"/>
          <w:vertAlign w:val="subscript"/>
        </w:rPr>
        <w:t>2</w:t>
      </w:r>
      <w:r w:rsidR="00CA1570">
        <w:rPr>
          <w:rFonts w:ascii="Arial" w:hAnsi="Arial" w:cs="Arial"/>
          <w:sz w:val="24"/>
          <w:szCs w:val="24"/>
        </w:rPr>
        <w:t xml:space="preserve"> interface</w:t>
      </w:r>
      <w:r w:rsidR="009C1F22">
        <w:rPr>
          <w:rFonts w:ascii="Arial" w:hAnsi="Arial" w:cs="Arial"/>
          <w:sz w:val="24"/>
          <w:szCs w:val="24"/>
        </w:rPr>
        <w:t xml:space="preserve"> shown above</w:t>
      </w:r>
      <w:r w:rsidR="00D545FE">
        <w:rPr>
          <w:rFonts w:ascii="Arial" w:hAnsi="Arial" w:cs="Arial"/>
          <w:sz w:val="24"/>
          <w:szCs w:val="24"/>
        </w:rPr>
        <w:t>.</w:t>
      </w:r>
      <w:r w:rsidR="002E6EAC">
        <w:rPr>
          <w:rFonts w:ascii="Arial" w:hAnsi="Arial" w:cs="Arial"/>
          <w:sz w:val="24"/>
          <w:szCs w:val="24"/>
        </w:rPr>
        <w:t xml:space="preserve"> </w:t>
      </w:r>
      <w:r w:rsidR="000041F7">
        <w:rPr>
          <w:rFonts w:ascii="Arial" w:hAnsi="Arial" w:cs="Arial"/>
          <w:sz w:val="24"/>
          <w:szCs w:val="24"/>
        </w:rPr>
        <w:t>In other words,</w:t>
      </w:r>
      <w:r w:rsidR="002E6EAC">
        <w:rPr>
          <w:rFonts w:ascii="Arial" w:hAnsi="Arial" w:cs="Arial"/>
          <w:sz w:val="24"/>
          <w:szCs w:val="24"/>
        </w:rPr>
        <w:t xml:space="preserve"> the CB edge position </w:t>
      </w:r>
      <w:r w:rsidR="000041F7">
        <w:rPr>
          <w:rFonts w:ascii="Arial" w:hAnsi="Arial" w:cs="Arial"/>
          <w:sz w:val="24"/>
          <w:szCs w:val="24"/>
        </w:rPr>
        <w:t xml:space="preserve">was </w:t>
      </w:r>
      <w:r w:rsidR="002E6EAC">
        <w:rPr>
          <w:rFonts w:ascii="Arial" w:hAnsi="Arial" w:cs="Arial"/>
          <w:sz w:val="24"/>
          <w:szCs w:val="24"/>
        </w:rPr>
        <w:t xml:space="preserve">not shifted after loading the </w:t>
      </w:r>
      <w:proofErr w:type="spellStart"/>
      <w:r w:rsidR="002E6EAC">
        <w:rPr>
          <w:rFonts w:ascii="Arial" w:hAnsi="Arial" w:cs="Arial"/>
          <w:sz w:val="24"/>
          <w:szCs w:val="24"/>
        </w:rPr>
        <w:t>Rh@CrO</w:t>
      </w:r>
      <w:r w:rsidR="002E6EAC" w:rsidRPr="002E6EAC">
        <w:rPr>
          <w:rFonts w:ascii="Arial" w:hAnsi="Arial" w:cs="Arial"/>
          <w:sz w:val="24"/>
          <w:szCs w:val="24"/>
          <w:vertAlign w:val="subscript"/>
        </w:rPr>
        <w:t>x</w:t>
      </w:r>
      <w:proofErr w:type="spellEnd"/>
      <w:r w:rsidR="002E6EAC">
        <w:rPr>
          <w:rFonts w:ascii="Arial" w:hAnsi="Arial" w:cs="Arial"/>
          <w:sz w:val="24"/>
          <w:szCs w:val="24"/>
        </w:rPr>
        <w:t>.</w:t>
      </w:r>
      <w:r w:rsidR="00EE5127">
        <w:rPr>
          <w:rFonts w:ascii="Arial" w:hAnsi="Arial" w:cs="Arial"/>
          <w:sz w:val="24"/>
          <w:szCs w:val="24"/>
        </w:rPr>
        <w:t xml:space="preserve"> </w:t>
      </w:r>
      <w:r w:rsidR="00CA1570">
        <w:rPr>
          <w:rFonts w:ascii="Arial" w:hAnsi="Arial" w:cs="Arial"/>
          <w:sz w:val="24"/>
          <w:szCs w:val="24"/>
        </w:rPr>
        <w:t>Considering</w:t>
      </w:r>
      <w:r w:rsidR="00CA1570" w:rsidRPr="00805627">
        <w:rPr>
          <w:rFonts w:ascii="Arial" w:hAnsi="Arial" w:cs="Arial"/>
          <w:sz w:val="24"/>
          <w:szCs w:val="24"/>
        </w:rPr>
        <w:t xml:space="preserve"> </w:t>
      </w:r>
      <w:r w:rsidR="00CA1570">
        <w:rPr>
          <w:rFonts w:ascii="Arial" w:hAnsi="Arial" w:cs="Arial"/>
          <w:sz w:val="24"/>
          <w:szCs w:val="24"/>
        </w:rPr>
        <w:t xml:space="preserve">the </w:t>
      </w:r>
      <w:r w:rsidR="006F6A49" w:rsidRPr="00805627">
        <w:rPr>
          <w:rFonts w:ascii="Arial" w:hAnsi="Arial" w:cs="Arial"/>
          <w:sz w:val="24"/>
          <w:szCs w:val="24"/>
        </w:rPr>
        <w:t>Fermi level</w:t>
      </w:r>
      <w:r w:rsidR="002E6EAC">
        <w:rPr>
          <w:rFonts w:ascii="Arial" w:hAnsi="Arial" w:cs="Arial"/>
          <w:sz w:val="24"/>
          <w:szCs w:val="24"/>
        </w:rPr>
        <w:t xml:space="preserve"> </w:t>
      </w:r>
      <w:r w:rsidR="006F6A49" w:rsidRPr="00805627">
        <w:rPr>
          <w:rFonts w:ascii="Arial" w:hAnsi="Arial" w:cs="Arial"/>
          <w:sz w:val="24"/>
          <w:szCs w:val="24"/>
        </w:rPr>
        <w:t xml:space="preserve">and </w:t>
      </w:r>
      <w:r w:rsidR="00CA1570">
        <w:rPr>
          <w:rFonts w:ascii="Arial" w:hAnsi="Arial" w:cs="Arial"/>
          <w:sz w:val="24"/>
          <w:szCs w:val="24"/>
        </w:rPr>
        <w:t xml:space="preserve">the </w:t>
      </w:r>
      <w:r w:rsidR="006F6A49" w:rsidRPr="00805627">
        <w:rPr>
          <w:rFonts w:ascii="Arial" w:hAnsi="Arial" w:cs="Arial"/>
          <w:sz w:val="24"/>
          <w:szCs w:val="24"/>
        </w:rPr>
        <w:t xml:space="preserve">carrier concentration of the </w:t>
      </w:r>
      <w:proofErr w:type="spellStart"/>
      <w:r w:rsidR="006F6A49" w:rsidRPr="00805627">
        <w:rPr>
          <w:rFonts w:ascii="Arial" w:hAnsi="Arial" w:cs="Arial"/>
          <w:sz w:val="24"/>
          <w:szCs w:val="24"/>
        </w:rPr>
        <w:t>CdS</w:t>
      </w:r>
      <w:proofErr w:type="spellEnd"/>
      <w:r w:rsidR="006F6A49" w:rsidRPr="00805627">
        <w:rPr>
          <w:rFonts w:ascii="Arial" w:hAnsi="Arial" w:cs="Arial"/>
          <w:sz w:val="24"/>
          <w:szCs w:val="24"/>
        </w:rPr>
        <w:t xml:space="preserve">, the </w:t>
      </w:r>
      <w:proofErr w:type="spellStart"/>
      <w:r w:rsidR="006F6A49" w:rsidRPr="00805627">
        <w:rPr>
          <w:rFonts w:ascii="Arial" w:hAnsi="Arial" w:cs="Arial"/>
          <w:sz w:val="24"/>
          <w:szCs w:val="24"/>
        </w:rPr>
        <w:t>CdS</w:t>
      </w:r>
      <w:proofErr w:type="spellEnd"/>
      <w:r w:rsidR="006F6A49" w:rsidRPr="00805627">
        <w:rPr>
          <w:rFonts w:ascii="Arial" w:hAnsi="Arial" w:cs="Arial"/>
          <w:sz w:val="24"/>
          <w:szCs w:val="24"/>
        </w:rPr>
        <w:t xml:space="preserve"> </w:t>
      </w:r>
      <w:r w:rsidR="00CA1570">
        <w:rPr>
          <w:rFonts w:ascii="Arial" w:hAnsi="Arial" w:cs="Arial"/>
          <w:sz w:val="24"/>
          <w:szCs w:val="24"/>
        </w:rPr>
        <w:t>band edges were drawn to tilt</w:t>
      </w:r>
      <w:r w:rsidR="006F6A49" w:rsidRPr="00805627">
        <w:rPr>
          <w:rFonts w:ascii="Arial" w:hAnsi="Arial" w:cs="Arial"/>
          <w:sz w:val="24"/>
          <w:szCs w:val="24"/>
        </w:rPr>
        <w:t xml:space="preserve"> upwards from the interface to the bulk </w:t>
      </w:r>
      <w:r w:rsidR="00060AAC">
        <w:rPr>
          <w:rFonts w:ascii="Arial" w:hAnsi="Arial" w:cs="Arial"/>
          <w:sz w:val="24"/>
          <w:szCs w:val="24"/>
        </w:rPr>
        <w:t>(</w:t>
      </w:r>
      <w:r w:rsidR="006F6A49" w:rsidRPr="00060AAC">
        <w:rPr>
          <w:rFonts w:ascii="Arial" w:hAnsi="Arial" w:cs="Arial"/>
          <w:b/>
          <w:bCs/>
          <w:sz w:val="24"/>
          <w:szCs w:val="24"/>
        </w:rPr>
        <w:t>Fig. S</w:t>
      </w:r>
      <w:r w:rsidR="006239BF">
        <w:rPr>
          <w:rFonts w:ascii="Arial" w:hAnsi="Arial" w:cs="Arial"/>
          <w:b/>
          <w:bCs/>
          <w:sz w:val="24"/>
          <w:szCs w:val="24"/>
        </w:rPr>
        <w:t>7</w:t>
      </w:r>
      <w:r w:rsidR="006F6A49" w:rsidRPr="00060AAC">
        <w:rPr>
          <w:rFonts w:ascii="Arial" w:hAnsi="Arial" w:cs="Arial"/>
          <w:b/>
          <w:bCs/>
          <w:sz w:val="24"/>
          <w:szCs w:val="24"/>
        </w:rPr>
        <w:t>b</w:t>
      </w:r>
      <w:r w:rsidR="00060AAC">
        <w:rPr>
          <w:rFonts w:ascii="Arial" w:hAnsi="Arial" w:cs="Arial"/>
          <w:sz w:val="24"/>
          <w:szCs w:val="24"/>
        </w:rPr>
        <w:t>)</w:t>
      </w:r>
      <w:r w:rsidR="006F6A49" w:rsidRPr="00805627">
        <w:rPr>
          <w:rFonts w:ascii="Arial" w:hAnsi="Arial" w:cs="Arial"/>
          <w:sz w:val="24"/>
          <w:szCs w:val="24"/>
        </w:rPr>
        <w:t>.</w:t>
      </w:r>
      <w:r w:rsidR="006F6A49">
        <w:rPr>
          <w:rFonts w:ascii="Arial" w:hAnsi="Arial" w:cs="Arial"/>
          <w:sz w:val="24"/>
          <w:szCs w:val="24"/>
        </w:rPr>
        <w:t xml:space="preserve"> </w:t>
      </w:r>
      <w:r w:rsidR="00EC0733">
        <w:rPr>
          <w:rFonts w:ascii="Arial" w:hAnsi="Arial" w:cs="Arial"/>
          <w:sz w:val="24"/>
          <w:szCs w:val="24"/>
        </w:rPr>
        <w:t xml:space="preserve">Therefore, an </w:t>
      </w:r>
      <w:r w:rsidR="006F6A49">
        <w:rPr>
          <w:rFonts w:ascii="Arial" w:hAnsi="Arial" w:cs="Arial"/>
          <w:sz w:val="24"/>
          <w:szCs w:val="24"/>
        </w:rPr>
        <w:t xml:space="preserve">electric field from the SOR site to the HER site </w:t>
      </w:r>
      <w:r w:rsidR="00EC0733">
        <w:rPr>
          <w:rFonts w:ascii="Arial" w:hAnsi="Arial" w:cs="Arial"/>
          <w:sz w:val="24"/>
          <w:szCs w:val="24"/>
        </w:rPr>
        <w:t>should exist</w:t>
      </w:r>
      <w:r w:rsidR="00FC6040" w:rsidRPr="00FC6040">
        <w:rPr>
          <w:rFonts w:ascii="Arial" w:hAnsi="Arial" w:cs="Arial"/>
          <w:sz w:val="24"/>
          <w:szCs w:val="24"/>
        </w:rPr>
        <w:t xml:space="preserve"> </w:t>
      </w:r>
      <w:r w:rsidR="00FC6040">
        <w:rPr>
          <w:rFonts w:ascii="Arial" w:hAnsi="Arial" w:cs="Arial"/>
          <w:sz w:val="24"/>
          <w:szCs w:val="24"/>
        </w:rPr>
        <w:t>when combi</w:t>
      </w:r>
      <w:r w:rsidR="00DF1FD1">
        <w:rPr>
          <w:rFonts w:ascii="Arial" w:hAnsi="Arial" w:cs="Arial"/>
          <w:sz w:val="24"/>
          <w:szCs w:val="24"/>
        </w:rPr>
        <w:t>ni</w:t>
      </w:r>
      <w:r w:rsidR="00FC6040">
        <w:rPr>
          <w:rFonts w:ascii="Arial" w:hAnsi="Arial" w:cs="Arial"/>
          <w:sz w:val="24"/>
          <w:szCs w:val="24"/>
        </w:rPr>
        <w:t>ng the two surface sites (</w:t>
      </w:r>
      <w:r w:rsidR="00FC6040" w:rsidRPr="00C3479C">
        <w:rPr>
          <w:rFonts w:ascii="Arial" w:hAnsi="Arial" w:cs="Arial"/>
          <w:b/>
          <w:bCs/>
          <w:sz w:val="24"/>
          <w:szCs w:val="24"/>
        </w:rPr>
        <w:t>Fig. 3</w:t>
      </w:r>
      <w:r w:rsidR="00CF4DA3">
        <w:rPr>
          <w:rFonts w:ascii="Arial" w:hAnsi="Arial" w:cs="Arial"/>
          <w:b/>
          <w:bCs/>
          <w:sz w:val="24"/>
          <w:szCs w:val="24"/>
        </w:rPr>
        <w:t>b</w:t>
      </w:r>
      <w:r w:rsidR="00FC6040">
        <w:rPr>
          <w:rFonts w:ascii="Arial" w:hAnsi="Arial" w:cs="Arial"/>
          <w:sz w:val="24"/>
          <w:szCs w:val="24"/>
        </w:rPr>
        <w:t>)</w:t>
      </w:r>
      <w:r w:rsidR="006F6A49">
        <w:rPr>
          <w:rFonts w:ascii="Arial" w:hAnsi="Arial" w:cs="Arial"/>
          <w:sz w:val="24"/>
          <w:szCs w:val="24"/>
        </w:rPr>
        <w:t xml:space="preserve">. </w:t>
      </w:r>
      <w:r w:rsidR="00B61E46">
        <w:rPr>
          <w:rFonts w:ascii="Arial" w:hAnsi="Arial" w:cs="Arial"/>
          <w:sz w:val="24"/>
          <w:szCs w:val="24"/>
        </w:rPr>
        <w:t>B</w:t>
      </w:r>
      <w:r w:rsidR="00FF0C52">
        <w:rPr>
          <w:rFonts w:ascii="Arial" w:hAnsi="Arial" w:cs="Arial"/>
          <w:sz w:val="24"/>
          <w:szCs w:val="24"/>
        </w:rPr>
        <w:t xml:space="preserve">oth </w:t>
      </w:r>
      <w:r w:rsidR="006F6A49">
        <w:rPr>
          <w:rFonts w:ascii="Arial" w:hAnsi="Arial" w:cs="Arial"/>
          <w:sz w:val="24"/>
          <w:szCs w:val="24"/>
        </w:rPr>
        <w:t xml:space="preserve">the </w:t>
      </w:r>
      <w:proofErr w:type="spellStart"/>
      <w:r w:rsidR="00FF0C52">
        <w:rPr>
          <w:rFonts w:ascii="Arial" w:hAnsi="Arial" w:cs="Arial"/>
          <w:sz w:val="24"/>
          <w:szCs w:val="24"/>
        </w:rPr>
        <w:t>CdS</w:t>
      </w:r>
      <w:proofErr w:type="spellEnd"/>
      <w:r w:rsidR="00FF0C52">
        <w:rPr>
          <w:rFonts w:ascii="Arial" w:hAnsi="Arial" w:cs="Arial"/>
          <w:sz w:val="24"/>
          <w:szCs w:val="24"/>
        </w:rPr>
        <w:t xml:space="preserve"> CB edge and </w:t>
      </w:r>
      <w:r w:rsidR="00B61E46">
        <w:rPr>
          <w:rFonts w:ascii="Arial" w:hAnsi="Arial" w:cs="Arial"/>
          <w:sz w:val="24"/>
          <w:szCs w:val="24"/>
        </w:rPr>
        <w:t xml:space="preserve">the </w:t>
      </w:r>
      <w:r w:rsidR="006F6A49">
        <w:rPr>
          <w:rFonts w:ascii="Arial" w:hAnsi="Arial" w:cs="Arial"/>
          <w:sz w:val="24"/>
          <w:szCs w:val="24"/>
        </w:rPr>
        <w:t xml:space="preserve">vacuum level </w:t>
      </w:r>
      <w:r w:rsidR="00EC0733">
        <w:rPr>
          <w:rFonts w:ascii="Arial" w:hAnsi="Arial" w:cs="Arial"/>
          <w:sz w:val="24"/>
          <w:szCs w:val="24"/>
        </w:rPr>
        <w:t>dropped by</w:t>
      </w:r>
      <w:r w:rsidR="006F6A49">
        <w:rPr>
          <w:rFonts w:ascii="Arial" w:hAnsi="Arial" w:cs="Arial"/>
          <w:sz w:val="24"/>
          <w:szCs w:val="24"/>
        </w:rPr>
        <w:t xml:space="preserve"> 0.</w:t>
      </w:r>
      <w:r w:rsidR="002E6EAC">
        <w:rPr>
          <w:rFonts w:ascii="Arial" w:hAnsi="Arial" w:cs="Arial"/>
          <w:sz w:val="24"/>
          <w:szCs w:val="24"/>
        </w:rPr>
        <w:t>49</w:t>
      </w:r>
      <w:r w:rsidR="006F6A49">
        <w:rPr>
          <w:rFonts w:ascii="Arial" w:hAnsi="Arial" w:cs="Arial"/>
          <w:sz w:val="24"/>
          <w:szCs w:val="24"/>
        </w:rPr>
        <w:t xml:space="preserve"> V from </w:t>
      </w:r>
      <w:r w:rsidR="00632B7C">
        <w:rPr>
          <w:rFonts w:ascii="Arial" w:hAnsi="Arial" w:cs="Arial"/>
          <w:sz w:val="24"/>
          <w:szCs w:val="24"/>
        </w:rPr>
        <w:t xml:space="preserve">a </w:t>
      </w:r>
      <w:r w:rsidR="006F6A49">
        <w:rPr>
          <w:rFonts w:ascii="Arial" w:hAnsi="Arial" w:cs="Arial"/>
          <w:sz w:val="24"/>
          <w:szCs w:val="24"/>
        </w:rPr>
        <w:t>SOR site to</w:t>
      </w:r>
      <w:r w:rsidR="00632B7C">
        <w:rPr>
          <w:rFonts w:ascii="Arial" w:hAnsi="Arial" w:cs="Arial"/>
          <w:sz w:val="24"/>
          <w:szCs w:val="24"/>
        </w:rPr>
        <w:t xml:space="preserve"> a </w:t>
      </w:r>
      <w:proofErr w:type="spellStart"/>
      <w:r w:rsidR="00897B7B">
        <w:rPr>
          <w:rFonts w:ascii="Arial" w:hAnsi="Arial" w:cs="Arial"/>
          <w:sz w:val="24"/>
          <w:szCs w:val="24"/>
        </w:rPr>
        <w:t>neighbouring</w:t>
      </w:r>
      <w:proofErr w:type="spellEnd"/>
      <w:r w:rsidR="006F6A49">
        <w:rPr>
          <w:rFonts w:ascii="Arial" w:hAnsi="Arial" w:cs="Arial"/>
          <w:sz w:val="24"/>
          <w:szCs w:val="24"/>
        </w:rPr>
        <w:t xml:space="preserve"> HER site. </w:t>
      </w:r>
    </w:p>
    <w:p w14:paraId="2B8CA7A7" w14:textId="37BFF460" w:rsidR="00162221" w:rsidRPr="00162221" w:rsidRDefault="00162221" w:rsidP="00162221">
      <w:pPr>
        <w:spacing w:line="480" w:lineRule="auto"/>
        <w:rPr>
          <w:rFonts w:ascii="Arial" w:hAnsi="Arial" w:cs="Arial"/>
          <w:sz w:val="24"/>
          <w:szCs w:val="24"/>
        </w:rPr>
      </w:pPr>
      <w:r w:rsidRPr="00162221">
        <w:rPr>
          <w:rFonts w:ascii="Arial" w:hAnsi="Arial" w:cs="Arial"/>
          <w:sz w:val="24"/>
          <w:szCs w:val="24"/>
        </w:rPr>
        <w:t>(i</w:t>
      </w:r>
      <w:r>
        <w:rPr>
          <w:rFonts w:ascii="Arial" w:hAnsi="Arial" w:cs="Arial"/>
          <w:sz w:val="24"/>
          <w:szCs w:val="24"/>
        </w:rPr>
        <w:t>i</w:t>
      </w:r>
      <w:r w:rsidRPr="00162221">
        <w:rPr>
          <w:rFonts w:ascii="Arial" w:hAnsi="Arial" w:cs="Arial"/>
          <w:sz w:val="24"/>
          <w:szCs w:val="24"/>
        </w:rPr>
        <w:t>)</w:t>
      </w:r>
      <w:r>
        <w:rPr>
          <w:rFonts w:ascii="Arial" w:hAnsi="Arial" w:cs="Arial"/>
          <w:sz w:val="24"/>
          <w:szCs w:val="24"/>
        </w:rPr>
        <w:t xml:space="preserve"> GaInP</w:t>
      </w:r>
      <w:r>
        <w:rPr>
          <w:rFonts w:ascii="Arial" w:hAnsi="Arial" w:cs="Arial"/>
          <w:sz w:val="24"/>
          <w:szCs w:val="24"/>
          <w:vertAlign w:val="subscript"/>
        </w:rPr>
        <w:t>2</w:t>
      </w:r>
      <w:r>
        <w:rPr>
          <w:rFonts w:ascii="Arial" w:hAnsi="Arial" w:cs="Arial"/>
          <w:sz w:val="24"/>
          <w:szCs w:val="24"/>
        </w:rPr>
        <w:t xml:space="preserve"> </w:t>
      </w:r>
      <w:r w:rsidRPr="00162221">
        <w:rPr>
          <w:rFonts w:ascii="Arial" w:hAnsi="Arial" w:cs="Arial"/>
          <w:sz w:val="24"/>
          <w:szCs w:val="24"/>
        </w:rPr>
        <w:t>panel</w:t>
      </w:r>
      <w:r w:rsidR="007D43E6">
        <w:rPr>
          <w:rFonts w:ascii="Arial" w:hAnsi="Arial" w:cs="Arial"/>
          <w:sz w:val="24"/>
          <w:szCs w:val="24"/>
        </w:rPr>
        <w:t>s</w:t>
      </w:r>
      <w:r w:rsidRPr="00162221">
        <w:rPr>
          <w:rFonts w:ascii="Arial" w:hAnsi="Arial" w:cs="Arial"/>
          <w:sz w:val="24"/>
          <w:szCs w:val="24"/>
        </w:rPr>
        <w:t xml:space="preserve"> </w:t>
      </w:r>
    </w:p>
    <w:p w14:paraId="2AAF1C4E" w14:textId="410C9133" w:rsidR="00197730" w:rsidRDefault="00197730" w:rsidP="00034009">
      <w:pPr>
        <w:spacing w:line="480" w:lineRule="auto"/>
        <w:ind w:firstLine="720"/>
        <w:rPr>
          <w:rFonts w:ascii="Arial" w:hAnsi="Arial" w:cs="Arial"/>
          <w:iCs/>
          <w:sz w:val="24"/>
          <w:szCs w:val="24"/>
        </w:rPr>
      </w:pPr>
      <w:r>
        <w:rPr>
          <w:rFonts w:ascii="Arial" w:hAnsi="Arial" w:cs="Arial"/>
          <w:sz w:val="24"/>
          <w:szCs w:val="24"/>
        </w:rPr>
        <w:t xml:space="preserve">Following the same </w:t>
      </w:r>
      <w:proofErr w:type="spellStart"/>
      <w:r w:rsidR="00875553">
        <w:rPr>
          <w:rFonts w:ascii="Arial" w:hAnsi="Arial" w:cs="Arial"/>
          <w:sz w:val="24"/>
          <w:szCs w:val="24"/>
        </w:rPr>
        <w:t>characterisation</w:t>
      </w:r>
      <w:proofErr w:type="spellEnd"/>
      <w:r w:rsidR="00875553">
        <w:rPr>
          <w:rFonts w:ascii="Arial" w:hAnsi="Arial" w:cs="Arial"/>
          <w:sz w:val="24"/>
          <w:szCs w:val="24"/>
        </w:rPr>
        <w:t xml:space="preserve"> </w:t>
      </w:r>
      <w:r>
        <w:rPr>
          <w:rFonts w:ascii="Arial" w:hAnsi="Arial" w:cs="Arial"/>
          <w:sz w:val="24"/>
          <w:szCs w:val="24"/>
        </w:rPr>
        <w:t>methods</w:t>
      </w:r>
      <w:r w:rsidR="00CC52D6">
        <w:rPr>
          <w:rFonts w:ascii="Arial" w:hAnsi="Arial" w:cs="Arial"/>
          <w:sz w:val="24"/>
          <w:szCs w:val="24"/>
        </w:rPr>
        <w:t xml:space="preserve"> </w:t>
      </w:r>
      <w:r w:rsidR="00017A3E">
        <w:rPr>
          <w:rFonts w:ascii="Arial" w:hAnsi="Arial" w:cs="Arial"/>
          <w:sz w:val="24"/>
          <w:szCs w:val="24"/>
        </w:rPr>
        <w:t xml:space="preserve">for </w:t>
      </w:r>
      <w:proofErr w:type="spellStart"/>
      <w:r w:rsidR="00017A3E">
        <w:rPr>
          <w:rFonts w:ascii="Arial" w:hAnsi="Arial" w:cs="Arial"/>
          <w:sz w:val="24"/>
          <w:szCs w:val="24"/>
        </w:rPr>
        <w:t>CdS</w:t>
      </w:r>
      <w:proofErr w:type="spellEnd"/>
      <w:r>
        <w:rPr>
          <w:rFonts w:ascii="Arial" w:hAnsi="Arial" w:cs="Arial"/>
          <w:sz w:val="24"/>
          <w:szCs w:val="24"/>
        </w:rPr>
        <w:t xml:space="preserve">, </w:t>
      </w:r>
      <w:r w:rsidR="00875553">
        <w:rPr>
          <w:rFonts w:ascii="Arial" w:hAnsi="Arial" w:cs="Arial"/>
          <w:sz w:val="24"/>
          <w:szCs w:val="24"/>
        </w:rPr>
        <w:t>we found asymmetry in local barrier heights of the GaInP</w:t>
      </w:r>
      <w:r w:rsidR="00875553">
        <w:rPr>
          <w:rFonts w:ascii="Arial" w:hAnsi="Arial" w:cs="Arial"/>
          <w:sz w:val="24"/>
          <w:szCs w:val="24"/>
          <w:vertAlign w:val="subscript"/>
        </w:rPr>
        <w:t>2</w:t>
      </w:r>
      <w:r w:rsidR="00875553">
        <w:rPr>
          <w:rFonts w:ascii="Arial" w:hAnsi="Arial" w:cs="Arial"/>
          <w:sz w:val="24"/>
          <w:szCs w:val="24"/>
        </w:rPr>
        <w:t xml:space="preserve"> as well, i.e. </w:t>
      </w:r>
      <w:r w:rsidR="00CC52D6">
        <w:rPr>
          <w:rFonts w:ascii="Arial" w:hAnsi="Arial" w:cs="Arial"/>
          <w:sz w:val="24"/>
          <w:szCs w:val="24"/>
        </w:rPr>
        <w:t xml:space="preserve">small barrier height </w:t>
      </w:r>
      <w:r w:rsidR="00875553">
        <w:rPr>
          <w:rFonts w:ascii="Arial" w:hAnsi="Arial" w:cs="Arial"/>
          <w:sz w:val="24"/>
          <w:szCs w:val="24"/>
        </w:rPr>
        <w:t xml:space="preserve">at the cocatalyst site and </w:t>
      </w:r>
      <w:r w:rsidR="00CC52D6">
        <w:rPr>
          <w:rFonts w:ascii="Arial" w:hAnsi="Arial" w:cs="Arial"/>
          <w:sz w:val="24"/>
          <w:szCs w:val="24"/>
        </w:rPr>
        <w:t xml:space="preserve">large barrier height </w:t>
      </w:r>
      <w:r w:rsidR="00875553">
        <w:rPr>
          <w:rFonts w:ascii="Arial" w:hAnsi="Arial" w:cs="Arial"/>
          <w:sz w:val="24"/>
          <w:szCs w:val="24"/>
        </w:rPr>
        <w:t>at the bare TiO</w:t>
      </w:r>
      <w:r w:rsidR="00875553" w:rsidRPr="00875553">
        <w:rPr>
          <w:rFonts w:ascii="Arial" w:hAnsi="Arial" w:cs="Arial"/>
          <w:sz w:val="24"/>
          <w:szCs w:val="24"/>
          <w:vertAlign w:val="subscript"/>
        </w:rPr>
        <w:t>2</w:t>
      </w:r>
      <w:r w:rsidR="00875553">
        <w:rPr>
          <w:rFonts w:ascii="Arial" w:hAnsi="Arial" w:cs="Arial"/>
          <w:sz w:val="24"/>
          <w:szCs w:val="24"/>
        </w:rPr>
        <w:t xml:space="preserve"> site. </w:t>
      </w:r>
      <w:r w:rsidR="002444B3">
        <w:rPr>
          <w:rFonts w:ascii="Arial" w:hAnsi="Arial" w:cs="Arial"/>
          <w:sz w:val="24"/>
          <w:szCs w:val="24"/>
        </w:rPr>
        <w:t>T</w:t>
      </w:r>
      <w:r>
        <w:rPr>
          <w:rFonts w:ascii="Arial" w:hAnsi="Arial" w:cs="Arial"/>
          <w:sz w:val="24"/>
          <w:szCs w:val="24"/>
        </w:rPr>
        <w:t xml:space="preserve">he </w:t>
      </w:r>
      <m:oMath>
        <m:sSub>
          <m:sSubPr>
            <m:ctrlPr>
              <w:rPr>
                <w:rFonts w:ascii="Cambria Math" w:hAnsi="Cambria Math" w:cs="Arial"/>
                <w:sz w:val="24"/>
                <w:szCs w:val="24"/>
              </w:rPr>
            </m:ctrlPr>
          </m:sSubPr>
          <m:e>
            <m:r>
              <w:rPr>
                <w:rFonts w:ascii="Cambria Math" w:hAnsi="Cambria Math" w:cs="Arial"/>
                <w:sz w:val="24"/>
                <w:szCs w:val="24"/>
              </w:rPr>
              <m:t>E</m:t>
            </m:r>
          </m:e>
          <m:sub>
            <m:r>
              <w:rPr>
                <w:rFonts w:ascii="Cambria Math" w:hAnsi="Cambria Math" w:cs="Arial"/>
                <w:sz w:val="24"/>
                <w:szCs w:val="24"/>
              </w:rPr>
              <m:t>FB</m:t>
            </m:r>
          </m:sub>
        </m:sSub>
      </m:oMath>
      <w:r>
        <w:rPr>
          <w:rFonts w:ascii="Arial" w:hAnsi="Arial" w:cs="Arial"/>
          <w:sz w:val="24"/>
          <w:szCs w:val="24"/>
        </w:rPr>
        <w:t xml:space="preserve"> and </w:t>
      </w:r>
      <w:r w:rsidRPr="0016655C">
        <w:rPr>
          <w:rFonts w:ascii="Arial" w:hAnsi="Arial" w:cs="Arial"/>
          <w:i/>
          <w:iCs/>
          <w:sz w:val="24"/>
          <w:szCs w:val="24"/>
        </w:rPr>
        <w:t>N</w:t>
      </w:r>
      <w:r w:rsidRPr="0016655C">
        <w:rPr>
          <w:rFonts w:ascii="Arial" w:hAnsi="Arial" w:cs="Arial"/>
          <w:i/>
          <w:iCs/>
          <w:sz w:val="24"/>
          <w:szCs w:val="24"/>
          <w:vertAlign w:val="subscript"/>
        </w:rPr>
        <w:t>D</w:t>
      </w:r>
      <w:r>
        <w:rPr>
          <w:rFonts w:ascii="Arial" w:hAnsi="Arial" w:cs="Arial"/>
          <w:sz w:val="24"/>
          <w:szCs w:val="24"/>
        </w:rPr>
        <w:t xml:space="preserve"> of the GaInP</w:t>
      </w:r>
      <w:r>
        <w:rPr>
          <w:rFonts w:ascii="Arial" w:hAnsi="Arial" w:cs="Arial"/>
          <w:sz w:val="24"/>
          <w:szCs w:val="24"/>
          <w:vertAlign w:val="subscript"/>
        </w:rPr>
        <w:t>2</w:t>
      </w:r>
      <w:r>
        <w:rPr>
          <w:rFonts w:ascii="Arial" w:hAnsi="Arial" w:cs="Arial"/>
          <w:sz w:val="24"/>
          <w:szCs w:val="24"/>
        </w:rPr>
        <w:t xml:space="preserve"> were determined to be – 0.30 V vs. RHE and </w:t>
      </w:r>
      <m:oMath>
        <m:r>
          <w:rPr>
            <w:rFonts w:ascii="Cambria Math" w:hAnsi="Cambria Math" w:cs="Arial"/>
            <w:sz w:val="24"/>
            <w:szCs w:val="24"/>
          </w:rPr>
          <m:t>1.0×</m:t>
        </m:r>
        <m:sSup>
          <m:sSupPr>
            <m:ctrlPr>
              <w:rPr>
                <w:rFonts w:ascii="Cambria Math" w:hAnsi="Cambria Math" w:cs="Arial"/>
                <w:i/>
                <w:sz w:val="24"/>
                <w:szCs w:val="24"/>
              </w:rPr>
            </m:ctrlPr>
          </m:sSupPr>
          <m:e>
            <m:r>
              <w:rPr>
                <w:rFonts w:ascii="Cambria Math" w:hAnsi="Cambria Math" w:cs="Arial"/>
                <w:sz w:val="24"/>
                <w:szCs w:val="24"/>
              </w:rPr>
              <m:t>10</m:t>
            </m:r>
          </m:e>
          <m:sup>
            <m:r>
              <w:rPr>
                <w:rFonts w:ascii="Cambria Math" w:hAnsi="Cambria Math" w:cs="Arial"/>
                <w:sz w:val="24"/>
                <w:szCs w:val="24"/>
              </w:rPr>
              <m:t>17</m:t>
            </m:r>
          </m:sup>
        </m:sSup>
        <m:r>
          <w:rPr>
            <w:rFonts w:ascii="Cambria Math" w:hAnsi="Cambria Math" w:cs="Arial"/>
            <w:sz w:val="24"/>
            <w:szCs w:val="24"/>
          </w:rPr>
          <m:t xml:space="preserve"> </m:t>
        </m:r>
        <m:sSup>
          <m:sSupPr>
            <m:ctrlPr>
              <w:rPr>
                <w:rFonts w:ascii="Cambria Math" w:hAnsi="Cambria Math" w:cs="Arial"/>
                <w:i/>
                <w:sz w:val="24"/>
                <w:szCs w:val="24"/>
              </w:rPr>
            </m:ctrlPr>
          </m:sSupPr>
          <m:e>
            <m:r>
              <w:rPr>
                <w:rFonts w:ascii="Cambria Math" w:hAnsi="Cambria Math" w:cs="Arial"/>
                <w:sz w:val="24"/>
                <w:szCs w:val="24"/>
              </w:rPr>
              <m:t>cm</m:t>
            </m:r>
          </m:e>
          <m:sup>
            <m:r>
              <w:rPr>
                <w:rFonts w:ascii="Cambria Math" w:hAnsi="Cambria Math" w:cs="Arial"/>
                <w:sz w:val="24"/>
                <w:szCs w:val="24"/>
              </w:rPr>
              <m:t>-3</m:t>
            </m:r>
          </m:sup>
        </m:sSup>
      </m:oMath>
      <w:r>
        <w:rPr>
          <w:rFonts w:ascii="Arial" w:hAnsi="Arial" w:cs="Arial"/>
          <w:sz w:val="24"/>
          <w:szCs w:val="24"/>
        </w:rPr>
        <w:t xml:space="preserve"> from the M-S analysis (Fig. </w:t>
      </w:r>
      <w:r w:rsidRPr="009F2914">
        <w:rPr>
          <w:rFonts w:ascii="Arial" w:hAnsi="Arial" w:cs="Arial"/>
          <w:b/>
          <w:bCs/>
          <w:sz w:val="24"/>
          <w:szCs w:val="24"/>
        </w:rPr>
        <w:t>S</w:t>
      </w:r>
      <w:r w:rsidR="007D43E6">
        <w:rPr>
          <w:rFonts w:ascii="Arial" w:hAnsi="Arial" w:cs="Arial"/>
          <w:b/>
          <w:bCs/>
          <w:sz w:val="24"/>
          <w:szCs w:val="24"/>
        </w:rPr>
        <w:t>5d</w:t>
      </w:r>
      <w:r>
        <w:rPr>
          <w:rFonts w:ascii="Arial" w:hAnsi="Arial" w:cs="Arial"/>
          <w:sz w:val="24"/>
          <w:szCs w:val="24"/>
        </w:rPr>
        <w:t xml:space="preserve">). The </w:t>
      </w:r>
      <w:r w:rsidRPr="0016655C">
        <w:rPr>
          <w:rFonts w:ascii="Arial" w:hAnsi="Arial" w:cs="Arial"/>
          <w:i/>
          <w:iCs/>
          <w:sz w:val="24"/>
          <w:szCs w:val="24"/>
        </w:rPr>
        <w:t>N</w:t>
      </w:r>
      <w:r w:rsidRPr="0016655C">
        <w:rPr>
          <w:rFonts w:ascii="Arial" w:hAnsi="Arial" w:cs="Arial"/>
          <w:i/>
          <w:iCs/>
          <w:sz w:val="24"/>
          <w:szCs w:val="24"/>
          <w:vertAlign w:val="subscript"/>
        </w:rPr>
        <w:t>D</w:t>
      </w:r>
      <w:r>
        <w:rPr>
          <w:rFonts w:ascii="Arial" w:hAnsi="Arial" w:cs="Arial"/>
          <w:i/>
          <w:iCs/>
          <w:sz w:val="24"/>
          <w:szCs w:val="24"/>
        </w:rPr>
        <w:t xml:space="preserve"> </w:t>
      </w:r>
      <w:r w:rsidR="00CC52D6">
        <w:rPr>
          <w:rFonts w:ascii="Arial" w:hAnsi="Arial" w:cs="Arial"/>
          <w:sz w:val="24"/>
          <w:szCs w:val="24"/>
        </w:rPr>
        <w:t>calculated from the M-S plot i</w:t>
      </w:r>
      <w:r>
        <w:rPr>
          <w:rFonts w:ascii="Arial" w:hAnsi="Arial" w:cs="Arial"/>
          <w:sz w:val="24"/>
          <w:szCs w:val="24"/>
        </w:rPr>
        <w:t xml:space="preserve">s consistent with the specifications provided by the vendor. Therefore, the </w:t>
      </w:r>
      <w:r w:rsidRPr="00EE5127">
        <w:rPr>
          <w:rFonts w:ascii="Arial" w:hAnsi="Arial" w:cs="Arial"/>
          <w:i/>
          <w:sz w:val="24"/>
          <w:szCs w:val="24"/>
        </w:rPr>
        <w:t>E</w:t>
      </w:r>
      <w:r>
        <w:rPr>
          <w:rFonts w:ascii="Arial" w:hAnsi="Arial" w:cs="Arial"/>
          <w:i/>
          <w:sz w:val="24"/>
          <w:szCs w:val="24"/>
          <w:vertAlign w:val="subscript"/>
        </w:rPr>
        <w:t>C</w:t>
      </w:r>
      <w:r>
        <w:rPr>
          <w:rFonts w:ascii="Arial" w:hAnsi="Arial" w:cs="Arial"/>
          <w:i/>
          <w:sz w:val="24"/>
          <w:szCs w:val="24"/>
        </w:rPr>
        <w:t xml:space="preserve"> </w:t>
      </w:r>
      <w:r>
        <w:rPr>
          <w:rFonts w:ascii="Arial" w:hAnsi="Arial" w:cs="Arial"/>
          <w:iCs/>
          <w:sz w:val="24"/>
          <w:szCs w:val="24"/>
        </w:rPr>
        <w:t>of the GaInP</w:t>
      </w:r>
      <w:r>
        <w:rPr>
          <w:rFonts w:ascii="Arial" w:hAnsi="Arial" w:cs="Arial"/>
          <w:iCs/>
          <w:sz w:val="24"/>
          <w:szCs w:val="24"/>
          <w:vertAlign w:val="subscript"/>
        </w:rPr>
        <w:t>2</w:t>
      </w:r>
      <w:r>
        <w:rPr>
          <w:rFonts w:ascii="Arial" w:hAnsi="Arial" w:cs="Arial"/>
          <w:iCs/>
          <w:sz w:val="24"/>
          <w:szCs w:val="24"/>
        </w:rPr>
        <w:t xml:space="preserve"> </w:t>
      </w:r>
      <w:r w:rsidR="00221872">
        <w:rPr>
          <w:rFonts w:ascii="Arial" w:hAnsi="Arial" w:cs="Arial"/>
          <w:iCs/>
          <w:sz w:val="24"/>
          <w:szCs w:val="24"/>
        </w:rPr>
        <w:t>was found to be</w:t>
      </w:r>
      <w:r>
        <w:rPr>
          <w:rFonts w:ascii="Arial" w:hAnsi="Arial" w:cs="Arial"/>
          <w:iCs/>
          <w:sz w:val="24"/>
          <w:szCs w:val="24"/>
        </w:rPr>
        <w:t xml:space="preserve"> 0.04 eV above the </w:t>
      </w:r>
      <w:r w:rsidRPr="00633270">
        <w:rPr>
          <w:rFonts w:ascii="Arial" w:hAnsi="Arial" w:cs="Arial"/>
          <w:i/>
          <w:sz w:val="24"/>
          <w:szCs w:val="24"/>
        </w:rPr>
        <w:t>E</w:t>
      </w:r>
      <w:r w:rsidRPr="00633270">
        <w:rPr>
          <w:rFonts w:ascii="Arial" w:hAnsi="Arial" w:cs="Arial"/>
          <w:i/>
          <w:sz w:val="24"/>
          <w:szCs w:val="24"/>
          <w:vertAlign w:val="subscript"/>
        </w:rPr>
        <w:t>FB</w:t>
      </w:r>
      <w:r>
        <w:rPr>
          <w:rFonts w:ascii="Arial" w:hAnsi="Arial" w:cs="Arial"/>
          <w:iCs/>
          <w:sz w:val="24"/>
          <w:szCs w:val="24"/>
        </w:rPr>
        <w:t xml:space="preserve">. </w:t>
      </w:r>
      <w:r w:rsidRPr="00AE1CE3">
        <w:rPr>
          <w:rFonts w:ascii="Arial" w:hAnsi="Arial" w:cs="Arial"/>
          <w:b/>
          <w:bCs/>
          <w:iCs/>
          <w:sz w:val="24"/>
          <w:szCs w:val="24"/>
        </w:rPr>
        <w:t>Fig. S</w:t>
      </w:r>
      <w:r w:rsidR="006239BF">
        <w:rPr>
          <w:rFonts w:ascii="Arial" w:hAnsi="Arial" w:cs="Arial"/>
          <w:b/>
          <w:bCs/>
          <w:iCs/>
          <w:sz w:val="24"/>
          <w:szCs w:val="24"/>
        </w:rPr>
        <w:t>6</w:t>
      </w:r>
      <w:r w:rsidR="007D43E6">
        <w:rPr>
          <w:rFonts w:ascii="Arial" w:hAnsi="Arial" w:cs="Arial"/>
          <w:b/>
          <w:bCs/>
          <w:iCs/>
          <w:sz w:val="24"/>
          <w:szCs w:val="24"/>
        </w:rPr>
        <w:t>c</w:t>
      </w:r>
      <w:r>
        <w:rPr>
          <w:rFonts w:ascii="Arial" w:hAnsi="Arial" w:cs="Arial"/>
          <w:iCs/>
          <w:sz w:val="24"/>
          <w:szCs w:val="24"/>
        </w:rPr>
        <w:t xml:space="preserve"> and </w:t>
      </w:r>
      <w:r w:rsidRPr="00CC65CF">
        <w:rPr>
          <w:rFonts w:ascii="Arial" w:hAnsi="Arial" w:cs="Arial"/>
          <w:b/>
          <w:bCs/>
          <w:iCs/>
          <w:sz w:val="24"/>
          <w:szCs w:val="24"/>
        </w:rPr>
        <w:t>Fig. S</w:t>
      </w:r>
      <w:r w:rsidR="006239BF">
        <w:rPr>
          <w:rFonts w:ascii="Arial" w:hAnsi="Arial" w:cs="Arial"/>
          <w:b/>
          <w:bCs/>
          <w:iCs/>
          <w:sz w:val="24"/>
          <w:szCs w:val="24"/>
        </w:rPr>
        <w:t>7</w:t>
      </w:r>
      <w:r w:rsidR="004402F7">
        <w:rPr>
          <w:rFonts w:ascii="Arial" w:hAnsi="Arial" w:cs="Arial"/>
          <w:b/>
          <w:bCs/>
          <w:iCs/>
          <w:sz w:val="24"/>
          <w:szCs w:val="24"/>
        </w:rPr>
        <w:t>c</w:t>
      </w:r>
      <w:r>
        <w:rPr>
          <w:rFonts w:ascii="Arial" w:hAnsi="Arial" w:cs="Arial"/>
          <w:iCs/>
          <w:sz w:val="24"/>
          <w:szCs w:val="24"/>
        </w:rPr>
        <w:t xml:space="preserve"> show the band diagram of the TiO</w:t>
      </w:r>
      <w:r>
        <w:rPr>
          <w:rFonts w:ascii="Arial" w:hAnsi="Arial" w:cs="Arial"/>
          <w:iCs/>
          <w:sz w:val="24"/>
          <w:szCs w:val="24"/>
        </w:rPr>
        <w:softHyphen/>
      </w:r>
      <w:r w:rsidRPr="00AE1CE3">
        <w:rPr>
          <w:rFonts w:ascii="Arial" w:hAnsi="Arial" w:cs="Arial"/>
          <w:iCs/>
          <w:sz w:val="24"/>
          <w:szCs w:val="24"/>
          <w:vertAlign w:val="subscript"/>
        </w:rPr>
        <w:t>2</w:t>
      </w:r>
      <w:r>
        <w:rPr>
          <w:rFonts w:ascii="Arial" w:hAnsi="Arial" w:cs="Arial"/>
          <w:iCs/>
          <w:sz w:val="24"/>
          <w:szCs w:val="24"/>
        </w:rPr>
        <w:t xml:space="preserve">-coated </w:t>
      </w:r>
      <w:r w:rsidRPr="00CC65CF">
        <w:rPr>
          <w:rFonts w:ascii="Arial" w:hAnsi="Arial" w:cs="Arial"/>
          <w:iCs/>
          <w:sz w:val="24"/>
          <w:szCs w:val="24"/>
        </w:rPr>
        <w:t>GaInP</w:t>
      </w:r>
      <w:r w:rsidRPr="00CC65CF">
        <w:rPr>
          <w:rFonts w:ascii="Arial" w:hAnsi="Arial" w:cs="Arial"/>
          <w:iCs/>
          <w:sz w:val="24"/>
          <w:szCs w:val="24"/>
          <w:vertAlign w:val="subscript"/>
        </w:rPr>
        <w:t>2</w:t>
      </w:r>
      <w:r>
        <w:rPr>
          <w:rFonts w:ascii="Arial" w:hAnsi="Arial" w:cs="Arial"/>
          <w:iCs/>
          <w:sz w:val="24"/>
          <w:szCs w:val="24"/>
        </w:rPr>
        <w:t xml:space="preserve"> </w:t>
      </w:r>
      <w:r w:rsidRPr="00CC65CF">
        <w:rPr>
          <w:rFonts w:ascii="Arial" w:hAnsi="Arial" w:cs="Arial"/>
          <w:iCs/>
          <w:sz w:val="24"/>
          <w:szCs w:val="24"/>
        </w:rPr>
        <w:t>under</w:t>
      </w:r>
      <w:r>
        <w:rPr>
          <w:rFonts w:ascii="Arial" w:hAnsi="Arial" w:cs="Arial"/>
          <w:iCs/>
          <w:sz w:val="24"/>
          <w:szCs w:val="24"/>
        </w:rPr>
        <w:t xml:space="preserve"> the flat-band and equilibrium</w:t>
      </w:r>
      <w:r w:rsidRPr="00CC65CF">
        <w:rPr>
          <w:rFonts w:ascii="Arial" w:hAnsi="Arial" w:cs="Arial"/>
          <w:iCs/>
          <w:sz w:val="24"/>
          <w:szCs w:val="24"/>
        </w:rPr>
        <w:t xml:space="preserve"> </w:t>
      </w:r>
      <w:r>
        <w:rPr>
          <w:rFonts w:ascii="Arial" w:hAnsi="Arial" w:cs="Arial"/>
          <w:iCs/>
          <w:sz w:val="24"/>
          <w:szCs w:val="24"/>
        </w:rPr>
        <w:t>condition</w:t>
      </w:r>
      <w:r w:rsidR="00CB1F8B">
        <w:rPr>
          <w:rFonts w:ascii="Arial" w:hAnsi="Arial" w:cs="Arial"/>
          <w:iCs/>
          <w:sz w:val="24"/>
          <w:szCs w:val="24"/>
        </w:rPr>
        <w:t>, respectively</w:t>
      </w:r>
      <w:r>
        <w:rPr>
          <w:rFonts w:ascii="Arial" w:hAnsi="Arial" w:cs="Arial"/>
          <w:iCs/>
          <w:sz w:val="24"/>
          <w:szCs w:val="24"/>
        </w:rPr>
        <w:t xml:space="preserve">. The </w:t>
      </w:r>
      <w:proofErr w:type="spellStart"/>
      <w:r>
        <w:rPr>
          <w:rFonts w:ascii="Arial" w:hAnsi="Arial" w:cs="Arial"/>
          <w:sz w:val="24"/>
          <w:szCs w:val="24"/>
        </w:rPr>
        <w:t>OCP</w:t>
      </w:r>
      <w:r w:rsidRPr="00805627">
        <w:rPr>
          <w:rFonts w:ascii="Arial" w:hAnsi="Arial" w:cs="Arial"/>
          <w:sz w:val="24"/>
          <w:szCs w:val="24"/>
          <w:vertAlign w:val="subscript"/>
        </w:rPr>
        <w:t>dark</w:t>
      </w:r>
      <w:proofErr w:type="spellEnd"/>
      <w:r>
        <w:rPr>
          <w:rFonts w:ascii="Arial" w:hAnsi="Arial" w:cs="Arial"/>
          <w:sz w:val="24"/>
          <w:szCs w:val="24"/>
        </w:rPr>
        <w:t xml:space="preserve"> of the electrode was measured as 0.38 eV vs. RHE, giving rise to </w:t>
      </w:r>
      <w:r w:rsidR="004402F7">
        <w:rPr>
          <w:rFonts w:ascii="Arial" w:hAnsi="Arial" w:cs="Arial"/>
          <w:sz w:val="24"/>
          <w:szCs w:val="24"/>
        </w:rPr>
        <w:t>a</w:t>
      </w:r>
      <w:r w:rsidR="00694F9A">
        <w:rPr>
          <w:rFonts w:ascii="Arial" w:hAnsi="Arial" w:cs="Arial"/>
          <w:sz w:val="24"/>
          <w:szCs w:val="24"/>
        </w:rPr>
        <w:t>n electron</w:t>
      </w:r>
      <w:r w:rsidR="00CC52D6">
        <w:rPr>
          <w:rFonts w:ascii="Arial" w:hAnsi="Arial" w:cs="Arial"/>
          <w:sz w:val="24"/>
          <w:szCs w:val="24"/>
        </w:rPr>
        <w:t>-transfer</w:t>
      </w:r>
      <w:r w:rsidR="00694F9A">
        <w:rPr>
          <w:rFonts w:ascii="Arial" w:hAnsi="Arial" w:cs="Arial"/>
          <w:sz w:val="24"/>
          <w:szCs w:val="24"/>
        </w:rPr>
        <w:t xml:space="preserve"> barrier height</w:t>
      </w:r>
      <w:r>
        <w:rPr>
          <w:rFonts w:ascii="Arial" w:hAnsi="Arial" w:cs="Arial"/>
          <w:iCs/>
          <w:sz w:val="24"/>
          <w:szCs w:val="24"/>
        </w:rPr>
        <w:t xml:space="preserve"> </w:t>
      </w:r>
      <m:oMath>
        <m:sSub>
          <m:sSubPr>
            <m:ctrlPr>
              <w:rPr>
                <w:rFonts w:ascii="Cambria Math" w:hAnsi="Cambria Math" w:cs="Arial"/>
                <w:iCs/>
                <w:sz w:val="24"/>
                <w:szCs w:val="24"/>
              </w:rPr>
            </m:ctrlPr>
          </m:sSubPr>
          <m:e>
            <m:r>
              <m:rPr>
                <m:sty m:val="p"/>
              </m:rPr>
              <w:rPr>
                <w:rFonts w:ascii="Cambria Math" w:hAnsi="Cambria Math" w:cs="Arial"/>
                <w:sz w:val="24"/>
                <w:szCs w:val="24"/>
              </w:rPr>
              <m:t>Φ</m:t>
            </m:r>
          </m:e>
          <m:sub>
            <m:r>
              <m:rPr>
                <m:sty m:val="p"/>
              </m:rPr>
              <w:rPr>
                <w:rFonts w:ascii="Cambria Math" w:hAnsi="Cambria Math" w:cs="Arial"/>
                <w:sz w:val="24"/>
                <w:szCs w:val="24"/>
              </w:rPr>
              <m:t>B</m:t>
            </m:r>
          </m:sub>
        </m:sSub>
      </m:oMath>
      <w:r w:rsidR="009F2914">
        <w:rPr>
          <w:iCs/>
          <w:sz w:val="24"/>
          <w:szCs w:val="24"/>
        </w:rPr>
        <w:t xml:space="preserve"> </w:t>
      </w:r>
      <w:r>
        <w:rPr>
          <w:rFonts w:ascii="Arial" w:hAnsi="Arial" w:cs="Arial"/>
          <w:iCs/>
          <w:sz w:val="24"/>
          <w:szCs w:val="24"/>
        </w:rPr>
        <w:t>of 0.68 V.</w:t>
      </w:r>
      <w:r w:rsidR="004402F7">
        <w:rPr>
          <w:rFonts w:ascii="Arial" w:hAnsi="Arial" w:cs="Arial"/>
          <w:iCs/>
          <w:sz w:val="24"/>
          <w:szCs w:val="24"/>
        </w:rPr>
        <w:t xml:space="preserve"> After the </w:t>
      </w:r>
      <w:proofErr w:type="spellStart"/>
      <w:r w:rsidR="004402F7">
        <w:rPr>
          <w:rFonts w:ascii="Arial" w:hAnsi="Arial" w:cs="Arial"/>
          <w:iCs/>
          <w:sz w:val="24"/>
          <w:szCs w:val="24"/>
        </w:rPr>
        <w:t>Rh@CrO</w:t>
      </w:r>
      <w:r w:rsidR="004402F7" w:rsidRPr="004402F7">
        <w:rPr>
          <w:rFonts w:ascii="Arial" w:hAnsi="Arial" w:cs="Arial"/>
          <w:iCs/>
          <w:sz w:val="24"/>
          <w:szCs w:val="24"/>
          <w:vertAlign w:val="subscript"/>
        </w:rPr>
        <w:t>x</w:t>
      </w:r>
      <w:proofErr w:type="spellEnd"/>
      <w:r w:rsidR="004402F7">
        <w:rPr>
          <w:rFonts w:ascii="Arial" w:hAnsi="Arial" w:cs="Arial"/>
          <w:iCs/>
          <w:sz w:val="24"/>
          <w:szCs w:val="24"/>
        </w:rPr>
        <w:t xml:space="preserve"> deposition, the </w:t>
      </w:r>
      <m:oMath>
        <m:sSub>
          <m:sSubPr>
            <m:ctrlPr>
              <w:rPr>
                <w:rFonts w:ascii="Cambria Math" w:hAnsi="Cambria Math" w:cs="Arial"/>
                <w:iCs/>
                <w:sz w:val="24"/>
                <w:szCs w:val="24"/>
              </w:rPr>
            </m:ctrlPr>
          </m:sSubPr>
          <m:e>
            <m:r>
              <m:rPr>
                <m:sty m:val="p"/>
              </m:rPr>
              <w:rPr>
                <w:rFonts w:ascii="Cambria Math" w:hAnsi="Cambria Math" w:cs="Arial"/>
                <w:sz w:val="24"/>
                <w:szCs w:val="24"/>
              </w:rPr>
              <m:t>Φ</m:t>
            </m:r>
          </m:e>
          <m:sub>
            <m:r>
              <m:rPr>
                <m:sty m:val="p"/>
              </m:rPr>
              <w:rPr>
                <w:rFonts w:ascii="Cambria Math" w:hAnsi="Cambria Math" w:cs="Arial"/>
                <w:sz w:val="24"/>
                <w:szCs w:val="24"/>
              </w:rPr>
              <m:t>B</m:t>
            </m:r>
          </m:sub>
        </m:sSub>
      </m:oMath>
      <w:r w:rsidR="004402F7">
        <w:rPr>
          <w:rFonts w:ascii="Arial" w:hAnsi="Arial" w:cs="Arial"/>
          <w:iCs/>
          <w:sz w:val="24"/>
          <w:szCs w:val="24"/>
        </w:rPr>
        <w:t xml:space="preserve"> was reduced to 0.14 V</w:t>
      </w:r>
      <w:r w:rsidR="00DF1FD1">
        <w:rPr>
          <w:rFonts w:ascii="Arial" w:hAnsi="Arial" w:cs="Arial"/>
          <w:iCs/>
          <w:sz w:val="24"/>
          <w:szCs w:val="24"/>
        </w:rPr>
        <w:t xml:space="preserve"> (</w:t>
      </w:r>
      <w:r w:rsidR="00DF1FD1" w:rsidRPr="00DF1FD1">
        <w:rPr>
          <w:rFonts w:ascii="Arial" w:hAnsi="Arial" w:cs="Arial"/>
          <w:b/>
          <w:bCs/>
          <w:iCs/>
          <w:sz w:val="24"/>
          <w:szCs w:val="24"/>
        </w:rPr>
        <w:t>Fig. S5c</w:t>
      </w:r>
      <w:r w:rsidR="00DF1FD1">
        <w:rPr>
          <w:rFonts w:ascii="Arial" w:hAnsi="Arial" w:cs="Arial"/>
          <w:iCs/>
          <w:sz w:val="24"/>
          <w:szCs w:val="24"/>
        </w:rPr>
        <w:t>)</w:t>
      </w:r>
      <w:r w:rsidR="004402F7">
        <w:rPr>
          <w:rFonts w:ascii="Arial" w:hAnsi="Arial" w:cs="Arial"/>
          <w:iCs/>
          <w:sz w:val="24"/>
          <w:szCs w:val="24"/>
        </w:rPr>
        <w:t xml:space="preserve">. The band </w:t>
      </w:r>
      <w:r w:rsidR="00CC52D6">
        <w:rPr>
          <w:rFonts w:ascii="Arial" w:hAnsi="Arial" w:cs="Arial"/>
          <w:iCs/>
          <w:sz w:val="24"/>
          <w:szCs w:val="24"/>
        </w:rPr>
        <w:t xml:space="preserve">alignment and barrier energetics </w:t>
      </w:r>
      <w:r w:rsidR="004402F7">
        <w:rPr>
          <w:rFonts w:ascii="Arial" w:hAnsi="Arial" w:cs="Arial"/>
          <w:iCs/>
          <w:sz w:val="24"/>
          <w:szCs w:val="24"/>
        </w:rPr>
        <w:t>for the HER site of GaInP</w:t>
      </w:r>
      <w:r w:rsidR="004402F7">
        <w:rPr>
          <w:rFonts w:ascii="Arial" w:hAnsi="Arial" w:cs="Arial"/>
          <w:iCs/>
          <w:sz w:val="24"/>
          <w:szCs w:val="24"/>
          <w:vertAlign w:val="subscript"/>
        </w:rPr>
        <w:t>2</w:t>
      </w:r>
      <w:r w:rsidR="004402F7">
        <w:rPr>
          <w:rFonts w:ascii="Arial" w:hAnsi="Arial" w:cs="Arial"/>
          <w:iCs/>
          <w:sz w:val="24"/>
          <w:szCs w:val="24"/>
        </w:rPr>
        <w:t xml:space="preserve"> </w:t>
      </w:r>
      <w:r w:rsidR="00CC52D6">
        <w:rPr>
          <w:rFonts w:ascii="Arial" w:hAnsi="Arial" w:cs="Arial"/>
          <w:iCs/>
          <w:sz w:val="24"/>
          <w:szCs w:val="24"/>
        </w:rPr>
        <w:t xml:space="preserve">are </w:t>
      </w:r>
      <w:r w:rsidR="004402F7">
        <w:rPr>
          <w:rFonts w:ascii="Arial" w:hAnsi="Arial" w:cs="Arial"/>
          <w:iCs/>
          <w:sz w:val="24"/>
          <w:szCs w:val="24"/>
        </w:rPr>
        <w:t xml:space="preserve">drawn </w:t>
      </w:r>
      <w:r w:rsidR="00AA15B7">
        <w:rPr>
          <w:rFonts w:ascii="Arial" w:hAnsi="Arial" w:cs="Arial"/>
          <w:iCs/>
          <w:sz w:val="24"/>
          <w:szCs w:val="24"/>
        </w:rPr>
        <w:t xml:space="preserve">in </w:t>
      </w:r>
      <w:r w:rsidR="004402F7" w:rsidRPr="004402F7">
        <w:rPr>
          <w:rFonts w:ascii="Arial" w:hAnsi="Arial" w:cs="Arial"/>
          <w:b/>
          <w:bCs/>
          <w:iCs/>
          <w:sz w:val="24"/>
          <w:szCs w:val="24"/>
        </w:rPr>
        <w:t>Fig. S</w:t>
      </w:r>
      <w:r w:rsidR="006239BF">
        <w:rPr>
          <w:rFonts w:ascii="Arial" w:hAnsi="Arial" w:cs="Arial"/>
          <w:b/>
          <w:bCs/>
          <w:iCs/>
          <w:sz w:val="24"/>
          <w:szCs w:val="24"/>
        </w:rPr>
        <w:t>7</w:t>
      </w:r>
      <w:r w:rsidR="004402F7" w:rsidRPr="004402F7">
        <w:rPr>
          <w:rFonts w:ascii="Arial" w:hAnsi="Arial" w:cs="Arial"/>
          <w:b/>
          <w:bCs/>
          <w:iCs/>
          <w:sz w:val="24"/>
          <w:szCs w:val="24"/>
        </w:rPr>
        <w:t>d</w:t>
      </w:r>
      <w:r w:rsidR="004402F7">
        <w:rPr>
          <w:rFonts w:ascii="Arial" w:hAnsi="Arial" w:cs="Arial"/>
          <w:iCs/>
          <w:sz w:val="24"/>
          <w:szCs w:val="24"/>
        </w:rPr>
        <w:t>.</w:t>
      </w:r>
    </w:p>
    <w:p w14:paraId="1A2B2F7D" w14:textId="77777777" w:rsidR="00C2108B" w:rsidRPr="00034009" w:rsidRDefault="00C2108B" w:rsidP="00034009">
      <w:pPr>
        <w:spacing w:line="480" w:lineRule="auto"/>
        <w:ind w:firstLine="720"/>
        <w:rPr>
          <w:rFonts w:ascii="Arial" w:hAnsi="Arial" w:cs="Arial"/>
          <w:iCs/>
          <w:sz w:val="24"/>
          <w:szCs w:val="24"/>
        </w:rPr>
      </w:pPr>
    </w:p>
    <w:p w14:paraId="7DE3D222" w14:textId="4E7CF3BB" w:rsidR="005723D8" w:rsidRDefault="005723D8" w:rsidP="005205C3">
      <w:pPr>
        <w:spacing w:after="120" w:line="480" w:lineRule="auto"/>
        <w:rPr>
          <w:rFonts w:ascii="Arial" w:hAnsi="Arial" w:cs="Arial"/>
          <w:b/>
          <w:bCs/>
          <w:sz w:val="24"/>
          <w:szCs w:val="24"/>
        </w:rPr>
      </w:pPr>
      <w:r>
        <w:rPr>
          <w:rFonts w:ascii="Arial" w:hAnsi="Arial" w:cs="Arial"/>
          <w:b/>
          <w:bCs/>
          <w:sz w:val="24"/>
          <w:szCs w:val="24"/>
        </w:rPr>
        <w:lastRenderedPageBreak/>
        <w:t xml:space="preserve">Note </w:t>
      </w:r>
      <w:r w:rsidR="001B00AB">
        <w:rPr>
          <w:rFonts w:ascii="Arial" w:hAnsi="Arial" w:cs="Arial"/>
          <w:b/>
          <w:bCs/>
          <w:sz w:val="24"/>
          <w:szCs w:val="24"/>
        </w:rPr>
        <w:t>3</w:t>
      </w:r>
      <w:r>
        <w:rPr>
          <w:rFonts w:ascii="Arial" w:hAnsi="Arial" w:cs="Arial"/>
          <w:b/>
          <w:bCs/>
          <w:sz w:val="24"/>
          <w:szCs w:val="24"/>
        </w:rPr>
        <w:t xml:space="preserve">. </w:t>
      </w:r>
      <w:r w:rsidR="005F56A5">
        <w:rPr>
          <w:rFonts w:ascii="Arial" w:hAnsi="Arial" w:cs="Arial"/>
          <w:b/>
          <w:bCs/>
          <w:sz w:val="24"/>
          <w:szCs w:val="24"/>
        </w:rPr>
        <w:t xml:space="preserve">Parameters </w:t>
      </w:r>
      <w:r w:rsidR="000B4169" w:rsidRPr="000B4169">
        <w:rPr>
          <w:rFonts w:ascii="Arial" w:hAnsi="Arial" w:cs="Arial"/>
          <w:b/>
          <w:bCs/>
          <w:sz w:val="24"/>
          <w:szCs w:val="24"/>
        </w:rPr>
        <w:t xml:space="preserve">of the </w:t>
      </w:r>
      <w:proofErr w:type="spellStart"/>
      <w:r w:rsidR="000B4169" w:rsidRPr="000B4169">
        <w:rPr>
          <w:rFonts w:ascii="Arial" w:hAnsi="Arial" w:cs="Arial"/>
          <w:b/>
          <w:bCs/>
          <w:sz w:val="24"/>
          <w:szCs w:val="24"/>
        </w:rPr>
        <w:t>CdS</w:t>
      </w:r>
      <w:proofErr w:type="spellEnd"/>
      <w:r w:rsidR="000B4169" w:rsidRPr="000B4169">
        <w:rPr>
          <w:rFonts w:ascii="Arial" w:hAnsi="Arial" w:cs="Arial"/>
          <w:b/>
          <w:bCs/>
          <w:sz w:val="24"/>
          <w:szCs w:val="24"/>
        </w:rPr>
        <w:t>/T</w:t>
      </w:r>
      <w:r w:rsidR="000B4169" w:rsidRPr="000B4169">
        <w:rPr>
          <w:rFonts w:ascii="Arial" w:hAnsi="Arial" w:cs="Arial" w:hint="eastAsia"/>
          <w:b/>
          <w:bCs/>
          <w:sz w:val="24"/>
          <w:szCs w:val="24"/>
        </w:rPr>
        <w:t>i</w:t>
      </w:r>
      <w:r w:rsidR="000B4169" w:rsidRPr="000B4169">
        <w:rPr>
          <w:rFonts w:ascii="Arial" w:hAnsi="Arial" w:cs="Arial"/>
          <w:b/>
          <w:bCs/>
          <w:sz w:val="24"/>
          <w:szCs w:val="24"/>
        </w:rPr>
        <w:t>O</w:t>
      </w:r>
      <w:r w:rsidR="000B4169" w:rsidRPr="000B4169">
        <w:rPr>
          <w:rFonts w:ascii="Arial" w:hAnsi="Arial" w:cs="Arial"/>
          <w:b/>
          <w:bCs/>
          <w:sz w:val="24"/>
          <w:szCs w:val="24"/>
          <w:vertAlign w:val="subscript"/>
        </w:rPr>
        <w:t>2</w:t>
      </w:r>
      <w:r w:rsidR="000B4169" w:rsidRPr="000B4169">
        <w:rPr>
          <w:rFonts w:ascii="Arial" w:hAnsi="Arial" w:cs="Arial"/>
          <w:b/>
          <w:bCs/>
          <w:sz w:val="24"/>
          <w:szCs w:val="24"/>
        </w:rPr>
        <w:t>/</w:t>
      </w:r>
      <w:proofErr w:type="spellStart"/>
      <w:r w:rsidR="000B4169" w:rsidRPr="000B4169">
        <w:rPr>
          <w:rFonts w:ascii="Arial" w:hAnsi="Arial" w:cs="Arial"/>
          <w:b/>
          <w:bCs/>
          <w:sz w:val="24"/>
          <w:szCs w:val="24"/>
        </w:rPr>
        <w:t>Rh@CrO</w:t>
      </w:r>
      <w:r w:rsidR="000B4169" w:rsidRPr="000B4169">
        <w:rPr>
          <w:rFonts w:ascii="Arial" w:hAnsi="Arial" w:cs="Arial"/>
          <w:b/>
          <w:bCs/>
          <w:sz w:val="24"/>
          <w:szCs w:val="24"/>
          <w:vertAlign w:val="subscript"/>
        </w:rPr>
        <w:t>x</w:t>
      </w:r>
      <w:proofErr w:type="spellEnd"/>
      <w:r w:rsidR="000B4169" w:rsidRPr="000B4169">
        <w:rPr>
          <w:rFonts w:ascii="Arial" w:hAnsi="Arial" w:cs="Arial"/>
          <w:b/>
          <w:bCs/>
          <w:sz w:val="24"/>
          <w:szCs w:val="24"/>
        </w:rPr>
        <w:t xml:space="preserve"> photocatalysts</w:t>
      </w:r>
      <w:r w:rsidR="005F56A5">
        <w:rPr>
          <w:rFonts w:ascii="Arial" w:hAnsi="Arial" w:cs="Arial"/>
          <w:b/>
          <w:bCs/>
          <w:sz w:val="24"/>
          <w:szCs w:val="24"/>
        </w:rPr>
        <w:t xml:space="preserve"> used in semiconductor physics modelling </w:t>
      </w:r>
    </w:p>
    <w:p w14:paraId="28016C4C" w14:textId="4EE90528" w:rsidR="005723D8" w:rsidRDefault="005723D8" w:rsidP="005723D8">
      <w:pPr>
        <w:spacing w:line="480" w:lineRule="auto"/>
        <w:ind w:firstLine="720"/>
        <w:rPr>
          <w:rFonts w:ascii="Arial" w:hAnsi="Arial" w:cs="Arial"/>
          <w:sz w:val="24"/>
          <w:szCs w:val="24"/>
        </w:rPr>
      </w:pPr>
      <w:r>
        <w:rPr>
          <w:rFonts w:ascii="Arial" w:hAnsi="Arial" w:cs="Arial"/>
          <w:sz w:val="24"/>
          <w:szCs w:val="24"/>
        </w:rPr>
        <w:t xml:space="preserve">The </w:t>
      </w:r>
      <w:r w:rsidR="00BF65C5">
        <w:rPr>
          <w:rFonts w:ascii="Arial" w:hAnsi="Arial" w:cs="Arial"/>
          <w:sz w:val="24"/>
          <w:szCs w:val="24"/>
        </w:rPr>
        <w:t xml:space="preserve">topography </w:t>
      </w:r>
      <w:r>
        <w:rPr>
          <w:rFonts w:ascii="Arial" w:hAnsi="Arial" w:cs="Arial"/>
          <w:sz w:val="24"/>
          <w:szCs w:val="24"/>
        </w:rPr>
        <w:t xml:space="preserve">of the </w:t>
      </w:r>
      <w:proofErr w:type="spellStart"/>
      <w:r>
        <w:rPr>
          <w:rFonts w:ascii="Arial" w:hAnsi="Arial" w:cs="Arial"/>
          <w:sz w:val="24"/>
          <w:szCs w:val="24"/>
        </w:rPr>
        <w:t>CdS</w:t>
      </w:r>
      <w:proofErr w:type="spellEnd"/>
      <w:r>
        <w:rPr>
          <w:rFonts w:ascii="Arial" w:hAnsi="Arial" w:cs="Arial"/>
          <w:sz w:val="24"/>
          <w:szCs w:val="24"/>
        </w:rPr>
        <w:t>/TiO</w:t>
      </w:r>
      <w:r w:rsidRPr="0066319A">
        <w:rPr>
          <w:rFonts w:ascii="Arial" w:hAnsi="Arial" w:cs="Arial"/>
          <w:sz w:val="24"/>
          <w:szCs w:val="24"/>
          <w:vertAlign w:val="subscript"/>
        </w:rPr>
        <w:t>2</w:t>
      </w:r>
      <w:r>
        <w:rPr>
          <w:rFonts w:ascii="Arial" w:hAnsi="Arial" w:cs="Arial"/>
          <w:sz w:val="24"/>
          <w:szCs w:val="24"/>
        </w:rPr>
        <w:t xml:space="preserve">/Rh panel shown in Supplementary </w:t>
      </w:r>
      <w:r w:rsidRPr="001658BE">
        <w:rPr>
          <w:rFonts w:ascii="Arial" w:hAnsi="Arial" w:cs="Arial"/>
          <w:b/>
          <w:bCs/>
          <w:sz w:val="24"/>
          <w:szCs w:val="24"/>
        </w:rPr>
        <w:t>Fig. S</w:t>
      </w:r>
      <w:r w:rsidR="001B21B4">
        <w:rPr>
          <w:rFonts w:ascii="Arial" w:hAnsi="Arial" w:cs="Arial"/>
          <w:b/>
          <w:bCs/>
          <w:sz w:val="24"/>
          <w:szCs w:val="24"/>
        </w:rPr>
        <w:t>1</w:t>
      </w:r>
      <w:r w:rsidR="004D675A">
        <w:rPr>
          <w:rFonts w:ascii="Arial" w:hAnsi="Arial" w:cs="Arial"/>
          <w:b/>
          <w:bCs/>
          <w:sz w:val="24"/>
          <w:szCs w:val="24"/>
        </w:rPr>
        <w:t>1</w:t>
      </w:r>
      <w:r>
        <w:rPr>
          <w:rFonts w:ascii="Arial" w:hAnsi="Arial" w:cs="Arial"/>
          <w:sz w:val="24"/>
          <w:szCs w:val="24"/>
        </w:rPr>
        <w:t xml:space="preserve"> </w:t>
      </w:r>
      <w:r w:rsidR="00BF65C5">
        <w:rPr>
          <w:rFonts w:ascii="Arial" w:hAnsi="Arial" w:cs="Arial"/>
          <w:sz w:val="24"/>
          <w:szCs w:val="24"/>
        </w:rPr>
        <w:t xml:space="preserve">indicated </w:t>
      </w:r>
      <w:r>
        <w:rPr>
          <w:rFonts w:ascii="Arial" w:hAnsi="Arial" w:cs="Arial"/>
          <w:sz w:val="24"/>
          <w:szCs w:val="24"/>
        </w:rPr>
        <w:t xml:space="preserve">that the size of every individual Rh site </w:t>
      </w:r>
      <w:r w:rsidR="00BF65C5">
        <w:rPr>
          <w:rFonts w:ascii="Arial" w:hAnsi="Arial" w:cs="Arial"/>
          <w:sz w:val="24"/>
          <w:szCs w:val="24"/>
        </w:rPr>
        <w:t xml:space="preserve">was </w:t>
      </w:r>
      <w:r w:rsidRPr="0066319A">
        <w:rPr>
          <w:rFonts w:ascii="Arial" w:hAnsi="Arial" w:cs="Arial"/>
          <w:sz w:val="24"/>
          <w:szCs w:val="24"/>
        </w:rPr>
        <w:t>10</w:t>
      </w:r>
      <w:r w:rsidR="00BF65C5">
        <w:rPr>
          <w:rFonts w:ascii="Arial" w:hAnsi="Arial" w:cs="Arial"/>
          <w:sz w:val="24"/>
          <w:szCs w:val="24"/>
        </w:rPr>
        <w:t xml:space="preserve"> – </w:t>
      </w:r>
      <w:r w:rsidRPr="0066319A">
        <w:rPr>
          <w:rFonts w:ascii="Arial" w:hAnsi="Arial" w:cs="Arial"/>
          <w:sz w:val="24"/>
          <w:szCs w:val="24"/>
        </w:rPr>
        <w:t>20 nm</w:t>
      </w:r>
      <w:r>
        <w:rPr>
          <w:rFonts w:ascii="Arial" w:hAnsi="Arial" w:cs="Arial"/>
          <w:sz w:val="24"/>
          <w:szCs w:val="24"/>
        </w:rPr>
        <w:t xml:space="preserve">, and </w:t>
      </w:r>
      <w:r w:rsidR="00BF65C5">
        <w:rPr>
          <w:rFonts w:ascii="Arial" w:hAnsi="Arial" w:cs="Arial"/>
          <w:sz w:val="24"/>
          <w:szCs w:val="24"/>
        </w:rPr>
        <w:t xml:space="preserve">that </w:t>
      </w:r>
      <w:r w:rsidRPr="00EC5F90">
        <w:rPr>
          <w:rFonts w:ascii="Arial" w:hAnsi="Arial" w:cs="Arial"/>
          <w:sz w:val="24"/>
          <w:szCs w:val="24"/>
        </w:rPr>
        <w:t xml:space="preserve">the </w:t>
      </w:r>
      <w:proofErr w:type="spellStart"/>
      <w:r w:rsidRPr="00EC5F90">
        <w:rPr>
          <w:rFonts w:ascii="Arial" w:hAnsi="Arial" w:cs="Arial"/>
          <w:sz w:val="24"/>
          <w:szCs w:val="24"/>
        </w:rPr>
        <w:t>CrO</w:t>
      </w:r>
      <w:r w:rsidRPr="009B4A3F">
        <w:rPr>
          <w:rFonts w:ascii="Arial" w:hAnsi="Arial" w:cs="Arial"/>
          <w:sz w:val="24"/>
          <w:szCs w:val="24"/>
          <w:vertAlign w:val="subscript"/>
        </w:rPr>
        <w:t>x</w:t>
      </w:r>
      <w:proofErr w:type="spellEnd"/>
      <w:r w:rsidRPr="00EC5F90">
        <w:rPr>
          <w:rFonts w:ascii="Arial" w:hAnsi="Arial" w:cs="Arial"/>
          <w:sz w:val="24"/>
          <w:szCs w:val="24"/>
        </w:rPr>
        <w:t xml:space="preserve"> shell</w:t>
      </w:r>
      <w:r w:rsidR="00BF65C5">
        <w:rPr>
          <w:rFonts w:ascii="Arial" w:hAnsi="Arial" w:cs="Arial"/>
          <w:sz w:val="24"/>
          <w:szCs w:val="24"/>
        </w:rPr>
        <w:t>s</w:t>
      </w:r>
      <w:r>
        <w:rPr>
          <w:rFonts w:ascii="Arial" w:hAnsi="Arial" w:cs="Arial"/>
          <w:sz w:val="24"/>
          <w:szCs w:val="24"/>
        </w:rPr>
        <w:t xml:space="preserve"> </w:t>
      </w:r>
      <w:r w:rsidRPr="00EC5F90">
        <w:rPr>
          <w:rFonts w:ascii="Arial" w:hAnsi="Arial" w:cs="Arial"/>
          <w:sz w:val="24"/>
          <w:szCs w:val="24"/>
        </w:rPr>
        <w:t>likely enclosed multiple smaller Rh sites to form a single Rh/</w:t>
      </w:r>
      <w:proofErr w:type="spellStart"/>
      <w:r w:rsidRPr="00EC5F90">
        <w:rPr>
          <w:rFonts w:ascii="Arial" w:hAnsi="Arial" w:cs="Arial"/>
          <w:sz w:val="24"/>
          <w:szCs w:val="24"/>
        </w:rPr>
        <w:t>CrO</w:t>
      </w:r>
      <w:r w:rsidRPr="009B4A3F">
        <w:rPr>
          <w:rFonts w:ascii="Arial" w:hAnsi="Arial" w:cs="Arial"/>
          <w:sz w:val="24"/>
          <w:szCs w:val="24"/>
          <w:vertAlign w:val="subscript"/>
        </w:rPr>
        <w:t>x</w:t>
      </w:r>
      <w:proofErr w:type="spellEnd"/>
      <w:r w:rsidRPr="00EC5F90">
        <w:rPr>
          <w:rFonts w:ascii="Arial" w:hAnsi="Arial" w:cs="Arial"/>
          <w:sz w:val="24"/>
          <w:szCs w:val="24"/>
        </w:rPr>
        <w:t xml:space="preserve"> HER site of 100 nm</w:t>
      </w:r>
      <w:r w:rsidR="001B21B4">
        <w:rPr>
          <w:rFonts w:ascii="Arial" w:hAnsi="Arial" w:cs="Arial"/>
          <w:sz w:val="24"/>
          <w:szCs w:val="24"/>
        </w:rPr>
        <w:t xml:space="preserve"> (</w:t>
      </w:r>
      <w:r w:rsidR="001B21B4" w:rsidRPr="001658BE">
        <w:rPr>
          <w:rFonts w:ascii="Arial" w:hAnsi="Arial" w:cs="Arial"/>
          <w:b/>
          <w:bCs/>
          <w:sz w:val="24"/>
          <w:szCs w:val="24"/>
        </w:rPr>
        <w:t>Fig. S</w:t>
      </w:r>
      <w:r w:rsidR="004D675A">
        <w:rPr>
          <w:rFonts w:ascii="Arial" w:hAnsi="Arial" w:cs="Arial"/>
          <w:b/>
          <w:bCs/>
          <w:sz w:val="24"/>
          <w:szCs w:val="24"/>
        </w:rPr>
        <w:t>10</w:t>
      </w:r>
      <w:r w:rsidR="001B21B4">
        <w:rPr>
          <w:rFonts w:ascii="Arial" w:hAnsi="Arial" w:cs="Arial"/>
          <w:b/>
          <w:bCs/>
          <w:sz w:val="24"/>
          <w:szCs w:val="24"/>
        </w:rPr>
        <w:t>b</w:t>
      </w:r>
      <w:r w:rsidR="001B21B4">
        <w:rPr>
          <w:rFonts w:ascii="Arial" w:hAnsi="Arial" w:cs="Arial"/>
          <w:sz w:val="24"/>
          <w:szCs w:val="24"/>
        </w:rPr>
        <w:t>)</w:t>
      </w:r>
      <w:r>
        <w:rPr>
          <w:rFonts w:ascii="Arial" w:hAnsi="Arial" w:cs="Arial"/>
          <w:sz w:val="24"/>
          <w:szCs w:val="24"/>
        </w:rPr>
        <w:t>.</w:t>
      </w:r>
      <w:r w:rsidR="009F2FAB">
        <w:rPr>
          <w:rFonts w:ascii="Arial" w:hAnsi="Arial" w:cs="Arial"/>
          <w:sz w:val="24"/>
          <w:szCs w:val="24"/>
        </w:rPr>
        <w:t xml:space="preserve"> We </w:t>
      </w:r>
      <w:r w:rsidR="009B4A3F">
        <w:rPr>
          <w:rFonts w:ascii="Arial" w:hAnsi="Arial" w:cs="Arial"/>
          <w:sz w:val="24"/>
          <w:szCs w:val="24"/>
        </w:rPr>
        <w:t xml:space="preserve">thus </w:t>
      </w:r>
      <w:r w:rsidR="009F2FAB">
        <w:rPr>
          <w:rFonts w:ascii="Arial" w:hAnsi="Arial" w:cs="Arial"/>
          <w:sz w:val="24"/>
          <w:szCs w:val="24"/>
        </w:rPr>
        <w:t xml:space="preserve">model the </w:t>
      </w:r>
      <w:r w:rsidR="009B4A3F">
        <w:rPr>
          <w:rFonts w:ascii="Arial" w:hAnsi="Arial" w:cs="Arial"/>
          <w:sz w:val="24"/>
          <w:szCs w:val="24"/>
        </w:rPr>
        <w:t xml:space="preserve">individual </w:t>
      </w:r>
      <w:r w:rsidR="009F2FAB">
        <w:rPr>
          <w:rFonts w:ascii="Arial" w:hAnsi="Arial" w:cs="Arial"/>
          <w:sz w:val="24"/>
          <w:szCs w:val="24"/>
        </w:rPr>
        <w:t xml:space="preserve">HER </w:t>
      </w:r>
      <w:r w:rsidR="005340E2">
        <w:rPr>
          <w:rFonts w:ascii="Arial" w:hAnsi="Arial" w:cs="Arial"/>
          <w:sz w:val="24"/>
          <w:szCs w:val="24"/>
        </w:rPr>
        <w:t xml:space="preserve">active </w:t>
      </w:r>
      <w:r w:rsidR="009F2FAB">
        <w:rPr>
          <w:rFonts w:ascii="Arial" w:hAnsi="Arial" w:cs="Arial"/>
          <w:sz w:val="24"/>
          <w:szCs w:val="24"/>
        </w:rPr>
        <w:t xml:space="preserve">site to be </w:t>
      </w:r>
      <w:r w:rsidR="005340E2">
        <w:rPr>
          <w:rFonts w:ascii="Arial" w:hAnsi="Arial" w:cs="Arial"/>
          <w:sz w:val="24"/>
          <w:szCs w:val="24"/>
        </w:rPr>
        <w:t>a</w:t>
      </w:r>
      <w:r w:rsidR="009F2FAB">
        <w:rPr>
          <w:rFonts w:ascii="Arial" w:hAnsi="Arial" w:cs="Arial"/>
          <w:sz w:val="24"/>
          <w:szCs w:val="24"/>
        </w:rPr>
        <w:t xml:space="preserve"> 100-nm </w:t>
      </w:r>
      <w:r w:rsidR="009F2FAB" w:rsidRPr="00EC5F90">
        <w:rPr>
          <w:rFonts w:ascii="Arial" w:hAnsi="Arial" w:cs="Arial"/>
          <w:sz w:val="24"/>
          <w:szCs w:val="24"/>
        </w:rPr>
        <w:t>Rh/</w:t>
      </w:r>
      <w:proofErr w:type="spellStart"/>
      <w:r w:rsidR="009F2FAB" w:rsidRPr="00EC5F90">
        <w:rPr>
          <w:rFonts w:ascii="Arial" w:hAnsi="Arial" w:cs="Arial"/>
          <w:sz w:val="24"/>
          <w:szCs w:val="24"/>
        </w:rPr>
        <w:t>CrO</w:t>
      </w:r>
      <w:r w:rsidR="009F2FAB" w:rsidRPr="00FE3F0D">
        <w:rPr>
          <w:rFonts w:ascii="Arial" w:hAnsi="Arial" w:cs="Arial"/>
          <w:sz w:val="24"/>
          <w:szCs w:val="24"/>
          <w:vertAlign w:val="subscript"/>
        </w:rPr>
        <w:t>x</w:t>
      </w:r>
      <w:proofErr w:type="spellEnd"/>
      <w:r w:rsidR="009F2FAB" w:rsidRPr="00EC5F90">
        <w:rPr>
          <w:rFonts w:ascii="Arial" w:hAnsi="Arial" w:cs="Arial"/>
          <w:sz w:val="24"/>
          <w:szCs w:val="24"/>
        </w:rPr>
        <w:t xml:space="preserve"> </w:t>
      </w:r>
      <w:r w:rsidR="00742D49">
        <w:rPr>
          <w:rFonts w:ascii="Arial" w:hAnsi="Arial" w:cs="Arial"/>
          <w:sz w:val="24"/>
          <w:szCs w:val="24"/>
        </w:rPr>
        <w:t>disc</w:t>
      </w:r>
      <w:r w:rsidR="005340E2">
        <w:rPr>
          <w:rFonts w:ascii="Arial" w:hAnsi="Arial" w:cs="Arial"/>
          <w:sz w:val="24"/>
          <w:szCs w:val="24"/>
        </w:rPr>
        <w:t xml:space="preserve">. It reasonably </w:t>
      </w:r>
      <w:r w:rsidR="009F2FAB">
        <w:rPr>
          <w:rFonts w:ascii="Arial" w:hAnsi="Arial" w:cs="Arial"/>
          <w:sz w:val="24"/>
          <w:szCs w:val="24"/>
        </w:rPr>
        <w:t>represent</w:t>
      </w:r>
      <w:r w:rsidR="005340E2">
        <w:rPr>
          <w:rFonts w:ascii="Arial" w:hAnsi="Arial" w:cs="Arial"/>
          <w:sz w:val="24"/>
          <w:szCs w:val="24"/>
        </w:rPr>
        <w:t>ed</w:t>
      </w:r>
      <w:r w:rsidR="009F2FAB">
        <w:rPr>
          <w:rFonts w:ascii="Arial" w:hAnsi="Arial" w:cs="Arial"/>
          <w:sz w:val="24"/>
          <w:szCs w:val="24"/>
        </w:rPr>
        <w:t xml:space="preserve"> th</w:t>
      </w:r>
      <w:r w:rsidR="005340E2">
        <w:rPr>
          <w:rFonts w:ascii="Arial" w:hAnsi="Arial" w:cs="Arial"/>
          <w:sz w:val="24"/>
          <w:szCs w:val="24"/>
        </w:rPr>
        <w:t xml:space="preserve">e </w:t>
      </w:r>
      <w:r w:rsidR="009F2FAB">
        <w:rPr>
          <w:rFonts w:ascii="Arial" w:hAnsi="Arial" w:cs="Arial"/>
          <w:sz w:val="24"/>
          <w:szCs w:val="24"/>
        </w:rPr>
        <w:t xml:space="preserve">encapsulated </w:t>
      </w:r>
      <w:r w:rsidR="005340E2">
        <w:rPr>
          <w:rFonts w:ascii="Arial" w:hAnsi="Arial" w:cs="Arial"/>
          <w:sz w:val="24"/>
          <w:szCs w:val="24"/>
        </w:rPr>
        <w:t xml:space="preserve">and discrete </w:t>
      </w:r>
      <w:r w:rsidR="009F2FAB">
        <w:rPr>
          <w:rFonts w:ascii="Arial" w:hAnsi="Arial" w:cs="Arial"/>
          <w:sz w:val="24"/>
          <w:szCs w:val="24"/>
        </w:rPr>
        <w:t xml:space="preserve">Rh sites of </w:t>
      </w:r>
      <w:r w:rsidR="009F2FAB" w:rsidRPr="0066319A">
        <w:rPr>
          <w:rFonts w:ascii="Arial" w:hAnsi="Arial" w:cs="Arial"/>
          <w:sz w:val="24"/>
          <w:szCs w:val="24"/>
        </w:rPr>
        <w:t>10</w:t>
      </w:r>
      <w:r w:rsidR="009F2FAB">
        <w:rPr>
          <w:rFonts w:ascii="Arial" w:hAnsi="Arial" w:cs="Arial"/>
          <w:sz w:val="24"/>
          <w:szCs w:val="24"/>
        </w:rPr>
        <w:t xml:space="preserve"> – </w:t>
      </w:r>
      <w:r w:rsidR="009F2FAB" w:rsidRPr="0066319A">
        <w:rPr>
          <w:rFonts w:ascii="Arial" w:hAnsi="Arial" w:cs="Arial"/>
          <w:sz w:val="24"/>
          <w:szCs w:val="24"/>
        </w:rPr>
        <w:t>20 nm</w:t>
      </w:r>
      <w:r w:rsidR="0058503A">
        <w:rPr>
          <w:rFonts w:ascii="Arial" w:hAnsi="Arial" w:cs="Arial"/>
          <w:sz w:val="24"/>
          <w:szCs w:val="24"/>
        </w:rPr>
        <w:t xml:space="preserve"> sizes</w:t>
      </w:r>
      <w:r w:rsidR="009F2FAB">
        <w:rPr>
          <w:rFonts w:ascii="Arial" w:hAnsi="Arial" w:cs="Arial"/>
          <w:sz w:val="24"/>
          <w:szCs w:val="24"/>
        </w:rPr>
        <w:t xml:space="preserve">, which </w:t>
      </w:r>
      <w:r w:rsidR="00286182">
        <w:rPr>
          <w:rFonts w:ascii="Arial" w:hAnsi="Arial" w:cs="Arial"/>
          <w:sz w:val="24"/>
          <w:szCs w:val="24"/>
        </w:rPr>
        <w:t>should exhibit</w:t>
      </w:r>
      <w:r w:rsidR="009F2FAB">
        <w:rPr>
          <w:rFonts w:ascii="Arial" w:hAnsi="Arial" w:cs="Arial"/>
          <w:sz w:val="24"/>
          <w:szCs w:val="24"/>
        </w:rPr>
        <w:t xml:space="preserve"> the same barrier energetics as the </w:t>
      </w:r>
      <w:r w:rsidR="005340E2" w:rsidRPr="00EC5F90">
        <w:rPr>
          <w:rFonts w:ascii="Arial" w:hAnsi="Arial" w:cs="Arial"/>
          <w:sz w:val="24"/>
          <w:szCs w:val="24"/>
        </w:rPr>
        <w:t>Rh/</w:t>
      </w:r>
      <w:proofErr w:type="spellStart"/>
      <w:r w:rsidR="005340E2" w:rsidRPr="00EC5F90">
        <w:rPr>
          <w:rFonts w:ascii="Arial" w:hAnsi="Arial" w:cs="Arial"/>
          <w:sz w:val="24"/>
          <w:szCs w:val="24"/>
        </w:rPr>
        <w:t>CrO</w:t>
      </w:r>
      <w:r w:rsidR="005340E2" w:rsidRPr="00FE3F0D">
        <w:rPr>
          <w:rFonts w:ascii="Arial" w:hAnsi="Arial" w:cs="Arial"/>
          <w:sz w:val="24"/>
          <w:szCs w:val="24"/>
          <w:vertAlign w:val="subscript"/>
        </w:rPr>
        <w:t>x</w:t>
      </w:r>
      <w:proofErr w:type="spellEnd"/>
      <w:r w:rsidR="005340E2" w:rsidRPr="00EC5F90">
        <w:rPr>
          <w:rFonts w:ascii="Arial" w:hAnsi="Arial" w:cs="Arial"/>
          <w:sz w:val="24"/>
          <w:szCs w:val="24"/>
        </w:rPr>
        <w:t xml:space="preserve"> </w:t>
      </w:r>
      <w:r w:rsidR="005340E2">
        <w:rPr>
          <w:rFonts w:ascii="Arial" w:hAnsi="Arial" w:cs="Arial"/>
          <w:sz w:val="24"/>
          <w:szCs w:val="24"/>
        </w:rPr>
        <w:t xml:space="preserve">site in our modelling. </w:t>
      </w:r>
      <w:r w:rsidR="009F2FAB">
        <w:rPr>
          <w:rFonts w:ascii="Arial" w:hAnsi="Arial" w:cs="Arial"/>
          <w:sz w:val="24"/>
          <w:szCs w:val="24"/>
        </w:rPr>
        <w:t xml:space="preserve"> </w:t>
      </w:r>
    </w:p>
    <w:p w14:paraId="5AE6F6E5" w14:textId="58C99761" w:rsidR="00286182" w:rsidRDefault="005723D8" w:rsidP="005723D8">
      <w:pPr>
        <w:spacing w:line="480" w:lineRule="auto"/>
        <w:rPr>
          <w:rFonts w:ascii="Arial" w:hAnsi="Arial" w:cs="Arial"/>
          <w:sz w:val="24"/>
          <w:szCs w:val="24"/>
        </w:rPr>
      </w:pPr>
      <w:r>
        <w:rPr>
          <w:rFonts w:ascii="Arial" w:hAnsi="Arial" w:cs="Arial"/>
          <w:b/>
          <w:bCs/>
          <w:sz w:val="24"/>
          <w:szCs w:val="24"/>
        </w:rPr>
        <w:tab/>
      </w:r>
      <w:r w:rsidR="00286182">
        <w:rPr>
          <w:rFonts w:ascii="Arial" w:hAnsi="Arial" w:cs="Arial"/>
          <w:sz w:val="24"/>
          <w:szCs w:val="24"/>
        </w:rPr>
        <w:t xml:space="preserve">The length scale of the Rh </w:t>
      </w:r>
      <w:r w:rsidR="00286182" w:rsidRPr="006E5D14">
        <w:rPr>
          <w:rFonts w:ascii="Arial" w:hAnsi="Arial" w:cs="Arial"/>
          <w:sz w:val="24"/>
          <w:szCs w:val="24"/>
        </w:rPr>
        <w:t xml:space="preserve">sites is </w:t>
      </w:r>
      <w:r w:rsidR="00286182" w:rsidRPr="0066319A">
        <w:rPr>
          <w:rFonts w:ascii="Arial" w:hAnsi="Arial" w:cs="Arial"/>
          <w:sz w:val="24"/>
          <w:szCs w:val="24"/>
        </w:rPr>
        <w:t>10</w:t>
      </w:r>
      <w:r w:rsidR="00286182">
        <w:rPr>
          <w:rFonts w:ascii="Arial" w:hAnsi="Arial" w:cs="Arial"/>
          <w:sz w:val="24"/>
          <w:szCs w:val="24"/>
        </w:rPr>
        <w:t xml:space="preserve"> – 10</w:t>
      </w:r>
      <w:r w:rsidR="00286182" w:rsidRPr="0066319A">
        <w:rPr>
          <w:rFonts w:ascii="Arial" w:hAnsi="Arial" w:cs="Arial"/>
          <w:sz w:val="24"/>
          <w:szCs w:val="24"/>
        </w:rPr>
        <w:t>0 nm</w:t>
      </w:r>
      <w:r w:rsidR="00286182">
        <w:rPr>
          <w:rFonts w:ascii="Arial" w:hAnsi="Arial" w:cs="Arial"/>
          <w:sz w:val="24"/>
          <w:szCs w:val="24"/>
        </w:rPr>
        <w:t xml:space="preserve"> mostly,</w:t>
      </w:r>
      <w:r w:rsidR="00286182" w:rsidRPr="006E5D14">
        <w:rPr>
          <w:rFonts w:ascii="Arial" w:hAnsi="Arial" w:cs="Arial"/>
          <w:sz w:val="24"/>
          <w:szCs w:val="24"/>
        </w:rPr>
        <w:t xml:space="preserve"> such that their local barrier heights are not influenced by </w:t>
      </w:r>
      <w:proofErr w:type="spellStart"/>
      <w:r w:rsidR="00286182" w:rsidRPr="006E5D14">
        <w:rPr>
          <w:rFonts w:ascii="Arial" w:hAnsi="Arial" w:cs="Arial"/>
          <w:sz w:val="24"/>
          <w:szCs w:val="24"/>
        </w:rPr>
        <w:t>CdS</w:t>
      </w:r>
      <w:proofErr w:type="spellEnd"/>
      <w:r w:rsidR="00286182" w:rsidRPr="006E5D14">
        <w:rPr>
          <w:rFonts w:ascii="Arial" w:hAnsi="Arial" w:cs="Arial"/>
          <w:sz w:val="24"/>
          <w:szCs w:val="24"/>
        </w:rPr>
        <w:t>/TiO</w:t>
      </w:r>
      <w:r w:rsidR="00286182" w:rsidRPr="002948C6">
        <w:rPr>
          <w:rFonts w:ascii="Arial" w:hAnsi="Arial" w:cs="Arial"/>
          <w:sz w:val="24"/>
          <w:szCs w:val="24"/>
          <w:vertAlign w:val="subscript"/>
        </w:rPr>
        <w:t>2</w:t>
      </w:r>
      <w:r w:rsidR="00286182" w:rsidRPr="006E5D14">
        <w:rPr>
          <w:rFonts w:ascii="Arial" w:hAnsi="Arial" w:cs="Arial"/>
          <w:sz w:val="24"/>
          <w:szCs w:val="24"/>
        </w:rPr>
        <w:t xml:space="preserve"> surroundings.</w:t>
      </w:r>
      <w:r w:rsidR="00286182">
        <w:rPr>
          <w:rFonts w:ascii="Arial" w:hAnsi="Arial" w:cs="Arial"/>
          <w:sz w:val="24"/>
          <w:szCs w:val="24"/>
        </w:rPr>
        <w:t xml:space="preserve"> The sizes of Rh sites are not too small to be influenced, or “pinched-off”, by the surrounding high barrier-height </w:t>
      </w:r>
      <w:proofErr w:type="spellStart"/>
      <w:r w:rsidR="00286182">
        <w:rPr>
          <w:rFonts w:ascii="Arial" w:hAnsi="Arial" w:cs="Arial"/>
          <w:sz w:val="24"/>
          <w:szCs w:val="24"/>
        </w:rPr>
        <w:t>CdS</w:t>
      </w:r>
      <w:proofErr w:type="spellEnd"/>
      <w:r w:rsidR="00286182">
        <w:rPr>
          <w:rFonts w:ascii="Arial" w:hAnsi="Arial" w:cs="Arial"/>
          <w:sz w:val="24"/>
          <w:szCs w:val="24"/>
        </w:rPr>
        <w:t>/TiO</w:t>
      </w:r>
      <w:r w:rsidR="00286182" w:rsidRPr="002948C6">
        <w:rPr>
          <w:rFonts w:ascii="Arial" w:hAnsi="Arial" w:cs="Arial"/>
          <w:sz w:val="24"/>
          <w:szCs w:val="24"/>
          <w:vertAlign w:val="subscript"/>
        </w:rPr>
        <w:t>2</w:t>
      </w:r>
      <w:r w:rsidR="00C37B54">
        <w:rPr>
          <w:rFonts w:ascii="Arial" w:hAnsi="Arial" w:cs="Arial"/>
          <w:sz w:val="24"/>
          <w:szCs w:val="24"/>
        </w:rPr>
        <w:t>/redox liquid</w:t>
      </w:r>
      <w:r w:rsidR="00286182">
        <w:rPr>
          <w:rFonts w:ascii="Arial" w:hAnsi="Arial" w:cs="Arial"/>
          <w:sz w:val="24"/>
          <w:szCs w:val="24"/>
        </w:rPr>
        <w:t xml:space="preserve"> interfaces.</w:t>
      </w:r>
      <w:r w:rsidR="00286182">
        <w:rPr>
          <w:rFonts w:ascii="Arial" w:hAnsi="Arial" w:cs="Arial"/>
          <w:sz w:val="24"/>
          <w:szCs w:val="24"/>
        </w:rPr>
        <w:fldChar w:fldCharType="begin" w:fldLock="1"/>
      </w:r>
      <w:r w:rsidR="00286182">
        <w:rPr>
          <w:rFonts w:ascii="Arial" w:hAnsi="Arial" w:cs="Arial"/>
          <w:sz w:val="24"/>
          <w:szCs w:val="24"/>
        </w:rPr>
        <w:instrText>ADDIN CSL_CITATION {"citationItems":[{"id":"ITEM-1","itemData":{"DOI":"10.1021/JP011861C","abstract":"Nanosphere lithography has been used to prepare a series of ordered, periodic arrays of low barrier height nanometer-scale n-Si/Ni contacts interspersed among high barrier height n-Si/liquid contac...","author":[{"dropping-particle":"","family":"Rossi","given":"Robert C.","non-dropping-particle":"","parse-names":false,"suffix":""},{"dropping-particle":"","family":"Lewis*","given":"Nathan S.","non-dropping-particle":"","parse-names":false,"suffix":""}],"container-title":"J. Phys. Chem. B","id":"ITEM-1","issue":"49","issued":{"date-parts":[["2001"]]},"page":"12303-12318","publisher":"American Chemical Society","title":"Investigation of the Size-Scaling Behavior of Spatially Nonuniform Barrier Height Contacts to Semiconductor Surfaces Using Ordered Nanometer-Scale Nickel Arrays on Silicon Electrodes","type":"article-journal","volume":"105"},"uris":["http://www.mendeley.com/documents/?uuid=852a79b7-04c5-3925-85a1-f2e4395ca6f8"]},{"id":"ITEM-2","itemData":{"DOI":"10.1039/C5TA06983A","ISSN":"2050-7488","abstract":"&lt;p&gt;A guideline to achieve efficient photocatalytic water splitting is presented using theoretical simulations of particulate semiconductors decorated with metal particles.&lt;/p&gt;","author":[{"dropping-particle":"","family":"Garcia-Esparza","given":"Angel T.","non-dropping-particle":"","parse-names":false,"suffix":""},{"dropping-particle":"","family":"Takanabe","given":"Kazuhiro","non-dropping-particle":"","parse-names":false,"suffix":""}],"container-title":"Journal of Materials Chemistry A","id":"ITEM-2","issue":"8","issued":{"date-parts":[["2016","2","16"]]},"page":"2894-2908","publisher":"The Royal Society of Chemistry","title":"A simplified theoretical guideline for overall water splitting using photocatalyst particles","type":"article-journal","volume":"4"},"uris":["http://www.mendeley.com/documents/?uuid=9bbadf29-67ac-37f3-a89c-ec85b9fcd36e"]},{"id":"ITEM-3","itemData":{"DOI":"10.1038/s41563-019-0488-z","ISSN":"1476-1122","abstract":"Semiconductor structures (for example, films, wires, particles) used in photoelectrochemical devices are often decorated with nanoparticles that catalyse fuel-forming reactions, including water oxidation, hydrogen evolution or carbon-dioxide reduction. For high performance, the catalyst nanoparticles must form charge-carrier-selective contacts with the underlying light-absorbing semiconductor, facilitating either hole or electron transfer while inhibiting collection of the opposite carrier. Despite the key role played by such selective contacts in photoelectrochemical energy conversion and storage, the underlying nanoscale interfaces are poorly understood because direct measurement of their properties is challenging, especially under operating conditions. Using an n-Si/Ni photoanode model system and potential-sensing atomic force microscopy, we measure interfacial electron-transfer processes and map the photovoltage generated during photoelectrochemical oxygen evolution at nanoscopic semiconductor/catalyst interfaces. We discover interfaces where the selectivity of low-Schottky-barrier n-Si/Ni contacts for holes is enhanced via a nanoscale size-dependent pinch-off effect produced when surrounding high-barrier regions develop during device operation. These results thus demonstrate (1) the ability to make nanoscale operando measurements of contact properties under practical photoelectrochemical conditions and (2) a design principle to control the flow of electrons and holes across semiconductor/catalyst junctions that is broadly relevant to different photoelectrochemical devices. Although nanocatalysts forming selective contacts are crucial in photoelectrochemistry, the underlying nanoscale interfaces are poorly understood. Using a n-Si/Ni photoanode and potential-sensing AFM, interfacial electron-transfer processes and photovoltage are measured.","author":[{"dropping-particle":"","family":"Laskowski","given":"Forrest A. L.","non-dropping-particle":"","parse-names":false,"suffix":""},{"dropping-particle":"","family":"Oener","given":"Sebastian Z.","non-dropping-particle":"","parse-names":false,"suffix":""},{"dropping-particle":"","family":"Nellist","given":"Michael R.","non-dropping-particle":"","parse-names":false,"suffix":""},{"dropping-particle":"","family":"Gordon","given":"Adrian M.","non-dropping-particle":"","parse-names":false,"suffix":""},{"dropping-particle":"","family":"Bain","given":"David C.","non-dropping-particle":"","parse-names":false,"suffix":""},{"dropping-particle":"","family":"Fehrs","given":"Jessica L.","non-dropping-particle":"","parse-names":false,"suffix":""},{"dropping-particle":"","family":"Boettcher","given":"Shannon W.","non-dropping-particle":"","parse-names":false,"suffix":""}],"container-title":"Nature Materials","id":"ITEM-3","issue":"1","issued":{"date-parts":[["2020","1","7"]]},"page":"69-76","publisher":"Nature Publishing Group","title":"Nanoscale semiconductor/catalyst interfaces in photoelectrochemistry","type":"article-journal","volume":"19"},"uris":["http://www.mendeley.com/documents/?uuid=e15ac4c6-9f95-3c9b-9588-309287a6dda0"]}],"mendeley":{"formattedCitation":"&lt;sup&gt;3–5&lt;/sup&gt;","plainTextFormattedCitation":"3–5","previouslyFormattedCitation":"&lt;sup&gt;3–5&lt;/sup&gt;"},"properties":{"noteIndex":0},"schema":"https://github.com/citation-style-language/schema/raw/master/csl-citation.json"}</w:instrText>
      </w:r>
      <w:r w:rsidR="00286182">
        <w:rPr>
          <w:rFonts w:ascii="Arial" w:hAnsi="Arial" w:cs="Arial"/>
          <w:sz w:val="24"/>
          <w:szCs w:val="24"/>
        </w:rPr>
        <w:fldChar w:fldCharType="separate"/>
      </w:r>
      <w:r w:rsidR="00286182" w:rsidRPr="00926D1F">
        <w:rPr>
          <w:rFonts w:ascii="Arial" w:hAnsi="Arial" w:cs="Arial"/>
          <w:noProof/>
          <w:sz w:val="24"/>
          <w:szCs w:val="24"/>
          <w:vertAlign w:val="superscript"/>
        </w:rPr>
        <w:t>3–5</w:t>
      </w:r>
      <w:r w:rsidR="00286182">
        <w:rPr>
          <w:rFonts w:ascii="Arial" w:hAnsi="Arial" w:cs="Arial"/>
          <w:sz w:val="24"/>
          <w:szCs w:val="24"/>
        </w:rPr>
        <w:fldChar w:fldCharType="end"/>
      </w:r>
      <w:r w:rsidR="00286182">
        <w:rPr>
          <w:rFonts w:ascii="Arial" w:hAnsi="Arial" w:cs="Arial"/>
          <w:sz w:val="24"/>
          <w:szCs w:val="24"/>
        </w:rPr>
        <w:t xml:space="preserve"> </w:t>
      </w:r>
    </w:p>
    <w:p w14:paraId="683252B7" w14:textId="66260050" w:rsidR="00984725" w:rsidRDefault="00EC0733" w:rsidP="005205C3">
      <w:pPr>
        <w:spacing w:after="120" w:line="480" w:lineRule="auto"/>
        <w:ind w:firstLine="720"/>
        <w:rPr>
          <w:rFonts w:ascii="Arial" w:hAnsi="Arial" w:cs="Arial"/>
          <w:sz w:val="24"/>
          <w:szCs w:val="24"/>
        </w:rPr>
      </w:pPr>
      <w:r>
        <w:rPr>
          <w:rFonts w:ascii="Arial" w:hAnsi="Arial" w:cs="Arial"/>
          <w:sz w:val="24"/>
          <w:szCs w:val="24"/>
        </w:rPr>
        <w:t>Transmission</w:t>
      </w:r>
      <w:r w:rsidRPr="00D97A5E">
        <w:rPr>
          <w:rFonts w:ascii="Arial" w:hAnsi="Arial" w:cs="Arial"/>
          <w:sz w:val="24"/>
          <w:szCs w:val="24"/>
        </w:rPr>
        <w:t xml:space="preserve"> </w:t>
      </w:r>
      <w:r w:rsidR="005723D8" w:rsidRPr="00D97A5E">
        <w:rPr>
          <w:rFonts w:ascii="Arial" w:hAnsi="Arial" w:cs="Arial"/>
          <w:sz w:val="24"/>
          <w:szCs w:val="24"/>
        </w:rPr>
        <w:t>electron microscopy (TEM)</w:t>
      </w:r>
      <w:r w:rsidR="005723D8">
        <w:rPr>
          <w:rFonts w:ascii="Arial" w:hAnsi="Arial" w:cs="Arial"/>
          <w:sz w:val="24"/>
          <w:szCs w:val="24"/>
        </w:rPr>
        <w:t xml:space="preserve"> with e</w:t>
      </w:r>
      <w:r w:rsidR="005723D8" w:rsidRPr="00D97A5E">
        <w:rPr>
          <w:rFonts w:ascii="Arial" w:hAnsi="Arial" w:cs="Arial"/>
          <w:sz w:val="24"/>
          <w:szCs w:val="24"/>
        </w:rPr>
        <w:t>nergy-dispersive X-ray spectroscopy (EDS)</w:t>
      </w:r>
      <w:r w:rsidR="005723D8">
        <w:rPr>
          <w:rFonts w:ascii="Arial" w:hAnsi="Arial" w:cs="Arial"/>
          <w:sz w:val="24"/>
          <w:szCs w:val="24"/>
        </w:rPr>
        <w:t xml:space="preserve"> </w:t>
      </w:r>
      <w:proofErr w:type="spellStart"/>
      <w:r w:rsidR="009F2FAB">
        <w:rPr>
          <w:rFonts w:ascii="Arial" w:hAnsi="Arial" w:cs="Arial"/>
          <w:sz w:val="24"/>
          <w:szCs w:val="24"/>
        </w:rPr>
        <w:t>characterised</w:t>
      </w:r>
      <w:proofErr w:type="spellEnd"/>
      <w:r w:rsidR="009F2FAB">
        <w:rPr>
          <w:rFonts w:ascii="Arial" w:hAnsi="Arial" w:cs="Arial"/>
          <w:sz w:val="24"/>
          <w:szCs w:val="24"/>
        </w:rPr>
        <w:t xml:space="preserve"> </w:t>
      </w:r>
      <w:r w:rsidR="005723D8">
        <w:rPr>
          <w:rFonts w:ascii="Arial" w:hAnsi="Arial" w:cs="Arial"/>
          <w:sz w:val="24"/>
          <w:szCs w:val="24"/>
        </w:rPr>
        <w:t xml:space="preserve">the </w:t>
      </w:r>
      <w:r w:rsidR="00D93374">
        <w:rPr>
          <w:rFonts w:ascii="Arial" w:hAnsi="Arial" w:cs="Arial"/>
          <w:sz w:val="24"/>
          <w:szCs w:val="24"/>
        </w:rPr>
        <w:t xml:space="preserve">elemental composition of </w:t>
      </w:r>
      <w:proofErr w:type="spellStart"/>
      <w:r w:rsidR="005723D8">
        <w:rPr>
          <w:rFonts w:ascii="Arial" w:hAnsi="Arial" w:cs="Arial"/>
          <w:sz w:val="24"/>
          <w:szCs w:val="24"/>
        </w:rPr>
        <w:t>CdS</w:t>
      </w:r>
      <w:proofErr w:type="spellEnd"/>
      <w:r w:rsidR="005723D8">
        <w:rPr>
          <w:rFonts w:ascii="Arial" w:hAnsi="Arial" w:cs="Arial"/>
          <w:sz w:val="24"/>
          <w:szCs w:val="24"/>
        </w:rPr>
        <w:t>/TiO</w:t>
      </w:r>
      <w:r w:rsidR="005723D8" w:rsidRPr="00E96E5F">
        <w:rPr>
          <w:rFonts w:ascii="Arial" w:hAnsi="Arial" w:cs="Arial"/>
          <w:sz w:val="24"/>
          <w:szCs w:val="24"/>
          <w:vertAlign w:val="subscript"/>
        </w:rPr>
        <w:t>2</w:t>
      </w:r>
      <w:r w:rsidR="005723D8">
        <w:rPr>
          <w:rFonts w:ascii="Arial" w:hAnsi="Arial" w:cs="Arial"/>
          <w:sz w:val="24"/>
          <w:szCs w:val="24"/>
        </w:rPr>
        <w:t>/</w:t>
      </w:r>
      <w:proofErr w:type="spellStart"/>
      <w:r w:rsidR="005723D8">
        <w:rPr>
          <w:rFonts w:ascii="Arial" w:hAnsi="Arial" w:cs="Arial"/>
          <w:sz w:val="24"/>
          <w:szCs w:val="24"/>
        </w:rPr>
        <w:t>Rh@CrO</w:t>
      </w:r>
      <w:r w:rsidR="005723D8" w:rsidRPr="00E96E5F">
        <w:rPr>
          <w:rFonts w:ascii="Arial" w:hAnsi="Arial" w:cs="Arial"/>
          <w:sz w:val="24"/>
          <w:szCs w:val="24"/>
          <w:vertAlign w:val="subscript"/>
        </w:rPr>
        <w:t>x</w:t>
      </w:r>
      <w:proofErr w:type="spellEnd"/>
      <w:r w:rsidR="005723D8">
        <w:rPr>
          <w:rFonts w:ascii="Arial" w:hAnsi="Arial" w:cs="Arial"/>
          <w:sz w:val="24"/>
          <w:szCs w:val="24"/>
        </w:rPr>
        <w:t xml:space="preserve"> particle</w:t>
      </w:r>
      <w:r w:rsidR="009F2FAB">
        <w:rPr>
          <w:rFonts w:ascii="Arial" w:hAnsi="Arial" w:cs="Arial"/>
          <w:sz w:val="24"/>
          <w:szCs w:val="24"/>
        </w:rPr>
        <w:t xml:space="preserve">s </w:t>
      </w:r>
      <w:r w:rsidR="00E42800">
        <w:rPr>
          <w:rFonts w:ascii="Arial" w:hAnsi="Arial" w:cs="Arial"/>
          <w:sz w:val="24"/>
          <w:szCs w:val="24"/>
        </w:rPr>
        <w:t>(</w:t>
      </w:r>
      <w:r w:rsidR="00E42800" w:rsidRPr="00E42800">
        <w:rPr>
          <w:rFonts w:ascii="Arial" w:hAnsi="Arial" w:cs="Arial"/>
          <w:b/>
          <w:bCs/>
          <w:sz w:val="24"/>
          <w:szCs w:val="24"/>
        </w:rPr>
        <w:t>Fig. S</w:t>
      </w:r>
      <w:r w:rsidR="004D675A">
        <w:rPr>
          <w:rFonts w:ascii="Arial" w:hAnsi="Arial" w:cs="Arial"/>
          <w:b/>
          <w:bCs/>
          <w:sz w:val="24"/>
          <w:szCs w:val="24"/>
        </w:rPr>
        <w:t>10</w:t>
      </w:r>
      <w:r w:rsidR="00034009">
        <w:rPr>
          <w:rFonts w:ascii="Arial" w:hAnsi="Arial" w:cs="Arial"/>
          <w:b/>
          <w:bCs/>
          <w:sz w:val="24"/>
          <w:szCs w:val="24"/>
        </w:rPr>
        <w:t>c</w:t>
      </w:r>
      <w:r w:rsidR="00017A3E">
        <w:rPr>
          <w:rFonts w:ascii="Arial" w:hAnsi="Arial" w:cs="Arial"/>
          <w:b/>
          <w:bCs/>
          <w:sz w:val="24"/>
          <w:szCs w:val="24"/>
        </w:rPr>
        <w:t xml:space="preserve"> – 10</w:t>
      </w:r>
      <w:r w:rsidR="00034009">
        <w:rPr>
          <w:rFonts w:ascii="Arial" w:hAnsi="Arial" w:cs="Arial"/>
          <w:b/>
          <w:bCs/>
          <w:sz w:val="24"/>
          <w:szCs w:val="24"/>
        </w:rPr>
        <w:t>d</w:t>
      </w:r>
      <w:r w:rsidR="00E42800">
        <w:rPr>
          <w:rFonts w:ascii="Arial" w:hAnsi="Arial" w:cs="Arial"/>
          <w:sz w:val="24"/>
          <w:szCs w:val="24"/>
        </w:rPr>
        <w:t>)</w:t>
      </w:r>
      <w:r w:rsidR="005723D8">
        <w:rPr>
          <w:rFonts w:ascii="Arial" w:hAnsi="Arial" w:cs="Arial"/>
          <w:sz w:val="24"/>
          <w:szCs w:val="24"/>
        </w:rPr>
        <w:t xml:space="preserve">. The EDS spectra </w:t>
      </w:r>
      <w:r w:rsidR="005723D8" w:rsidRPr="0078277A">
        <w:rPr>
          <w:rFonts w:ascii="Arial" w:hAnsi="Arial" w:cs="Arial"/>
          <w:sz w:val="24"/>
          <w:szCs w:val="24"/>
        </w:rPr>
        <w:t xml:space="preserve">confirm the </w:t>
      </w:r>
      <w:r w:rsidR="005723D8">
        <w:rPr>
          <w:rFonts w:ascii="Arial" w:hAnsi="Arial" w:cs="Arial"/>
          <w:sz w:val="24"/>
          <w:szCs w:val="24"/>
        </w:rPr>
        <w:t>presence</w:t>
      </w:r>
      <w:r w:rsidR="005723D8" w:rsidRPr="0078277A">
        <w:rPr>
          <w:rFonts w:ascii="Arial" w:hAnsi="Arial" w:cs="Arial"/>
          <w:sz w:val="24"/>
          <w:szCs w:val="24"/>
        </w:rPr>
        <w:t xml:space="preserve"> of </w:t>
      </w:r>
      <w:proofErr w:type="spellStart"/>
      <w:r w:rsidR="005723D8">
        <w:rPr>
          <w:rFonts w:ascii="Arial" w:hAnsi="Arial" w:cs="Arial"/>
          <w:sz w:val="24"/>
          <w:szCs w:val="24"/>
        </w:rPr>
        <w:t>Ti</w:t>
      </w:r>
      <w:proofErr w:type="spellEnd"/>
      <w:r w:rsidR="005723D8">
        <w:rPr>
          <w:rFonts w:ascii="Arial" w:hAnsi="Arial" w:cs="Arial"/>
          <w:sz w:val="24"/>
          <w:szCs w:val="24"/>
        </w:rPr>
        <w:t xml:space="preserve">, </w:t>
      </w:r>
      <w:r w:rsidR="005723D8" w:rsidRPr="0078277A">
        <w:rPr>
          <w:rFonts w:ascii="Arial" w:hAnsi="Arial" w:cs="Arial"/>
          <w:sz w:val="24"/>
          <w:szCs w:val="24"/>
        </w:rPr>
        <w:t>Rh</w:t>
      </w:r>
      <w:r w:rsidR="005723D8">
        <w:rPr>
          <w:rFonts w:ascii="Arial" w:hAnsi="Arial" w:cs="Arial"/>
          <w:sz w:val="24"/>
          <w:szCs w:val="24"/>
        </w:rPr>
        <w:t xml:space="preserve">, </w:t>
      </w:r>
      <w:r w:rsidR="005723D8" w:rsidRPr="0078277A">
        <w:rPr>
          <w:rFonts w:ascii="Arial" w:hAnsi="Arial" w:cs="Arial"/>
          <w:sz w:val="24"/>
          <w:szCs w:val="24"/>
        </w:rPr>
        <w:t>and Cr</w:t>
      </w:r>
      <w:r w:rsidR="005723D8">
        <w:rPr>
          <w:rFonts w:ascii="Arial" w:hAnsi="Arial" w:cs="Arial"/>
          <w:sz w:val="24"/>
          <w:szCs w:val="24"/>
        </w:rPr>
        <w:t xml:space="preserve"> elements on the </w:t>
      </w:r>
      <w:proofErr w:type="spellStart"/>
      <w:r w:rsidR="005723D8">
        <w:rPr>
          <w:rFonts w:ascii="Arial" w:hAnsi="Arial" w:cs="Arial"/>
          <w:sz w:val="24"/>
          <w:szCs w:val="24"/>
        </w:rPr>
        <w:t>CdS</w:t>
      </w:r>
      <w:proofErr w:type="spellEnd"/>
      <w:r w:rsidR="005723D8">
        <w:rPr>
          <w:rFonts w:ascii="Arial" w:hAnsi="Arial" w:cs="Arial"/>
          <w:sz w:val="24"/>
          <w:szCs w:val="24"/>
        </w:rPr>
        <w:t xml:space="preserve">. The </w:t>
      </w:r>
      <w:r w:rsidR="009F2FAB">
        <w:rPr>
          <w:rFonts w:ascii="Arial" w:hAnsi="Arial" w:cs="Arial"/>
          <w:sz w:val="24"/>
          <w:szCs w:val="24"/>
        </w:rPr>
        <w:t xml:space="preserve">mapping of </w:t>
      </w:r>
      <w:r w:rsidR="005723D8">
        <w:rPr>
          <w:rFonts w:ascii="Arial" w:hAnsi="Arial" w:cs="Arial"/>
          <w:sz w:val="24"/>
          <w:szCs w:val="24"/>
        </w:rPr>
        <w:t xml:space="preserve">Rh and Cr signals </w:t>
      </w:r>
      <w:r w:rsidR="009F2FAB">
        <w:rPr>
          <w:rFonts w:ascii="Arial" w:hAnsi="Arial" w:cs="Arial"/>
          <w:sz w:val="24"/>
          <w:szCs w:val="24"/>
        </w:rPr>
        <w:t xml:space="preserve">showed spatial </w:t>
      </w:r>
      <w:r w:rsidR="005723D8">
        <w:rPr>
          <w:rFonts w:ascii="Arial" w:hAnsi="Arial" w:cs="Arial"/>
          <w:sz w:val="24"/>
          <w:szCs w:val="24"/>
        </w:rPr>
        <w:t xml:space="preserve">overlap, </w:t>
      </w:r>
      <w:r w:rsidR="009F2FAB">
        <w:rPr>
          <w:rFonts w:ascii="Arial" w:hAnsi="Arial" w:cs="Arial"/>
          <w:sz w:val="24"/>
          <w:szCs w:val="24"/>
        </w:rPr>
        <w:t>indicating the formation of</w:t>
      </w:r>
      <w:r w:rsidR="005723D8">
        <w:rPr>
          <w:rFonts w:ascii="Arial" w:hAnsi="Arial" w:cs="Arial"/>
          <w:sz w:val="24"/>
          <w:szCs w:val="24"/>
        </w:rPr>
        <w:t xml:space="preserve"> </w:t>
      </w:r>
      <w:proofErr w:type="spellStart"/>
      <w:r w:rsidR="005723D8">
        <w:rPr>
          <w:rFonts w:ascii="Arial" w:hAnsi="Arial" w:cs="Arial"/>
          <w:sz w:val="24"/>
          <w:szCs w:val="24"/>
        </w:rPr>
        <w:t>Rh@CrO</w:t>
      </w:r>
      <w:r w:rsidR="005723D8" w:rsidRPr="00525FD8">
        <w:rPr>
          <w:rFonts w:ascii="Arial" w:hAnsi="Arial" w:cs="Arial"/>
          <w:sz w:val="24"/>
          <w:szCs w:val="24"/>
          <w:vertAlign w:val="subscript"/>
        </w:rPr>
        <w:t>x</w:t>
      </w:r>
      <w:proofErr w:type="spellEnd"/>
      <w:r w:rsidR="005723D8">
        <w:rPr>
          <w:rFonts w:ascii="Arial" w:hAnsi="Arial" w:cs="Arial"/>
          <w:sz w:val="24"/>
          <w:szCs w:val="24"/>
        </w:rPr>
        <w:t xml:space="preserve"> core-shell structures.</w:t>
      </w:r>
    </w:p>
    <w:p w14:paraId="7441AF98" w14:textId="7F560493" w:rsidR="006E5D14" w:rsidRPr="005205C3" w:rsidRDefault="006E5D14" w:rsidP="005205C3">
      <w:pPr>
        <w:spacing w:after="120" w:line="480" w:lineRule="auto"/>
        <w:rPr>
          <w:rFonts w:ascii="Arial" w:hAnsi="Arial" w:cs="Arial"/>
          <w:szCs w:val="24"/>
        </w:rPr>
      </w:pPr>
      <w:r w:rsidRPr="005205C3">
        <w:rPr>
          <w:rFonts w:ascii="Arial" w:hAnsi="Arial" w:cs="Arial"/>
          <w:szCs w:val="24"/>
        </w:rPr>
        <w:tab/>
        <w:t xml:space="preserve"> </w:t>
      </w:r>
    </w:p>
    <w:p w14:paraId="1DB1B582" w14:textId="32358AF8" w:rsidR="00F05A35" w:rsidRDefault="00F05A35" w:rsidP="005205C3">
      <w:pPr>
        <w:spacing w:after="120" w:line="480" w:lineRule="auto"/>
        <w:rPr>
          <w:rFonts w:ascii="Arial" w:hAnsi="Arial" w:cs="Arial"/>
          <w:b/>
          <w:bCs/>
          <w:sz w:val="24"/>
          <w:szCs w:val="24"/>
        </w:rPr>
      </w:pPr>
      <w:r>
        <w:rPr>
          <w:rFonts w:ascii="Arial" w:hAnsi="Arial" w:cs="Arial"/>
          <w:b/>
          <w:bCs/>
          <w:sz w:val="24"/>
          <w:szCs w:val="24"/>
        </w:rPr>
        <w:t xml:space="preserve">Note </w:t>
      </w:r>
      <w:r w:rsidR="005205C3">
        <w:rPr>
          <w:rFonts w:ascii="Arial" w:hAnsi="Arial" w:cs="Arial"/>
          <w:b/>
          <w:bCs/>
          <w:sz w:val="24"/>
          <w:szCs w:val="24"/>
        </w:rPr>
        <w:t>4</w:t>
      </w:r>
      <w:r>
        <w:rPr>
          <w:rFonts w:ascii="Arial" w:hAnsi="Arial" w:cs="Arial"/>
          <w:b/>
          <w:bCs/>
          <w:sz w:val="24"/>
          <w:szCs w:val="24"/>
        </w:rPr>
        <w:t xml:space="preserve">. </w:t>
      </w:r>
      <w:r w:rsidR="00FF00E9">
        <w:rPr>
          <w:rFonts w:ascii="Arial" w:hAnsi="Arial" w:cs="Arial"/>
          <w:b/>
          <w:bCs/>
          <w:sz w:val="24"/>
          <w:szCs w:val="24"/>
        </w:rPr>
        <w:t xml:space="preserve">Carrier diffusion length </w:t>
      </w:r>
      <w:r w:rsidR="00D35329">
        <w:rPr>
          <w:rFonts w:ascii="Arial" w:hAnsi="Arial" w:cs="Arial"/>
          <w:b/>
          <w:bCs/>
          <w:sz w:val="24"/>
          <w:szCs w:val="24"/>
        </w:rPr>
        <w:t>of</w:t>
      </w:r>
      <w:r w:rsidR="00FF00E9">
        <w:rPr>
          <w:rFonts w:ascii="Arial" w:hAnsi="Arial" w:cs="Arial"/>
          <w:b/>
          <w:bCs/>
          <w:sz w:val="24"/>
          <w:szCs w:val="24"/>
        </w:rPr>
        <w:t xml:space="preserve"> the </w:t>
      </w:r>
      <w:proofErr w:type="spellStart"/>
      <w:r w:rsidR="00FF00E9">
        <w:rPr>
          <w:rFonts w:ascii="Arial" w:hAnsi="Arial" w:cs="Arial"/>
          <w:b/>
          <w:bCs/>
          <w:sz w:val="24"/>
          <w:szCs w:val="24"/>
        </w:rPr>
        <w:t>CdS</w:t>
      </w:r>
      <w:proofErr w:type="spellEnd"/>
      <w:r w:rsidR="00FF00E9">
        <w:rPr>
          <w:rFonts w:ascii="Arial" w:hAnsi="Arial" w:cs="Arial"/>
          <w:b/>
          <w:bCs/>
          <w:sz w:val="24"/>
          <w:szCs w:val="24"/>
        </w:rPr>
        <w:t xml:space="preserve"> particle</w:t>
      </w:r>
    </w:p>
    <w:p w14:paraId="12646A07" w14:textId="27199639" w:rsidR="005723D8" w:rsidRDefault="000142EA" w:rsidP="0037194B">
      <w:pPr>
        <w:spacing w:line="480" w:lineRule="auto"/>
        <w:ind w:firstLine="720"/>
        <w:rPr>
          <w:rFonts w:ascii="Arial" w:hAnsi="Arial" w:cs="Arial"/>
          <w:sz w:val="24"/>
          <w:szCs w:val="24"/>
          <w:lang w:val="en-GB"/>
        </w:rPr>
      </w:pPr>
      <w:r w:rsidRPr="000A6561">
        <w:rPr>
          <w:rFonts w:ascii="Arial" w:hAnsi="Arial" w:cs="Arial"/>
          <w:sz w:val="24"/>
          <w:szCs w:val="24"/>
          <w:lang w:val="en-GB"/>
        </w:rPr>
        <w:t>Based on the measured carrier lifetime of 0.1 ns, t</w:t>
      </w:r>
      <w:r w:rsidR="00CA03EB" w:rsidRPr="000A6561">
        <w:rPr>
          <w:rFonts w:ascii="Arial" w:hAnsi="Arial" w:cs="Arial"/>
          <w:sz w:val="24"/>
          <w:szCs w:val="24"/>
          <w:lang w:val="en-GB"/>
        </w:rPr>
        <w:t xml:space="preserve">he </w:t>
      </w:r>
      <w:r w:rsidRPr="000A6561">
        <w:rPr>
          <w:rFonts w:ascii="Arial" w:hAnsi="Arial" w:cs="Arial"/>
          <w:sz w:val="24"/>
          <w:szCs w:val="24"/>
          <w:lang w:val="en-GB"/>
        </w:rPr>
        <w:t xml:space="preserve">carrier </w:t>
      </w:r>
      <w:r w:rsidR="00CA03EB" w:rsidRPr="000A6561">
        <w:rPr>
          <w:rFonts w:ascii="Arial" w:hAnsi="Arial" w:cs="Arial"/>
          <w:sz w:val="24"/>
          <w:szCs w:val="24"/>
          <w:lang w:val="en-GB"/>
        </w:rPr>
        <w:t>diffusion length was</w:t>
      </w:r>
      <w:r w:rsidRPr="000A6561">
        <w:rPr>
          <w:rFonts w:ascii="Arial" w:hAnsi="Arial" w:cs="Arial"/>
          <w:sz w:val="24"/>
          <w:szCs w:val="24"/>
          <w:lang w:val="en-GB"/>
        </w:rPr>
        <w:t xml:space="preserve"> estimated to be</w:t>
      </w:r>
      <w:r w:rsidR="00CA03EB" w:rsidRPr="000A6561">
        <w:rPr>
          <w:rFonts w:ascii="Arial" w:hAnsi="Arial" w:cs="Arial"/>
          <w:sz w:val="24"/>
          <w:szCs w:val="24"/>
          <w:lang w:val="en-GB"/>
        </w:rPr>
        <w:t xml:space="preserve"> ~ 20 nm</w:t>
      </w:r>
      <w:r w:rsidR="00C356FF">
        <w:rPr>
          <w:rFonts w:ascii="Arial" w:hAnsi="Arial" w:cs="Arial"/>
          <w:sz w:val="24"/>
          <w:szCs w:val="24"/>
          <w:lang w:val="en-GB"/>
        </w:rPr>
        <w:t xml:space="preserve"> from </w:t>
      </w:r>
      <m:oMath>
        <m:r>
          <w:rPr>
            <w:rFonts w:ascii="Cambria Math" w:hAnsi="Cambria Math" w:cs="Arial"/>
            <w:sz w:val="24"/>
            <w:szCs w:val="24"/>
            <w:lang w:val="en-GB"/>
          </w:rPr>
          <m:t>L=</m:t>
        </m:r>
        <m:rad>
          <m:radPr>
            <m:degHide m:val="1"/>
            <m:ctrlPr>
              <w:rPr>
                <w:rFonts w:ascii="Cambria Math" w:hAnsi="Cambria Math" w:cs="Arial"/>
                <w:i/>
                <w:sz w:val="24"/>
                <w:szCs w:val="24"/>
                <w:lang w:val="en-GB"/>
              </w:rPr>
            </m:ctrlPr>
          </m:radPr>
          <m:deg/>
          <m:e>
            <m:f>
              <m:fPr>
                <m:ctrlPr>
                  <w:rPr>
                    <w:rFonts w:ascii="Cambria Math" w:hAnsi="Cambria Math" w:cs="Arial"/>
                    <w:i/>
                    <w:sz w:val="24"/>
                    <w:szCs w:val="24"/>
                    <w:lang w:val="en-GB"/>
                  </w:rPr>
                </m:ctrlPr>
              </m:fPr>
              <m:num>
                <m:r>
                  <w:rPr>
                    <w:rFonts w:ascii="Cambria Math" w:hAnsi="Cambria Math" w:cs="Arial"/>
                    <w:sz w:val="24"/>
                    <w:szCs w:val="24"/>
                    <w:lang w:val="en-GB"/>
                  </w:rPr>
                  <m:t>kT</m:t>
                </m:r>
              </m:num>
              <m:den>
                <m:r>
                  <w:rPr>
                    <w:rFonts w:ascii="Cambria Math" w:hAnsi="Cambria Math" w:cs="Arial"/>
                    <w:sz w:val="24"/>
                    <w:szCs w:val="24"/>
                    <w:lang w:val="en-GB"/>
                  </w:rPr>
                  <m:t>q</m:t>
                </m:r>
              </m:den>
            </m:f>
            <m:r>
              <w:rPr>
                <w:rFonts w:ascii="Cambria Math" w:hAnsi="Cambria Math" w:cs="Arial"/>
                <w:sz w:val="24"/>
                <w:szCs w:val="24"/>
                <w:lang w:val="en-GB"/>
              </w:rPr>
              <m:t>∙μ∙τ</m:t>
            </m:r>
          </m:e>
        </m:rad>
      </m:oMath>
      <w:r w:rsidR="00E90989">
        <w:rPr>
          <w:rFonts w:ascii="Arial" w:hAnsi="Arial" w:cs="Arial"/>
          <w:sz w:val="24"/>
          <w:szCs w:val="24"/>
          <w:lang w:val="en-GB"/>
        </w:rPr>
        <w:t xml:space="preserve">, where </w:t>
      </w:r>
      <w:r w:rsidR="00E90989" w:rsidRPr="005B4A1B">
        <w:rPr>
          <w:rFonts w:ascii="Arial" w:hAnsi="Arial" w:cs="Arial"/>
          <w:sz w:val="24"/>
          <w:szCs w:val="24"/>
        </w:rPr>
        <w:t>k</w:t>
      </w:r>
      <w:r w:rsidR="00E90989">
        <w:rPr>
          <w:rFonts w:ascii="Arial" w:hAnsi="Arial" w:cs="Arial"/>
          <w:sz w:val="24"/>
          <w:szCs w:val="24"/>
        </w:rPr>
        <w:t xml:space="preserve"> is the Boltzmann constant, T is </w:t>
      </w:r>
      <w:r w:rsidR="00E90989">
        <w:rPr>
          <w:rFonts w:ascii="Arial" w:hAnsi="Arial" w:cs="Arial"/>
          <w:sz w:val="24"/>
          <w:szCs w:val="24"/>
        </w:rPr>
        <w:lastRenderedPageBreak/>
        <w:t xml:space="preserve">temperature, </w:t>
      </w:r>
      <m:oMath>
        <m:r>
          <w:rPr>
            <w:rFonts w:ascii="Cambria Math" w:hAnsi="Cambria Math" w:cs="Arial"/>
            <w:sz w:val="24"/>
            <w:szCs w:val="24"/>
            <w:lang w:val="en-GB"/>
          </w:rPr>
          <m:t>μ</m:t>
        </m:r>
      </m:oMath>
      <w:r w:rsidR="00E90989">
        <w:rPr>
          <w:rFonts w:ascii="Arial" w:hAnsi="Arial" w:cs="Arial"/>
          <w:sz w:val="24"/>
          <w:szCs w:val="24"/>
          <w:lang w:val="en-GB"/>
        </w:rPr>
        <w:t xml:space="preserve"> is the carrier mobility</w:t>
      </w:r>
      <w:r w:rsidR="00286182">
        <w:rPr>
          <w:rFonts w:ascii="Arial" w:hAnsi="Arial" w:cs="Arial"/>
          <w:sz w:val="24"/>
          <w:szCs w:val="24"/>
          <w:lang w:val="en-GB"/>
        </w:rPr>
        <w:t>,</w:t>
      </w:r>
      <w:r w:rsidR="00E90989">
        <w:rPr>
          <w:rFonts w:ascii="Arial" w:hAnsi="Arial" w:cs="Arial"/>
          <w:sz w:val="24"/>
          <w:szCs w:val="24"/>
          <w:lang w:val="en-GB"/>
        </w:rPr>
        <w:t xml:space="preserve"> and </w:t>
      </w:r>
      <m:oMath>
        <m:r>
          <w:rPr>
            <w:rFonts w:ascii="Cambria Math" w:hAnsi="Cambria Math" w:cs="Arial"/>
            <w:sz w:val="24"/>
            <w:szCs w:val="24"/>
            <w:lang w:val="en-GB"/>
          </w:rPr>
          <m:t>τ</m:t>
        </m:r>
      </m:oMath>
      <w:r w:rsidR="00E90989">
        <w:rPr>
          <w:rFonts w:ascii="Arial" w:hAnsi="Arial" w:cs="Arial"/>
          <w:sz w:val="24"/>
          <w:szCs w:val="24"/>
          <w:lang w:val="en-GB"/>
        </w:rPr>
        <w:t xml:space="preserve"> is lifetime</w:t>
      </w:r>
      <w:r w:rsidR="00CA03EB" w:rsidRPr="000A6561">
        <w:rPr>
          <w:rFonts w:ascii="Arial" w:hAnsi="Arial" w:cs="Arial"/>
          <w:sz w:val="24"/>
          <w:szCs w:val="24"/>
          <w:lang w:val="en-GB"/>
        </w:rPr>
        <w:t xml:space="preserve">. The short diffusion length </w:t>
      </w:r>
      <w:r w:rsidR="00052BE5">
        <w:rPr>
          <w:rFonts w:ascii="Arial" w:hAnsi="Arial" w:cs="Arial"/>
          <w:sz w:val="24"/>
          <w:szCs w:val="24"/>
          <w:lang w:val="en-GB"/>
        </w:rPr>
        <w:t xml:space="preserve">alone </w:t>
      </w:r>
      <w:r w:rsidR="00CA03EB" w:rsidRPr="000A6561">
        <w:rPr>
          <w:rFonts w:ascii="Arial" w:hAnsi="Arial" w:cs="Arial"/>
          <w:sz w:val="24"/>
          <w:szCs w:val="24"/>
          <w:lang w:val="en-GB"/>
        </w:rPr>
        <w:t xml:space="preserve">does not justify the 44.3% </w:t>
      </w:r>
      <w:r w:rsidR="00052BE5">
        <w:rPr>
          <w:rFonts w:ascii="Arial" w:hAnsi="Arial" w:cs="Arial"/>
          <w:sz w:val="24"/>
          <w:szCs w:val="24"/>
          <w:lang w:val="en-GB"/>
        </w:rPr>
        <w:t xml:space="preserve">conversion efficiency </w:t>
      </w:r>
      <w:r w:rsidR="00CA03EB" w:rsidRPr="000A6561">
        <w:rPr>
          <w:rFonts w:ascii="Arial" w:hAnsi="Arial" w:cs="Arial"/>
          <w:sz w:val="24"/>
          <w:szCs w:val="24"/>
          <w:lang w:val="en-GB"/>
        </w:rPr>
        <w:t xml:space="preserve">of the absorbed </w:t>
      </w:r>
      <w:r w:rsidR="00052BE5" w:rsidRPr="000A6561">
        <w:rPr>
          <w:rFonts w:ascii="Arial" w:hAnsi="Arial" w:cs="Arial"/>
          <w:sz w:val="24"/>
          <w:szCs w:val="24"/>
          <w:lang w:val="en-GB"/>
        </w:rPr>
        <w:t xml:space="preserve">photons </w:t>
      </w:r>
      <w:r w:rsidR="00CA03EB" w:rsidRPr="000A6561">
        <w:rPr>
          <w:rFonts w:ascii="Arial" w:hAnsi="Arial" w:cs="Arial"/>
          <w:sz w:val="24"/>
          <w:szCs w:val="24"/>
          <w:lang w:val="en-GB"/>
        </w:rPr>
        <w:t xml:space="preserve">in a 1-μm thick </w:t>
      </w:r>
      <w:proofErr w:type="spellStart"/>
      <w:r w:rsidR="00CA03EB" w:rsidRPr="000A6561">
        <w:rPr>
          <w:rFonts w:ascii="Arial" w:hAnsi="Arial" w:cs="Arial"/>
          <w:sz w:val="24"/>
          <w:szCs w:val="24"/>
          <w:lang w:val="en-GB"/>
        </w:rPr>
        <w:t>CdS</w:t>
      </w:r>
      <w:proofErr w:type="spellEnd"/>
      <w:r w:rsidR="00CA03EB" w:rsidRPr="000A6561">
        <w:rPr>
          <w:rFonts w:ascii="Arial" w:hAnsi="Arial" w:cs="Arial"/>
          <w:sz w:val="24"/>
          <w:szCs w:val="24"/>
          <w:lang w:val="en-GB"/>
        </w:rPr>
        <w:t xml:space="preserve"> powder film. It rather suggested that the charge collection occurred mostly within the region under a built-in electric field, which further supported our proposed charge separation by barrier-height asymmetry.</w:t>
      </w:r>
      <w:r w:rsidR="00CA03EB" w:rsidRPr="002B4DAF">
        <w:rPr>
          <w:rFonts w:ascii="Arial" w:hAnsi="Arial" w:cs="Arial"/>
          <w:sz w:val="24"/>
          <w:szCs w:val="24"/>
          <w:lang w:val="en-GB"/>
        </w:rPr>
        <w:t xml:space="preserve"> </w:t>
      </w:r>
    </w:p>
    <w:p w14:paraId="1BA4E000" w14:textId="77777777" w:rsidR="005205C3" w:rsidRDefault="005205C3" w:rsidP="0037194B">
      <w:pPr>
        <w:spacing w:line="480" w:lineRule="auto"/>
        <w:ind w:firstLine="720"/>
        <w:rPr>
          <w:rFonts w:ascii="Arial" w:hAnsi="Arial" w:cs="Arial"/>
          <w:sz w:val="24"/>
          <w:szCs w:val="24"/>
          <w:lang w:val="en-GB"/>
        </w:rPr>
      </w:pPr>
    </w:p>
    <w:p w14:paraId="76186E14" w14:textId="257D9DA3" w:rsidR="005205C3" w:rsidRPr="000B4169" w:rsidRDefault="005205C3" w:rsidP="005205C3">
      <w:pPr>
        <w:spacing w:line="480" w:lineRule="auto"/>
        <w:rPr>
          <w:rFonts w:ascii="Arial" w:hAnsi="Arial" w:cs="Arial"/>
          <w:b/>
          <w:bCs/>
          <w:sz w:val="24"/>
          <w:szCs w:val="24"/>
        </w:rPr>
      </w:pPr>
      <w:r>
        <w:rPr>
          <w:rFonts w:ascii="Arial" w:hAnsi="Arial" w:cs="Arial"/>
          <w:b/>
          <w:bCs/>
          <w:sz w:val="24"/>
          <w:szCs w:val="24"/>
        </w:rPr>
        <w:t xml:space="preserve">Note 5. </w:t>
      </w:r>
      <w:r w:rsidRPr="000B4169">
        <w:rPr>
          <w:rFonts w:ascii="Arial" w:hAnsi="Arial" w:cs="Arial"/>
          <w:b/>
          <w:bCs/>
          <w:sz w:val="24"/>
          <w:szCs w:val="24"/>
        </w:rPr>
        <w:t xml:space="preserve">Regeneration of </w:t>
      </w:r>
      <w:proofErr w:type="spellStart"/>
      <w:r w:rsidRPr="000B4169">
        <w:rPr>
          <w:rFonts w:ascii="Arial" w:hAnsi="Arial" w:cs="Arial"/>
          <w:b/>
          <w:bCs/>
          <w:sz w:val="24"/>
          <w:szCs w:val="24"/>
        </w:rPr>
        <w:t>sulphide</w:t>
      </w:r>
      <w:proofErr w:type="spellEnd"/>
      <w:r w:rsidRPr="000B4169">
        <w:rPr>
          <w:rFonts w:ascii="Arial" w:hAnsi="Arial" w:cs="Arial"/>
          <w:b/>
          <w:bCs/>
          <w:sz w:val="24"/>
          <w:szCs w:val="24"/>
        </w:rPr>
        <w:t>/</w:t>
      </w:r>
      <w:proofErr w:type="spellStart"/>
      <w:r w:rsidRPr="000B4169">
        <w:rPr>
          <w:rFonts w:ascii="Arial" w:hAnsi="Arial" w:cs="Arial"/>
          <w:b/>
          <w:bCs/>
          <w:sz w:val="24"/>
          <w:szCs w:val="24"/>
        </w:rPr>
        <w:t>polysulphide</w:t>
      </w:r>
      <w:proofErr w:type="spellEnd"/>
      <w:r w:rsidRPr="000B4169">
        <w:rPr>
          <w:rFonts w:ascii="Arial" w:hAnsi="Arial" w:cs="Arial"/>
          <w:b/>
          <w:bCs/>
          <w:sz w:val="24"/>
          <w:szCs w:val="24"/>
        </w:rPr>
        <w:t xml:space="preserve"> redox couples</w:t>
      </w:r>
    </w:p>
    <w:p w14:paraId="2243E6DC" w14:textId="77777777" w:rsidR="005205C3" w:rsidRDefault="005205C3" w:rsidP="005205C3">
      <w:pPr>
        <w:spacing w:line="480" w:lineRule="auto"/>
        <w:rPr>
          <w:rFonts w:ascii="Arial" w:hAnsi="Arial" w:cs="Arial"/>
          <w:sz w:val="24"/>
          <w:szCs w:val="24"/>
        </w:rPr>
      </w:pPr>
      <w:r w:rsidRPr="00805627">
        <w:rPr>
          <w:rFonts w:ascii="Arial" w:hAnsi="Arial" w:cs="Arial"/>
          <w:sz w:val="24"/>
          <w:szCs w:val="24"/>
        </w:rPr>
        <w:tab/>
      </w:r>
      <w:r>
        <w:rPr>
          <w:rFonts w:ascii="Arial" w:hAnsi="Arial" w:cs="Arial"/>
          <w:sz w:val="24"/>
          <w:szCs w:val="24"/>
        </w:rPr>
        <w:t xml:space="preserve">As shown in Supplementary </w:t>
      </w:r>
      <w:r w:rsidRPr="008E0226">
        <w:rPr>
          <w:rFonts w:ascii="Arial" w:hAnsi="Arial" w:cs="Arial"/>
          <w:b/>
          <w:bCs/>
          <w:sz w:val="24"/>
          <w:szCs w:val="24"/>
        </w:rPr>
        <w:t>Fig. S</w:t>
      </w:r>
      <w:r>
        <w:rPr>
          <w:rFonts w:ascii="Arial" w:hAnsi="Arial" w:cs="Arial"/>
          <w:b/>
          <w:bCs/>
          <w:sz w:val="24"/>
          <w:szCs w:val="24"/>
        </w:rPr>
        <w:t>18</w:t>
      </w:r>
      <w:r w:rsidRPr="008E0226">
        <w:rPr>
          <w:rFonts w:ascii="Arial" w:hAnsi="Arial" w:cs="Arial"/>
          <w:b/>
          <w:bCs/>
          <w:sz w:val="24"/>
          <w:szCs w:val="24"/>
        </w:rPr>
        <w:t>a</w:t>
      </w:r>
      <w:r w:rsidRPr="00805627">
        <w:rPr>
          <w:rFonts w:ascii="Arial" w:hAnsi="Arial" w:cs="Arial"/>
          <w:sz w:val="24"/>
          <w:szCs w:val="24"/>
        </w:rPr>
        <w:t xml:space="preserve">, </w:t>
      </w:r>
      <w:r>
        <w:rPr>
          <w:rFonts w:ascii="Arial" w:hAnsi="Arial" w:cs="Arial"/>
          <w:sz w:val="24"/>
          <w:szCs w:val="24"/>
        </w:rPr>
        <w:t>the t</w:t>
      </w:r>
      <w:r w:rsidRPr="00805627">
        <w:rPr>
          <w:rFonts w:ascii="Arial" w:hAnsi="Arial" w:cs="Arial"/>
          <w:sz w:val="24"/>
          <w:szCs w:val="24"/>
        </w:rPr>
        <w:t xml:space="preserve">wo </w:t>
      </w:r>
      <w:r>
        <w:rPr>
          <w:rFonts w:ascii="Arial" w:hAnsi="Arial" w:cs="Arial"/>
          <w:sz w:val="24"/>
          <w:szCs w:val="24"/>
        </w:rPr>
        <w:t xml:space="preserve">compartments of the PVE device conducted </w:t>
      </w:r>
      <w:proofErr w:type="spellStart"/>
      <w:r w:rsidRPr="00805627">
        <w:rPr>
          <w:rFonts w:ascii="Arial" w:hAnsi="Arial" w:cs="Arial"/>
          <w:sz w:val="24"/>
          <w:szCs w:val="24"/>
        </w:rPr>
        <w:t>poly</w:t>
      </w:r>
      <w:r>
        <w:rPr>
          <w:rFonts w:ascii="Arial" w:hAnsi="Arial" w:cs="Arial"/>
          <w:sz w:val="24"/>
          <w:szCs w:val="24"/>
        </w:rPr>
        <w:t>sulphide</w:t>
      </w:r>
      <w:proofErr w:type="spellEnd"/>
      <w:r w:rsidRPr="00805627">
        <w:rPr>
          <w:rFonts w:ascii="Arial" w:hAnsi="Arial" w:cs="Arial"/>
          <w:sz w:val="24"/>
          <w:szCs w:val="24"/>
        </w:rPr>
        <w:t xml:space="preserve"> reduction</w:t>
      </w:r>
      <w:r>
        <w:rPr>
          <w:rFonts w:ascii="Arial" w:hAnsi="Arial" w:cs="Arial"/>
          <w:sz w:val="24"/>
          <w:szCs w:val="24"/>
        </w:rPr>
        <w:t xml:space="preserve"> and oxygen evolution reaction (OER), respectively. </w:t>
      </w:r>
      <w:r w:rsidRPr="00805627">
        <w:rPr>
          <w:rFonts w:ascii="Arial" w:hAnsi="Arial" w:cs="Arial"/>
          <w:sz w:val="24"/>
          <w:szCs w:val="24"/>
        </w:rPr>
        <w:t xml:space="preserve">The </w:t>
      </w:r>
      <w:proofErr w:type="spellStart"/>
      <w:r w:rsidRPr="00083B95">
        <w:rPr>
          <w:rFonts w:ascii="Arial" w:hAnsi="Arial" w:cs="Arial"/>
          <w:sz w:val="24"/>
          <w:szCs w:val="24"/>
        </w:rPr>
        <w:t>sulphide</w:t>
      </w:r>
      <w:proofErr w:type="spellEnd"/>
      <w:r w:rsidRPr="00083B95">
        <w:rPr>
          <w:rFonts w:ascii="Arial" w:hAnsi="Arial" w:cs="Arial"/>
          <w:sz w:val="24"/>
          <w:szCs w:val="24"/>
        </w:rPr>
        <w:t>/</w:t>
      </w:r>
      <w:proofErr w:type="spellStart"/>
      <w:r w:rsidRPr="00083B95">
        <w:rPr>
          <w:rFonts w:ascii="Arial" w:hAnsi="Arial" w:cs="Arial"/>
          <w:sz w:val="24"/>
          <w:szCs w:val="24"/>
        </w:rPr>
        <w:t>polysulphide</w:t>
      </w:r>
      <w:proofErr w:type="spellEnd"/>
      <w:r w:rsidRPr="00805627">
        <w:rPr>
          <w:rFonts w:ascii="Arial" w:hAnsi="Arial" w:cs="Arial"/>
          <w:b/>
          <w:bCs/>
          <w:sz w:val="24"/>
          <w:szCs w:val="24"/>
        </w:rPr>
        <w:t xml:space="preserve"> </w:t>
      </w:r>
      <w:r>
        <w:rPr>
          <w:rFonts w:ascii="Arial" w:hAnsi="Arial" w:cs="Arial"/>
          <w:sz w:val="24"/>
          <w:szCs w:val="24"/>
        </w:rPr>
        <w:t>(S</w:t>
      </w:r>
      <w:r>
        <w:rPr>
          <w:rFonts w:ascii="Arial" w:hAnsi="Arial" w:cs="Arial"/>
          <w:sz w:val="24"/>
          <w:szCs w:val="24"/>
          <w:vertAlign w:val="superscript"/>
        </w:rPr>
        <w:t>2−</w:t>
      </w:r>
      <w:r>
        <w:rPr>
          <w:rFonts w:ascii="Arial" w:hAnsi="Arial" w:cs="Arial"/>
          <w:sz w:val="24"/>
          <w:szCs w:val="24"/>
        </w:rPr>
        <w:t>/S</w:t>
      </w:r>
      <w:r>
        <w:rPr>
          <w:rFonts w:ascii="Arial" w:hAnsi="Arial" w:cs="Arial"/>
          <w:sz w:val="24"/>
          <w:szCs w:val="24"/>
          <w:vertAlign w:val="subscript"/>
        </w:rPr>
        <w:t>n</w:t>
      </w:r>
      <w:r>
        <w:rPr>
          <w:rFonts w:ascii="Arial" w:hAnsi="Arial" w:cs="Arial"/>
          <w:sz w:val="24"/>
          <w:szCs w:val="24"/>
          <w:vertAlign w:val="superscript"/>
        </w:rPr>
        <w:t>2−</w:t>
      </w:r>
      <w:r>
        <w:rPr>
          <w:rFonts w:ascii="Arial" w:hAnsi="Arial" w:cs="Arial"/>
          <w:sz w:val="24"/>
          <w:szCs w:val="24"/>
        </w:rPr>
        <w:t xml:space="preserve">) </w:t>
      </w:r>
      <w:r w:rsidRPr="00805627">
        <w:rPr>
          <w:rFonts w:ascii="Arial" w:hAnsi="Arial" w:cs="Arial"/>
          <w:sz w:val="24"/>
          <w:szCs w:val="24"/>
        </w:rPr>
        <w:t xml:space="preserve">redox solution </w:t>
      </w:r>
      <w:r>
        <w:rPr>
          <w:rFonts w:ascii="Arial" w:hAnsi="Arial" w:cs="Arial"/>
          <w:sz w:val="24"/>
          <w:szCs w:val="24"/>
        </w:rPr>
        <w:t>wa</w:t>
      </w:r>
      <w:r w:rsidRPr="00805627">
        <w:rPr>
          <w:rFonts w:ascii="Arial" w:hAnsi="Arial" w:cs="Arial"/>
          <w:sz w:val="24"/>
          <w:szCs w:val="24"/>
        </w:rPr>
        <w:t xml:space="preserve">s circulated </w:t>
      </w:r>
      <w:r>
        <w:rPr>
          <w:rFonts w:ascii="Arial" w:hAnsi="Arial" w:cs="Arial"/>
          <w:sz w:val="24"/>
          <w:szCs w:val="24"/>
        </w:rPr>
        <w:t>between</w:t>
      </w:r>
      <w:r w:rsidRPr="00805627">
        <w:rPr>
          <w:rFonts w:ascii="Arial" w:hAnsi="Arial" w:cs="Arial"/>
          <w:sz w:val="24"/>
          <w:szCs w:val="24"/>
        </w:rPr>
        <w:t xml:space="preserve"> the </w:t>
      </w:r>
      <w:proofErr w:type="spellStart"/>
      <w:r w:rsidRPr="00805627">
        <w:rPr>
          <w:rFonts w:ascii="Arial" w:hAnsi="Arial" w:cs="Arial"/>
          <w:sz w:val="24"/>
          <w:szCs w:val="24"/>
        </w:rPr>
        <w:t>photoreactor</w:t>
      </w:r>
      <w:proofErr w:type="spellEnd"/>
      <w:r w:rsidRPr="00805627">
        <w:rPr>
          <w:rFonts w:ascii="Arial" w:hAnsi="Arial" w:cs="Arial"/>
          <w:sz w:val="24"/>
          <w:szCs w:val="24"/>
        </w:rPr>
        <w:t xml:space="preserve"> </w:t>
      </w:r>
      <w:r>
        <w:rPr>
          <w:rFonts w:ascii="Arial" w:hAnsi="Arial" w:cs="Arial"/>
          <w:sz w:val="24"/>
          <w:szCs w:val="24"/>
        </w:rPr>
        <w:t>and</w:t>
      </w:r>
      <w:r w:rsidRPr="00805627">
        <w:rPr>
          <w:rFonts w:ascii="Arial" w:hAnsi="Arial" w:cs="Arial"/>
          <w:sz w:val="24"/>
          <w:szCs w:val="24"/>
        </w:rPr>
        <w:t xml:space="preserve"> the </w:t>
      </w:r>
      <w:r>
        <w:rPr>
          <w:rFonts w:ascii="Arial" w:hAnsi="Arial" w:cs="Arial"/>
          <w:sz w:val="24"/>
          <w:szCs w:val="24"/>
        </w:rPr>
        <w:t>cathodic</w:t>
      </w:r>
      <w:r w:rsidRPr="00805627">
        <w:rPr>
          <w:rFonts w:ascii="Arial" w:hAnsi="Arial" w:cs="Arial"/>
          <w:sz w:val="24"/>
          <w:szCs w:val="24"/>
        </w:rPr>
        <w:t xml:space="preserve"> </w:t>
      </w:r>
      <w:r>
        <w:rPr>
          <w:rFonts w:ascii="Arial" w:hAnsi="Arial" w:cs="Arial"/>
          <w:sz w:val="24"/>
          <w:szCs w:val="24"/>
        </w:rPr>
        <w:t>chamber</w:t>
      </w:r>
      <w:r w:rsidRPr="00805627">
        <w:rPr>
          <w:rFonts w:ascii="Arial" w:hAnsi="Arial" w:cs="Arial"/>
          <w:sz w:val="24"/>
          <w:szCs w:val="24"/>
        </w:rPr>
        <w:t xml:space="preserve"> by a peristaltic pump</w:t>
      </w:r>
      <w:r>
        <w:rPr>
          <w:rFonts w:ascii="Arial" w:hAnsi="Arial" w:cs="Arial"/>
          <w:sz w:val="24"/>
          <w:szCs w:val="24"/>
        </w:rPr>
        <w:t>. Pt on carbon cloth (The Fuel Cell Store) was used as the cathode</w:t>
      </w:r>
      <w:r w:rsidRPr="00805627">
        <w:rPr>
          <w:rFonts w:ascii="Arial" w:hAnsi="Arial" w:cs="Arial"/>
          <w:sz w:val="24"/>
          <w:szCs w:val="24"/>
        </w:rPr>
        <w:t xml:space="preserve">. </w:t>
      </w:r>
      <w:r>
        <w:rPr>
          <w:rFonts w:ascii="Arial" w:hAnsi="Arial" w:cs="Arial"/>
          <w:sz w:val="24"/>
          <w:szCs w:val="24"/>
        </w:rPr>
        <w:t>On t</w:t>
      </w:r>
      <w:r w:rsidRPr="00805627">
        <w:rPr>
          <w:rFonts w:ascii="Arial" w:hAnsi="Arial" w:cs="Arial"/>
          <w:sz w:val="24"/>
          <w:szCs w:val="24"/>
        </w:rPr>
        <w:t>he anodic side</w:t>
      </w:r>
      <w:r>
        <w:rPr>
          <w:rFonts w:ascii="Arial" w:hAnsi="Arial" w:cs="Arial"/>
          <w:sz w:val="24"/>
          <w:szCs w:val="24"/>
        </w:rPr>
        <w:t xml:space="preserve">, </w:t>
      </w:r>
      <w:proofErr w:type="spellStart"/>
      <w:r>
        <w:rPr>
          <w:rFonts w:ascii="Arial" w:hAnsi="Arial" w:cs="Arial"/>
          <w:sz w:val="24"/>
          <w:szCs w:val="24"/>
        </w:rPr>
        <w:t>IrO</w:t>
      </w:r>
      <w:r w:rsidRPr="00773E0D">
        <w:rPr>
          <w:rFonts w:ascii="Arial" w:hAnsi="Arial" w:cs="Arial"/>
          <w:sz w:val="24"/>
          <w:szCs w:val="24"/>
          <w:vertAlign w:val="subscript"/>
        </w:rPr>
        <w:t>x</w:t>
      </w:r>
      <w:proofErr w:type="spellEnd"/>
      <w:r>
        <w:rPr>
          <w:rFonts w:ascii="Arial" w:hAnsi="Arial" w:cs="Arial"/>
          <w:sz w:val="24"/>
          <w:szCs w:val="24"/>
        </w:rPr>
        <w:t xml:space="preserve"> nanoparticles deposited carbon paper</w:t>
      </w:r>
      <w:r w:rsidRPr="00805627">
        <w:rPr>
          <w:rFonts w:ascii="Arial" w:hAnsi="Arial" w:cs="Arial"/>
          <w:sz w:val="24"/>
          <w:szCs w:val="24"/>
        </w:rPr>
        <w:t xml:space="preserve"> </w:t>
      </w:r>
      <w:r>
        <w:rPr>
          <w:rFonts w:ascii="Arial" w:hAnsi="Arial" w:cs="Arial"/>
          <w:sz w:val="24"/>
          <w:szCs w:val="24"/>
        </w:rPr>
        <w:t xml:space="preserve">was pressed against the cation exchange membrane (CEM) for the oxidation of pure water (see Methods). The CEM limited crossover of gas and redox molecules between the two compartments. </w:t>
      </w:r>
      <w:r w:rsidRPr="00805627">
        <w:rPr>
          <w:rFonts w:ascii="Arial" w:hAnsi="Arial" w:cs="Arial"/>
          <w:sz w:val="24"/>
          <w:szCs w:val="24"/>
        </w:rPr>
        <w:t>When</w:t>
      </w:r>
      <w:r>
        <w:rPr>
          <w:rFonts w:ascii="Arial" w:hAnsi="Arial" w:cs="Arial"/>
          <w:sz w:val="24"/>
          <w:szCs w:val="24"/>
        </w:rPr>
        <w:t xml:space="preserve"> </w:t>
      </w:r>
      <w:r w:rsidRPr="00AE1952">
        <w:rPr>
          <w:rFonts w:ascii="Arial" w:hAnsi="Arial" w:cs="Arial"/>
          <w:sz w:val="24"/>
          <w:szCs w:val="24"/>
        </w:rPr>
        <w:t>a triple-junction</w:t>
      </w:r>
      <w:r>
        <w:rPr>
          <w:rFonts w:ascii="Arial" w:hAnsi="Arial" w:cs="Arial"/>
          <w:sz w:val="24"/>
          <w:szCs w:val="24"/>
        </w:rPr>
        <w:t xml:space="preserve"> (3-J)</w:t>
      </w:r>
      <w:r w:rsidRPr="00AE1952">
        <w:rPr>
          <w:rFonts w:ascii="Arial" w:hAnsi="Arial" w:cs="Arial"/>
          <w:sz w:val="24"/>
          <w:szCs w:val="24"/>
        </w:rPr>
        <w:t xml:space="preserve"> amorphous silicon</w:t>
      </w:r>
      <w:r>
        <w:rPr>
          <w:rFonts w:ascii="Arial" w:hAnsi="Arial" w:cs="Arial"/>
          <w:sz w:val="24"/>
          <w:szCs w:val="24"/>
        </w:rPr>
        <w:t xml:space="preserve"> (</w:t>
      </w:r>
      <w:r w:rsidRPr="00EE5127">
        <w:rPr>
          <w:rFonts w:ascii="Arial" w:hAnsi="Arial" w:cs="Arial"/>
          <w:i/>
          <w:sz w:val="24"/>
          <w:szCs w:val="24"/>
        </w:rPr>
        <w:t>a</w:t>
      </w:r>
      <w:r>
        <w:rPr>
          <w:rFonts w:ascii="Arial" w:hAnsi="Arial" w:cs="Arial"/>
          <w:sz w:val="24"/>
          <w:szCs w:val="24"/>
        </w:rPr>
        <w:t>-Si)</w:t>
      </w:r>
      <w:r w:rsidRPr="00AE1952">
        <w:rPr>
          <w:rFonts w:ascii="Arial" w:hAnsi="Arial" w:cs="Arial"/>
          <w:sz w:val="24"/>
          <w:szCs w:val="24"/>
        </w:rPr>
        <w:t xml:space="preserve"> solar cell</w:t>
      </w:r>
      <w:r>
        <w:rPr>
          <w:rFonts w:ascii="Arial" w:hAnsi="Arial" w:cs="Arial"/>
          <w:sz w:val="24"/>
          <w:szCs w:val="24"/>
        </w:rPr>
        <w:t xml:space="preserve"> was used to power the device</w:t>
      </w:r>
      <w:r w:rsidRPr="00AE1952">
        <w:rPr>
          <w:rFonts w:ascii="Arial" w:hAnsi="Arial" w:cs="Arial"/>
          <w:sz w:val="24"/>
          <w:szCs w:val="24"/>
        </w:rPr>
        <w:t xml:space="preserve">, </w:t>
      </w:r>
      <w:r w:rsidRPr="00805627">
        <w:rPr>
          <w:rFonts w:ascii="Arial" w:hAnsi="Arial" w:cs="Arial"/>
          <w:sz w:val="24"/>
          <w:szCs w:val="24"/>
        </w:rPr>
        <w:t xml:space="preserve">protons generated during OER </w:t>
      </w:r>
      <w:r>
        <w:rPr>
          <w:rFonts w:ascii="Arial" w:hAnsi="Arial" w:cs="Arial"/>
          <w:sz w:val="24"/>
          <w:szCs w:val="24"/>
        </w:rPr>
        <w:t>transported</w:t>
      </w:r>
      <w:r w:rsidRPr="00805627">
        <w:rPr>
          <w:rFonts w:ascii="Arial" w:hAnsi="Arial" w:cs="Arial"/>
          <w:sz w:val="24"/>
          <w:szCs w:val="24"/>
        </w:rPr>
        <w:t xml:space="preserve"> from the </w:t>
      </w:r>
      <w:proofErr w:type="spellStart"/>
      <w:r w:rsidRPr="00805627">
        <w:rPr>
          <w:rFonts w:ascii="Arial" w:hAnsi="Arial" w:cs="Arial"/>
          <w:sz w:val="24"/>
          <w:szCs w:val="24"/>
        </w:rPr>
        <w:t>anolyte</w:t>
      </w:r>
      <w:proofErr w:type="spellEnd"/>
      <w:r w:rsidRPr="00805627">
        <w:rPr>
          <w:rFonts w:ascii="Arial" w:hAnsi="Arial" w:cs="Arial"/>
          <w:sz w:val="24"/>
          <w:szCs w:val="24"/>
        </w:rPr>
        <w:t xml:space="preserve"> to the </w:t>
      </w:r>
      <w:proofErr w:type="spellStart"/>
      <w:r w:rsidRPr="00805627">
        <w:rPr>
          <w:rFonts w:ascii="Arial" w:hAnsi="Arial" w:cs="Arial"/>
          <w:sz w:val="24"/>
          <w:szCs w:val="24"/>
        </w:rPr>
        <w:t>catholyte</w:t>
      </w:r>
      <w:proofErr w:type="spellEnd"/>
      <w:r w:rsidRPr="00805627">
        <w:rPr>
          <w:rFonts w:ascii="Arial" w:hAnsi="Arial" w:cs="Arial"/>
          <w:sz w:val="24"/>
          <w:szCs w:val="24"/>
        </w:rPr>
        <w:t xml:space="preserve"> </w:t>
      </w:r>
      <w:r w:rsidRPr="00502508">
        <w:rPr>
          <w:rFonts w:ascii="Arial" w:hAnsi="Arial" w:cs="Arial"/>
          <w:sz w:val="24"/>
          <w:szCs w:val="24"/>
        </w:rPr>
        <w:t>through</w:t>
      </w:r>
      <w:r w:rsidRPr="00805627">
        <w:rPr>
          <w:rFonts w:ascii="Arial" w:hAnsi="Arial" w:cs="Arial"/>
          <w:sz w:val="24"/>
          <w:szCs w:val="24"/>
        </w:rPr>
        <w:t xml:space="preserve"> the </w:t>
      </w:r>
      <w:r>
        <w:rPr>
          <w:rFonts w:ascii="Arial" w:hAnsi="Arial" w:cs="Arial"/>
          <w:sz w:val="24"/>
          <w:szCs w:val="24"/>
        </w:rPr>
        <w:t xml:space="preserve">CEM; and the </w:t>
      </w:r>
      <w:r w:rsidRPr="00805627">
        <w:rPr>
          <w:rFonts w:ascii="Arial" w:hAnsi="Arial" w:cs="Arial"/>
          <w:sz w:val="24"/>
          <w:szCs w:val="24"/>
        </w:rPr>
        <w:t>electrons transfer</w:t>
      </w:r>
      <w:r>
        <w:rPr>
          <w:rFonts w:ascii="Arial" w:hAnsi="Arial" w:cs="Arial"/>
          <w:sz w:val="24"/>
          <w:szCs w:val="24"/>
        </w:rPr>
        <w:t>red</w:t>
      </w:r>
      <w:r w:rsidRPr="00805627">
        <w:rPr>
          <w:rFonts w:ascii="Arial" w:hAnsi="Arial" w:cs="Arial"/>
          <w:sz w:val="24"/>
          <w:szCs w:val="24"/>
        </w:rPr>
        <w:t xml:space="preserve"> from the anode to the cathode for </w:t>
      </w:r>
      <w:proofErr w:type="spellStart"/>
      <w:r w:rsidRPr="00805627">
        <w:rPr>
          <w:rFonts w:ascii="Arial" w:hAnsi="Arial" w:cs="Arial"/>
          <w:sz w:val="24"/>
          <w:szCs w:val="24"/>
        </w:rPr>
        <w:t>poly</w:t>
      </w:r>
      <w:r>
        <w:rPr>
          <w:rFonts w:ascii="Arial" w:hAnsi="Arial" w:cs="Arial"/>
          <w:sz w:val="24"/>
          <w:szCs w:val="24"/>
        </w:rPr>
        <w:t>sulphide</w:t>
      </w:r>
      <w:proofErr w:type="spellEnd"/>
      <w:r w:rsidRPr="00805627">
        <w:rPr>
          <w:rFonts w:ascii="Arial" w:hAnsi="Arial" w:cs="Arial"/>
          <w:sz w:val="24"/>
          <w:szCs w:val="24"/>
        </w:rPr>
        <w:t xml:space="preserve"> reduction through the external </w:t>
      </w:r>
      <w:r>
        <w:rPr>
          <w:rFonts w:ascii="Arial" w:hAnsi="Arial" w:cs="Arial"/>
          <w:sz w:val="24"/>
          <w:szCs w:val="24"/>
        </w:rPr>
        <w:t>circuit</w:t>
      </w:r>
      <w:r w:rsidRPr="00805627">
        <w:rPr>
          <w:rFonts w:ascii="Arial" w:hAnsi="Arial" w:cs="Arial"/>
          <w:sz w:val="24"/>
          <w:szCs w:val="24"/>
        </w:rPr>
        <w:t xml:space="preserve">. </w:t>
      </w:r>
    </w:p>
    <w:p w14:paraId="21FC477C" w14:textId="77777777" w:rsidR="005205C3" w:rsidRPr="00486DB3" w:rsidRDefault="005205C3" w:rsidP="005205C3">
      <w:pPr>
        <w:spacing w:line="480" w:lineRule="auto"/>
        <w:ind w:firstLine="720"/>
        <w:rPr>
          <w:rFonts w:ascii="Arial" w:hAnsi="Arial" w:cs="Arial"/>
          <w:color w:val="FF0000"/>
          <w:sz w:val="24"/>
          <w:szCs w:val="24"/>
          <w:lang w:val="en-GB"/>
        </w:rPr>
      </w:pPr>
      <w:r w:rsidRPr="009E0EA1">
        <w:rPr>
          <w:rFonts w:ascii="Arial" w:hAnsi="Arial" w:cs="Arial"/>
          <w:sz w:val="24"/>
          <w:szCs w:val="24"/>
          <w:lang w:val="en-GB"/>
        </w:rPr>
        <w:t xml:space="preserve">As part of the reactor stability evaluation, three repeating cycles of redox regeneration processes were performed. The PVE device operated under a potential of −1.4 V and a current of ca. −1 mA (Supplementary </w:t>
      </w:r>
      <w:r w:rsidRPr="00EE5127">
        <w:rPr>
          <w:rFonts w:ascii="Arial" w:hAnsi="Arial" w:cs="Arial"/>
          <w:b/>
          <w:sz w:val="24"/>
          <w:szCs w:val="24"/>
          <w:lang w:val="en-GB"/>
        </w:rPr>
        <w:t>Fig. S</w:t>
      </w:r>
      <w:r>
        <w:rPr>
          <w:rFonts w:ascii="Arial" w:hAnsi="Arial" w:cs="Arial"/>
          <w:b/>
          <w:sz w:val="24"/>
          <w:szCs w:val="24"/>
          <w:lang w:val="en-GB"/>
        </w:rPr>
        <w:t>18</w:t>
      </w:r>
      <w:r w:rsidRPr="00EE5127">
        <w:rPr>
          <w:rFonts w:ascii="Arial" w:hAnsi="Arial" w:cs="Arial"/>
          <w:b/>
          <w:sz w:val="24"/>
          <w:szCs w:val="24"/>
          <w:lang w:val="en-GB"/>
        </w:rPr>
        <w:t>b</w:t>
      </w:r>
      <w:r w:rsidRPr="009E0EA1">
        <w:rPr>
          <w:rFonts w:ascii="Arial" w:hAnsi="Arial" w:cs="Arial"/>
          <w:sz w:val="24"/>
          <w:szCs w:val="24"/>
          <w:lang w:val="en-GB"/>
        </w:rPr>
        <w:t>). After ~</w:t>
      </w:r>
      <w:r>
        <w:rPr>
          <w:rFonts w:ascii="Arial" w:hAnsi="Arial" w:cs="Arial"/>
          <w:sz w:val="24"/>
          <w:szCs w:val="24"/>
          <w:lang w:val="en-GB"/>
        </w:rPr>
        <w:t xml:space="preserve"> </w:t>
      </w:r>
      <w:r w:rsidRPr="009E0EA1">
        <w:rPr>
          <w:rFonts w:ascii="Arial" w:hAnsi="Arial" w:cs="Arial"/>
          <w:sz w:val="24"/>
          <w:szCs w:val="24"/>
          <w:lang w:val="en-GB"/>
        </w:rPr>
        <w:t xml:space="preserve">6 h of operation, </w:t>
      </w:r>
      <w:r w:rsidRPr="009E0EA1">
        <w:rPr>
          <w:rFonts w:ascii="Arial" w:hAnsi="Arial" w:cs="Arial"/>
          <w:sz w:val="24"/>
          <w:szCs w:val="24"/>
          <w:lang w:val="en-GB"/>
        </w:rPr>
        <w:lastRenderedPageBreak/>
        <w:t xml:space="preserve">a total charge of 22.2 C </w:t>
      </w:r>
      <w:r>
        <w:rPr>
          <w:rFonts w:ascii="Arial" w:hAnsi="Arial" w:cs="Arial"/>
          <w:sz w:val="24"/>
          <w:szCs w:val="24"/>
          <w:lang w:val="en-GB"/>
        </w:rPr>
        <w:t>was</w:t>
      </w:r>
      <w:r w:rsidRPr="009E0EA1">
        <w:rPr>
          <w:rFonts w:ascii="Arial" w:hAnsi="Arial" w:cs="Arial"/>
          <w:sz w:val="24"/>
          <w:szCs w:val="24"/>
          <w:lang w:val="en-GB"/>
        </w:rPr>
        <w:t xml:space="preserve"> passed through the anode, evolving O</w:t>
      </w:r>
      <w:r w:rsidRPr="009E0EA1">
        <w:rPr>
          <w:rFonts w:ascii="Arial" w:hAnsi="Arial" w:cs="Arial"/>
          <w:sz w:val="24"/>
          <w:szCs w:val="24"/>
          <w:vertAlign w:val="subscript"/>
          <w:lang w:val="en-GB"/>
        </w:rPr>
        <w:t>2</w:t>
      </w:r>
      <w:r w:rsidRPr="009E0EA1">
        <w:rPr>
          <w:rFonts w:ascii="Arial" w:hAnsi="Arial" w:cs="Arial"/>
          <w:sz w:val="24"/>
          <w:szCs w:val="24"/>
          <w:lang w:val="en-GB"/>
        </w:rPr>
        <w:t xml:space="preserve"> and regenerating the </w:t>
      </w:r>
      <w:r w:rsidRPr="009E0EA1">
        <w:rPr>
          <w:rFonts w:ascii="Arial" w:hAnsi="Arial" w:cs="Arial"/>
          <w:sz w:val="24"/>
          <w:szCs w:val="24"/>
        </w:rPr>
        <w:t>S</w:t>
      </w:r>
      <w:r w:rsidRPr="009E0EA1">
        <w:rPr>
          <w:rFonts w:ascii="Arial" w:hAnsi="Arial" w:cs="Arial"/>
          <w:sz w:val="24"/>
          <w:szCs w:val="24"/>
          <w:vertAlign w:val="superscript"/>
        </w:rPr>
        <w:t>2−</w:t>
      </w:r>
      <w:r w:rsidRPr="009E0EA1">
        <w:rPr>
          <w:rFonts w:ascii="Arial" w:hAnsi="Arial" w:cs="Arial"/>
          <w:sz w:val="24"/>
          <w:szCs w:val="24"/>
        </w:rPr>
        <w:t>/S</w:t>
      </w:r>
      <w:r w:rsidRPr="009E0EA1">
        <w:rPr>
          <w:rFonts w:ascii="Arial" w:hAnsi="Arial" w:cs="Arial"/>
          <w:sz w:val="24"/>
          <w:szCs w:val="24"/>
          <w:vertAlign w:val="subscript"/>
        </w:rPr>
        <w:t>n</w:t>
      </w:r>
      <w:r w:rsidRPr="009E0EA1">
        <w:rPr>
          <w:rFonts w:ascii="Arial" w:hAnsi="Arial" w:cs="Arial"/>
          <w:sz w:val="24"/>
          <w:szCs w:val="24"/>
          <w:vertAlign w:val="superscript"/>
        </w:rPr>
        <w:t>2−</w:t>
      </w:r>
      <w:r w:rsidRPr="009E0EA1">
        <w:rPr>
          <w:rFonts w:ascii="Arial" w:hAnsi="Arial" w:cs="Arial"/>
          <w:sz w:val="24"/>
          <w:szCs w:val="24"/>
        </w:rPr>
        <w:t xml:space="preserve"> redox couple.</w:t>
      </w:r>
      <w:r w:rsidRPr="009E0EA1">
        <w:rPr>
          <w:rFonts w:ascii="Arial" w:hAnsi="Arial" w:cs="Arial"/>
          <w:sz w:val="24"/>
          <w:szCs w:val="24"/>
          <w:lang w:val="en-GB"/>
        </w:rPr>
        <w:t xml:space="preserve"> The regenerated redox solution showed </w:t>
      </w:r>
      <w:r>
        <w:rPr>
          <w:rFonts w:ascii="Arial" w:hAnsi="Arial" w:cs="Arial"/>
          <w:sz w:val="24"/>
          <w:szCs w:val="24"/>
          <w:lang w:val="en-GB"/>
        </w:rPr>
        <w:t>a negligible</w:t>
      </w:r>
      <w:r w:rsidRPr="009E0EA1">
        <w:rPr>
          <w:rFonts w:ascii="Arial" w:hAnsi="Arial" w:cs="Arial"/>
          <w:sz w:val="24"/>
          <w:szCs w:val="24"/>
          <w:lang w:val="en-GB"/>
        </w:rPr>
        <w:t xml:space="preserve"> absorption feature </w:t>
      </w:r>
      <w:r>
        <w:rPr>
          <w:rFonts w:ascii="Arial" w:hAnsi="Arial" w:cs="Arial"/>
          <w:sz w:val="24"/>
          <w:szCs w:val="24"/>
          <w:lang w:val="en-GB"/>
        </w:rPr>
        <w:t>for</w:t>
      </w:r>
      <w:r w:rsidRPr="009E0EA1">
        <w:rPr>
          <w:rFonts w:ascii="Arial" w:hAnsi="Arial" w:cs="Arial"/>
          <w:sz w:val="24"/>
          <w:szCs w:val="24"/>
          <w:lang w:val="en-GB"/>
        </w:rPr>
        <w:t xml:space="preserve"> the polysulphide (Supplementary Fig. </w:t>
      </w:r>
      <w:r w:rsidRPr="009E0EA1">
        <w:rPr>
          <w:rFonts w:ascii="Arial" w:hAnsi="Arial" w:cs="Arial"/>
          <w:b/>
          <w:bCs/>
          <w:sz w:val="24"/>
          <w:szCs w:val="24"/>
          <w:lang w:val="en-GB"/>
        </w:rPr>
        <w:t>S</w:t>
      </w:r>
      <w:r>
        <w:rPr>
          <w:rFonts w:ascii="Arial" w:hAnsi="Arial" w:cs="Arial"/>
          <w:b/>
          <w:bCs/>
          <w:sz w:val="24"/>
          <w:szCs w:val="24"/>
          <w:lang w:val="en-GB"/>
        </w:rPr>
        <w:t>18</w:t>
      </w:r>
      <w:r w:rsidRPr="009E0EA1">
        <w:rPr>
          <w:rFonts w:ascii="Arial" w:hAnsi="Arial" w:cs="Arial"/>
          <w:b/>
          <w:bCs/>
          <w:sz w:val="24"/>
          <w:szCs w:val="24"/>
          <w:lang w:val="en-GB"/>
        </w:rPr>
        <w:t>c</w:t>
      </w:r>
      <w:r w:rsidRPr="009E0EA1">
        <w:rPr>
          <w:rFonts w:ascii="Arial" w:hAnsi="Arial" w:cs="Arial"/>
          <w:sz w:val="24"/>
          <w:szCs w:val="24"/>
          <w:lang w:val="en-GB"/>
        </w:rPr>
        <w:t>)</w:t>
      </w:r>
      <w:r>
        <w:rPr>
          <w:rFonts w:ascii="Arial" w:hAnsi="Arial" w:cs="Arial"/>
          <w:sz w:val="24"/>
          <w:szCs w:val="24"/>
          <w:lang w:val="en-GB"/>
        </w:rPr>
        <w:t>.</w:t>
      </w:r>
      <w:r w:rsidRPr="009E0EA1">
        <w:rPr>
          <w:rFonts w:ascii="Arial" w:hAnsi="Arial" w:cs="Arial"/>
          <w:sz w:val="24"/>
          <w:szCs w:val="24"/>
          <w:lang w:val="en-GB"/>
        </w:rPr>
        <w:t xml:space="preserve"> </w:t>
      </w:r>
      <w:r>
        <w:rPr>
          <w:rFonts w:ascii="Arial" w:hAnsi="Arial" w:cs="Arial"/>
          <w:sz w:val="24"/>
          <w:szCs w:val="24"/>
          <w:lang w:val="en-GB"/>
        </w:rPr>
        <w:t>It also showed the same</w:t>
      </w:r>
      <w:r w:rsidRPr="009E0EA1">
        <w:rPr>
          <w:rFonts w:ascii="Arial" w:hAnsi="Arial" w:cs="Arial"/>
          <w:sz w:val="24"/>
          <w:szCs w:val="24"/>
          <w:lang w:val="en-GB"/>
        </w:rPr>
        <w:t xml:space="preserve"> redox potential </w:t>
      </w:r>
      <w:r>
        <w:rPr>
          <w:rFonts w:ascii="Arial" w:hAnsi="Arial" w:cs="Arial"/>
          <w:sz w:val="24"/>
          <w:szCs w:val="24"/>
          <w:lang w:val="en-GB"/>
        </w:rPr>
        <w:t>as</w:t>
      </w:r>
      <w:r w:rsidRPr="009E0EA1">
        <w:rPr>
          <w:rFonts w:ascii="Arial" w:hAnsi="Arial" w:cs="Arial"/>
          <w:sz w:val="24"/>
          <w:szCs w:val="24"/>
          <w:lang w:val="en-GB"/>
        </w:rPr>
        <w:t xml:space="preserve"> that of the original Na</w:t>
      </w:r>
      <w:r w:rsidRPr="009E0EA1">
        <w:rPr>
          <w:rFonts w:ascii="Arial" w:hAnsi="Arial" w:cs="Arial"/>
          <w:sz w:val="24"/>
          <w:szCs w:val="24"/>
          <w:vertAlign w:val="subscript"/>
          <w:lang w:val="en-GB"/>
        </w:rPr>
        <w:t>2</w:t>
      </w:r>
      <w:r w:rsidRPr="009E0EA1">
        <w:rPr>
          <w:rFonts w:ascii="Arial" w:hAnsi="Arial" w:cs="Arial"/>
          <w:sz w:val="24"/>
          <w:szCs w:val="24"/>
          <w:lang w:val="en-GB"/>
        </w:rPr>
        <w:t xml:space="preserve">S solution (Supplementary Fig. </w:t>
      </w:r>
      <w:r w:rsidRPr="009E0EA1">
        <w:rPr>
          <w:rFonts w:ascii="Arial" w:hAnsi="Arial" w:cs="Arial"/>
          <w:b/>
          <w:bCs/>
          <w:sz w:val="24"/>
          <w:szCs w:val="24"/>
          <w:lang w:val="en-GB"/>
        </w:rPr>
        <w:t>S</w:t>
      </w:r>
      <w:r>
        <w:rPr>
          <w:rFonts w:ascii="Arial" w:hAnsi="Arial" w:cs="Arial"/>
          <w:b/>
          <w:bCs/>
          <w:sz w:val="24"/>
          <w:szCs w:val="24"/>
          <w:lang w:val="en-GB"/>
        </w:rPr>
        <w:t>18</w:t>
      </w:r>
      <w:r w:rsidRPr="009E0EA1">
        <w:rPr>
          <w:rFonts w:ascii="Arial" w:hAnsi="Arial" w:cs="Arial"/>
          <w:b/>
          <w:bCs/>
          <w:sz w:val="24"/>
          <w:szCs w:val="24"/>
          <w:lang w:val="en-GB"/>
        </w:rPr>
        <w:t>d</w:t>
      </w:r>
      <w:r w:rsidRPr="009E0EA1">
        <w:rPr>
          <w:rFonts w:ascii="Arial" w:hAnsi="Arial" w:cs="Arial"/>
          <w:sz w:val="24"/>
          <w:szCs w:val="24"/>
          <w:lang w:val="en-GB"/>
        </w:rPr>
        <w:t xml:space="preserve">). Both </w:t>
      </w:r>
      <w:r>
        <w:rPr>
          <w:rFonts w:ascii="Arial" w:hAnsi="Arial" w:cs="Arial"/>
          <w:sz w:val="24"/>
          <w:szCs w:val="24"/>
          <w:lang w:val="en-GB"/>
        </w:rPr>
        <w:t xml:space="preserve">observations </w:t>
      </w:r>
      <w:r w:rsidRPr="009E0EA1">
        <w:rPr>
          <w:rFonts w:ascii="Arial" w:hAnsi="Arial" w:cs="Arial"/>
          <w:sz w:val="24"/>
          <w:szCs w:val="24"/>
          <w:lang w:val="en-GB"/>
        </w:rPr>
        <w:t>support</w:t>
      </w:r>
      <w:r>
        <w:rPr>
          <w:rFonts w:ascii="Arial" w:hAnsi="Arial" w:cs="Arial"/>
          <w:sz w:val="24"/>
          <w:szCs w:val="24"/>
          <w:lang w:val="en-GB"/>
        </w:rPr>
        <w:t>ed</w:t>
      </w:r>
      <w:r w:rsidRPr="009E0EA1">
        <w:rPr>
          <w:rFonts w:ascii="Arial" w:hAnsi="Arial" w:cs="Arial"/>
          <w:sz w:val="24"/>
          <w:szCs w:val="24"/>
          <w:lang w:val="en-GB"/>
        </w:rPr>
        <w:t xml:space="preserve"> that the S</w:t>
      </w:r>
      <w:r w:rsidRPr="009E0EA1">
        <w:rPr>
          <w:rFonts w:ascii="Arial" w:hAnsi="Arial" w:cs="Arial"/>
          <w:sz w:val="24"/>
          <w:szCs w:val="24"/>
          <w:vertAlign w:val="subscript"/>
          <w:lang w:val="en-GB"/>
        </w:rPr>
        <w:t>n</w:t>
      </w:r>
      <w:r w:rsidRPr="009E0EA1">
        <w:rPr>
          <w:rFonts w:ascii="Arial" w:hAnsi="Arial" w:cs="Arial"/>
          <w:sz w:val="24"/>
          <w:szCs w:val="24"/>
          <w:vertAlign w:val="superscript"/>
          <w:lang w:val="en-GB"/>
        </w:rPr>
        <w:t>2−</w:t>
      </w:r>
      <w:r w:rsidRPr="009E0EA1">
        <w:rPr>
          <w:rFonts w:ascii="Arial" w:hAnsi="Arial" w:cs="Arial"/>
          <w:sz w:val="24"/>
          <w:szCs w:val="24"/>
          <w:lang w:val="en-GB"/>
        </w:rPr>
        <w:t xml:space="preserve"> species have been effectively </w:t>
      </w:r>
      <w:r>
        <w:rPr>
          <w:rFonts w:ascii="Arial" w:hAnsi="Arial" w:cs="Arial"/>
          <w:sz w:val="24"/>
          <w:szCs w:val="24"/>
          <w:lang w:val="en-GB"/>
        </w:rPr>
        <w:t xml:space="preserve">and completely </w:t>
      </w:r>
      <w:r w:rsidRPr="009E0EA1">
        <w:rPr>
          <w:rFonts w:ascii="Arial" w:hAnsi="Arial" w:cs="Arial"/>
          <w:sz w:val="24"/>
          <w:szCs w:val="24"/>
          <w:lang w:val="en-GB"/>
        </w:rPr>
        <w:t>reduced to S</w:t>
      </w:r>
      <w:r w:rsidRPr="009E0EA1">
        <w:rPr>
          <w:rFonts w:ascii="Arial" w:hAnsi="Arial" w:cs="Arial"/>
          <w:sz w:val="24"/>
          <w:szCs w:val="24"/>
          <w:vertAlign w:val="superscript"/>
          <w:lang w:val="en-GB"/>
        </w:rPr>
        <w:t>2−</w:t>
      </w:r>
      <w:r w:rsidRPr="009E0EA1">
        <w:rPr>
          <w:rFonts w:ascii="Arial" w:hAnsi="Arial" w:cs="Arial"/>
          <w:sz w:val="24"/>
          <w:szCs w:val="24"/>
          <w:lang w:val="en-GB"/>
        </w:rPr>
        <w:t xml:space="preserve">. </w:t>
      </w:r>
    </w:p>
    <w:p w14:paraId="2DD0FFB3" w14:textId="77777777" w:rsidR="00052BE5" w:rsidRDefault="00052BE5" w:rsidP="00713607">
      <w:pPr>
        <w:spacing w:line="480" w:lineRule="auto"/>
        <w:rPr>
          <w:rFonts w:ascii="Arial" w:hAnsi="Arial" w:cs="Arial"/>
          <w:b/>
          <w:bCs/>
          <w:sz w:val="24"/>
          <w:szCs w:val="24"/>
        </w:rPr>
      </w:pPr>
    </w:p>
    <w:p w14:paraId="41FBF11D" w14:textId="77777777" w:rsidR="00C2108B" w:rsidRDefault="00C2108B">
      <w:pPr>
        <w:rPr>
          <w:rFonts w:ascii="Arial" w:hAnsi="Arial" w:cs="Arial"/>
          <w:b/>
          <w:bCs/>
          <w:sz w:val="24"/>
          <w:szCs w:val="24"/>
        </w:rPr>
      </w:pPr>
      <w:r>
        <w:rPr>
          <w:rFonts w:ascii="Arial" w:hAnsi="Arial" w:cs="Arial"/>
          <w:b/>
          <w:bCs/>
          <w:sz w:val="24"/>
          <w:szCs w:val="24"/>
        </w:rPr>
        <w:br w:type="page"/>
      </w:r>
    </w:p>
    <w:p w14:paraId="285DD35C" w14:textId="3CD13C1D" w:rsidR="0010081F" w:rsidRPr="000D49AA" w:rsidRDefault="00A97181" w:rsidP="0010081F">
      <w:pPr>
        <w:spacing w:line="480" w:lineRule="auto"/>
        <w:rPr>
          <w:rFonts w:ascii="Arial" w:hAnsi="Arial" w:cs="Arial"/>
          <w:b/>
          <w:bCs/>
          <w:sz w:val="24"/>
          <w:szCs w:val="24"/>
        </w:rPr>
      </w:pPr>
      <w:r>
        <w:rPr>
          <w:rFonts w:ascii="Arial" w:hAnsi="Arial" w:cs="Arial"/>
          <w:b/>
          <w:bCs/>
          <w:sz w:val="24"/>
          <w:szCs w:val="24"/>
        </w:rPr>
        <w:lastRenderedPageBreak/>
        <w:t>Supplementary Figures</w:t>
      </w:r>
    </w:p>
    <w:p w14:paraId="55B77938" w14:textId="7AB246A9" w:rsidR="00B71674" w:rsidRPr="00805627" w:rsidRDefault="009E25B3" w:rsidP="00B71674">
      <w:pPr>
        <w:spacing w:line="480" w:lineRule="auto"/>
        <w:jc w:val="center"/>
        <w:rPr>
          <w:rFonts w:ascii="Arial" w:hAnsi="Arial" w:cs="Arial"/>
          <w:sz w:val="24"/>
          <w:szCs w:val="24"/>
        </w:rPr>
      </w:pPr>
      <w:r w:rsidRPr="00805627">
        <w:rPr>
          <w:rFonts w:ascii="Arial" w:hAnsi="Arial" w:cs="Arial"/>
          <w:noProof/>
          <w:sz w:val="24"/>
          <w:szCs w:val="24"/>
        </w:rPr>
        <w:drawing>
          <wp:inline distT="0" distB="0" distL="0" distR="0" wp14:anchorId="1766A677" wp14:editId="3C89A91E">
            <wp:extent cx="4911459" cy="2548467"/>
            <wp:effectExtent l="0" t="0" r="381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16800" t="17280" r="10950" b="17453"/>
                    <a:stretch/>
                  </pic:blipFill>
                  <pic:spPr bwMode="auto">
                    <a:xfrm>
                      <a:off x="0" y="0"/>
                      <a:ext cx="4952778" cy="2569907"/>
                    </a:xfrm>
                    <a:prstGeom prst="rect">
                      <a:avLst/>
                    </a:prstGeom>
                    <a:noFill/>
                    <a:ln>
                      <a:noFill/>
                    </a:ln>
                    <a:extLst>
                      <a:ext uri="{53640926-AAD7-44D8-BBD7-CCE9431645EC}">
                        <a14:shadowObscured xmlns:a14="http://schemas.microsoft.com/office/drawing/2010/main"/>
                      </a:ext>
                    </a:extLst>
                  </pic:spPr>
                </pic:pic>
              </a:graphicData>
            </a:graphic>
          </wp:inline>
        </w:drawing>
      </w:r>
    </w:p>
    <w:p w14:paraId="2E8602AC" w14:textId="70FF0EF6" w:rsidR="00EF0B13" w:rsidRDefault="00B80970" w:rsidP="00EF0B13">
      <w:pPr>
        <w:spacing w:line="480" w:lineRule="auto"/>
        <w:rPr>
          <w:rFonts w:ascii="Arial" w:hAnsi="Arial" w:cs="Arial"/>
          <w:sz w:val="24"/>
          <w:szCs w:val="24"/>
        </w:rPr>
      </w:pPr>
      <w:r>
        <w:rPr>
          <w:rFonts w:ascii="Arial" w:hAnsi="Arial" w:cs="Arial"/>
          <w:b/>
          <w:bCs/>
          <w:sz w:val="24"/>
          <w:szCs w:val="24"/>
        </w:rPr>
        <w:t xml:space="preserve">Supplementary </w:t>
      </w:r>
      <w:r w:rsidR="00CD4A16">
        <w:rPr>
          <w:rFonts w:ascii="Arial" w:hAnsi="Arial" w:cs="Arial"/>
          <w:b/>
          <w:bCs/>
          <w:sz w:val="24"/>
          <w:szCs w:val="24"/>
        </w:rPr>
        <w:t>Fig.</w:t>
      </w:r>
      <w:r w:rsidR="009B46F0" w:rsidRPr="009562AD">
        <w:rPr>
          <w:rFonts w:ascii="Arial" w:hAnsi="Arial" w:cs="Arial"/>
          <w:b/>
          <w:bCs/>
          <w:sz w:val="24"/>
          <w:szCs w:val="24"/>
        </w:rPr>
        <w:t xml:space="preserve"> </w:t>
      </w:r>
      <w:r w:rsidR="003E1D12">
        <w:rPr>
          <w:rFonts w:ascii="Arial" w:hAnsi="Arial" w:cs="Arial"/>
          <w:b/>
          <w:bCs/>
          <w:sz w:val="24"/>
          <w:szCs w:val="24"/>
        </w:rPr>
        <w:t>S</w:t>
      </w:r>
      <w:r w:rsidR="009B46F0" w:rsidRPr="009562AD">
        <w:rPr>
          <w:rFonts w:ascii="Arial" w:hAnsi="Arial" w:cs="Arial"/>
          <w:b/>
          <w:bCs/>
          <w:sz w:val="24"/>
          <w:szCs w:val="24"/>
        </w:rPr>
        <w:t>1.</w:t>
      </w:r>
      <w:r w:rsidR="009B46F0" w:rsidRPr="00805627">
        <w:rPr>
          <w:rFonts w:ascii="Arial" w:hAnsi="Arial" w:cs="Arial"/>
          <w:sz w:val="24"/>
          <w:szCs w:val="24"/>
        </w:rPr>
        <w:t xml:space="preserve"> </w:t>
      </w:r>
      <w:r w:rsidR="00C51EE3" w:rsidRPr="00C51EE3">
        <w:rPr>
          <w:rFonts w:ascii="Arial" w:hAnsi="Arial" w:cs="Arial"/>
          <w:b/>
          <w:bCs/>
          <w:sz w:val="24"/>
          <w:szCs w:val="24"/>
        </w:rPr>
        <w:t>Stability measurement apparatus.</w:t>
      </w:r>
      <w:r w:rsidR="00C51EE3">
        <w:rPr>
          <w:rFonts w:ascii="Arial" w:hAnsi="Arial" w:cs="Arial"/>
          <w:sz w:val="24"/>
          <w:szCs w:val="24"/>
        </w:rPr>
        <w:t xml:space="preserve"> </w:t>
      </w:r>
      <w:r w:rsidR="00A1067A">
        <w:rPr>
          <w:rFonts w:ascii="Arial" w:hAnsi="Arial" w:cs="Arial"/>
          <w:sz w:val="24"/>
          <w:szCs w:val="24"/>
        </w:rPr>
        <w:t>Photo</w:t>
      </w:r>
      <w:r w:rsidR="00A1067A" w:rsidRPr="00805627">
        <w:rPr>
          <w:rFonts w:ascii="Arial" w:hAnsi="Arial" w:cs="Arial"/>
          <w:sz w:val="24"/>
          <w:szCs w:val="24"/>
        </w:rPr>
        <w:t xml:space="preserve"> </w:t>
      </w:r>
      <w:r w:rsidR="009E25B3" w:rsidRPr="00805627">
        <w:rPr>
          <w:rFonts w:ascii="Arial" w:hAnsi="Arial" w:cs="Arial"/>
          <w:sz w:val="24"/>
          <w:szCs w:val="24"/>
        </w:rPr>
        <w:t xml:space="preserve">of </w:t>
      </w:r>
      <w:r w:rsidR="00991191" w:rsidRPr="00805627">
        <w:rPr>
          <w:rFonts w:ascii="Arial" w:hAnsi="Arial" w:cs="Arial"/>
          <w:sz w:val="24"/>
          <w:szCs w:val="24"/>
        </w:rPr>
        <w:t xml:space="preserve">the photocatalyst </w:t>
      </w:r>
      <w:r w:rsidR="009E25B3" w:rsidRPr="00805627">
        <w:rPr>
          <w:rFonts w:ascii="Arial" w:hAnsi="Arial" w:cs="Arial"/>
          <w:sz w:val="24"/>
          <w:szCs w:val="24"/>
        </w:rPr>
        <w:t xml:space="preserve">stability measurement </w:t>
      </w:r>
      <w:r w:rsidR="005D4138">
        <w:rPr>
          <w:rFonts w:ascii="Arial" w:hAnsi="Arial" w:cs="Arial"/>
          <w:sz w:val="24"/>
          <w:szCs w:val="24"/>
        </w:rPr>
        <w:t>apparatus</w:t>
      </w:r>
      <w:r w:rsidR="00713607">
        <w:rPr>
          <w:rFonts w:ascii="Arial" w:hAnsi="Arial" w:cs="Arial"/>
          <w:sz w:val="24"/>
          <w:szCs w:val="24"/>
        </w:rPr>
        <w:t>, including t</w:t>
      </w:r>
      <w:r w:rsidR="009240CE">
        <w:rPr>
          <w:rFonts w:ascii="Arial" w:hAnsi="Arial" w:cs="Arial"/>
          <w:sz w:val="24"/>
          <w:szCs w:val="24"/>
        </w:rPr>
        <w:t xml:space="preserve">he </w:t>
      </w:r>
      <w:proofErr w:type="spellStart"/>
      <w:r w:rsidR="009240CE">
        <w:rPr>
          <w:rFonts w:ascii="Arial" w:hAnsi="Arial" w:cs="Arial"/>
          <w:sz w:val="24"/>
          <w:szCs w:val="24"/>
        </w:rPr>
        <w:t>photoreactor</w:t>
      </w:r>
      <w:proofErr w:type="spellEnd"/>
      <w:r w:rsidR="009240CE">
        <w:rPr>
          <w:rFonts w:ascii="Arial" w:hAnsi="Arial" w:cs="Arial"/>
          <w:sz w:val="24"/>
          <w:szCs w:val="24"/>
        </w:rPr>
        <w:t xml:space="preserve"> </w:t>
      </w:r>
      <w:r w:rsidR="009240CE" w:rsidRPr="00805627">
        <w:rPr>
          <w:rFonts w:ascii="Arial" w:hAnsi="Arial" w:cs="Arial"/>
          <w:sz w:val="24"/>
          <w:szCs w:val="24"/>
        </w:rPr>
        <w:t>(left)</w:t>
      </w:r>
      <w:r w:rsidR="002B4277">
        <w:rPr>
          <w:rFonts w:ascii="Arial" w:hAnsi="Arial" w:cs="Arial"/>
          <w:sz w:val="24"/>
          <w:szCs w:val="24"/>
        </w:rPr>
        <w:t xml:space="preserve"> and t</w:t>
      </w:r>
      <w:r w:rsidR="009240CE" w:rsidRPr="00805627">
        <w:rPr>
          <w:rFonts w:ascii="Arial" w:hAnsi="Arial" w:cs="Arial"/>
          <w:sz w:val="24"/>
          <w:szCs w:val="24"/>
        </w:rPr>
        <w:t>he H</w:t>
      </w:r>
      <w:r w:rsidR="009240CE" w:rsidRPr="00FF561A">
        <w:rPr>
          <w:rFonts w:ascii="Arial" w:hAnsi="Arial" w:cs="Arial"/>
          <w:sz w:val="24"/>
          <w:szCs w:val="24"/>
          <w:vertAlign w:val="subscript"/>
        </w:rPr>
        <w:t>2</w:t>
      </w:r>
      <w:r w:rsidR="003B2A48">
        <w:rPr>
          <w:rFonts w:ascii="Arial" w:hAnsi="Arial" w:cs="Arial"/>
          <w:sz w:val="24"/>
          <w:szCs w:val="24"/>
        </w:rPr>
        <w:t>-</w:t>
      </w:r>
      <w:r w:rsidR="009240CE" w:rsidRPr="00805627">
        <w:rPr>
          <w:rFonts w:ascii="Arial" w:hAnsi="Arial" w:cs="Arial"/>
          <w:sz w:val="24"/>
          <w:szCs w:val="24"/>
        </w:rPr>
        <w:t>collect</w:t>
      </w:r>
      <w:r w:rsidR="009E480C">
        <w:rPr>
          <w:rFonts w:ascii="Arial" w:hAnsi="Arial" w:cs="Arial"/>
          <w:sz w:val="24"/>
          <w:szCs w:val="24"/>
        </w:rPr>
        <w:t>ing tube</w:t>
      </w:r>
      <w:r w:rsidR="009240CE" w:rsidRPr="00805627">
        <w:rPr>
          <w:rFonts w:ascii="Arial" w:hAnsi="Arial" w:cs="Arial"/>
          <w:sz w:val="24"/>
          <w:szCs w:val="24"/>
        </w:rPr>
        <w:t xml:space="preserve"> </w:t>
      </w:r>
      <w:r w:rsidR="009240CE">
        <w:rPr>
          <w:rFonts w:ascii="Arial" w:hAnsi="Arial" w:cs="Arial"/>
          <w:sz w:val="24"/>
          <w:szCs w:val="24"/>
        </w:rPr>
        <w:t xml:space="preserve">(right). </w:t>
      </w:r>
      <w:r w:rsidR="00EF0B13">
        <w:rPr>
          <w:rFonts w:ascii="Arial" w:hAnsi="Arial" w:cs="Arial"/>
          <w:sz w:val="24"/>
          <w:szCs w:val="24"/>
        </w:rPr>
        <w:br w:type="page"/>
      </w:r>
    </w:p>
    <w:p w14:paraId="611352AE" w14:textId="0EA07BBC" w:rsidR="003348B7" w:rsidRDefault="00466C3A" w:rsidP="00466C3A">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432D5F30" wp14:editId="7F2B7A30">
            <wp:extent cx="5509260" cy="257198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28A0092B-C50C-407E-A947-70E740481C1C}">
                          <a14:useLocalDpi xmlns:a14="http://schemas.microsoft.com/office/drawing/2010/main" val="0"/>
                        </a:ext>
                      </a:extLst>
                    </a:blip>
                    <a:srcRect l="4689" t="13010" r="4131" b="3874"/>
                    <a:stretch/>
                  </pic:blipFill>
                  <pic:spPr bwMode="auto">
                    <a:xfrm>
                      <a:off x="0" y="0"/>
                      <a:ext cx="5527458" cy="2580478"/>
                    </a:xfrm>
                    <a:prstGeom prst="rect">
                      <a:avLst/>
                    </a:prstGeom>
                    <a:noFill/>
                    <a:ln>
                      <a:noFill/>
                    </a:ln>
                    <a:extLst>
                      <a:ext uri="{53640926-AAD7-44D8-BBD7-CCE9431645EC}">
                        <a14:shadowObscured xmlns:a14="http://schemas.microsoft.com/office/drawing/2010/main"/>
                      </a:ext>
                    </a:extLst>
                  </pic:spPr>
                </pic:pic>
              </a:graphicData>
            </a:graphic>
          </wp:inline>
        </w:drawing>
      </w:r>
    </w:p>
    <w:p w14:paraId="29DF111A" w14:textId="3DF36AFE" w:rsidR="00DF6EEA" w:rsidRPr="008A5F4C" w:rsidRDefault="008A5F4C" w:rsidP="00805627">
      <w:pPr>
        <w:spacing w:line="480" w:lineRule="auto"/>
        <w:rPr>
          <w:rFonts w:ascii="Arial" w:hAnsi="Arial" w:cs="Arial"/>
          <w:b/>
          <w:bCs/>
          <w:sz w:val="24"/>
          <w:szCs w:val="24"/>
        </w:rPr>
      </w:pPr>
      <w:r w:rsidRPr="008A5F4C">
        <w:rPr>
          <w:rFonts w:ascii="Arial" w:hAnsi="Arial" w:cs="Arial"/>
          <w:b/>
          <w:bCs/>
          <w:sz w:val="24"/>
          <w:szCs w:val="24"/>
        </w:rPr>
        <w:t xml:space="preserve">Supplementary Fig. S2. X-ray photoelectron spectra (XPS) of the </w:t>
      </w:r>
      <w:proofErr w:type="spellStart"/>
      <w:r w:rsidRPr="008A5F4C">
        <w:rPr>
          <w:rFonts w:ascii="Arial" w:hAnsi="Arial" w:cs="Arial"/>
          <w:b/>
          <w:bCs/>
          <w:sz w:val="24"/>
          <w:szCs w:val="24"/>
        </w:rPr>
        <w:t>CdS</w:t>
      </w:r>
      <w:proofErr w:type="spellEnd"/>
      <w:r w:rsidRPr="008A5F4C">
        <w:rPr>
          <w:rFonts w:ascii="Arial" w:hAnsi="Arial" w:cs="Arial"/>
          <w:b/>
          <w:bCs/>
          <w:sz w:val="24"/>
          <w:szCs w:val="24"/>
        </w:rPr>
        <w:t xml:space="preserve"> panel before and after the stability test.</w:t>
      </w:r>
      <w:r>
        <w:rPr>
          <w:rFonts w:ascii="Arial" w:hAnsi="Arial" w:cs="Arial"/>
          <w:b/>
          <w:bCs/>
          <w:sz w:val="24"/>
          <w:szCs w:val="24"/>
        </w:rPr>
        <w:t xml:space="preserve"> </w:t>
      </w:r>
      <w:r w:rsidR="003348B7">
        <w:rPr>
          <w:rFonts w:ascii="Arial" w:hAnsi="Arial" w:cs="Arial"/>
          <w:sz w:val="24"/>
          <w:szCs w:val="24"/>
        </w:rPr>
        <w:t xml:space="preserve">(a) Cd 3d and (b) S 2p </w:t>
      </w:r>
      <w:r w:rsidR="00A1067A">
        <w:rPr>
          <w:rFonts w:ascii="Arial" w:hAnsi="Arial" w:cs="Arial"/>
          <w:sz w:val="24"/>
          <w:szCs w:val="24"/>
        </w:rPr>
        <w:t xml:space="preserve">core-level </w:t>
      </w:r>
      <w:r w:rsidR="008B3A6F">
        <w:rPr>
          <w:rFonts w:ascii="Arial" w:hAnsi="Arial" w:cs="Arial"/>
          <w:sz w:val="24"/>
          <w:szCs w:val="24"/>
        </w:rPr>
        <w:t>spectra</w:t>
      </w:r>
      <w:r w:rsidR="00C51EE3">
        <w:rPr>
          <w:rFonts w:ascii="Arial" w:hAnsi="Arial" w:cs="Arial"/>
          <w:sz w:val="24"/>
          <w:szCs w:val="24"/>
        </w:rPr>
        <w:t xml:space="preserve"> </w:t>
      </w:r>
      <w:r w:rsidR="00A1067A">
        <w:rPr>
          <w:rFonts w:ascii="Arial" w:hAnsi="Arial" w:cs="Arial"/>
          <w:sz w:val="24"/>
          <w:szCs w:val="24"/>
        </w:rPr>
        <w:t>for</w:t>
      </w:r>
      <w:r w:rsidR="003348B7">
        <w:rPr>
          <w:rFonts w:ascii="Arial" w:hAnsi="Arial" w:cs="Arial"/>
          <w:sz w:val="24"/>
          <w:szCs w:val="24"/>
        </w:rPr>
        <w:t xml:space="preserve"> the </w:t>
      </w:r>
      <w:proofErr w:type="spellStart"/>
      <w:r w:rsidR="003348B7">
        <w:rPr>
          <w:rFonts w:ascii="Arial" w:hAnsi="Arial" w:cs="Arial"/>
          <w:sz w:val="24"/>
          <w:szCs w:val="24"/>
        </w:rPr>
        <w:t>CdS</w:t>
      </w:r>
      <w:proofErr w:type="spellEnd"/>
      <w:r w:rsidR="003348B7">
        <w:rPr>
          <w:rFonts w:ascii="Arial" w:hAnsi="Arial" w:cs="Arial"/>
          <w:sz w:val="24"/>
          <w:szCs w:val="24"/>
        </w:rPr>
        <w:t>/TiO</w:t>
      </w:r>
      <w:r w:rsidR="003348B7">
        <w:rPr>
          <w:rFonts w:ascii="Arial" w:hAnsi="Arial" w:cs="Arial"/>
          <w:sz w:val="24"/>
          <w:szCs w:val="24"/>
          <w:vertAlign w:val="subscript"/>
        </w:rPr>
        <w:t>2</w:t>
      </w:r>
      <w:r w:rsidR="003348B7">
        <w:rPr>
          <w:rFonts w:ascii="Arial" w:hAnsi="Arial" w:cs="Arial"/>
          <w:sz w:val="24"/>
          <w:szCs w:val="24"/>
        </w:rPr>
        <w:t>/</w:t>
      </w:r>
      <w:proofErr w:type="spellStart"/>
      <w:r w:rsidR="003348B7">
        <w:rPr>
          <w:rFonts w:ascii="Arial" w:hAnsi="Arial" w:cs="Arial"/>
          <w:sz w:val="24"/>
          <w:szCs w:val="24"/>
        </w:rPr>
        <w:t>Rh@CrO</w:t>
      </w:r>
      <w:r w:rsidR="003348B7" w:rsidRPr="003348B7">
        <w:rPr>
          <w:rFonts w:ascii="Arial" w:hAnsi="Arial" w:cs="Arial"/>
          <w:sz w:val="24"/>
          <w:szCs w:val="24"/>
          <w:vertAlign w:val="subscript"/>
        </w:rPr>
        <w:t>x</w:t>
      </w:r>
      <w:proofErr w:type="spellEnd"/>
      <w:r w:rsidR="003348B7">
        <w:rPr>
          <w:rFonts w:ascii="Arial" w:hAnsi="Arial" w:cs="Arial"/>
          <w:sz w:val="24"/>
          <w:szCs w:val="24"/>
        </w:rPr>
        <w:t xml:space="preserve"> photocatalytic panel before (bottom) and after (top) the 150-h stability test. </w:t>
      </w:r>
      <w:r w:rsidR="00F95C2B">
        <w:rPr>
          <w:rFonts w:ascii="Arial" w:hAnsi="Arial" w:cs="Arial"/>
          <w:sz w:val="24"/>
          <w:szCs w:val="24"/>
        </w:rPr>
        <w:t xml:space="preserve">The </w:t>
      </w:r>
      <w:proofErr w:type="spellStart"/>
      <w:r w:rsidR="00F95C2B">
        <w:rPr>
          <w:rFonts w:ascii="Arial" w:hAnsi="Arial" w:cs="Arial"/>
          <w:sz w:val="24"/>
          <w:szCs w:val="24"/>
        </w:rPr>
        <w:t>CdS</w:t>
      </w:r>
      <w:proofErr w:type="spellEnd"/>
      <w:r w:rsidR="00F95C2B">
        <w:rPr>
          <w:rFonts w:ascii="Arial" w:hAnsi="Arial" w:cs="Arial"/>
          <w:sz w:val="24"/>
          <w:szCs w:val="24"/>
        </w:rPr>
        <w:t xml:space="preserve"> </w:t>
      </w:r>
      <w:r w:rsidR="00D754C4">
        <w:rPr>
          <w:rFonts w:ascii="Arial" w:hAnsi="Arial" w:cs="Arial"/>
          <w:sz w:val="24"/>
          <w:szCs w:val="24"/>
        </w:rPr>
        <w:t xml:space="preserve">particulate panel </w:t>
      </w:r>
      <w:r w:rsidR="0037659E">
        <w:rPr>
          <w:rFonts w:ascii="Arial" w:hAnsi="Arial" w:cs="Arial"/>
          <w:sz w:val="24"/>
          <w:szCs w:val="24"/>
        </w:rPr>
        <w:t>wa</w:t>
      </w:r>
      <w:r w:rsidR="00D754C4">
        <w:rPr>
          <w:rFonts w:ascii="Arial" w:hAnsi="Arial" w:cs="Arial"/>
          <w:sz w:val="24"/>
          <w:szCs w:val="24"/>
        </w:rPr>
        <w:t>s coated by 3</w:t>
      </w:r>
      <w:r w:rsidR="008B3A6F">
        <w:rPr>
          <w:rFonts w:ascii="Arial" w:hAnsi="Arial" w:cs="Arial"/>
          <w:sz w:val="24"/>
          <w:szCs w:val="24"/>
        </w:rPr>
        <w:t>-</w:t>
      </w:r>
      <w:r w:rsidR="00D754C4">
        <w:rPr>
          <w:rFonts w:ascii="Arial" w:hAnsi="Arial" w:cs="Arial"/>
          <w:sz w:val="24"/>
          <w:szCs w:val="24"/>
        </w:rPr>
        <w:t>nm TiO</w:t>
      </w:r>
      <w:r w:rsidR="00D754C4" w:rsidRPr="00D754C4">
        <w:rPr>
          <w:rFonts w:ascii="Arial" w:hAnsi="Arial" w:cs="Arial"/>
          <w:sz w:val="24"/>
          <w:szCs w:val="24"/>
          <w:vertAlign w:val="subscript"/>
        </w:rPr>
        <w:t>2</w:t>
      </w:r>
      <w:r w:rsidR="00D754C4">
        <w:rPr>
          <w:rFonts w:ascii="Arial" w:hAnsi="Arial" w:cs="Arial"/>
          <w:sz w:val="24"/>
          <w:szCs w:val="24"/>
        </w:rPr>
        <w:t xml:space="preserve"> and decorated by </w:t>
      </w:r>
      <w:proofErr w:type="spellStart"/>
      <w:r w:rsidR="005D4138">
        <w:rPr>
          <w:rFonts w:ascii="Arial" w:hAnsi="Arial" w:cs="Arial"/>
          <w:sz w:val="24"/>
          <w:szCs w:val="24"/>
        </w:rPr>
        <w:t>Rh@CrO</w:t>
      </w:r>
      <w:r w:rsidR="005D4138" w:rsidRPr="00D754C4">
        <w:rPr>
          <w:rFonts w:ascii="Arial" w:hAnsi="Arial" w:cs="Arial"/>
          <w:sz w:val="24"/>
          <w:szCs w:val="24"/>
          <w:vertAlign w:val="subscript"/>
        </w:rPr>
        <w:t>x</w:t>
      </w:r>
      <w:proofErr w:type="spellEnd"/>
      <w:r w:rsidR="005D4138">
        <w:rPr>
          <w:rFonts w:ascii="Arial" w:hAnsi="Arial" w:cs="Arial"/>
          <w:sz w:val="24"/>
          <w:szCs w:val="24"/>
        </w:rPr>
        <w:t xml:space="preserve"> </w:t>
      </w:r>
      <w:proofErr w:type="spellStart"/>
      <w:r w:rsidR="005D4138">
        <w:rPr>
          <w:rFonts w:ascii="Arial" w:hAnsi="Arial" w:cs="Arial"/>
          <w:sz w:val="24"/>
          <w:szCs w:val="24"/>
        </w:rPr>
        <w:t>core</w:t>
      </w:r>
      <w:r w:rsidR="00D754C4">
        <w:rPr>
          <w:rFonts w:ascii="Arial" w:hAnsi="Arial" w:cs="Arial"/>
          <w:sz w:val="24"/>
          <w:szCs w:val="24"/>
        </w:rPr>
        <w:t>@</w:t>
      </w:r>
      <w:r w:rsidR="005D4138">
        <w:rPr>
          <w:rFonts w:ascii="Arial" w:hAnsi="Arial" w:cs="Arial"/>
          <w:sz w:val="24"/>
          <w:szCs w:val="24"/>
        </w:rPr>
        <w:t>shell</w:t>
      </w:r>
      <w:proofErr w:type="spellEnd"/>
      <w:r w:rsidR="00D754C4">
        <w:rPr>
          <w:rFonts w:ascii="Arial" w:hAnsi="Arial" w:cs="Arial"/>
          <w:sz w:val="24"/>
          <w:szCs w:val="24"/>
        </w:rPr>
        <w:t xml:space="preserve"> cocatalysts. </w:t>
      </w:r>
    </w:p>
    <w:p w14:paraId="6A716B40" w14:textId="77777777" w:rsidR="00DF6EEA" w:rsidRPr="003348B7" w:rsidRDefault="00DF6EEA" w:rsidP="00805627">
      <w:pPr>
        <w:spacing w:line="480" w:lineRule="auto"/>
        <w:rPr>
          <w:rFonts w:ascii="Arial" w:hAnsi="Arial" w:cs="Arial"/>
          <w:sz w:val="24"/>
          <w:szCs w:val="24"/>
        </w:rPr>
      </w:pPr>
    </w:p>
    <w:p w14:paraId="0183293D" w14:textId="6350241B" w:rsidR="00A02221" w:rsidRDefault="00E35707" w:rsidP="00E35707">
      <w:pPr>
        <w:spacing w:line="480" w:lineRule="auto"/>
        <w:jc w:val="center"/>
        <w:rPr>
          <w:rFonts w:ascii="Arial" w:hAnsi="Arial" w:cs="Arial"/>
          <w:sz w:val="24"/>
          <w:szCs w:val="24"/>
        </w:rPr>
      </w:pPr>
      <w:r>
        <w:rPr>
          <w:rFonts w:ascii="Arial" w:hAnsi="Arial" w:cs="Arial"/>
          <w:noProof/>
          <w:sz w:val="24"/>
          <w:szCs w:val="24"/>
        </w:rPr>
        <w:drawing>
          <wp:inline distT="0" distB="0" distL="0" distR="0" wp14:anchorId="694C3456" wp14:editId="3874D5B7">
            <wp:extent cx="3900805" cy="1864431"/>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r="6692"/>
                    <a:stretch/>
                  </pic:blipFill>
                  <pic:spPr bwMode="auto">
                    <a:xfrm>
                      <a:off x="0" y="0"/>
                      <a:ext cx="3946210" cy="1886133"/>
                    </a:xfrm>
                    <a:prstGeom prst="rect">
                      <a:avLst/>
                    </a:prstGeom>
                    <a:noFill/>
                    <a:ln>
                      <a:noFill/>
                    </a:ln>
                    <a:extLst>
                      <a:ext uri="{53640926-AAD7-44D8-BBD7-CCE9431645EC}">
                        <a14:shadowObscured xmlns:a14="http://schemas.microsoft.com/office/drawing/2010/main"/>
                      </a:ext>
                    </a:extLst>
                  </pic:spPr>
                </pic:pic>
              </a:graphicData>
            </a:graphic>
          </wp:inline>
        </w:drawing>
      </w:r>
    </w:p>
    <w:p w14:paraId="14860809" w14:textId="5C274655" w:rsidR="00E35707" w:rsidRDefault="006A74CF" w:rsidP="00E35707">
      <w:pPr>
        <w:spacing w:line="480" w:lineRule="auto"/>
        <w:rPr>
          <w:rFonts w:ascii="Arial" w:hAnsi="Arial" w:cs="Arial"/>
          <w:sz w:val="24"/>
          <w:szCs w:val="24"/>
        </w:rPr>
      </w:pPr>
      <w:r w:rsidRPr="006A74CF">
        <w:rPr>
          <w:rFonts w:ascii="Arial" w:hAnsi="Arial" w:cs="Arial"/>
          <w:b/>
          <w:bCs/>
          <w:sz w:val="24"/>
          <w:szCs w:val="24"/>
        </w:rPr>
        <w:t xml:space="preserve">Supplementary Fig. S3. Scanning electron microscopy (SEM) images of the </w:t>
      </w:r>
      <w:proofErr w:type="spellStart"/>
      <w:r w:rsidRPr="006A74CF">
        <w:rPr>
          <w:rFonts w:ascii="Arial" w:hAnsi="Arial" w:cs="Arial"/>
          <w:b/>
          <w:bCs/>
          <w:sz w:val="24"/>
          <w:szCs w:val="24"/>
        </w:rPr>
        <w:t>CdS</w:t>
      </w:r>
      <w:proofErr w:type="spellEnd"/>
      <w:r w:rsidRPr="006A74CF">
        <w:rPr>
          <w:rFonts w:ascii="Arial" w:hAnsi="Arial" w:cs="Arial"/>
          <w:b/>
          <w:bCs/>
          <w:sz w:val="24"/>
          <w:szCs w:val="24"/>
        </w:rPr>
        <w:t xml:space="preserve"> panel after the stability test.</w:t>
      </w:r>
      <w:r>
        <w:rPr>
          <w:rFonts w:ascii="Arial" w:hAnsi="Arial" w:cs="Arial"/>
          <w:b/>
          <w:bCs/>
          <w:sz w:val="24"/>
          <w:szCs w:val="24"/>
        </w:rPr>
        <w:t xml:space="preserve"> </w:t>
      </w:r>
      <w:r w:rsidR="00762550" w:rsidRPr="00762550">
        <w:rPr>
          <w:rFonts w:ascii="Arial" w:hAnsi="Arial" w:cs="Arial"/>
          <w:sz w:val="24"/>
          <w:szCs w:val="24"/>
        </w:rPr>
        <w:t>(a) Low and (b) high magnification</w:t>
      </w:r>
      <w:r w:rsidR="00762550">
        <w:rPr>
          <w:rFonts w:ascii="Arial" w:hAnsi="Arial" w:cs="Arial"/>
          <w:b/>
          <w:bCs/>
          <w:sz w:val="24"/>
          <w:szCs w:val="24"/>
        </w:rPr>
        <w:t xml:space="preserve"> </w:t>
      </w:r>
      <w:r w:rsidR="00762550">
        <w:rPr>
          <w:rFonts w:ascii="Arial" w:hAnsi="Arial" w:cs="Arial"/>
          <w:sz w:val="24"/>
          <w:szCs w:val="24"/>
        </w:rPr>
        <w:t>s</w:t>
      </w:r>
      <w:r w:rsidR="00E35707" w:rsidRPr="00E35707">
        <w:rPr>
          <w:rFonts w:ascii="Arial" w:hAnsi="Arial" w:cs="Arial"/>
          <w:sz w:val="24"/>
          <w:szCs w:val="24"/>
        </w:rPr>
        <w:t xml:space="preserve">canning SEM images of the </w:t>
      </w:r>
      <w:proofErr w:type="spellStart"/>
      <w:r w:rsidR="00E35707" w:rsidRPr="00E35707">
        <w:rPr>
          <w:rFonts w:ascii="Arial" w:hAnsi="Arial" w:cs="Arial"/>
          <w:sz w:val="24"/>
          <w:szCs w:val="24"/>
        </w:rPr>
        <w:t>CdS</w:t>
      </w:r>
      <w:proofErr w:type="spellEnd"/>
      <w:r w:rsidR="00E35707" w:rsidRPr="00E35707">
        <w:rPr>
          <w:rFonts w:ascii="Arial" w:hAnsi="Arial" w:cs="Arial"/>
          <w:sz w:val="24"/>
          <w:szCs w:val="24"/>
        </w:rPr>
        <w:t>/TiO</w:t>
      </w:r>
      <w:r w:rsidR="00E35707" w:rsidRPr="00E35707">
        <w:rPr>
          <w:rFonts w:ascii="Arial" w:hAnsi="Arial" w:cs="Arial"/>
          <w:sz w:val="24"/>
          <w:szCs w:val="24"/>
          <w:vertAlign w:val="subscript"/>
        </w:rPr>
        <w:t>2</w:t>
      </w:r>
      <w:r w:rsidR="00E35707" w:rsidRPr="00E35707">
        <w:rPr>
          <w:rFonts w:ascii="Arial" w:hAnsi="Arial" w:cs="Arial"/>
          <w:sz w:val="24"/>
          <w:szCs w:val="24"/>
        </w:rPr>
        <w:t>/</w:t>
      </w:r>
      <w:proofErr w:type="spellStart"/>
      <w:r w:rsidR="00E35707" w:rsidRPr="00E35707">
        <w:rPr>
          <w:rFonts w:ascii="Arial" w:hAnsi="Arial" w:cs="Arial"/>
          <w:sz w:val="24"/>
          <w:szCs w:val="24"/>
        </w:rPr>
        <w:t>Rh@CrO</w:t>
      </w:r>
      <w:r w:rsidR="00E35707" w:rsidRPr="00E35707">
        <w:rPr>
          <w:rFonts w:ascii="Arial" w:hAnsi="Arial" w:cs="Arial"/>
          <w:sz w:val="24"/>
          <w:szCs w:val="24"/>
          <w:vertAlign w:val="subscript"/>
        </w:rPr>
        <w:t>x</w:t>
      </w:r>
      <w:proofErr w:type="spellEnd"/>
      <w:r w:rsidR="00E35707" w:rsidRPr="00E35707">
        <w:rPr>
          <w:rFonts w:ascii="Arial" w:hAnsi="Arial" w:cs="Arial"/>
          <w:sz w:val="24"/>
          <w:szCs w:val="24"/>
        </w:rPr>
        <w:t xml:space="preserve"> particulate panel after </w:t>
      </w:r>
      <w:r w:rsidR="00C35669">
        <w:rPr>
          <w:rFonts w:ascii="Arial" w:hAnsi="Arial" w:cs="Arial"/>
          <w:sz w:val="24"/>
          <w:szCs w:val="24"/>
        </w:rPr>
        <w:t xml:space="preserve">the </w:t>
      </w:r>
      <w:r w:rsidR="00E35707" w:rsidRPr="00E35707">
        <w:rPr>
          <w:rFonts w:ascii="Arial" w:hAnsi="Arial" w:cs="Arial"/>
          <w:sz w:val="24"/>
          <w:szCs w:val="24"/>
        </w:rPr>
        <w:t>150-h stability test.</w:t>
      </w:r>
    </w:p>
    <w:p w14:paraId="69C21E1E" w14:textId="488053B8" w:rsidR="00BE2A8D" w:rsidRDefault="00BE2A8D" w:rsidP="00BE2A8D">
      <w:pPr>
        <w:spacing w:line="480" w:lineRule="auto"/>
        <w:jc w:val="center"/>
        <w:rPr>
          <w:rFonts w:ascii="Arial" w:hAnsi="Arial" w:cs="Arial"/>
          <w:sz w:val="24"/>
          <w:szCs w:val="24"/>
        </w:rPr>
      </w:pPr>
      <w:r w:rsidRPr="00BE2A8D">
        <w:rPr>
          <w:noProof/>
        </w:rPr>
        <w:lastRenderedPageBreak/>
        <w:drawing>
          <wp:inline distT="0" distB="0" distL="0" distR="0" wp14:anchorId="3E7AC5AB" wp14:editId="2C3D58B1">
            <wp:extent cx="3924300" cy="29946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24300" cy="2994660"/>
                    </a:xfrm>
                    <a:prstGeom prst="rect">
                      <a:avLst/>
                    </a:prstGeom>
                    <a:noFill/>
                    <a:ln>
                      <a:noFill/>
                    </a:ln>
                  </pic:spPr>
                </pic:pic>
              </a:graphicData>
            </a:graphic>
          </wp:inline>
        </w:drawing>
      </w:r>
    </w:p>
    <w:p w14:paraId="7C1626DA" w14:textId="4A0A956E" w:rsidR="00837B2B" w:rsidRDefault="00BC4850" w:rsidP="00E35707">
      <w:pPr>
        <w:spacing w:line="480" w:lineRule="auto"/>
        <w:rPr>
          <w:rFonts w:ascii="Arial" w:hAnsi="Arial" w:cs="Arial"/>
          <w:sz w:val="24"/>
          <w:szCs w:val="24"/>
        </w:rPr>
      </w:pPr>
      <w:r w:rsidRPr="00BE2A8D">
        <w:rPr>
          <w:rFonts w:ascii="Arial" w:hAnsi="Arial" w:cs="Arial"/>
          <w:b/>
          <w:bCs/>
          <w:sz w:val="24"/>
          <w:szCs w:val="24"/>
        </w:rPr>
        <w:t>Supplementary Fig. S4. Time courses of H</w:t>
      </w:r>
      <w:r w:rsidRPr="00BE2A8D">
        <w:rPr>
          <w:rFonts w:ascii="Arial" w:hAnsi="Arial" w:cs="Arial"/>
          <w:b/>
          <w:bCs/>
          <w:sz w:val="24"/>
          <w:szCs w:val="24"/>
          <w:vertAlign w:val="subscript"/>
        </w:rPr>
        <w:t>2</w:t>
      </w:r>
      <w:r w:rsidRPr="00BE2A8D">
        <w:rPr>
          <w:rFonts w:ascii="Arial" w:hAnsi="Arial" w:cs="Arial"/>
          <w:b/>
          <w:bCs/>
          <w:sz w:val="24"/>
          <w:szCs w:val="24"/>
        </w:rPr>
        <w:t xml:space="preserve"> evolution from the </w:t>
      </w:r>
      <w:proofErr w:type="spellStart"/>
      <w:r w:rsidRPr="00BE2A8D">
        <w:rPr>
          <w:rFonts w:ascii="Arial" w:hAnsi="Arial" w:cs="Arial"/>
          <w:b/>
          <w:bCs/>
          <w:sz w:val="24"/>
          <w:szCs w:val="24"/>
        </w:rPr>
        <w:t>CdS</w:t>
      </w:r>
      <w:proofErr w:type="spellEnd"/>
      <w:r w:rsidRPr="00BE2A8D">
        <w:rPr>
          <w:rFonts w:ascii="Arial" w:hAnsi="Arial" w:cs="Arial"/>
          <w:b/>
          <w:bCs/>
          <w:sz w:val="24"/>
          <w:szCs w:val="24"/>
        </w:rPr>
        <w:t>/TiO</w:t>
      </w:r>
      <w:r w:rsidRPr="00BE2A8D">
        <w:rPr>
          <w:rFonts w:ascii="Arial" w:hAnsi="Arial" w:cs="Arial"/>
          <w:b/>
          <w:bCs/>
          <w:sz w:val="24"/>
          <w:szCs w:val="24"/>
          <w:vertAlign w:val="subscript"/>
        </w:rPr>
        <w:t>2</w:t>
      </w:r>
      <w:r w:rsidRPr="00BE2A8D">
        <w:rPr>
          <w:rFonts w:ascii="Arial" w:hAnsi="Arial" w:cs="Arial"/>
          <w:b/>
          <w:bCs/>
          <w:sz w:val="24"/>
          <w:szCs w:val="24"/>
        </w:rPr>
        <w:t>/</w:t>
      </w:r>
      <w:proofErr w:type="spellStart"/>
      <w:r w:rsidRPr="00BE2A8D">
        <w:rPr>
          <w:rFonts w:ascii="Arial" w:hAnsi="Arial" w:cs="Arial"/>
          <w:b/>
          <w:bCs/>
          <w:sz w:val="24"/>
          <w:szCs w:val="24"/>
        </w:rPr>
        <w:t>Rh@CrO</w:t>
      </w:r>
      <w:r w:rsidRPr="00BE2A8D">
        <w:rPr>
          <w:rFonts w:ascii="Arial" w:hAnsi="Arial" w:cs="Arial"/>
          <w:b/>
          <w:bCs/>
          <w:sz w:val="24"/>
          <w:szCs w:val="24"/>
          <w:vertAlign w:val="subscript"/>
        </w:rPr>
        <w:t>x</w:t>
      </w:r>
      <w:proofErr w:type="spellEnd"/>
      <w:r w:rsidRPr="00BE2A8D">
        <w:rPr>
          <w:rFonts w:ascii="Arial" w:hAnsi="Arial" w:cs="Arial"/>
          <w:b/>
          <w:bCs/>
          <w:sz w:val="24"/>
          <w:szCs w:val="24"/>
        </w:rPr>
        <w:t xml:space="preserve"> panel in the [Fe(CN)</w:t>
      </w:r>
      <w:r w:rsidRPr="00BE2A8D">
        <w:rPr>
          <w:rFonts w:ascii="Arial" w:hAnsi="Arial" w:cs="Arial"/>
          <w:b/>
          <w:bCs/>
          <w:sz w:val="24"/>
          <w:szCs w:val="24"/>
          <w:vertAlign w:val="subscript"/>
        </w:rPr>
        <w:t>6</w:t>
      </w:r>
      <w:r w:rsidRPr="00BE2A8D">
        <w:rPr>
          <w:rFonts w:ascii="Arial" w:hAnsi="Arial" w:cs="Arial"/>
          <w:b/>
          <w:bCs/>
          <w:sz w:val="24"/>
          <w:szCs w:val="24"/>
        </w:rPr>
        <w:t>]</w:t>
      </w:r>
      <w:r w:rsidRPr="00BE2A8D">
        <w:rPr>
          <w:rFonts w:ascii="Arial" w:hAnsi="Arial" w:cs="Arial"/>
          <w:b/>
          <w:bCs/>
          <w:sz w:val="24"/>
          <w:szCs w:val="24"/>
          <w:vertAlign w:val="superscript"/>
        </w:rPr>
        <w:t>3−/4−</w:t>
      </w:r>
      <w:r w:rsidRPr="00BE2A8D">
        <w:rPr>
          <w:rFonts w:ascii="Arial" w:hAnsi="Arial" w:cs="Arial"/>
          <w:b/>
          <w:bCs/>
          <w:sz w:val="24"/>
          <w:szCs w:val="24"/>
        </w:rPr>
        <w:t xml:space="preserve"> </w:t>
      </w:r>
      <w:r w:rsidR="003639A7" w:rsidRPr="00BE2A8D">
        <w:rPr>
          <w:rFonts w:ascii="Arial" w:hAnsi="Arial" w:cs="Arial"/>
          <w:b/>
          <w:bCs/>
          <w:sz w:val="24"/>
          <w:szCs w:val="24"/>
        </w:rPr>
        <w:t xml:space="preserve">aqueous </w:t>
      </w:r>
      <w:r w:rsidRPr="00BE2A8D">
        <w:rPr>
          <w:rFonts w:ascii="Arial" w:hAnsi="Arial" w:cs="Arial"/>
          <w:b/>
          <w:bCs/>
          <w:sz w:val="24"/>
          <w:szCs w:val="24"/>
        </w:rPr>
        <w:t xml:space="preserve">solution </w:t>
      </w:r>
      <w:r w:rsidRPr="00BE2A8D">
        <w:rPr>
          <w:rFonts w:ascii="Arial" w:hAnsi="Arial" w:cs="Arial"/>
          <w:sz w:val="24"/>
          <w:szCs w:val="24"/>
        </w:rPr>
        <w:t xml:space="preserve">(50 </w:t>
      </w:r>
      <w:proofErr w:type="spellStart"/>
      <w:r w:rsidRPr="00BE2A8D">
        <w:rPr>
          <w:rFonts w:ascii="Arial" w:hAnsi="Arial" w:cs="Arial"/>
          <w:sz w:val="24"/>
          <w:szCs w:val="24"/>
        </w:rPr>
        <w:t>mM</w:t>
      </w:r>
      <w:proofErr w:type="spellEnd"/>
      <w:r w:rsidR="00C27463">
        <w:rPr>
          <w:rFonts w:ascii="Arial" w:hAnsi="Arial" w:cs="Arial"/>
          <w:sz w:val="24"/>
          <w:szCs w:val="24"/>
        </w:rPr>
        <w:t xml:space="preserve"> </w:t>
      </w:r>
      <w:r w:rsidR="00C27463" w:rsidRPr="005E6B4E">
        <w:rPr>
          <w:rFonts w:ascii="Arial" w:hAnsi="Arial" w:cs="Arial"/>
          <w:sz w:val="24"/>
          <w:szCs w:val="24"/>
          <w:lang w:val="en-GB"/>
        </w:rPr>
        <w:t>K</w:t>
      </w:r>
      <w:r w:rsidR="00C27463" w:rsidRPr="005E6B4E">
        <w:rPr>
          <w:rFonts w:ascii="Arial" w:hAnsi="Arial" w:cs="Arial"/>
          <w:sz w:val="24"/>
          <w:szCs w:val="24"/>
          <w:vertAlign w:val="subscript"/>
          <w:lang w:val="en-GB"/>
        </w:rPr>
        <w:t>4</w:t>
      </w:r>
      <w:r w:rsidR="00C27463" w:rsidRPr="005E6B4E">
        <w:rPr>
          <w:rFonts w:ascii="Arial" w:hAnsi="Arial" w:cs="Arial"/>
          <w:sz w:val="24"/>
          <w:szCs w:val="24"/>
          <w:lang w:val="en-GB"/>
        </w:rPr>
        <w:t>Fe(CN)</w:t>
      </w:r>
      <w:r w:rsidR="00C27463" w:rsidRPr="005E6B4E">
        <w:rPr>
          <w:rFonts w:ascii="Arial" w:hAnsi="Arial" w:cs="Arial"/>
          <w:sz w:val="24"/>
          <w:szCs w:val="24"/>
          <w:vertAlign w:val="subscript"/>
          <w:lang w:val="en-GB"/>
        </w:rPr>
        <w:t>6</w:t>
      </w:r>
      <w:r w:rsidR="008847E2">
        <w:rPr>
          <w:rFonts w:ascii="Arial" w:hAnsi="Arial" w:cs="Arial"/>
          <w:sz w:val="24"/>
          <w:szCs w:val="24"/>
          <w:lang w:val="en-GB"/>
        </w:rPr>
        <w:t xml:space="preserve"> in DI water</w:t>
      </w:r>
      <w:r w:rsidRPr="00BE2A8D">
        <w:rPr>
          <w:rFonts w:ascii="Arial" w:hAnsi="Arial" w:cs="Arial"/>
          <w:sz w:val="24"/>
          <w:szCs w:val="24"/>
        </w:rPr>
        <w:t>)</w:t>
      </w:r>
      <w:r w:rsidRPr="00BE2A8D">
        <w:rPr>
          <w:rFonts w:ascii="Arial" w:hAnsi="Arial" w:cs="Arial"/>
          <w:b/>
          <w:bCs/>
          <w:sz w:val="24"/>
          <w:szCs w:val="24"/>
        </w:rPr>
        <w:t>.</w:t>
      </w:r>
      <w:r>
        <w:rPr>
          <w:rFonts w:ascii="Arial" w:hAnsi="Arial" w:cs="Arial"/>
          <w:sz w:val="24"/>
          <w:szCs w:val="24"/>
        </w:rPr>
        <w:t xml:space="preserve"> </w:t>
      </w:r>
    </w:p>
    <w:p w14:paraId="1FEBDAEE" w14:textId="04D881F4" w:rsidR="006F6AC6" w:rsidRPr="00BC4850" w:rsidRDefault="00601AE0" w:rsidP="006F6AC6">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119EB7EF" wp14:editId="07C21C3A">
            <wp:extent cx="5650302" cy="483298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2">
                      <a:extLst>
                        <a:ext uri="{28A0092B-C50C-407E-A947-70E740481C1C}">
                          <a14:useLocalDpi xmlns:a14="http://schemas.microsoft.com/office/drawing/2010/main" val="0"/>
                        </a:ext>
                      </a:extLst>
                    </a:blip>
                    <a:srcRect r="3297"/>
                    <a:stretch/>
                  </pic:blipFill>
                  <pic:spPr bwMode="auto">
                    <a:xfrm>
                      <a:off x="0" y="0"/>
                      <a:ext cx="5659933" cy="4841223"/>
                    </a:xfrm>
                    <a:prstGeom prst="rect">
                      <a:avLst/>
                    </a:prstGeom>
                    <a:noFill/>
                    <a:ln>
                      <a:noFill/>
                    </a:ln>
                    <a:extLst>
                      <a:ext uri="{53640926-AAD7-44D8-BBD7-CCE9431645EC}">
                        <a14:shadowObscured xmlns:a14="http://schemas.microsoft.com/office/drawing/2010/main"/>
                      </a:ext>
                    </a:extLst>
                  </pic:spPr>
                </pic:pic>
              </a:graphicData>
            </a:graphic>
          </wp:inline>
        </w:drawing>
      </w:r>
    </w:p>
    <w:p w14:paraId="6DB38969" w14:textId="2F2BB65E" w:rsidR="00012354" w:rsidRDefault="00012354" w:rsidP="00E0724B">
      <w:pPr>
        <w:spacing w:line="480" w:lineRule="auto"/>
        <w:rPr>
          <w:rFonts w:ascii="Arial" w:hAnsi="Arial" w:cs="Arial"/>
          <w:b/>
          <w:bCs/>
          <w:sz w:val="24"/>
          <w:szCs w:val="24"/>
        </w:rPr>
      </w:pPr>
      <w:r w:rsidRPr="006A74CF">
        <w:rPr>
          <w:rFonts w:ascii="Arial" w:hAnsi="Arial" w:cs="Arial"/>
          <w:b/>
          <w:bCs/>
          <w:sz w:val="24"/>
          <w:szCs w:val="24"/>
        </w:rPr>
        <w:t>Supplementary Fig. S</w:t>
      </w:r>
      <w:r w:rsidR="00413D23">
        <w:rPr>
          <w:rFonts w:ascii="Arial" w:hAnsi="Arial" w:cs="Arial"/>
          <w:b/>
          <w:bCs/>
          <w:sz w:val="24"/>
          <w:szCs w:val="24"/>
        </w:rPr>
        <w:t>5</w:t>
      </w:r>
      <w:r w:rsidRPr="006A74CF">
        <w:rPr>
          <w:rFonts w:ascii="Arial" w:hAnsi="Arial" w:cs="Arial"/>
          <w:b/>
          <w:bCs/>
          <w:sz w:val="24"/>
          <w:szCs w:val="24"/>
        </w:rPr>
        <w:t>.</w:t>
      </w:r>
      <w:r>
        <w:rPr>
          <w:rFonts w:ascii="Arial" w:hAnsi="Arial" w:cs="Arial"/>
          <w:b/>
          <w:bCs/>
          <w:sz w:val="24"/>
          <w:szCs w:val="24"/>
        </w:rPr>
        <w:t xml:space="preserve"> </w:t>
      </w:r>
      <w:r w:rsidR="000802B5">
        <w:rPr>
          <w:rFonts w:ascii="Arial" w:hAnsi="Arial" w:cs="Arial"/>
          <w:b/>
          <w:bCs/>
          <w:sz w:val="24"/>
          <w:szCs w:val="24"/>
        </w:rPr>
        <w:t>Local e</w:t>
      </w:r>
      <w:r w:rsidR="006F6AC6" w:rsidRPr="00FA1773">
        <w:rPr>
          <w:rFonts w:ascii="Arial" w:hAnsi="Arial" w:cs="Arial"/>
          <w:b/>
          <w:bCs/>
          <w:sz w:val="24"/>
          <w:szCs w:val="24"/>
        </w:rPr>
        <w:t>nergetics of the TiO</w:t>
      </w:r>
      <w:r w:rsidR="006F6AC6" w:rsidRPr="00FA1773">
        <w:rPr>
          <w:rFonts w:ascii="Arial" w:hAnsi="Arial" w:cs="Arial"/>
          <w:b/>
          <w:bCs/>
          <w:sz w:val="24"/>
          <w:szCs w:val="24"/>
          <w:vertAlign w:val="subscript"/>
        </w:rPr>
        <w:t>2</w:t>
      </w:r>
      <w:r w:rsidR="006F6AC6" w:rsidRPr="00FA1773">
        <w:rPr>
          <w:rFonts w:ascii="Arial" w:hAnsi="Arial" w:cs="Arial"/>
          <w:b/>
          <w:bCs/>
          <w:sz w:val="24"/>
          <w:szCs w:val="24"/>
        </w:rPr>
        <w:t xml:space="preserve">-coated </w:t>
      </w:r>
      <w:proofErr w:type="spellStart"/>
      <w:r w:rsidR="006F6AC6" w:rsidRPr="00FA1773">
        <w:rPr>
          <w:rFonts w:ascii="Arial" w:hAnsi="Arial" w:cs="Arial"/>
          <w:b/>
          <w:bCs/>
          <w:sz w:val="24"/>
          <w:szCs w:val="24"/>
        </w:rPr>
        <w:t>CdS</w:t>
      </w:r>
      <w:proofErr w:type="spellEnd"/>
      <w:r w:rsidR="006F6AC6" w:rsidRPr="00FA1773">
        <w:rPr>
          <w:rFonts w:ascii="Arial" w:hAnsi="Arial" w:cs="Arial"/>
          <w:b/>
          <w:bCs/>
          <w:sz w:val="24"/>
          <w:szCs w:val="24"/>
        </w:rPr>
        <w:t xml:space="preserve"> </w:t>
      </w:r>
      <w:r w:rsidR="006F6AC6">
        <w:rPr>
          <w:rFonts w:ascii="Arial" w:hAnsi="Arial" w:cs="Arial"/>
          <w:b/>
          <w:bCs/>
          <w:sz w:val="24"/>
          <w:szCs w:val="24"/>
        </w:rPr>
        <w:t>and GaInP</w:t>
      </w:r>
      <w:r w:rsidR="006F6AC6">
        <w:rPr>
          <w:rFonts w:ascii="Arial" w:hAnsi="Arial" w:cs="Arial"/>
          <w:b/>
          <w:bCs/>
          <w:sz w:val="24"/>
          <w:szCs w:val="24"/>
          <w:vertAlign w:val="subscript"/>
        </w:rPr>
        <w:t>2</w:t>
      </w:r>
      <w:r w:rsidR="00240F4D" w:rsidRPr="00240F4D">
        <w:rPr>
          <w:rFonts w:ascii="Arial" w:hAnsi="Arial" w:cs="Arial"/>
          <w:b/>
          <w:bCs/>
          <w:sz w:val="24"/>
          <w:szCs w:val="24"/>
          <w:lang w:val="en-GB"/>
        </w:rPr>
        <w:t>.</w:t>
      </w:r>
      <w:r w:rsidR="00240F4D">
        <w:rPr>
          <w:rFonts w:ascii="Arial" w:hAnsi="Arial" w:cs="Arial"/>
          <w:sz w:val="24"/>
          <w:szCs w:val="24"/>
          <w:lang w:val="en-GB"/>
        </w:rPr>
        <w:t xml:space="preserve"> </w:t>
      </w:r>
      <w:r w:rsidR="006F6AC6" w:rsidRPr="00012354">
        <w:rPr>
          <w:rFonts w:ascii="Arial" w:hAnsi="Arial" w:cs="Arial"/>
          <w:sz w:val="24"/>
          <w:szCs w:val="24"/>
          <w:lang w:val="en-GB"/>
        </w:rPr>
        <w:t xml:space="preserve">(a) </w:t>
      </w:r>
      <w:r w:rsidRPr="00486DB3">
        <w:rPr>
          <w:rFonts w:ascii="Arial" w:hAnsi="Arial" w:cs="Arial"/>
          <w:sz w:val="24"/>
          <w:szCs w:val="24"/>
          <w:lang w:val="en-GB"/>
        </w:rPr>
        <w:t xml:space="preserve">Light intensity-dependent </w:t>
      </w:r>
      <w:r w:rsidRPr="00012354">
        <w:rPr>
          <w:rFonts w:ascii="Arial" w:hAnsi="Arial" w:cs="Arial"/>
          <w:sz w:val="24"/>
          <w:szCs w:val="24"/>
          <w:lang w:val="en-GB"/>
        </w:rPr>
        <w:t xml:space="preserve">OCPs </w:t>
      </w:r>
      <w:r w:rsidR="00712427">
        <w:rPr>
          <w:rFonts w:ascii="Arial" w:hAnsi="Arial" w:cs="Arial"/>
          <w:sz w:val="24"/>
          <w:szCs w:val="24"/>
          <w:lang w:val="en-GB"/>
        </w:rPr>
        <w:t xml:space="preserve">and </w:t>
      </w:r>
      <w:r w:rsidR="00712427" w:rsidRPr="00012354">
        <w:rPr>
          <w:rFonts w:ascii="Arial" w:hAnsi="Arial" w:cs="Arial"/>
          <w:sz w:val="24"/>
          <w:szCs w:val="24"/>
          <w:lang w:val="en-GB"/>
        </w:rPr>
        <w:t>(</w:t>
      </w:r>
      <w:r w:rsidR="00712427">
        <w:rPr>
          <w:rFonts w:ascii="Arial" w:hAnsi="Arial" w:cs="Arial"/>
          <w:sz w:val="24"/>
          <w:szCs w:val="24"/>
          <w:lang w:val="en-GB"/>
        </w:rPr>
        <w:t>b</w:t>
      </w:r>
      <w:r w:rsidR="00712427" w:rsidRPr="00012354">
        <w:rPr>
          <w:rFonts w:ascii="Arial" w:hAnsi="Arial" w:cs="Arial"/>
          <w:sz w:val="24"/>
          <w:szCs w:val="24"/>
          <w:lang w:val="en-GB"/>
        </w:rPr>
        <w:t xml:space="preserve">) </w:t>
      </w:r>
      <w:r w:rsidR="00712427" w:rsidRPr="00805627">
        <w:rPr>
          <w:rFonts w:ascii="Arial" w:hAnsi="Arial" w:cs="Arial"/>
          <w:sz w:val="24"/>
          <w:szCs w:val="24"/>
        </w:rPr>
        <w:t xml:space="preserve">Mott-Schottky (M-S) plot </w:t>
      </w:r>
      <w:r w:rsidRPr="00012354">
        <w:rPr>
          <w:rFonts w:ascii="Arial" w:hAnsi="Arial" w:cs="Arial"/>
          <w:sz w:val="24"/>
          <w:szCs w:val="24"/>
          <w:lang w:val="en-GB"/>
        </w:rPr>
        <w:t xml:space="preserve">of </w:t>
      </w:r>
      <w:r w:rsidR="00712427">
        <w:rPr>
          <w:rFonts w:ascii="Arial" w:hAnsi="Arial" w:cs="Arial"/>
          <w:sz w:val="24"/>
          <w:szCs w:val="24"/>
          <w:lang w:val="en-GB"/>
        </w:rPr>
        <w:t xml:space="preserve">the </w:t>
      </w:r>
      <w:proofErr w:type="spellStart"/>
      <w:r w:rsidRPr="00012354">
        <w:rPr>
          <w:rFonts w:ascii="Arial" w:hAnsi="Arial" w:cs="Arial"/>
          <w:sz w:val="24"/>
          <w:szCs w:val="24"/>
          <w:lang w:val="en-GB"/>
        </w:rPr>
        <w:t>CdS</w:t>
      </w:r>
      <w:proofErr w:type="spellEnd"/>
      <w:r w:rsidRPr="00012354">
        <w:rPr>
          <w:rFonts w:ascii="Arial" w:hAnsi="Arial" w:cs="Arial"/>
          <w:sz w:val="24"/>
          <w:szCs w:val="24"/>
          <w:lang w:val="en-GB"/>
        </w:rPr>
        <w:t>/TiO</w:t>
      </w:r>
      <w:r w:rsidRPr="00012354">
        <w:rPr>
          <w:rFonts w:ascii="Arial" w:hAnsi="Arial" w:cs="Arial"/>
          <w:sz w:val="24"/>
          <w:szCs w:val="24"/>
          <w:vertAlign w:val="subscript"/>
          <w:lang w:val="en-GB"/>
        </w:rPr>
        <w:t>2</w:t>
      </w:r>
      <w:r w:rsidRPr="00012354">
        <w:rPr>
          <w:rFonts w:ascii="Arial" w:hAnsi="Arial" w:cs="Arial"/>
          <w:sz w:val="24"/>
          <w:szCs w:val="24"/>
          <w:lang w:val="en-GB"/>
        </w:rPr>
        <w:t xml:space="preserve"> particle</w:t>
      </w:r>
      <w:r w:rsidRPr="00486DB3">
        <w:rPr>
          <w:rFonts w:ascii="Arial" w:hAnsi="Arial" w:cs="Arial"/>
          <w:sz w:val="24"/>
          <w:szCs w:val="24"/>
          <w:lang w:val="en-GB"/>
        </w:rPr>
        <w:t>-assembled photoelectrode</w:t>
      </w:r>
      <w:r w:rsidR="00712427">
        <w:rPr>
          <w:rFonts w:ascii="Arial" w:hAnsi="Arial" w:cs="Arial"/>
          <w:sz w:val="24"/>
          <w:szCs w:val="24"/>
          <w:lang w:val="en-GB"/>
        </w:rPr>
        <w:t>.</w:t>
      </w:r>
      <w:r w:rsidR="006F6AC6">
        <w:rPr>
          <w:rFonts w:ascii="Arial" w:hAnsi="Arial" w:cs="Arial"/>
          <w:sz w:val="24"/>
          <w:szCs w:val="24"/>
          <w:lang w:val="en-GB"/>
        </w:rPr>
        <w:t xml:space="preserve"> </w:t>
      </w:r>
      <w:r w:rsidR="00712427">
        <w:rPr>
          <w:rFonts w:ascii="Arial" w:hAnsi="Arial" w:cs="Arial"/>
          <w:sz w:val="24"/>
          <w:szCs w:val="24"/>
        </w:rPr>
        <w:t xml:space="preserve">(c) </w:t>
      </w:r>
      <w:r w:rsidR="00712427" w:rsidRPr="00486DB3">
        <w:rPr>
          <w:rFonts w:ascii="Arial" w:hAnsi="Arial" w:cs="Arial"/>
          <w:sz w:val="24"/>
          <w:szCs w:val="24"/>
          <w:lang w:val="en-GB"/>
        </w:rPr>
        <w:t xml:space="preserve">Light intensity-dependent </w:t>
      </w:r>
      <w:r w:rsidR="00712427" w:rsidRPr="00012354">
        <w:rPr>
          <w:rFonts w:ascii="Arial" w:hAnsi="Arial" w:cs="Arial"/>
          <w:sz w:val="24"/>
          <w:szCs w:val="24"/>
          <w:lang w:val="en-GB"/>
        </w:rPr>
        <w:t>OCPs</w:t>
      </w:r>
      <w:r w:rsidR="00712427">
        <w:rPr>
          <w:rFonts w:ascii="Arial" w:hAnsi="Arial" w:cs="Arial"/>
          <w:sz w:val="24"/>
          <w:szCs w:val="24"/>
          <w:lang w:val="en-GB"/>
        </w:rPr>
        <w:t xml:space="preserve"> and (d</w:t>
      </w:r>
      <w:r w:rsidR="00712427">
        <w:rPr>
          <w:rFonts w:ascii="Arial" w:hAnsi="Arial" w:cs="Arial"/>
          <w:sz w:val="24"/>
          <w:szCs w:val="24"/>
        </w:rPr>
        <w:t xml:space="preserve">) </w:t>
      </w:r>
      <w:r w:rsidR="00712427" w:rsidRPr="00805627">
        <w:rPr>
          <w:rFonts w:ascii="Arial" w:hAnsi="Arial" w:cs="Arial"/>
          <w:sz w:val="24"/>
          <w:szCs w:val="24"/>
        </w:rPr>
        <w:t xml:space="preserve">M-S plot of </w:t>
      </w:r>
      <w:r w:rsidR="00712427">
        <w:rPr>
          <w:rFonts w:ascii="Arial" w:hAnsi="Arial" w:cs="Arial"/>
          <w:sz w:val="24"/>
          <w:szCs w:val="24"/>
          <w:lang w:val="en-GB"/>
        </w:rPr>
        <w:t xml:space="preserve">the </w:t>
      </w:r>
      <w:r>
        <w:rPr>
          <w:rFonts w:ascii="Arial" w:hAnsi="Arial" w:cs="Arial"/>
          <w:sz w:val="24"/>
          <w:szCs w:val="24"/>
          <w:lang w:val="en-GB"/>
        </w:rPr>
        <w:t>GaInP</w:t>
      </w:r>
      <w:r>
        <w:rPr>
          <w:rFonts w:ascii="Arial" w:hAnsi="Arial" w:cs="Arial"/>
          <w:sz w:val="24"/>
          <w:szCs w:val="24"/>
          <w:vertAlign w:val="subscript"/>
          <w:lang w:val="en-GB"/>
        </w:rPr>
        <w:t>2</w:t>
      </w:r>
      <w:r>
        <w:rPr>
          <w:rFonts w:ascii="Arial" w:hAnsi="Arial" w:cs="Arial"/>
          <w:sz w:val="24"/>
          <w:szCs w:val="24"/>
          <w:lang w:val="en-GB"/>
        </w:rPr>
        <w:t>/TiO</w:t>
      </w:r>
      <w:r w:rsidRPr="00012354">
        <w:rPr>
          <w:rFonts w:ascii="Arial" w:hAnsi="Arial" w:cs="Arial"/>
          <w:sz w:val="24"/>
          <w:szCs w:val="24"/>
          <w:vertAlign w:val="subscript"/>
          <w:lang w:val="en-GB"/>
        </w:rPr>
        <w:t>2</w:t>
      </w:r>
      <w:r>
        <w:rPr>
          <w:rFonts w:ascii="Arial" w:hAnsi="Arial" w:cs="Arial"/>
          <w:sz w:val="24"/>
          <w:szCs w:val="24"/>
          <w:lang w:val="en-GB"/>
        </w:rPr>
        <w:t>/</w:t>
      </w:r>
      <w:proofErr w:type="spellStart"/>
      <w:r>
        <w:rPr>
          <w:rFonts w:ascii="Arial" w:hAnsi="Arial" w:cs="Arial"/>
          <w:sz w:val="24"/>
          <w:szCs w:val="24"/>
          <w:lang w:val="en-GB"/>
        </w:rPr>
        <w:t>Rh@CrO</w:t>
      </w:r>
      <w:r w:rsidRPr="00012354">
        <w:rPr>
          <w:rFonts w:ascii="Arial" w:hAnsi="Arial" w:cs="Arial"/>
          <w:sz w:val="24"/>
          <w:szCs w:val="24"/>
          <w:vertAlign w:val="subscript"/>
          <w:lang w:val="en-GB"/>
        </w:rPr>
        <w:t>x</w:t>
      </w:r>
      <w:proofErr w:type="spellEnd"/>
      <w:r>
        <w:rPr>
          <w:rFonts w:ascii="Arial" w:hAnsi="Arial" w:cs="Arial"/>
          <w:sz w:val="24"/>
          <w:szCs w:val="24"/>
          <w:lang w:val="en-GB"/>
        </w:rPr>
        <w:t xml:space="preserve"> photoelectrode</w:t>
      </w:r>
      <w:r w:rsidR="00712427">
        <w:rPr>
          <w:rFonts w:ascii="Arial" w:hAnsi="Arial" w:cs="Arial"/>
          <w:sz w:val="24"/>
          <w:szCs w:val="24"/>
          <w:lang w:val="en-GB"/>
        </w:rPr>
        <w:t>. The OCP measurements of (a) and (c) were conducted</w:t>
      </w:r>
      <w:r>
        <w:rPr>
          <w:rFonts w:ascii="Arial" w:hAnsi="Arial" w:cs="Arial"/>
          <w:sz w:val="24"/>
          <w:szCs w:val="24"/>
          <w:lang w:val="en-GB"/>
        </w:rPr>
        <w:t xml:space="preserve"> </w:t>
      </w:r>
      <w:r w:rsidRPr="00486DB3">
        <w:rPr>
          <w:rFonts w:ascii="Arial" w:hAnsi="Arial" w:cs="Arial"/>
          <w:sz w:val="24"/>
          <w:szCs w:val="24"/>
          <w:lang w:val="en-GB"/>
        </w:rPr>
        <w:t xml:space="preserve">in a 10 </w:t>
      </w:r>
      <w:proofErr w:type="spellStart"/>
      <w:r w:rsidRPr="00486DB3">
        <w:rPr>
          <w:rFonts w:ascii="Arial" w:hAnsi="Arial" w:cs="Arial"/>
          <w:sz w:val="24"/>
          <w:szCs w:val="24"/>
          <w:lang w:val="en-GB"/>
        </w:rPr>
        <w:t>mM</w:t>
      </w:r>
      <w:proofErr w:type="spellEnd"/>
      <w:r w:rsidRPr="00486DB3">
        <w:rPr>
          <w:rFonts w:ascii="Arial" w:hAnsi="Arial" w:cs="Arial"/>
          <w:sz w:val="24"/>
          <w:szCs w:val="24"/>
          <w:lang w:val="en-GB"/>
        </w:rPr>
        <w:t xml:space="preserve"> Na</w:t>
      </w:r>
      <w:r w:rsidRPr="00486DB3">
        <w:rPr>
          <w:rFonts w:ascii="Arial" w:hAnsi="Arial" w:cs="Arial"/>
          <w:sz w:val="24"/>
          <w:szCs w:val="24"/>
          <w:vertAlign w:val="subscript"/>
          <w:lang w:val="en-GB"/>
        </w:rPr>
        <w:t>2</w:t>
      </w:r>
      <w:r w:rsidRPr="00486DB3">
        <w:rPr>
          <w:rFonts w:ascii="Arial" w:hAnsi="Arial" w:cs="Arial"/>
          <w:sz w:val="24"/>
          <w:szCs w:val="24"/>
          <w:lang w:val="en-GB"/>
        </w:rPr>
        <w:t>S aqueous solution without (black dots) and with (red dots) H</w:t>
      </w:r>
      <w:r w:rsidRPr="00486DB3">
        <w:rPr>
          <w:rFonts w:ascii="Arial" w:hAnsi="Arial" w:cs="Arial"/>
          <w:sz w:val="24"/>
          <w:szCs w:val="24"/>
          <w:vertAlign w:val="subscript"/>
          <w:lang w:val="en-GB"/>
        </w:rPr>
        <w:t>2</w:t>
      </w:r>
      <w:r w:rsidRPr="00486DB3">
        <w:rPr>
          <w:rFonts w:ascii="Arial" w:hAnsi="Arial" w:cs="Arial"/>
          <w:sz w:val="24"/>
          <w:szCs w:val="24"/>
          <w:lang w:val="en-GB"/>
        </w:rPr>
        <w:t xml:space="preserve"> purging</w:t>
      </w:r>
      <w:r>
        <w:rPr>
          <w:rFonts w:ascii="Arial" w:hAnsi="Arial" w:cs="Arial"/>
          <w:sz w:val="24"/>
          <w:szCs w:val="24"/>
          <w:lang w:val="en-GB"/>
        </w:rPr>
        <w:t>.</w:t>
      </w:r>
      <w:r w:rsidR="00712427">
        <w:rPr>
          <w:rFonts w:ascii="Arial" w:hAnsi="Arial" w:cs="Arial"/>
          <w:sz w:val="24"/>
          <w:szCs w:val="24"/>
          <w:lang w:val="en-GB"/>
        </w:rPr>
        <w:t xml:space="preserve"> </w:t>
      </w:r>
      <w:r w:rsidR="00712427" w:rsidRPr="00486DB3">
        <w:rPr>
          <w:rFonts w:ascii="Arial" w:hAnsi="Arial" w:cs="Arial"/>
          <w:sz w:val="24"/>
          <w:szCs w:val="24"/>
          <w:lang w:val="en-GB"/>
        </w:rPr>
        <w:t xml:space="preserve">The OCP </w:t>
      </w:r>
      <w:r w:rsidR="00706611">
        <w:rPr>
          <w:rFonts w:ascii="Arial" w:hAnsi="Arial" w:cs="Arial"/>
          <w:sz w:val="24"/>
          <w:szCs w:val="24"/>
          <w:lang w:val="en-GB"/>
        </w:rPr>
        <w:t xml:space="preserve">measured </w:t>
      </w:r>
      <w:r w:rsidR="00712427" w:rsidRPr="00486DB3">
        <w:rPr>
          <w:rFonts w:ascii="Arial" w:hAnsi="Arial" w:cs="Arial"/>
          <w:sz w:val="24"/>
          <w:szCs w:val="24"/>
          <w:lang w:val="en-GB"/>
        </w:rPr>
        <w:t xml:space="preserve">at 0 </w:t>
      </w:r>
      <w:proofErr w:type="spellStart"/>
      <w:r w:rsidR="00712427" w:rsidRPr="00486DB3">
        <w:rPr>
          <w:rFonts w:ascii="Arial" w:hAnsi="Arial" w:cs="Arial"/>
          <w:sz w:val="24"/>
          <w:szCs w:val="24"/>
          <w:lang w:val="en-GB"/>
        </w:rPr>
        <w:t>mW</w:t>
      </w:r>
      <w:proofErr w:type="spellEnd"/>
      <w:r w:rsidR="00712427">
        <w:rPr>
          <w:rFonts w:ascii="Arial" w:hAnsi="Arial" w:cs="Arial"/>
          <w:sz w:val="24"/>
          <w:szCs w:val="24"/>
          <w:lang w:val="en-GB"/>
        </w:rPr>
        <w:t xml:space="preserve"> </w:t>
      </w:r>
      <w:r w:rsidR="00712427" w:rsidRPr="00486DB3">
        <w:rPr>
          <w:rFonts w:ascii="Arial" w:hAnsi="Arial" w:cs="Arial"/>
          <w:sz w:val="24"/>
          <w:szCs w:val="24"/>
          <w:lang w:val="en-GB"/>
        </w:rPr>
        <w:t>cm</w:t>
      </w:r>
      <w:r w:rsidR="00712427" w:rsidRPr="00486DB3">
        <w:rPr>
          <w:rFonts w:ascii="Arial" w:hAnsi="Arial" w:cs="Arial"/>
          <w:sz w:val="24"/>
          <w:szCs w:val="24"/>
          <w:vertAlign w:val="superscript"/>
          <w:lang w:val="en-GB"/>
        </w:rPr>
        <w:t>−2</w:t>
      </w:r>
      <w:r w:rsidR="00712427" w:rsidRPr="00486DB3">
        <w:rPr>
          <w:rFonts w:ascii="Arial" w:hAnsi="Arial" w:cs="Arial"/>
          <w:sz w:val="24"/>
          <w:szCs w:val="24"/>
          <w:lang w:val="en-GB"/>
        </w:rPr>
        <w:t xml:space="preserve"> represents the dark condition, denoted as </w:t>
      </w:r>
      <w:proofErr w:type="spellStart"/>
      <w:r w:rsidR="00712427" w:rsidRPr="00486DB3">
        <w:rPr>
          <w:rFonts w:ascii="Arial" w:hAnsi="Arial" w:cs="Arial"/>
          <w:sz w:val="24"/>
          <w:szCs w:val="24"/>
          <w:lang w:val="en-GB"/>
        </w:rPr>
        <w:t>OCP</w:t>
      </w:r>
      <w:r w:rsidR="00712427" w:rsidRPr="00486DB3">
        <w:rPr>
          <w:rFonts w:ascii="Arial" w:hAnsi="Arial" w:cs="Arial"/>
          <w:sz w:val="24"/>
          <w:szCs w:val="24"/>
          <w:vertAlign w:val="subscript"/>
          <w:lang w:val="en-GB"/>
        </w:rPr>
        <w:t>dark</w:t>
      </w:r>
      <w:proofErr w:type="spellEnd"/>
      <w:r w:rsidR="00712427">
        <w:rPr>
          <w:rFonts w:ascii="Arial" w:hAnsi="Arial" w:cs="Arial"/>
          <w:sz w:val="24"/>
          <w:szCs w:val="24"/>
          <w:lang w:val="en-GB"/>
        </w:rPr>
        <w:t>.</w:t>
      </w:r>
      <w:r w:rsidR="00712427">
        <w:rPr>
          <w:rFonts w:ascii="Arial" w:hAnsi="Arial" w:cs="Arial"/>
          <w:b/>
          <w:bCs/>
          <w:sz w:val="24"/>
          <w:szCs w:val="24"/>
        </w:rPr>
        <w:t xml:space="preserve"> </w:t>
      </w:r>
      <w:r w:rsidR="00712427">
        <w:rPr>
          <w:rFonts w:ascii="Arial" w:hAnsi="Arial" w:cs="Arial"/>
          <w:sz w:val="24"/>
          <w:szCs w:val="24"/>
        </w:rPr>
        <w:t xml:space="preserve">The impedance measurements of (b) and (d) were performed </w:t>
      </w:r>
      <w:r w:rsidR="00712427" w:rsidRPr="00805627">
        <w:rPr>
          <w:rFonts w:ascii="Arial" w:hAnsi="Arial" w:cs="Arial"/>
          <w:sz w:val="24"/>
          <w:szCs w:val="24"/>
        </w:rPr>
        <w:t xml:space="preserve">in </w:t>
      </w:r>
      <w:r w:rsidR="00712427">
        <w:rPr>
          <w:rFonts w:ascii="Arial" w:hAnsi="Arial" w:cs="Arial"/>
          <w:sz w:val="24"/>
          <w:szCs w:val="24"/>
        </w:rPr>
        <w:t xml:space="preserve">a </w:t>
      </w:r>
      <w:r w:rsidR="00712427" w:rsidRPr="00805627">
        <w:rPr>
          <w:rFonts w:ascii="Arial" w:hAnsi="Arial" w:cs="Arial"/>
          <w:sz w:val="24"/>
          <w:szCs w:val="24"/>
        </w:rPr>
        <w:t>[Fe(CN)</w:t>
      </w:r>
      <w:r w:rsidR="00712427" w:rsidRPr="00805627">
        <w:rPr>
          <w:rFonts w:ascii="Arial" w:hAnsi="Arial" w:cs="Arial"/>
          <w:sz w:val="24"/>
          <w:szCs w:val="24"/>
          <w:vertAlign w:val="subscript"/>
        </w:rPr>
        <w:t>6</w:t>
      </w:r>
      <w:r w:rsidR="00712427" w:rsidRPr="00805627">
        <w:rPr>
          <w:rFonts w:ascii="Arial" w:hAnsi="Arial" w:cs="Arial"/>
          <w:sz w:val="24"/>
          <w:szCs w:val="24"/>
        </w:rPr>
        <w:t>]</w:t>
      </w:r>
      <w:r w:rsidR="00712427" w:rsidRPr="00805627">
        <w:rPr>
          <w:rFonts w:ascii="Arial" w:hAnsi="Arial" w:cs="Arial"/>
          <w:sz w:val="24"/>
          <w:szCs w:val="24"/>
          <w:vertAlign w:val="superscript"/>
        </w:rPr>
        <w:t>3−</w:t>
      </w:r>
      <w:r w:rsidR="00712427">
        <w:rPr>
          <w:rFonts w:ascii="Arial" w:hAnsi="Arial" w:cs="Arial"/>
          <w:sz w:val="24"/>
          <w:szCs w:val="24"/>
          <w:vertAlign w:val="superscript"/>
        </w:rPr>
        <w:t>/</w:t>
      </w:r>
      <w:r w:rsidR="00712427" w:rsidRPr="00805627">
        <w:rPr>
          <w:rFonts w:ascii="Arial" w:hAnsi="Arial" w:cs="Arial"/>
          <w:sz w:val="24"/>
          <w:szCs w:val="24"/>
          <w:vertAlign w:val="superscript"/>
        </w:rPr>
        <w:t>4−</w:t>
      </w:r>
      <w:r w:rsidR="00712427" w:rsidRPr="00805627">
        <w:rPr>
          <w:rFonts w:ascii="Arial" w:hAnsi="Arial" w:cs="Arial"/>
          <w:sz w:val="24"/>
          <w:szCs w:val="24"/>
        </w:rPr>
        <w:t xml:space="preserve"> solution at pH=</w:t>
      </w:r>
      <w:r w:rsidR="00CE4D69">
        <w:rPr>
          <w:rFonts w:ascii="Arial" w:hAnsi="Arial" w:cs="Arial"/>
          <w:sz w:val="24"/>
          <w:szCs w:val="24"/>
        </w:rPr>
        <w:t>12</w:t>
      </w:r>
      <w:r w:rsidR="00712427" w:rsidRPr="00805627">
        <w:rPr>
          <w:rFonts w:ascii="Arial" w:hAnsi="Arial" w:cs="Arial"/>
          <w:sz w:val="24"/>
          <w:szCs w:val="24"/>
        </w:rPr>
        <w:t xml:space="preserve">. </w:t>
      </w:r>
    </w:p>
    <w:p w14:paraId="36C66273" w14:textId="77777777" w:rsidR="00BB4F70" w:rsidRDefault="00BB4F70" w:rsidP="00E0724B">
      <w:pPr>
        <w:spacing w:line="480" w:lineRule="auto"/>
        <w:rPr>
          <w:rFonts w:ascii="Arial" w:hAnsi="Arial" w:cs="Arial"/>
          <w:b/>
          <w:bCs/>
          <w:sz w:val="24"/>
          <w:szCs w:val="24"/>
        </w:rPr>
      </w:pPr>
    </w:p>
    <w:p w14:paraId="02B733CC" w14:textId="5AA08787" w:rsidR="00A87285" w:rsidRPr="00012354" w:rsidRDefault="00A611A3" w:rsidP="00E0724B">
      <w:pPr>
        <w:spacing w:line="480" w:lineRule="auto"/>
        <w:rPr>
          <w:rFonts w:ascii="Arial" w:hAnsi="Arial" w:cs="Arial"/>
          <w:b/>
          <w:bCs/>
          <w:sz w:val="24"/>
          <w:szCs w:val="24"/>
        </w:rPr>
      </w:pPr>
      <w:r>
        <w:rPr>
          <w:rFonts w:ascii="Arial" w:hAnsi="Arial" w:cs="Arial"/>
          <w:b/>
          <w:bCs/>
          <w:noProof/>
          <w:sz w:val="24"/>
          <w:szCs w:val="24"/>
        </w:rPr>
        <w:lastRenderedPageBreak/>
        <w:drawing>
          <wp:inline distT="0" distB="0" distL="0" distR="0" wp14:anchorId="3DBEB294" wp14:editId="1571C5DF">
            <wp:extent cx="5941264" cy="38868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53486" cy="3894831"/>
                    </a:xfrm>
                    <a:prstGeom prst="rect">
                      <a:avLst/>
                    </a:prstGeom>
                    <a:noFill/>
                  </pic:spPr>
                </pic:pic>
              </a:graphicData>
            </a:graphic>
          </wp:inline>
        </w:drawing>
      </w:r>
    </w:p>
    <w:p w14:paraId="6809003B" w14:textId="7C3F501D" w:rsidR="00DF1C9D" w:rsidRDefault="00FA1773" w:rsidP="00A2647E">
      <w:pPr>
        <w:spacing w:line="480" w:lineRule="auto"/>
        <w:rPr>
          <w:rFonts w:ascii="Arial" w:hAnsi="Arial" w:cs="Arial"/>
          <w:sz w:val="24"/>
          <w:szCs w:val="24"/>
        </w:rPr>
      </w:pPr>
      <w:r w:rsidRPr="00FA1773">
        <w:rPr>
          <w:rFonts w:ascii="Arial" w:hAnsi="Arial" w:cs="Arial"/>
          <w:b/>
          <w:bCs/>
          <w:sz w:val="24"/>
          <w:szCs w:val="24"/>
        </w:rPr>
        <w:t>Supplementary Fig. S</w:t>
      </w:r>
      <w:r w:rsidR="00162221">
        <w:rPr>
          <w:rFonts w:ascii="Arial" w:hAnsi="Arial" w:cs="Arial"/>
          <w:b/>
          <w:bCs/>
          <w:sz w:val="24"/>
          <w:szCs w:val="24"/>
        </w:rPr>
        <w:t>6</w:t>
      </w:r>
      <w:r w:rsidRPr="00FA1773">
        <w:rPr>
          <w:rFonts w:ascii="Arial" w:hAnsi="Arial" w:cs="Arial"/>
          <w:b/>
          <w:bCs/>
          <w:sz w:val="24"/>
          <w:szCs w:val="24"/>
        </w:rPr>
        <w:t xml:space="preserve">. </w:t>
      </w:r>
      <w:r w:rsidR="000802B5">
        <w:rPr>
          <w:rFonts w:ascii="Arial" w:hAnsi="Arial" w:cs="Arial"/>
          <w:b/>
          <w:bCs/>
          <w:sz w:val="24"/>
          <w:szCs w:val="24"/>
        </w:rPr>
        <w:t xml:space="preserve">Band diagram of </w:t>
      </w:r>
      <w:r w:rsidR="000802B5" w:rsidRPr="00FA1773">
        <w:rPr>
          <w:rFonts w:ascii="Arial" w:hAnsi="Arial" w:cs="Arial"/>
          <w:b/>
          <w:bCs/>
          <w:sz w:val="24"/>
          <w:szCs w:val="24"/>
        </w:rPr>
        <w:t>TiO</w:t>
      </w:r>
      <w:r w:rsidR="000802B5" w:rsidRPr="00FA1773">
        <w:rPr>
          <w:rFonts w:ascii="Arial" w:hAnsi="Arial" w:cs="Arial"/>
          <w:b/>
          <w:bCs/>
          <w:sz w:val="24"/>
          <w:szCs w:val="24"/>
          <w:vertAlign w:val="subscript"/>
        </w:rPr>
        <w:t>2</w:t>
      </w:r>
      <w:r w:rsidR="000802B5" w:rsidRPr="00FA1773">
        <w:rPr>
          <w:rFonts w:ascii="Arial" w:hAnsi="Arial" w:cs="Arial"/>
          <w:b/>
          <w:bCs/>
          <w:sz w:val="24"/>
          <w:szCs w:val="24"/>
        </w:rPr>
        <w:t xml:space="preserve">-coated </w:t>
      </w:r>
      <w:proofErr w:type="spellStart"/>
      <w:r w:rsidR="000802B5" w:rsidRPr="00FA1773">
        <w:rPr>
          <w:rFonts w:ascii="Arial" w:hAnsi="Arial" w:cs="Arial"/>
          <w:b/>
          <w:bCs/>
          <w:sz w:val="24"/>
          <w:szCs w:val="24"/>
        </w:rPr>
        <w:t>CdS</w:t>
      </w:r>
      <w:proofErr w:type="spellEnd"/>
      <w:r w:rsidR="000802B5" w:rsidRPr="00FA1773">
        <w:rPr>
          <w:rFonts w:ascii="Arial" w:hAnsi="Arial" w:cs="Arial"/>
          <w:b/>
          <w:bCs/>
          <w:sz w:val="24"/>
          <w:szCs w:val="24"/>
        </w:rPr>
        <w:t xml:space="preserve"> </w:t>
      </w:r>
      <w:r w:rsidR="000802B5">
        <w:rPr>
          <w:rFonts w:ascii="Arial" w:hAnsi="Arial" w:cs="Arial"/>
          <w:b/>
          <w:bCs/>
          <w:sz w:val="24"/>
          <w:szCs w:val="24"/>
        </w:rPr>
        <w:t>and GaInP</w:t>
      </w:r>
      <w:r w:rsidR="000802B5">
        <w:rPr>
          <w:rFonts w:ascii="Arial" w:hAnsi="Arial" w:cs="Arial"/>
          <w:b/>
          <w:bCs/>
          <w:sz w:val="24"/>
          <w:szCs w:val="24"/>
          <w:vertAlign w:val="subscript"/>
        </w:rPr>
        <w:t>2</w:t>
      </w:r>
      <w:r w:rsidR="000802B5">
        <w:rPr>
          <w:rFonts w:ascii="Arial" w:hAnsi="Arial" w:cs="Arial"/>
          <w:sz w:val="24"/>
          <w:szCs w:val="24"/>
          <w:lang w:val="en-GB"/>
        </w:rPr>
        <w:t xml:space="preserve"> </w:t>
      </w:r>
      <w:r w:rsidRPr="00FA1773">
        <w:rPr>
          <w:rFonts w:ascii="Arial" w:hAnsi="Arial" w:cs="Arial"/>
          <w:b/>
          <w:bCs/>
          <w:sz w:val="24"/>
          <w:szCs w:val="24"/>
        </w:rPr>
        <w:t>under the flat-band condition.</w:t>
      </w:r>
      <w:r>
        <w:rPr>
          <w:rFonts w:ascii="Arial" w:hAnsi="Arial" w:cs="Arial"/>
          <w:b/>
          <w:bCs/>
          <w:sz w:val="24"/>
          <w:szCs w:val="24"/>
        </w:rPr>
        <w:t xml:space="preserve"> </w:t>
      </w:r>
      <w:r w:rsidR="00CB1072" w:rsidRPr="00805627">
        <w:rPr>
          <w:rFonts w:ascii="Arial" w:hAnsi="Arial" w:cs="Arial"/>
          <w:sz w:val="24"/>
          <w:szCs w:val="24"/>
        </w:rPr>
        <w:t xml:space="preserve">(a) </w:t>
      </w:r>
      <w:r w:rsidR="00E0724B" w:rsidRPr="00805627">
        <w:rPr>
          <w:rFonts w:ascii="Arial" w:hAnsi="Arial" w:cs="Arial"/>
          <w:sz w:val="24"/>
          <w:szCs w:val="24"/>
        </w:rPr>
        <w:t>Valence band XPS spectrum</w:t>
      </w:r>
      <w:r w:rsidR="006D44BB">
        <w:rPr>
          <w:rFonts w:ascii="Arial" w:hAnsi="Arial" w:cs="Arial"/>
          <w:sz w:val="24"/>
          <w:szCs w:val="24"/>
        </w:rPr>
        <w:t xml:space="preserve"> </w:t>
      </w:r>
      <w:r w:rsidR="00820AE6">
        <w:rPr>
          <w:rFonts w:ascii="Arial" w:hAnsi="Arial" w:cs="Arial"/>
          <w:sz w:val="24"/>
          <w:szCs w:val="24"/>
        </w:rPr>
        <w:t xml:space="preserve">of </w:t>
      </w:r>
      <w:proofErr w:type="spellStart"/>
      <w:r w:rsidR="00CE3FF9">
        <w:rPr>
          <w:rFonts w:ascii="Arial" w:hAnsi="Arial" w:cs="Arial"/>
          <w:sz w:val="24"/>
          <w:szCs w:val="24"/>
        </w:rPr>
        <w:t>CdS</w:t>
      </w:r>
      <w:proofErr w:type="spellEnd"/>
      <w:r w:rsidR="00D74997">
        <w:rPr>
          <w:rFonts w:ascii="Arial" w:hAnsi="Arial" w:cs="Arial"/>
          <w:sz w:val="24"/>
          <w:szCs w:val="24"/>
        </w:rPr>
        <w:t xml:space="preserve"> powders</w:t>
      </w:r>
      <w:r w:rsidR="00E0724B" w:rsidRPr="00805627">
        <w:rPr>
          <w:rFonts w:ascii="Arial" w:hAnsi="Arial" w:cs="Arial"/>
          <w:sz w:val="24"/>
          <w:szCs w:val="24"/>
        </w:rPr>
        <w:t xml:space="preserve">. </w:t>
      </w:r>
      <w:r w:rsidR="0031168C">
        <w:rPr>
          <w:rFonts w:ascii="Arial" w:hAnsi="Arial" w:cs="Arial"/>
          <w:sz w:val="24"/>
          <w:szCs w:val="24"/>
        </w:rPr>
        <w:t>B</w:t>
      </w:r>
      <w:r w:rsidR="00022E6C" w:rsidRPr="00805627">
        <w:rPr>
          <w:rFonts w:ascii="Arial" w:hAnsi="Arial" w:cs="Arial"/>
          <w:sz w:val="24"/>
          <w:szCs w:val="24"/>
        </w:rPr>
        <w:t xml:space="preserve">and diagram of </w:t>
      </w:r>
      <w:r w:rsidR="0052131B" w:rsidRPr="00805627">
        <w:rPr>
          <w:rFonts w:ascii="Arial" w:hAnsi="Arial" w:cs="Arial"/>
          <w:sz w:val="24"/>
          <w:szCs w:val="24"/>
        </w:rPr>
        <w:t>(</w:t>
      </w:r>
      <w:r w:rsidR="004A3858">
        <w:rPr>
          <w:rFonts w:ascii="Arial" w:hAnsi="Arial" w:cs="Arial"/>
          <w:sz w:val="24"/>
          <w:szCs w:val="24"/>
        </w:rPr>
        <w:t>b</w:t>
      </w:r>
      <w:r w:rsidR="0052131B" w:rsidRPr="00805627">
        <w:rPr>
          <w:rFonts w:ascii="Arial" w:hAnsi="Arial" w:cs="Arial"/>
          <w:sz w:val="24"/>
          <w:szCs w:val="24"/>
        </w:rPr>
        <w:t xml:space="preserve">) </w:t>
      </w:r>
      <w:r w:rsidR="00AF7DB9">
        <w:rPr>
          <w:rFonts w:ascii="Arial" w:hAnsi="Arial" w:cs="Arial"/>
          <w:sz w:val="24"/>
          <w:szCs w:val="24"/>
        </w:rPr>
        <w:t>TiO</w:t>
      </w:r>
      <w:r w:rsidR="00AF7DB9" w:rsidRPr="008B3137">
        <w:rPr>
          <w:rFonts w:ascii="Arial" w:hAnsi="Arial" w:cs="Arial"/>
          <w:sz w:val="24"/>
          <w:szCs w:val="24"/>
          <w:vertAlign w:val="subscript"/>
        </w:rPr>
        <w:t>2</w:t>
      </w:r>
      <w:r w:rsidR="00AF7DB9">
        <w:rPr>
          <w:rFonts w:ascii="Arial" w:hAnsi="Arial" w:cs="Arial"/>
          <w:sz w:val="24"/>
          <w:szCs w:val="24"/>
        </w:rPr>
        <w:t xml:space="preserve">-coated </w:t>
      </w:r>
      <w:proofErr w:type="spellStart"/>
      <w:r w:rsidR="00022E6C" w:rsidRPr="00805627">
        <w:rPr>
          <w:rFonts w:ascii="Arial" w:hAnsi="Arial" w:cs="Arial"/>
          <w:sz w:val="24"/>
          <w:szCs w:val="24"/>
        </w:rPr>
        <w:t>CdS</w:t>
      </w:r>
      <w:proofErr w:type="spellEnd"/>
      <w:r w:rsidR="00DF1C9D" w:rsidRPr="00805627">
        <w:rPr>
          <w:rFonts w:ascii="Arial" w:hAnsi="Arial" w:cs="Arial"/>
          <w:sz w:val="24"/>
          <w:szCs w:val="24"/>
        </w:rPr>
        <w:t xml:space="preserve"> and </w:t>
      </w:r>
      <w:r w:rsidR="0052131B">
        <w:rPr>
          <w:rFonts w:ascii="Arial" w:hAnsi="Arial" w:cs="Arial"/>
          <w:sz w:val="24"/>
          <w:szCs w:val="24"/>
        </w:rPr>
        <w:t>(</w:t>
      </w:r>
      <w:r w:rsidR="004A3858">
        <w:rPr>
          <w:rFonts w:ascii="Arial" w:hAnsi="Arial" w:cs="Arial"/>
          <w:sz w:val="24"/>
          <w:szCs w:val="24"/>
        </w:rPr>
        <w:t>c</w:t>
      </w:r>
      <w:r w:rsidR="0052131B">
        <w:rPr>
          <w:rFonts w:ascii="Arial" w:hAnsi="Arial" w:cs="Arial"/>
          <w:sz w:val="24"/>
          <w:szCs w:val="24"/>
        </w:rPr>
        <w:t>)</w:t>
      </w:r>
      <w:r w:rsidR="00022E6C" w:rsidRPr="00805627">
        <w:rPr>
          <w:rFonts w:ascii="Arial" w:hAnsi="Arial" w:cs="Arial"/>
          <w:sz w:val="24"/>
          <w:szCs w:val="24"/>
        </w:rPr>
        <w:t xml:space="preserve"> </w:t>
      </w:r>
      <w:r w:rsidR="0052131B">
        <w:rPr>
          <w:rFonts w:ascii="Arial" w:hAnsi="Arial" w:cs="Arial"/>
          <w:sz w:val="24"/>
          <w:szCs w:val="24"/>
        </w:rPr>
        <w:t>TiO</w:t>
      </w:r>
      <w:r w:rsidR="0052131B" w:rsidRPr="0052131B">
        <w:rPr>
          <w:rFonts w:ascii="Arial" w:hAnsi="Arial" w:cs="Arial"/>
          <w:sz w:val="24"/>
          <w:szCs w:val="24"/>
          <w:vertAlign w:val="subscript"/>
        </w:rPr>
        <w:t>2</w:t>
      </w:r>
      <w:r w:rsidR="0052131B">
        <w:rPr>
          <w:rFonts w:ascii="Arial" w:hAnsi="Arial" w:cs="Arial"/>
          <w:sz w:val="24"/>
          <w:szCs w:val="24"/>
        </w:rPr>
        <w:t>-coated GaInP</w:t>
      </w:r>
      <w:r w:rsidR="0052131B">
        <w:rPr>
          <w:rFonts w:ascii="Arial" w:hAnsi="Arial" w:cs="Arial"/>
          <w:sz w:val="24"/>
          <w:szCs w:val="24"/>
          <w:vertAlign w:val="subscript"/>
        </w:rPr>
        <w:t>2</w:t>
      </w:r>
      <w:r w:rsidR="0052131B">
        <w:rPr>
          <w:rFonts w:ascii="Arial" w:hAnsi="Arial" w:cs="Arial"/>
          <w:sz w:val="24"/>
          <w:szCs w:val="24"/>
        </w:rPr>
        <w:t xml:space="preserve"> and TiO</w:t>
      </w:r>
      <w:r w:rsidR="0052131B" w:rsidRPr="0052131B">
        <w:rPr>
          <w:rFonts w:ascii="Arial" w:hAnsi="Arial" w:cs="Arial"/>
          <w:sz w:val="24"/>
          <w:szCs w:val="24"/>
          <w:vertAlign w:val="subscript"/>
        </w:rPr>
        <w:t>2</w:t>
      </w:r>
      <w:r w:rsidR="0052131B">
        <w:rPr>
          <w:rFonts w:ascii="Arial" w:hAnsi="Arial" w:cs="Arial"/>
          <w:sz w:val="24"/>
          <w:szCs w:val="24"/>
        </w:rPr>
        <w:t xml:space="preserve"> </w:t>
      </w:r>
      <w:r w:rsidR="00CE3FF9">
        <w:rPr>
          <w:rFonts w:ascii="Arial" w:hAnsi="Arial" w:cs="Arial"/>
          <w:sz w:val="24"/>
          <w:szCs w:val="24"/>
        </w:rPr>
        <w:t>under</w:t>
      </w:r>
      <w:r w:rsidR="00CE3FF9" w:rsidRPr="00805627">
        <w:rPr>
          <w:rFonts w:ascii="Arial" w:hAnsi="Arial" w:cs="Arial"/>
          <w:sz w:val="24"/>
          <w:szCs w:val="24"/>
        </w:rPr>
        <w:t xml:space="preserve"> flat</w:t>
      </w:r>
      <w:r w:rsidR="00CE3FF9">
        <w:rPr>
          <w:rFonts w:ascii="Arial" w:hAnsi="Arial" w:cs="Arial"/>
          <w:sz w:val="24"/>
          <w:szCs w:val="24"/>
        </w:rPr>
        <w:t>-</w:t>
      </w:r>
      <w:r w:rsidR="00DF1C9D" w:rsidRPr="00805627">
        <w:rPr>
          <w:rFonts w:ascii="Arial" w:hAnsi="Arial" w:cs="Arial"/>
          <w:sz w:val="24"/>
          <w:szCs w:val="24"/>
        </w:rPr>
        <w:t>band condition</w:t>
      </w:r>
      <w:r w:rsidR="00CE3FF9">
        <w:rPr>
          <w:rFonts w:ascii="Arial" w:hAnsi="Arial" w:cs="Arial"/>
          <w:sz w:val="24"/>
          <w:szCs w:val="24"/>
        </w:rPr>
        <w:t>s</w:t>
      </w:r>
      <w:r w:rsidR="0035516B">
        <w:rPr>
          <w:rFonts w:ascii="Arial" w:hAnsi="Arial" w:cs="Arial"/>
          <w:sz w:val="24"/>
          <w:szCs w:val="24"/>
        </w:rPr>
        <w:t xml:space="preserve"> at pH=12</w:t>
      </w:r>
      <w:r w:rsidR="00DF1C9D" w:rsidRPr="00805627">
        <w:rPr>
          <w:rFonts w:ascii="Arial" w:hAnsi="Arial" w:cs="Arial"/>
          <w:sz w:val="24"/>
          <w:szCs w:val="24"/>
        </w:rPr>
        <w:t xml:space="preserve">. </w:t>
      </w:r>
    </w:p>
    <w:p w14:paraId="618D445E" w14:textId="2EED835F" w:rsidR="00DC31E5" w:rsidRPr="00805627" w:rsidRDefault="002444B3" w:rsidP="00805627">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0FB13233" wp14:editId="4BE4EC75">
            <wp:extent cx="4693920" cy="32978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20455" cy="3316462"/>
                    </a:xfrm>
                    <a:prstGeom prst="rect">
                      <a:avLst/>
                    </a:prstGeom>
                    <a:noFill/>
                  </pic:spPr>
                </pic:pic>
              </a:graphicData>
            </a:graphic>
          </wp:inline>
        </w:drawing>
      </w:r>
      <w:r w:rsidR="0052029C">
        <w:rPr>
          <w:rFonts w:ascii="Arial" w:hAnsi="Arial" w:cs="Arial"/>
          <w:noProof/>
          <w:sz w:val="24"/>
          <w:szCs w:val="24"/>
        </w:rPr>
        <w:drawing>
          <wp:inline distT="0" distB="0" distL="0" distR="0" wp14:anchorId="76E11202" wp14:editId="561F6DA8">
            <wp:extent cx="4777740" cy="335671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15538" cy="3383267"/>
                    </a:xfrm>
                    <a:prstGeom prst="rect">
                      <a:avLst/>
                    </a:prstGeom>
                    <a:noFill/>
                  </pic:spPr>
                </pic:pic>
              </a:graphicData>
            </a:graphic>
          </wp:inline>
        </w:drawing>
      </w:r>
    </w:p>
    <w:p w14:paraId="4A388753" w14:textId="56BF81A5" w:rsidR="00DF1C9D" w:rsidRPr="00BD2CDE" w:rsidRDefault="00BD2CDE" w:rsidP="00805627">
      <w:pPr>
        <w:spacing w:line="480" w:lineRule="auto"/>
        <w:rPr>
          <w:rFonts w:ascii="Arial" w:hAnsi="Arial" w:cs="Arial"/>
          <w:b/>
          <w:bCs/>
          <w:sz w:val="24"/>
          <w:szCs w:val="24"/>
        </w:rPr>
      </w:pPr>
      <w:r w:rsidRPr="00BD2CDE">
        <w:rPr>
          <w:rFonts w:ascii="Arial" w:hAnsi="Arial" w:cs="Arial"/>
          <w:b/>
          <w:bCs/>
          <w:sz w:val="24"/>
          <w:szCs w:val="24"/>
        </w:rPr>
        <w:t>Supplementary Fig. S</w:t>
      </w:r>
      <w:r w:rsidR="0056353A">
        <w:rPr>
          <w:rFonts w:ascii="Arial" w:hAnsi="Arial" w:cs="Arial"/>
          <w:b/>
          <w:bCs/>
          <w:sz w:val="24"/>
          <w:szCs w:val="24"/>
        </w:rPr>
        <w:t>7</w:t>
      </w:r>
      <w:r w:rsidRPr="00BD2CDE">
        <w:rPr>
          <w:rFonts w:ascii="Arial" w:hAnsi="Arial" w:cs="Arial"/>
          <w:b/>
          <w:bCs/>
          <w:sz w:val="24"/>
          <w:szCs w:val="24"/>
        </w:rPr>
        <w:t xml:space="preserve">. </w:t>
      </w:r>
      <w:bookmarkStart w:id="0" w:name="_Hlk49181278"/>
      <w:r w:rsidRPr="00BD2CDE">
        <w:rPr>
          <w:rFonts w:ascii="Arial" w:hAnsi="Arial" w:cs="Arial"/>
          <w:b/>
          <w:bCs/>
          <w:sz w:val="24"/>
          <w:szCs w:val="24"/>
        </w:rPr>
        <w:t>Band diagrams of th</w:t>
      </w:r>
      <w:r w:rsidR="00605628">
        <w:rPr>
          <w:rFonts w:ascii="Arial" w:hAnsi="Arial" w:cs="Arial"/>
          <w:b/>
          <w:bCs/>
          <w:sz w:val="24"/>
          <w:szCs w:val="24"/>
        </w:rPr>
        <w:t>e HER and SOR</w:t>
      </w:r>
      <w:r w:rsidRPr="00BD2CDE">
        <w:rPr>
          <w:rFonts w:ascii="Arial" w:hAnsi="Arial" w:cs="Arial"/>
          <w:b/>
          <w:bCs/>
          <w:sz w:val="24"/>
          <w:szCs w:val="24"/>
        </w:rPr>
        <w:t xml:space="preserve"> surface sites constructed based on the band energetic measurements.</w:t>
      </w:r>
      <w:bookmarkEnd w:id="0"/>
      <w:r>
        <w:rPr>
          <w:rFonts w:ascii="Arial" w:hAnsi="Arial" w:cs="Arial"/>
          <w:b/>
          <w:bCs/>
          <w:sz w:val="24"/>
          <w:szCs w:val="24"/>
        </w:rPr>
        <w:t xml:space="preserve"> </w:t>
      </w:r>
      <w:r w:rsidR="00317C8D">
        <w:rPr>
          <w:rFonts w:ascii="Arial" w:hAnsi="Arial" w:cs="Arial"/>
          <w:sz w:val="24"/>
          <w:szCs w:val="24"/>
        </w:rPr>
        <w:t xml:space="preserve">Band diagrams of </w:t>
      </w:r>
      <w:r w:rsidR="00DF1C9D" w:rsidRPr="00805627">
        <w:rPr>
          <w:rFonts w:ascii="Arial" w:hAnsi="Arial" w:cs="Arial"/>
          <w:sz w:val="24"/>
          <w:szCs w:val="24"/>
        </w:rPr>
        <w:t xml:space="preserve">(a) </w:t>
      </w:r>
      <w:proofErr w:type="spellStart"/>
      <w:r w:rsidR="00DF1C9D" w:rsidRPr="00805627">
        <w:rPr>
          <w:rFonts w:ascii="Arial" w:hAnsi="Arial" w:cs="Arial"/>
          <w:sz w:val="24"/>
          <w:szCs w:val="24"/>
        </w:rPr>
        <w:t>CdS</w:t>
      </w:r>
      <w:proofErr w:type="spellEnd"/>
      <w:r w:rsidR="00DF1C9D" w:rsidRPr="00805627">
        <w:rPr>
          <w:rFonts w:ascii="Arial" w:hAnsi="Arial" w:cs="Arial"/>
          <w:sz w:val="24"/>
          <w:szCs w:val="24"/>
        </w:rPr>
        <w:t>/TiO</w:t>
      </w:r>
      <w:r w:rsidR="00DF1C9D" w:rsidRPr="00805627">
        <w:rPr>
          <w:rFonts w:ascii="Arial" w:hAnsi="Arial" w:cs="Arial"/>
          <w:sz w:val="24"/>
          <w:szCs w:val="24"/>
          <w:vertAlign w:val="subscript"/>
        </w:rPr>
        <w:t>2</w:t>
      </w:r>
      <w:r w:rsidR="00605628">
        <w:rPr>
          <w:rFonts w:ascii="Arial" w:hAnsi="Arial" w:cs="Arial"/>
          <w:sz w:val="24"/>
          <w:szCs w:val="24"/>
        </w:rPr>
        <w:t xml:space="preserve">, </w:t>
      </w:r>
      <w:r w:rsidR="00DF1C9D" w:rsidRPr="00805627">
        <w:rPr>
          <w:rFonts w:ascii="Arial" w:hAnsi="Arial" w:cs="Arial"/>
          <w:sz w:val="24"/>
          <w:szCs w:val="24"/>
        </w:rPr>
        <w:t xml:space="preserve">(b) </w:t>
      </w:r>
      <w:proofErr w:type="spellStart"/>
      <w:r w:rsidR="00DF1C9D" w:rsidRPr="00805627">
        <w:rPr>
          <w:rFonts w:ascii="Arial" w:hAnsi="Arial" w:cs="Arial"/>
          <w:sz w:val="24"/>
          <w:szCs w:val="24"/>
        </w:rPr>
        <w:t>CdS</w:t>
      </w:r>
      <w:proofErr w:type="spellEnd"/>
      <w:r w:rsidR="00DF1C9D" w:rsidRPr="00805627">
        <w:rPr>
          <w:rFonts w:ascii="Arial" w:hAnsi="Arial" w:cs="Arial"/>
          <w:sz w:val="24"/>
          <w:szCs w:val="24"/>
        </w:rPr>
        <w:t>/TiO</w:t>
      </w:r>
      <w:r w:rsidR="00DF1C9D" w:rsidRPr="00805627">
        <w:rPr>
          <w:rFonts w:ascii="Arial" w:hAnsi="Arial" w:cs="Arial"/>
          <w:sz w:val="24"/>
          <w:szCs w:val="24"/>
          <w:vertAlign w:val="subscript"/>
        </w:rPr>
        <w:t>2</w:t>
      </w:r>
      <w:r w:rsidR="00DF1C9D" w:rsidRPr="00805627">
        <w:rPr>
          <w:rFonts w:ascii="Arial" w:hAnsi="Arial" w:cs="Arial"/>
          <w:sz w:val="24"/>
          <w:szCs w:val="24"/>
        </w:rPr>
        <w:t>/</w:t>
      </w:r>
      <w:proofErr w:type="spellStart"/>
      <w:r w:rsidR="00DF1C9D" w:rsidRPr="00805627">
        <w:rPr>
          <w:rFonts w:ascii="Arial" w:hAnsi="Arial" w:cs="Arial"/>
          <w:sz w:val="24"/>
          <w:szCs w:val="24"/>
        </w:rPr>
        <w:t>Rh@CrO</w:t>
      </w:r>
      <w:r w:rsidR="00DF1C9D" w:rsidRPr="00805627">
        <w:rPr>
          <w:rFonts w:ascii="Arial" w:hAnsi="Arial" w:cs="Arial"/>
          <w:sz w:val="24"/>
          <w:szCs w:val="24"/>
          <w:vertAlign w:val="subscript"/>
        </w:rPr>
        <w:t>x</w:t>
      </w:r>
      <w:proofErr w:type="spellEnd"/>
      <w:r w:rsidR="00605628">
        <w:rPr>
          <w:rFonts w:ascii="Arial" w:hAnsi="Arial" w:cs="Arial"/>
          <w:sz w:val="24"/>
          <w:szCs w:val="24"/>
        </w:rPr>
        <w:t>, (c)</w:t>
      </w:r>
      <w:r w:rsidR="00BE11B2" w:rsidRPr="00BE11B2">
        <w:rPr>
          <w:rFonts w:ascii="Arial" w:hAnsi="Arial" w:cs="Arial"/>
          <w:sz w:val="24"/>
          <w:szCs w:val="24"/>
        </w:rPr>
        <w:t xml:space="preserve"> </w:t>
      </w:r>
      <w:r w:rsidR="00605628">
        <w:rPr>
          <w:rFonts w:ascii="Arial" w:hAnsi="Arial" w:cs="Arial"/>
          <w:sz w:val="24"/>
          <w:szCs w:val="24"/>
        </w:rPr>
        <w:t>GaInP</w:t>
      </w:r>
      <w:r w:rsidR="00605628">
        <w:rPr>
          <w:rFonts w:ascii="Arial" w:hAnsi="Arial" w:cs="Arial"/>
          <w:sz w:val="24"/>
          <w:szCs w:val="24"/>
          <w:vertAlign w:val="subscript"/>
        </w:rPr>
        <w:t>2</w:t>
      </w:r>
      <w:r w:rsidR="00605628" w:rsidRPr="00805627">
        <w:rPr>
          <w:rFonts w:ascii="Arial" w:hAnsi="Arial" w:cs="Arial"/>
          <w:sz w:val="24"/>
          <w:szCs w:val="24"/>
        </w:rPr>
        <w:t>/</w:t>
      </w:r>
      <w:r w:rsidR="00605628" w:rsidRPr="00605628">
        <w:rPr>
          <w:rFonts w:ascii="Arial" w:hAnsi="Arial" w:cs="Arial"/>
          <w:sz w:val="24"/>
          <w:szCs w:val="24"/>
        </w:rPr>
        <w:t>TiO</w:t>
      </w:r>
      <w:r w:rsidR="00605628" w:rsidRPr="00605628">
        <w:rPr>
          <w:rFonts w:ascii="Arial" w:hAnsi="Arial" w:cs="Arial"/>
          <w:sz w:val="24"/>
          <w:szCs w:val="24"/>
          <w:vertAlign w:val="subscript"/>
        </w:rPr>
        <w:t>2</w:t>
      </w:r>
      <w:r w:rsidR="00C2108B">
        <w:rPr>
          <w:rFonts w:ascii="Arial" w:hAnsi="Arial" w:cs="Arial"/>
          <w:sz w:val="24"/>
          <w:szCs w:val="24"/>
        </w:rPr>
        <w:t xml:space="preserve">, </w:t>
      </w:r>
      <w:r w:rsidR="00605628">
        <w:rPr>
          <w:rFonts w:ascii="Arial" w:hAnsi="Arial" w:cs="Arial"/>
          <w:sz w:val="24"/>
          <w:szCs w:val="24"/>
        </w:rPr>
        <w:t>and (d) GaInP</w:t>
      </w:r>
      <w:r w:rsidR="00605628">
        <w:rPr>
          <w:rFonts w:ascii="Arial" w:hAnsi="Arial" w:cs="Arial"/>
          <w:sz w:val="24"/>
          <w:szCs w:val="24"/>
          <w:vertAlign w:val="subscript"/>
        </w:rPr>
        <w:t>2</w:t>
      </w:r>
      <w:r w:rsidR="00605628" w:rsidRPr="00805627">
        <w:rPr>
          <w:rFonts w:ascii="Arial" w:hAnsi="Arial" w:cs="Arial"/>
          <w:sz w:val="24"/>
          <w:szCs w:val="24"/>
        </w:rPr>
        <w:t>/TiO</w:t>
      </w:r>
      <w:r w:rsidR="00605628" w:rsidRPr="00805627">
        <w:rPr>
          <w:rFonts w:ascii="Arial" w:hAnsi="Arial" w:cs="Arial"/>
          <w:sz w:val="24"/>
          <w:szCs w:val="24"/>
          <w:vertAlign w:val="subscript"/>
        </w:rPr>
        <w:t>2</w:t>
      </w:r>
      <w:r w:rsidR="00605628" w:rsidRPr="00805627">
        <w:rPr>
          <w:rFonts w:ascii="Arial" w:hAnsi="Arial" w:cs="Arial"/>
          <w:sz w:val="24"/>
          <w:szCs w:val="24"/>
        </w:rPr>
        <w:t>/</w:t>
      </w:r>
      <w:proofErr w:type="spellStart"/>
      <w:r w:rsidR="00605628" w:rsidRPr="00805627">
        <w:rPr>
          <w:rFonts w:ascii="Arial" w:hAnsi="Arial" w:cs="Arial"/>
          <w:sz w:val="24"/>
          <w:szCs w:val="24"/>
        </w:rPr>
        <w:t>Rh@</w:t>
      </w:r>
      <w:r w:rsidR="00605628" w:rsidRPr="00605628">
        <w:rPr>
          <w:rFonts w:ascii="Arial" w:hAnsi="Arial" w:cs="Arial"/>
          <w:sz w:val="24"/>
          <w:szCs w:val="24"/>
        </w:rPr>
        <w:t>CrO</w:t>
      </w:r>
      <w:r w:rsidR="00605628" w:rsidRPr="00605628">
        <w:rPr>
          <w:rFonts w:ascii="Arial" w:hAnsi="Arial" w:cs="Arial"/>
          <w:sz w:val="24"/>
          <w:szCs w:val="24"/>
          <w:vertAlign w:val="subscript"/>
        </w:rPr>
        <w:t>x</w:t>
      </w:r>
      <w:proofErr w:type="spellEnd"/>
      <w:r w:rsidR="00605628">
        <w:rPr>
          <w:rFonts w:ascii="Arial" w:hAnsi="Arial" w:cs="Arial"/>
          <w:sz w:val="24"/>
          <w:szCs w:val="24"/>
        </w:rPr>
        <w:t xml:space="preserve"> </w:t>
      </w:r>
      <w:r w:rsidR="00BE11B2" w:rsidRPr="00605628">
        <w:rPr>
          <w:rFonts w:ascii="Arial" w:hAnsi="Arial" w:cs="Arial"/>
          <w:sz w:val="24"/>
          <w:szCs w:val="24"/>
        </w:rPr>
        <w:lastRenderedPageBreak/>
        <w:t>when</w:t>
      </w:r>
      <w:r w:rsidR="00BE11B2">
        <w:rPr>
          <w:rFonts w:ascii="Arial" w:hAnsi="Arial" w:cs="Arial"/>
          <w:sz w:val="24"/>
          <w:szCs w:val="24"/>
        </w:rPr>
        <w:t xml:space="preserve"> in equilibrium with </w:t>
      </w:r>
      <w:r w:rsidR="009251C7">
        <w:rPr>
          <w:rFonts w:ascii="Arial" w:hAnsi="Arial" w:cs="Arial"/>
          <w:sz w:val="24"/>
          <w:szCs w:val="24"/>
        </w:rPr>
        <w:t xml:space="preserve">a </w:t>
      </w:r>
      <w:r w:rsidR="00BE11B2">
        <w:rPr>
          <w:rFonts w:ascii="Arial" w:hAnsi="Arial" w:cs="Arial"/>
          <w:sz w:val="24"/>
          <w:szCs w:val="24"/>
        </w:rPr>
        <w:t>Na</w:t>
      </w:r>
      <w:r w:rsidR="00BE11B2" w:rsidRPr="0031168C">
        <w:rPr>
          <w:rFonts w:ascii="Arial" w:hAnsi="Arial" w:cs="Arial"/>
          <w:sz w:val="24"/>
          <w:szCs w:val="24"/>
          <w:vertAlign w:val="subscript"/>
        </w:rPr>
        <w:t>2</w:t>
      </w:r>
      <w:r w:rsidR="00BE11B2">
        <w:rPr>
          <w:rFonts w:ascii="Arial" w:hAnsi="Arial" w:cs="Arial"/>
          <w:sz w:val="24"/>
          <w:szCs w:val="24"/>
        </w:rPr>
        <w:t xml:space="preserve">S solution in the dark. </w:t>
      </w:r>
      <m:oMath>
        <m:sSub>
          <m:sSubPr>
            <m:ctrlPr>
              <w:rPr>
                <w:rFonts w:ascii="Cambria Math" w:hAnsi="Cambria Math" w:cs="Arial"/>
                <w:i/>
                <w:sz w:val="24"/>
                <w:szCs w:val="24"/>
              </w:rPr>
            </m:ctrlPr>
          </m:sSubPr>
          <m:e>
            <m:r>
              <w:rPr>
                <w:rFonts w:ascii="Cambria Math" w:hAnsi="Cambria Math" w:cs="Arial"/>
                <w:sz w:val="24"/>
                <w:szCs w:val="24"/>
              </w:rPr>
              <m:t>ϕ</m:t>
            </m:r>
          </m:e>
          <m:sub>
            <m:r>
              <w:rPr>
                <w:rFonts w:ascii="Cambria Math" w:hAnsi="Cambria Math" w:cs="Arial"/>
                <w:sz w:val="24"/>
                <w:szCs w:val="24"/>
              </w:rPr>
              <m:t>B</m:t>
            </m:r>
          </m:sub>
        </m:sSub>
      </m:oMath>
      <w:r w:rsidR="00DC31E5">
        <w:rPr>
          <w:rFonts w:ascii="Arial" w:hAnsi="Arial" w:cs="Arial"/>
          <w:sz w:val="24"/>
          <w:szCs w:val="24"/>
        </w:rPr>
        <w:t xml:space="preserve"> </w:t>
      </w:r>
      <w:r w:rsidR="00CB599F">
        <w:rPr>
          <w:rFonts w:ascii="Arial" w:hAnsi="Arial" w:cs="Arial"/>
          <w:sz w:val="24"/>
          <w:szCs w:val="24"/>
        </w:rPr>
        <w:t xml:space="preserve">indicates </w:t>
      </w:r>
      <w:r w:rsidR="00DC31E5">
        <w:rPr>
          <w:rFonts w:ascii="Arial" w:hAnsi="Arial" w:cs="Arial"/>
          <w:sz w:val="24"/>
          <w:szCs w:val="24"/>
        </w:rPr>
        <w:t xml:space="preserve">the barrier height </w:t>
      </w:r>
      <w:r w:rsidR="00CB599F">
        <w:rPr>
          <w:rFonts w:ascii="Arial" w:hAnsi="Arial" w:cs="Arial"/>
          <w:sz w:val="24"/>
          <w:szCs w:val="24"/>
        </w:rPr>
        <w:t xml:space="preserve">of electron transfer </w:t>
      </w:r>
      <w:r w:rsidR="00DC31E5">
        <w:rPr>
          <w:rFonts w:ascii="Arial" w:hAnsi="Arial" w:cs="Arial"/>
          <w:sz w:val="24"/>
          <w:szCs w:val="24"/>
        </w:rPr>
        <w:t xml:space="preserve">at the liquid interface. </w:t>
      </w:r>
      <w:r w:rsidR="00BE11B2">
        <w:rPr>
          <w:rFonts w:ascii="Arial" w:hAnsi="Arial" w:cs="Arial"/>
          <w:sz w:val="24"/>
          <w:szCs w:val="24"/>
        </w:rPr>
        <w:t xml:space="preserve">X1 and X2 axes represent the radial direction from the bulk of </w:t>
      </w:r>
      <w:proofErr w:type="spellStart"/>
      <w:r w:rsidR="00BE11B2">
        <w:rPr>
          <w:rFonts w:ascii="Arial" w:hAnsi="Arial" w:cs="Arial"/>
          <w:sz w:val="24"/>
          <w:szCs w:val="24"/>
        </w:rPr>
        <w:t>CdS</w:t>
      </w:r>
      <w:proofErr w:type="spellEnd"/>
      <w:r w:rsidR="00BE11B2">
        <w:rPr>
          <w:rFonts w:ascii="Arial" w:hAnsi="Arial" w:cs="Arial"/>
          <w:sz w:val="24"/>
          <w:szCs w:val="24"/>
        </w:rPr>
        <w:t xml:space="preserve"> to the</w:t>
      </w:r>
      <w:r w:rsidR="00DF1C9D" w:rsidRPr="00805627">
        <w:rPr>
          <w:rFonts w:ascii="Arial" w:hAnsi="Arial" w:cs="Arial"/>
          <w:sz w:val="24"/>
          <w:szCs w:val="24"/>
        </w:rPr>
        <w:t xml:space="preserve"> </w:t>
      </w:r>
      <w:r w:rsidR="00BE11B2" w:rsidRPr="00805627">
        <w:rPr>
          <w:rFonts w:ascii="Arial" w:hAnsi="Arial" w:cs="Arial"/>
          <w:sz w:val="24"/>
          <w:szCs w:val="24"/>
        </w:rPr>
        <w:t xml:space="preserve">HER </w:t>
      </w:r>
      <w:r w:rsidR="00DF1C9D" w:rsidRPr="00805627">
        <w:rPr>
          <w:rFonts w:ascii="Arial" w:hAnsi="Arial" w:cs="Arial"/>
          <w:sz w:val="24"/>
          <w:szCs w:val="24"/>
        </w:rPr>
        <w:t xml:space="preserve">and </w:t>
      </w:r>
      <w:r w:rsidR="00BE11B2" w:rsidRPr="00805627">
        <w:rPr>
          <w:rFonts w:ascii="Arial" w:hAnsi="Arial" w:cs="Arial"/>
          <w:sz w:val="24"/>
          <w:szCs w:val="24"/>
        </w:rPr>
        <w:t xml:space="preserve">SOR </w:t>
      </w:r>
      <w:r w:rsidR="00DF1C9D" w:rsidRPr="00805627">
        <w:rPr>
          <w:rFonts w:ascii="Arial" w:hAnsi="Arial" w:cs="Arial"/>
          <w:sz w:val="24"/>
          <w:szCs w:val="24"/>
        </w:rPr>
        <w:t>sites, respectively</w:t>
      </w:r>
      <w:r w:rsidR="00CA1570">
        <w:rPr>
          <w:rFonts w:ascii="Arial" w:hAnsi="Arial" w:cs="Arial"/>
          <w:sz w:val="24"/>
          <w:szCs w:val="24"/>
        </w:rPr>
        <w:t>. The shaded region in the TiO</w:t>
      </w:r>
      <w:r w:rsidR="00CA1570" w:rsidRPr="008B3137">
        <w:rPr>
          <w:rFonts w:ascii="Arial" w:hAnsi="Arial" w:cs="Arial"/>
          <w:sz w:val="24"/>
          <w:szCs w:val="24"/>
          <w:vertAlign w:val="subscript"/>
        </w:rPr>
        <w:t>2</w:t>
      </w:r>
      <w:r w:rsidR="00CA1570">
        <w:rPr>
          <w:rFonts w:ascii="Arial" w:hAnsi="Arial" w:cs="Arial"/>
          <w:sz w:val="24"/>
          <w:szCs w:val="24"/>
        </w:rPr>
        <w:t xml:space="preserve"> band diagram indicate</w:t>
      </w:r>
      <w:r w:rsidR="00CD5C0F">
        <w:rPr>
          <w:rFonts w:ascii="Arial" w:hAnsi="Arial" w:cs="Arial"/>
          <w:sz w:val="24"/>
          <w:szCs w:val="24"/>
        </w:rPr>
        <w:t>s</w:t>
      </w:r>
      <w:r w:rsidR="00CA1570">
        <w:rPr>
          <w:rFonts w:ascii="Arial" w:hAnsi="Arial" w:cs="Arial"/>
          <w:sz w:val="24"/>
          <w:szCs w:val="24"/>
        </w:rPr>
        <w:t xml:space="preserve"> </w:t>
      </w:r>
      <w:r w:rsidR="009251C7">
        <w:rPr>
          <w:rFonts w:ascii="Arial" w:hAnsi="Arial" w:cs="Arial"/>
          <w:sz w:val="24"/>
          <w:szCs w:val="24"/>
        </w:rPr>
        <w:t>a</w:t>
      </w:r>
      <w:r w:rsidR="00CA1570">
        <w:rPr>
          <w:rFonts w:ascii="Arial" w:hAnsi="Arial" w:cs="Arial"/>
          <w:sz w:val="24"/>
          <w:szCs w:val="24"/>
        </w:rPr>
        <w:t xml:space="preserve"> Ti</w:t>
      </w:r>
      <w:r w:rsidR="00CA1570" w:rsidRPr="008B3137">
        <w:rPr>
          <w:rFonts w:ascii="Arial" w:hAnsi="Arial" w:cs="Arial"/>
          <w:sz w:val="24"/>
          <w:szCs w:val="24"/>
          <w:vertAlign w:val="superscript"/>
        </w:rPr>
        <w:t>3+</w:t>
      </w:r>
      <w:r w:rsidR="00CA1570">
        <w:rPr>
          <w:rFonts w:ascii="Arial" w:hAnsi="Arial" w:cs="Arial"/>
          <w:sz w:val="24"/>
          <w:szCs w:val="24"/>
        </w:rPr>
        <w:t>-defect band</w:t>
      </w:r>
      <w:r w:rsidR="009251C7">
        <w:rPr>
          <w:rFonts w:ascii="Arial" w:hAnsi="Arial" w:cs="Arial"/>
          <w:sz w:val="24"/>
          <w:szCs w:val="24"/>
        </w:rPr>
        <w:t xml:space="preserve"> for hole charge transport</w:t>
      </w:r>
      <w:r w:rsidR="00CA1570">
        <w:rPr>
          <w:rFonts w:ascii="Arial" w:hAnsi="Arial" w:cs="Arial"/>
          <w:sz w:val="24"/>
          <w:szCs w:val="24"/>
        </w:rPr>
        <w:t xml:space="preserve">. </w:t>
      </w:r>
    </w:p>
    <w:p w14:paraId="19C06A6A" w14:textId="77777777" w:rsidR="00933730" w:rsidRDefault="00933730" w:rsidP="004F2CEA">
      <w:pPr>
        <w:spacing w:line="480" w:lineRule="auto"/>
        <w:rPr>
          <w:rFonts w:ascii="Arial" w:hAnsi="Arial" w:cs="Arial"/>
          <w:sz w:val="24"/>
          <w:szCs w:val="24"/>
        </w:rPr>
      </w:pPr>
    </w:p>
    <w:p w14:paraId="56F9C979" w14:textId="15588E3A" w:rsidR="0070329F" w:rsidRPr="00805627" w:rsidRDefault="00487478" w:rsidP="00805627">
      <w:pPr>
        <w:spacing w:line="480" w:lineRule="auto"/>
        <w:jc w:val="center"/>
        <w:rPr>
          <w:rFonts w:ascii="Arial" w:hAnsi="Arial" w:cs="Arial"/>
          <w:sz w:val="24"/>
          <w:szCs w:val="24"/>
        </w:rPr>
      </w:pPr>
      <w:r>
        <w:rPr>
          <w:rFonts w:ascii="Arial" w:hAnsi="Arial" w:cs="Arial"/>
          <w:noProof/>
          <w:sz w:val="24"/>
          <w:szCs w:val="24"/>
        </w:rPr>
        <w:drawing>
          <wp:inline distT="0" distB="0" distL="0" distR="0" wp14:anchorId="650292C5" wp14:editId="26C22545">
            <wp:extent cx="3673475" cy="276429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680622" cy="2769671"/>
                    </a:xfrm>
                    <a:prstGeom prst="rect">
                      <a:avLst/>
                    </a:prstGeom>
                    <a:noFill/>
                  </pic:spPr>
                </pic:pic>
              </a:graphicData>
            </a:graphic>
          </wp:inline>
        </w:drawing>
      </w:r>
    </w:p>
    <w:p w14:paraId="1AD65A17" w14:textId="2C46C090" w:rsidR="00EC199E" w:rsidRPr="00186E05" w:rsidRDefault="00186E05" w:rsidP="00805627">
      <w:pPr>
        <w:spacing w:line="480" w:lineRule="auto"/>
        <w:rPr>
          <w:rFonts w:ascii="Arial" w:hAnsi="Arial" w:cs="Arial"/>
          <w:b/>
          <w:bCs/>
          <w:sz w:val="24"/>
          <w:szCs w:val="24"/>
        </w:rPr>
      </w:pPr>
      <w:r w:rsidRPr="00186E05">
        <w:rPr>
          <w:rFonts w:ascii="Arial" w:hAnsi="Arial" w:cs="Arial"/>
          <w:b/>
          <w:bCs/>
          <w:sz w:val="24"/>
          <w:szCs w:val="24"/>
        </w:rPr>
        <w:t>Supplementary Fig. S</w:t>
      </w:r>
      <w:r w:rsidR="00C61B55">
        <w:rPr>
          <w:rFonts w:ascii="Arial" w:hAnsi="Arial" w:cs="Arial"/>
          <w:b/>
          <w:bCs/>
          <w:sz w:val="24"/>
          <w:szCs w:val="24"/>
        </w:rPr>
        <w:t>8</w:t>
      </w:r>
      <w:r w:rsidRPr="00186E05">
        <w:rPr>
          <w:rFonts w:ascii="Arial" w:hAnsi="Arial" w:cs="Arial"/>
          <w:b/>
          <w:bCs/>
          <w:sz w:val="24"/>
          <w:szCs w:val="24"/>
        </w:rPr>
        <w:t xml:space="preserve">. </w:t>
      </w:r>
      <w:r w:rsidR="00321A4C" w:rsidRPr="00FE4B37">
        <w:rPr>
          <w:rFonts w:ascii="Arial" w:hAnsi="Arial" w:cs="Arial"/>
          <w:b/>
          <w:bCs/>
          <w:sz w:val="24"/>
          <w:szCs w:val="24"/>
        </w:rPr>
        <w:t>OCP measurements of TiO</w:t>
      </w:r>
      <w:r w:rsidR="00321A4C" w:rsidRPr="00FE4B37">
        <w:rPr>
          <w:rFonts w:ascii="Arial" w:hAnsi="Arial" w:cs="Arial"/>
          <w:b/>
          <w:bCs/>
          <w:sz w:val="24"/>
          <w:szCs w:val="24"/>
          <w:vertAlign w:val="subscript"/>
        </w:rPr>
        <w:t>2</w:t>
      </w:r>
      <w:r w:rsidR="00321A4C" w:rsidRPr="00FE4B37">
        <w:rPr>
          <w:rFonts w:ascii="Arial" w:hAnsi="Arial" w:cs="Arial"/>
          <w:b/>
          <w:bCs/>
          <w:sz w:val="24"/>
          <w:szCs w:val="24"/>
        </w:rPr>
        <w:t xml:space="preserve">-coated </w:t>
      </w:r>
      <w:proofErr w:type="spellStart"/>
      <w:r w:rsidR="00321A4C" w:rsidRPr="00FE4B37">
        <w:rPr>
          <w:rFonts w:ascii="Arial" w:hAnsi="Arial" w:cs="Arial"/>
          <w:b/>
          <w:bCs/>
          <w:sz w:val="24"/>
          <w:szCs w:val="24"/>
        </w:rPr>
        <w:t>CdS</w:t>
      </w:r>
      <w:proofErr w:type="spellEnd"/>
      <w:r w:rsidR="00321A4C" w:rsidRPr="00FE4B37">
        <w:rPr>
          <w:rFonts w:ascii="Arial" w:hAnsi="Arial" w:cs="Arial"/>
          <w:b/>
          <w:bCs/>
          <w:sz w:val="24"/>
          <w:szCs w:val="24"/>
          <w:vertAlign w:val="subscript"/>
        </w:rPr>
        <w:t xml:space="preserve"> </w:t>
      </w:r>
      <w:r w:rsidR="00321A4C" w:rsidRPr="00FE4B37">
        <w:rPr>
          <w:rFonts w:ascii="Arial" w:hAnsi="Arial" w:cs="Arial"/>
          <w:b/>
          <w:bCs/>
          <w:sz w:val="24"/>
          <w:szCs w:val="24"/>
        </w:rPr>
        <w:t xml:space="preserve">particle-assembled electrodes with Rh loading but without the </w:t>
      </w:r>
      <w:proofErr w:type="spellStart"/>
      <w:r w:rsidR="00321A4C" w:rsidRPr="00FE4B37">
        <w:rPr>
          <w:rFonts w:ascii="Arial" w:hAnsi="Arial" w:cs="Arial"/>
          <w:b/>
          <w:bCs/>
          <w:sz w:val="24"/>
          <w:szCs w:val="24"/>
        </w:rPr>
        <w:t>CrO</w:t>
      </w:r>
      <w:r w:rsidR="00321A4C" w:rsidRPr="00FE4B37">
        <w:rPr>
          <w:rFonts w:ascii="Arial" w:hAnsi="Arial" w:cs="Arial"/>
          <w:b/>
          <w:bCs/>
          <w:sz w:val="24"/>
          <w:szCs w:val="24"/>
          <w:vertAlign w:val="subscript"/>
        </w:rPr>
        <w:t>x</w:t>
      </w:r>
      <w:proofErr w:type="spellEnd"/>
      <w:r w:rsidR="00321A4C" w:rsidRPr="00FE4B37">
        <w:rPr>
          <w:rFonts w:ascii="Arial" w:hAnsi="Arial" w:cs="Arial"/>
          <w:b/>
          <w:bCs/>
          <w:sz w:val="24"/>
          <w:szCs w:val="24"/>
        </w:rPr>
        <w:t xml:space="preserve"> shell</w:t>
      </w:r>
      <w:r w:rsidRPr="00186E05">
        <w:rPr>
          <w:rFonts w:ascii="Arial" w:hAnsi="Arial" w:cs="Arial"/>
          <w:b/>
          <w:bCs/>
          <w:sz w:val="24"/>
          <w:szCs w:val="24"/>
        </w:rPr>
        <w:t>.</w:t>
      </w:r>
      <w:r>
        <w:rPr>
          <w:rFonts w:ascii="Arial" w:hAnsi="Arial" w:cs="Arial"/>
          <w:b/>
          <w:bCs/>
          <w:sz w:val="24"/>
          <w:szCs w:val="24"/>
        </w:rPr>
        <w:t xml:space="preserve"> </w:t>
      </w:r>
      <w:r w:rsidR="0070329F" w:rsidRPr="00805627">
        <w:rPr>
          <w:rFonts w:ascii="Arial" w:hAnsi="Arial" w:cs="Arial"/>
          <w:sz w:val="24"/>
          <w:szCs w:val="24"/>
        </w:rPr>
        <w:t>Light intensity-dependent OCP</w:t>
      </w:r>
      <w:r w:rsidR="009251C7">
        <w:rPr>
          <w:rFonts w:ascii="Arial" w:hAnsi="Arial" w:cs="Arial"/>
          <w:sz w:val="24"/>
          <w:szCs w:val="24"/>
        </w:rPr>
        <w:t>s</w:t>
      </w:r>
      <w:r w:rsidR="0070329F" w:rsidRPr="00805627">
        <w:rPr>
          <w:rFonts w:ascii="Arial" w:hAnsi="Arial" w:cs="Arial"/>
          <w:sz w:val="24"/>
          <w:szCs w:val="24"/>
        </w:rPr>
        <w:t xml:space="preserve"> </w:t>
      </w:r>
      <w:r w:rsidR="009251C7">
        <w:rPr>
          <w:rFonts w:ascii="Arial" w:hAnsi="Arial" w:cs="Arial"/>
          <w:sz w:val="24"/>
          <w:szCs w:val="24"/>
        </w:rPr>
        <w:t>measured</w:t>
      </w:r>
      <w:r w:rsidR="0070329F" w:rsidRPr="00805627">
        <w:rPr>
          <w:rFonts w:ascii="Arial" w:hAnsi="Arial" w:cs="Arial"/>
          <w:sz w:val="24"/>
          <w:szCs w:val="24"/>
        </w:rPr>
        <w:t xml:space="preserve"> in</w:t>
      </w:r>
      <w:r w:rsidR="009251C7">
        <w:rPr>
          <w:rFonts w:ascii="Arial" w:hAnsi="Arial" w:cs="Arial"/>
          <w:sz w:val="24"/>
          <w:szCs w:val="24"/>
        </w:rPr>
        <w:t xml:space="preserve"> </w:t>
      </w:r>
      <w:r w:rsidR="0070329F" w:rsidRPr="00805627">
        <w:rPr>
          <w:rFonts w:ascii="Arial" w:hAnsi="Arial" w:cs="Arial"/>
          <w:sz w:val="24"/>
          <w:szCs w:val="24"/>
        </w:rPr>
        <w:t xml:space="preserve">10 </w:t>
      </w:r>
      <w:proofErr w:type="spellStart"/>
      <w:r w:rsidR="0070329F" w:rsidRPr="00805627">
        <w:rPr>
          <w:rFonts w:ascii="Arial" w:hAnsi="Arial" w:cs="Arial"/>
          <w:sz w:val="24"/>
          <w:szCs w:val="24"/>
        </w:rPr>
        <w:t>mM</w:t>
      </w:r>
      <w:proofErr w:type="spellEnd"/>
      <w:r w:rsidR="0070329F" w:rsidRPr="00805627">
        <w:rPr>
          <w:rFonts w:ascii="Arial" w:hAnsi="Arial" w:cs="Arial"/>
          <w:sz w:val="24"/>
          <w:szCs w:val="24"/>
        </w:rPr>
        <w:t xml:space="preserve"> Na</w:t>
      </w:r>
      <w:r w:rsidR="0070329F" w:rsidRPr="00805627">
        <w:rPr>
          <w:rFonts w:ascii="Arial" w:hAnsi="Arial" w:cs="Arial"/>
          <w:sz w:val="24"/>
          <w:szCs w:val="24"/>
          <w:vertAlign w:val="subscript"/>
        </w:rPr>
        <w:t>2</w:t>
      </w:r>
      <w:r w:rsidR="0070329F" w:rsidRPr="00805627">
        <w:rPr>
          <w:rFonts w:ascii="Arial" w:hAnsi="Arial" w:cs="Arial"/>
          <w:sz w:val="24"/>
          <w:szCs w:val="24"/>
        </w:rPr>
        <w:t>S solution</w:t>
      </w:r>
      <w:r w:rsidR="005B4A1B">
        <w:rPr>
          <w:rFonts w:ascii="Arial" w:hAnsi="Arial" w:cs="Arial"/>
          <w:sz w:val="24"/>
          <w:szCs w:val="24"/>
        </w:rPr>
        <w:t>s</w:t>
      </w:r>
      <w:r w:rsidR="0070329F" w:rsidRPr="00805627">
        <w:rPr>
          <w:rFonts w:ascii="Arial" w:hAnsi="Arial" w:cs="Arial"/>
          <w:sz w:val="24"/>
          <w:szCs w:val="24"/>
        </w:rPr>
        <w:t xml:space="preserve"> without (black</w:t>
      </w:r>
      <w:r w:rsidR="00CE3FF9">
        <w:rPr>
          <w:rFonts w:ascii="Arial" w:hAnsi="Arial" w:cs="Arial"/>
          <w:sz w:val="24"/>
          <w:szCs w:val="24"/>
        </w:rPr>
        <w:t xml:space="preserve"> dots</w:t>
      </w:r>
      <w:r w:rsidR="0070329F" w:rsidRPr="00805627">
        <w:rPr>
          <w:rFonts w:ascii="Arial" w:hAnsi="Arial" w:cs="Arial"/>
          <w:sz w:val="24"/>
          <w:szCs w:val="24"/>
        </w:rPr>
        <w:t>) and with (red</w:t>
      </w:r>
      <w:r w:rsidR="00CE3FF9">
        <w:rPr>
          <w:rFonts w:ascii="Arial" w:hAnsi="Arial" w:cs="Arial"/>
          <w:sz w:val="24"/>
          <w:szCs w:val="24"/>
        </w:rPr>
        <w:t xml:space="preserve"> dots</w:t>
      </w:r>
      <w:r w:rsidR="0070329F" w:rsidRPr="00805627">
        <w:rPr>
          <w:rFonts w:ascii="Arial" w:hAnsi="Arial" w:cs="Arial"/>
          <w:sz w:val="24"/>
          <w:szCs w:val="24"/>
        </w:rPr>
        <w:t xml:space="preserve">) </w:t>
      </w:r>
      <w:r w:rsidR="006643DC" w:rsidRPr="00805627">
        <w:rPr>
          <w:rFonts w:ascii="Arial" w:hAnsi="Arial" w:cs="Arial"/>
          <w:sz w:val="24"/>
          <w:szCs w:val="24"/>
        </w:rPr>
        <w:t>H</w:t>
      </w:r>
      <w:r w:rsidR="006643DC" w:rsidRPr="00805627">
        <w:rPr>
          <w:rFonts w:ascii="Arial" w:hAnsi="Arial" w:cs="Arial"/>
          <w:sz w:val="24"/>
          <w:szCs w:val="24"/>
          <w:vertAlign w:val="subscript"/>
        </w:rPr>
        <w:t>2</w:t>
      </w:r>
      <w:r w:rsidR="006643DC" w:rsidRPr="00805627">
        <w:rPr>
          <w:rFonts w:ascii="Arial" w:hAnsi="Arial" w:cs="Arial"/>
          <w:sz w:val="24"/>
          <w:szCs w:val="24"/>
        </w:rPr>
        <w:t xml:space="preserve"> purging.</w:t>
      </w:r>
      <w:r w:rsidR="0070329F" w:rsidRPr="00805627">
        <w:rPr>
          <w:rFonts w:ascii="Arial" w:hAnsi="Arial" w:cs="Arial"/>
          <w:sz w:val="24"/>
          <w:szCs w:val="24"/>
        </w:rPr>
        <w:t xml:space="preserve"> </w:t>
      </w:r>
      <w:r w:rsidR="007D6A2F">
        <w:rPr>
          <w:rFonts w:ascii="Arial" w:hAnsi="Arial" w:cs="Arial"/>
          <w:sz w:val="24"/>
          <w:szCs w:val="24"/>
        </w:rPr>
        <w:t>T</w:t>
      </w:r>
      <w:r w:rsidR="007D6A2F" w:rsidRPr="00805627">
        <w:rPr>
          <w:rFonts w:ascii="Arial" w:hAnsi="Arial" w:cs="Arial"/>
          <w:sz w:val="24"/>
          <w:szCs w:val="24"/>
        </w:rPr>
        <w:t xml:space="preserve">he </w:t>
      </w:r>
      <w:r w:rsidR="007D6A2F">
        <w:rPr>
          <w:rFonts w:ascii="Arial" w:hAnsi="Arial" w:cs="Arial"/>
          <w:sz w:val="24"/>
          <w:szCs w:val="24"/>
        </w:rPr>
        <w:t xml:space="preserve">OCP measured at </w:t>
      </w:r>
      <w:r w:rsidR="005B25BC" w:rsidRPr="00805627">
        <w:rPr>
          <w:rFonts w:ascii="Arial" w:hAnsi="Arial" w:cs="Arial"/>
          <w:sz w:val="24"/>
          <w:szCs w:val="24"/>
        </w:rPr>
        <w:t xml:space="preserve">0 </w:t>
      </w:r>
      <w:proofErr w:type="spellStart"/>
      <w:r w:rsidR="005B25BC" w:rsidRPr="00805627">
        <w:rPr>
          <w:rFonts w:ascii="Arial" w:hAnsi="Arial" w:cs="Arial"/>
          <w:sz w:val="24"/>
          <w:szCs w:val="24"/>
        </w:rPr>
        <w:t>mW</w:t>
      </w:r>
      <w:proofErr w:type="spellEnd"/>
      <w:r w:rsidR="008B3137">
        <w:rPr>
          <w:rFonts w:ascii="Arial" w:hAnsi="Arial" w:cs="Arial"/>
          <w:sz w:val="24"/>
          <w:szCs w:val="24"/>
        </w:rPr>
        <w:t xml:space="preserve"> </w:t>
      </w:r>
      <w:r w:rsidR="005B25BC" w:rsidRPr="00805627">
        <w:rPr>
          <w:rFonts w:ascii="Arial" w:hAnsi="Arial" w:cs="Arial"/>
          <w:sz w:val="24"/>
          <w:szCs w:val="24"/>
        </w:rPr>
        <w:t>cm</w:t>
      </w:r>
      <w:r w:rsidR="00D24F51" w:rsidRPr="00D24F51">
        <w:rPr>
          <w:rFonts w:ascii="Arial" w:hAnsi="Arial" w:cs="Arial"/>
          <w:sz w:val="24"/>
          <w:szCs w:val="24"/>
          <w:vertAlign w:val="superscript"/>
        </w:rPr>
        <w:t>−</w:t>
      </w:r>
      <w:r w:rsidR="004B6B62">
        <w:rPr>
          <w:rFonts w:ascii="Arial" w:hAnsi="Arial" w:cs="Arial"/>
          <w:sz w:val="24"/>
          <w:szCs w:val="24"/>
          <w:vertAlign w:val="superscript"/>
        </w:rPr>
        <w:t>2</w:t>
      </w:r>
      <w:r w:rsidR="005B25BC" w:rsidRPr="00805627">
        <w:rPr>
          <w:rFonts w:ascii="Arial" w:hAnsi="Arial" w:cs="Arial"/>
          <w:sz w:val="24"/>
          <w:szCs w:val="24"/>
        </w:rPr>
        <w:t xml:space="preserve"> represents </w:t>
      </w:r>
      <w:r w:rsidR="007D6A2F">
        <w:rPr>
          <w:rFonts w:ascii="Arial" w:hAnsi="Arial" w:cs="Arial"/>
          <w:sz w:val="24"/>
          <w:szCs w:val="24"/>
        </w:rPr>
        <w:t xml:space="preserve">the </w:t>
      </w:r>
      <w:r w:rsidR="006643DC" w:rsidRPr="00805627">
        <w:rPr>
          <w:rFonts w:ascii="Arial" w:hAnsi="Arial" w:cs="Arial"/>
          <w:sz w:val="24"/>
          <w:szCs w:val="24"/>
        </w:rPr>
        <w:t>dark</w:t>
      </w:r>
      <w:r w:rsidR="007D6A2F">
        <w:rPr>
          <w:rFonts w:ascii="Arial" w:hAnsi="Arial" w:cs="Arial"/>
          <w:sz w:val="24"/>
          <w:szCs w:val="24"/>
        </w:rPr>
        <w:t xml:space="preserve"> condition</w:t>
      </w:r>
      <w:r w:rsidR="006643DC" w:rsidRPr="00805627">
        <w:rPr>
          <w:rFonts w:ascii="Arial" w:hAnsi="Arial" w:cs="Arial"/>
          <w:sz w:val="24"/>
          <w:szCs w:val="24"/>
        </w:rPr>
        <w:t xml:space="preserve">. </w:t>
      </w:r>
    </w:p>
    <w:p w14:paraId="23755D70" w14:textId="24A646BB" w:rsidR="000D53BC" w:rsidRDefault="000D53BC" w:rsidP="00805627">
      <w:pPr>
        <w:spacing w:line="480" w:lineRule="auto"/>
        <w:rPr>
          <w:rFonts w:ascii="Arial" w:hAnsi="Arial" w:cs="Arial"/>
          <w:sz w:val="24"/>
          <w:szCs w:val="24"/>
          <w:vertAlign w:val="subscript"/>
        </w:rPr>
      </w:pPr>
    </w:p>
    <w:p w14:paraId="4B934C42" w14:textId="5C8BB604" w:rsidR="000D53BC" w:rsidRPr="00B575A0" w:rsidRDefault="001E7E21" w:rsidP="00B575A0">
      <w:pPr>
        <w:spacing w:line="480" w:lineRule="auto"/>
        <w:rPr>
          <w:rFonts w:ascii="Arial" w:hAnsi="Arial" w:cs="Arial"/>
          <w:sz w:val="24"/>
          <w:szCs w:val="24"/>
          <w:vertAlign w:val="subscript"/>
        </w:rPr>
      </w:pPr>
      <w:r>
        <w:rPr>
          <w:rFonts w:ascii="Arial" w:hAnsi="Arial" w:cs="Arial"/>
          <w:noProof/>
          <w:sz w:val="24"/>
          <w:szCs w:val="24"/>
          <w:vertAlign w:val="subscript"/>
        </w:rPr>
        <w:lastRenderedPageBreak/>
        <w:drawing>
          <wp:inline distT="0" distB="0" distL="0" distR="0" wp14:anchorId="4069090B" wp14:editId="1290BF08">
            <wp:extent cx="5943708" cy="255599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62919" cy="2564257"/>
                    </a:xfrm>
                    <a:prstGeom prst="rect">
                      <a:avLst/>
                    </a:prstGeom>
                    <a:noFill/>
                  </pic:spPr>
                </pic:pic>
              </a:graphicData>
            </a:graphic>
          </wp:inline>
        </w:drawing>
      </w:r>
    </w:p>
    <w:p w14:paraId="67CB32BF" w14:textId="626F603C" w:rsidR="006D7CE8" w:rsidRDefault="00186E05" w:rsidP="000D53BC">
      <w:pPr>
        <w:spacing w:line="480" w:lineRule="auto"/>
        <w:rPr>
          <w:rFonts w:ascii="Arial" w:hAnsi="Arial" w:cs="Arial"/>
          <w:sz w:val="24"/>
          <w:szCs w:val="24"/>
        </w:rPr>
      </w:pPr>
      <w:r w:rsidRPr="00186E05">
        <w:rPr>
          <w:rFonts w:ascii="Arial" w:hAnsi="Arial" w:cs="Arial"/>
          <w:b/>
          <w:bCs/>
          <w:sz w:val="24"/>
          <w:szCs w:val="24"/>
        </w:rPr>
        <w:t>Supplementary Fig. S</w:t>
      </w:r>
      <w:r w:rsidR="009D55CF">
        <w:rPr>
          <w:rFonts w:ascii="Arial" w:hAnsi="Arial" w:cs="Arial"/>
          <w:b/>
          <w:bCs/>
          <w:sz w:val="24"/>
          <w:szCs w:val="24"/>
        </w:rPr>
        <w:t>9</w:t>
      </w:r>
      <w:r w:rsidRPr="00186E05">
        <w:rPr>
          <w:rFonts w:ascii="Arial" w:hAnsi="Arial" w:cs="Arial"/>
          <w:b/>
          <w:bCs/>
          <w:sz w:val="24"/>
          <w:szCs w:val="24"/>
        </w:rPr>
        <w:t xml:space="preserve">. </w:t>
      </w:r>
      <w:r w:rsidR="0024115B">
        <w:rPr>
          <w:rFonts w:ascii="Arial" w:hAnsi="Arial" w:cs="Arial"/>
          <w:b/>
          <w:bCs/>
          <w:sz w:val="24"/>
          <w:szCs w:val="24"/>
        </w:rPr>
        <w:t xml:space="preserve">Selectivity of the </w:t>
      </w:r>
      <w:proofErr w:type="spellStart"/>
      <w:r w:rsidR="0024115B" w:rsidRPr="00186E05">
        <w:rPr>
          <w:rFonts w:ascii="Arial" w:hAnsi="Arial" w:cs="Arial"/>
          <w:b/>
          <w:bCs/>
          <w:sz w:val="24"/>
          <w:szCs w:val="24"/>
        </w:rPr>
        <w:t>CdS</w:t>
      </w:r>
      <w:proofErr w:type="spellEnd"/>
      <w:r w:rsidR="0024115B" w:rsidRPr="00186E05">
        <w:rPr>
          <w:rFonts w:ascii="Arial" w:hAnsi="Arial" w:cs="Arial"/>
          <w:b/>
          <w:bCs/>
          <w:sz w:val="24"/>
          <w:szCs w:val="24"/>
        </w:rPr>
        <w:t>/TiO</w:t>
      </w:r>
      <w:r w:rsidR="0024115B" w:rsidRPr="00186E05">
        <w:rPr>
          <w:rFonts w:ascii="Arial" w:hAnsi="Arial" w:cs="Arial"/>
          <w:b/>
          <w:bCs/>
          <w:sz w:val="24"/>
          <w:szCs w:val="24"/>
          <w:vertAlign w:val="subscript"/>
        </w:rPr>
        <w:t>2</w:t>
      </w:r>
      <w:r w:rsidR="0024115B" w:rsidRPr="00186E05">
        <w:rPr>
          <w:rFonts w:ascii="Arial" w:hAnsi="Arial" w:cs="Arial"/>
          <w:b/>
          <w:bCs/>
          <w:sz w:val="24"/>
          <w:szCs w:val="24"/>
        </w:rPr>
        <w:t>/</w:t>
      </w:r>
      <w:proofErr w:type="spellStart"/>
      <w:r w:rsidR="0024115B" w:rsidRPr="00186E05">
        <w:rPr>
          <w:rFonts w:ascii="Arial" w:hAnsi="Arial" w:cs="Arial"/>
          <w:b/>
          <w:bCs/>
          <w:sz w:val="24"/>
          <w:szCs w:val="24"/>
        </w:rPr>
        <w:t>Rh@CrO</w:t>
      </w:r>
      <w:r w:rsidR="0024115B" w:rsidRPr="00186E05">
        <w:rPr>
          <w:rFonts w:ascii="Arial" w:hAnsi="Arial" w:cs="Arial"/>
          <w:b/>
          <w:bCs/>
          <w:sz w:val="24"/>
          <w:szCs w:val="24"/>
          <w:vertAlign w:val="subscript"/>
        </w:rPr>
        <w:t>x</w:t>
      </w:r>
      <w:proofErr w:type="spellEnd"/>
      <w:r w:rsidR="0024115B" w:rsidRPr="00186E05">
        <w:rPr>
          <w:rFonts w:ascii="Arial" w:hAnsi="Arial" w:cs="Arial"/>
          <w:b/>
          <w:bCs/>
          <w:sz w:val="24"/>
          <w:szCs w:val="24"/>
        </w:rPr>
        <w:t xml:space="preserve"> photocatalytic panel</w:t>
      </w:r>
      <w:r w:rsidR="0024115B">
        <w:rPr>
          <w:rFonts w:ascii="Arial" w:hAnsi="Arial" w:cs="Arial"/>
          <w:b/>
          <w:bCs/>
          <w:sz w:val="24"/>
          <w:szCs w:val="24"/>
        </w:rPr>
        <w:t>.</w:t>
      </w:r>
      <w:r w:rsidR="0024115B" w:rsidRPr="00186E05">
        <w:rPr>
          <w:rFonts w:ascii="Arial" w:hAnsi="Arial" w:cs="Arial"/>
          <w:b/>
          <w:bCs/>
          <w:sz w:val="24"/>
          <w:szCs w:val="24"/>
        </w:rPr>
        <w:t xml:space="preserve"> </w:t>
      </w:r>
      <w:r w:rsidR="0024115B" w:rsidRPr="0024115B">
        <w:rPr>
          <w:rFonts w:ascii="Arial" w:hAnsi="Arial" w:cs="Arial"/>
          <w:sz w:val="24"/>
          <w:szCs w:val="24"/>
        </w:rPr>
        <w:t xml:space="preserve">(a) </w:t>
      </w:r>
      <w:r w:rsidRPr="0024115B">
        <w:rPr>
          <w:rFonts w:ascii="Arial" w:hAnsi="Arial" w:cs="Arial"/>
          <w:sz w:val="24"/>
          <w:szCs w:val="24"/>
        </w:rPr>
        <w:t>H</w:t>
      </w:r>
      <w:r w:rsidRPr="0024115B">
        <w:rPr>
          <w:rFonts w:ascii="Arial" w:hAnsi="Arial" w:cs="Arial"/>
          <w:sz w:val="24"/>
          <w:szCs w:val="24"/>
          <w:vertAlign w:val="subscript"/>
        </w:rPr>
        <w:t>2</w:t>
      </w:r>
      <w:r w:rsidRPr="0024115B">
        <w:rPr>
          <w:rFonts w:ascii="Arial" w:hAnsi="Arial" w:cs="Arial"/>
          <w:sz w:val="24"/>
          <w:szCs w:val="24"/>
        </w:rPr>
        <w:t xml:space="preserve"> evolution rates under different base pressures and gas environments</w:t>
      </w:r>
      <w:r w:rsidR="0024115B">
        <w:rPr>
          <w:rFonts w:ascii="Arial" w:hAnsi="Arial" w:cs="Arial"/>
          <w:sz w:val="24"/>
          <w:szCs w:val="24"/>
        </w:rPr>
        <w:t xml:space="preserve"> in 100 </w:t>
      </w:r>
      <w:proofErr w:type="spellStart"/>
      <w:r w:rsidR="0024115B">
        <w:rPr>
          <w:rFonts w:ascii="Arial" w:hAnsi="Arial" w:cs="Arial"/>
          <w:sz w:val="24"/>
          <w:szCs w:val="24"/>
        </w:rPr>
        <w:t>mM</w:t>
      </w:r>
      <w:proofErr w:type="spellEnd"/>
      <w:r w:rsidR="0024115B">
        <w:rPr>
          <w:rFonts w:ascii="Arial" w:hAnsi="Arial" w:cs="Arial"/>
          <w:sz w:val="24"/>
          <w:szCs w:val="24"/>
        </w:rPr>
        <w:t xml:space="preserve"> Na</w:t>
      </w:r>
      <w:r w:rsidR="0024115B" w:rsidRPr="00D2178C">
        <w:rPr>
          <w:rFonts w:ascii="Arial" w:hAnsi="Arial" w:cs="Arial"/>
          <w:sz w:val="24"/>
          <w:szCs w:val="24"/>
          <w:vertAlign w:val="subscript"/>
        </w:rPr>
        <w:t>2</w:t>
      </w:r>
      <w:r w:rsidR="0024115B">
        <w:rPr>
          <w:rFonts w:ascii="Arial" w:hAnsi="Arial" w:cs="Arial"/>
          <w:sz w:val="24"/>
          <w:szCs w:val="24"/>
        </w:rPr>
        <w:t>S solutions</w:t>
      </w:r>
      <w:r w:rsidRPr="0024115B">
        <w:rPr>
          <w:rFonts w:ascii="Arial" w:hAnsi="Arial" w:cs="Arial"/>
          <w:sz w:val="24"/>
          <w:szCs w:val="24"/>
        </w:rPr>
        <w:t>.</w:t>
      </w:r>
      <w:r w:rsidR="0024115B">
        <w:rPr>
          <w:rFonts w:ascii="Arial" w:hAnsi="Arial" w:cs="Arial"/>
          <w:sz w:val="24"/>
          <w:szCs w:val="24"/>
        </w:rPr>
        <w:t xml:space="preserve"> (b) </w:t>
      </w:r>
      <w:r w:rsidR="0024115B" w:rsidRPr="009579D7">
        <w:rPr>
          <w:rFonts w:ascii="Arial" w:hAnsi="Arial" w:cs="Arial"/>
          <w:sz w:val="24"/>
          <w:szCs w:val="24"/>
        </w:rPr>
        <w:t xml:space="preserve">Light-intensity dependent OCPs of the </w:t>
      </w:r>
      <w:proofErr w:type="spellStart"/>
      <w:r w:rsidR="0024115B" w:rsidRPr="009579D7">
        <w:rPr>
          <w:rFonts w:ascii="Arial" w:hAnsi="Arial" w:cs="Arial"/>
          <w:sz w:val="24"/>
          <w:szCs w:val="24"/>
        </w:rPr>
        <w:t>CdS</w:t>
      </w:r>
      <w:proofErr w:type="spellEnd"/>
      <w:r w:rsidR="0024115B" w:rsidRPr="009579D7">
        <w:rPr>
          <w:rFonts w:ascii="Arial" w:hAnsi="Arial" w:cs="Arial"/>
          <w:sz w:val="24"/>
          <w:szCs w:val="24"/>
        </w:rPr>
        <w:t>/TiO</w:t>
      </w:r>
      <w:r w:rsidR="0024115B" w:rsidRPr="009579D7">
        <w:rPr>
          <w:rFonts w:ascii="Arial" w:hAnsi="Arial" w:cs="Arial"/>
          <w:sz w:val="24"/>
          <w:szCs w:val="24"/>
          <w:vertAlign w:val="subscript"/>
        </w:rPr>
        <w:t>2</w:t>
      </w:r>
      <w:r w:rsidR="0024115B" w:rsidRPr="009579D7">
        <w:rPr>
          <w:rFonts w:ascii="Arial" w:hAnsi="Arial" w:cs="Arial"/>
          <w:sz w:val="24"/>
          <w:szCs w:val="24"/>
        </w:rPr>
        <w:t>/</w:t>
      </w:r>
      <w:proofErr w:type="spellStart"/>
      <w:r w:rsidR="0024115B" w:rsidRPr="009579D7">
        <w:rPr>
          <w:rFonts w:ascii="Arial" w:hAnsi="Arial" w:cs="Arial"/>
          <w:sz w:val="24"/>
          <w:szCs w:val="24"/>
        </w:rPr>
        <w:t>Rh@CrO</w:t>
      </w:r>
      <w:r w:rsidR="0024115B" w:rsidRPr="009579D7">
        <w:rPr>
          <w:rFonts w:ascii="Arial" w:hAnsi="Arial" w:cs="Arial"/>
          <w:sz w:val="24"/>
          <w:szCs w:val="24"/>
          <w:vertAlign w:val="subscript"/>
        </w:rPr>
        <w:t>x</w:t>
      </w:r>
      <w:proofErr w:type="spellEnd"/>
      <w:r w:rsidR="0024115B" w:rsidRPr="009579D7">
        <w:rPr>
          <w:rFonts w:ascii="Arial" w:hAnsi="Arial" w:cs="Arial"/>
          <w:sz w:val="24"/>
          <w:szCs w:val="24"/>
        </w:rPr>
        <w:t xml:space="preserve"> particle-based electrodes </w:t>
      </w:r>
      <w:r w:rsidR="0024115B">
        <w:rPr>
          <w:rFonts w:ascii="Arial" w:hAnsi="Arial" w:cs="Arial"/>
          <w:sz w:val="24"/>
          <w:szCs w:val="24"/>
        </w:rPr>
        <w:t xml:space="preserve">in air </w:t>
      </w:r>
      <w:r w:rsidR="0024115B" w:rsidRPr="00805627">
        <w:rPr>
          <w:rFonts w:ascii="Arial" w:hAnsi="Arial" w:cs="Arial"/>
          <w:sz w:val="24"/>
          <w:szCs w:val="24"/>
        </w:rPr>
        <w:t>(black</w:t>
      </w:r>
      <w:r w:rsidR="0024115B">
        <w:rPr>
          <w:rFonts w:ascii="Arial" w:hAnsi="Arial" w:cs="Arial"/>
          <w:sz w:val="24"/>
          <w:szCs w:val="24"/>
        </w:rPr>
        <w:t xml:space="preserve"> dots</w:t>
      </w:r>
      <w:r w:rsidR="0024115B" w:rsidRPr="00805627">
        <w:rPr>
          <w:rFonts w:ascii="Arial" w:hAnsi="Arial" w:cs="Arial"/>
          <w:sz w:val="24"/>
          <w:szCs w:val="24"/>
        </w:rPr>
        <w:t>)</w:t>
      </w:r>
      <w:r w:rsidR="0024115B">
        <w:rPr>
          <w:rFonts w:ascii="Arial" w:hAnsi="Arial" w:cs="Arial"/>
          <w:sz w:val="24"/>
          <w:szCs w:val="24"/>
        </w:rPr>
        <w:t xml:space="preserve">, under </w:t>
      </w:r>
      <w:proofErr w:type="spellStart"/>
      <w:r w:rsidR="0024115B">
        <w:rPr>
          <w:rFonts w:ascii="Arial" w:hAnsi="Arial" w:cs="Arial"/>
          <w:sz w:val="24"/>
          <w:szCs w:val="24"/>
        </w:rPr>
        <w:t>Ar</w:t>
      </w:r>
      <w:proofErr w:type="spellEnd"/>
      <w:r w:rsidR="0024115B">
        <w:rPr>
          <w:rFonts w:ascii="Arial" w:hAnsi="Arial" w:cs="Arial"/>
          <w:sz w:val="24"/>
          <w:szCs w:val="24"/>
        </w:rPr>
        <w:t xml:space="preserve"> (blue dots), and under H</w:t>
      </w:r>
      <w:r w:rsidR="0024115B" w:rsidRPr="00C93073">
        <w:rPr>
          <w:rFonts w:ascii="Arial" w:hAnsi="Arial" w:cs="Arial"/>
          <w:sz w:val="24"/>
          <w:szCs w:val="24"/>
          <w:vertAlign w:val="subscript"/>
        </w:rPr>
        <w:t>2</w:t>
      </w:r>
      <w:r w:rsidR="0024115B">
        <w:rPr>
          <w:rFonts w:ascii="Arial" w:hAnsi="Arial" w:cs="Arial"/>
          <w:sz w:val="24"/>
          <w:szCs w:val="24"/>
        </w:rPr>
        <w:t xml:space="preserve"> </w:t>
      </w:r>
      <w:r w:rsidR="0024115B" w:rsidRPr="00805627">
        <w:rPr>
          <w:rFonts w:ascii="Arial" w:hAnsi="Arial" w:cs="Arial"/>
          <w:sz w:val="24"/>
          <w:szCs w:val="24"/>
        </w:rPr>
        <w:t>(red</w:t>
      </w:r>
      <w:r w:rsidR="0024115B">
        <w:rPr>
          <w:rFonts w:ascii="Arial" w:hAnsi="Arial" w:cs="Arial"/>
          <w:sz w:val="24"/>
          <w:szCs w:val="24"/>
        </w:rPr>
        <w:t xml:space="preserve"> dots</w:t>
      </w:r>
      <w:r w:rsidR="0024115B" w:rsidRPr="00805627">
        <w:rPr>
          <w:rFonts w:ascii="Arial" w:hAnsi="Arial" w:cs="Arial"/>
          <w:sz w:val="24"/>
          <w:szCs w:val="24"/>
        </w:rPr>
        <w:t>) purging</w:t>
      </w:r>
      <w:r w:rsidR="0024115B">
        <w:rPr>
          <w:rFonts w:ascii="Arial" w:hAnsi="Arial" w:cs="Arial"/>
          <w:sz w:val="24"/>
          <w:szCs w:val="24"/>
        </w:rPr>
        <w:t xml:space="preserve"> of </w:t>
      </w:r>
      <w:r w:rsidR="0024115B" w:rsidRPr="00805627">
        <w:rPr>
          <w:rFonts w:ascii="Arial" w:hAnsi="Arial" w:cs="Arial"/>
          <w:sz w:val="24"/>
          <w:szCs w:val="24"/>
        </w:rPr>
        <w:t xml:space="preserve">10 </w:t>
      </w:r>
      <w:proofErr w:type="spellStart"/>
      <w:r w:rsidR="0024115B" w:rsidRPr="00805627">
        <w:rPr>
          <w:rFonts w:ascii="Arial" w:hAnsi="Arial" w:cs="Arial"/>
          <w:sz w:val="24"/>
          <w:szCs w:val="24"/>
        </w:rPr>
        <w:t>mM</w:t>
      </w:r>
      <w:proofErr w:type="spellEnd"/>
      <w:r w:rsidR="0024115B" w:rsidRPr="00805627">
        <w:rPr>
          <w:rFonts w:ascii="Arial" w:hAnsi="Arial" w:cs="Arial"/>
          <w:sz w:val="24"/>
          <w:szCs w:val="24"/>
        </w:rPr>
        <w:t xml:space="preserve"> Na</w:t>
      </w:r>
      <w:r w:rsidR="0024115B" w:rsidRPr="00805627">
        <w:rPr>
          <w:rFonts w:ascii="Arial" w:hAnsi="Arial" w:cs="Arial"/>
          <w:sz w:val="24"/>
          <w:szCs w:val="24"/>
          <w:vertAlign w:val="subscript"/>
        </w:rPr>
        <w:t>2</w:t>
      </w:r>
      <w:r w:rsidR="0024115B" w:rsidRPr="00805627">
        <w:rPr>
          <w:rFonts w:ascii="Arial" w:hAnsi="Arial" w:cs="Arial"/>
          <w:sz w:val="24"/>
          <w:szCs w:val="24"/>
        </w:rPr>
        <w:t>S solution</w:t>
      </w:r>
      <w:r w:rsidR="0024115B">
        <w:rPr>
          <w:rFonts w:ascii="Arial" w:hAnsi="Arial" w:cs="Arial"/>
          <w:sz w:val="24"/>
          <w:szCs w:val="24"/>
        </w:rPr>
        <w:t xml:space="preserve">s. </w:t>
      </w:r>
      <w:r w:rsidR="0024115B" w:rsidRPr="00805627">
        <w:rPr>
          <w:rFonts w:ascii="Arial" w:hAnsi="Arial" w:cs="Arial"/>
          <w:sz w:val="24"/>
          <w:szCs w:val="24"/>
        </w:rPr>
        <w:t xml:space="preserve">0 </w:t>
      </w:r>
      <w:proofErr w:type="spellStart"/>
      <w:r w:rsidR="0024115B" w:rsidRPr="00805627">
        <w:rPr>
          <w:rFonts w:ascii="Arial" w:hAnsi="Arial" w:cs="Arial"/>
          <w:sz w:val="24"/>
          <w:szCs w:val="24"/>
        </w:rPr>
        <w:t>mW</w:t>
      </w:r>
      <w:proofErr w:type="spellEnd"/>
      <w:r w:rsidR="0024115B">
        <w:rPr>
          <w:rFonts w:ascii="Arial" w:hAnsi="Arial" w:cs="Arial"/>
          <w:sz w:val="24"/>
          <w:szCs w:val="24"/>
        </w:rPr>
        <w:t xml:space="preserve"> </w:t>
      </w:r>
      <w:r w:rsidR="0024115B" w:rsidRPr="00805627">
        <w:rPr>
          <w:rFonts w:ascii="Arial" w:hAnsi="Arial" w:cs="Arial"/>
          <w:sz w:val="24"/>
          <w:szCs w:val="24"/>
        </w:rPr>
        <w:t>cm</w:t>
      </w:r>
      <w:r w:rsidR="0024115B">
        <w:rPr>
          <w:rFonts w:ascii="Arial" w:hAnsi="Arial" w:cs="Arial"/>
          <w:sz w:val="24"/>
          <w:szCs w:val="24"/>
          <w:vertAlign w:val="superscript"/>
        </w:rPr>
        <w:t>−</w:t>
      </w:r>
      <w:r w:rsidR="0024115B" w:rsidRPr="00805627">
        <w:rPr>
          <w:rFonts w:ascii="Arial" w:hAnsi="Arial" w:cs="Arial"/>
          <w:sz w:val="24"/>
          <w:szCs w:val="24"/>
          <w:vertAlign w:val="superscript"/>
        </w:rPr>
        <w:t>2</w:t>
      </w:r>
      <w:r w:rsidR="0024115B" w:rsidRPr="00805627">
        <w:rPr>
          <w:rFonts w:ascii="Arial" w:hAnsi="Arial" w:cs="Arial"/>
          <w:sz w:val="24"/>
          <w:szCs w:val="24"/>
        </w:rPr>
        <w:t xml:space="preserve"> of light intensity represents the dark</w:t>
      </w:r>
      <w:r w:rsidR="0024115B">
        <w:rPr>
          <w:rFonts w:ascii="Arial" w:hAnsi="Arial" w:cs="Arial"/>
          <w:sz w:val="24"/>
          <w:szCs w:val="24"/>
        </w:rPr>
        <w:t xml:space="preserve"> condition</w:t>
      </w:r>
      <w:r w:rsidR="0024115B" w:rsidRPr="00805627">
        <w:rPr>
          <w:rFonts w:ascii="Arial" w:hAnsi="Arial" w:cs="Arial"/>
          <w:sz w:val="24"/>
          <w:szCs w:val="24"/>
        </w:rPr>
        <w:t>.</w:t>
      </w:r>
    </w:p>
    <w:p w14:paraId="7CFF39AD" w14:textId="78A00219" w:rsidR="0022058E" w:rsidRDefault="0022058E" w:rsidP="00672D0E">
      <w:pPr>
        <w:spacing w:line="480" w:lineRule="auto"/>
        <w:rPr>
          <w:rFonts w:ascii="Arial" w:hAnsi="Arial" w:cs="Arial"/>
          <w:b/>
          <w:bCs/>
          <w:sz w:val="24"/>
          <w:szCs w:val="24"/>
        </w:rPr>
      </w:pPr>
    </w:p>
    <w:p w14:paraId="2D7D68A7" w14:textId="1712D867" w:rsidR="00672D0E" w:rsidRDefault="00672D0E" w:rsidP="00672D0E">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794DB855" wp14:editId="59AEE7F3">
            <wp:extent cx="5570220" cy="474441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8">
                      <a:extLst>
                        <a:ext uri="{28A0092B-C50C-407E-A947-70E740481C1C}">
                          <a14:useLocalDpi xmlns:a14="http://schemas.microsoft.com/office/drawing/2010/main" val="0"/>
                        </a:ext>
                      </a:extLst>
                    </a:blip>
                    <a:srcRect r="6021"/>
                    <a:stretch/>
                  </pic:blipFill>
                  <pic:spPr bwMode="auto">
                    <a:xfrm>
                      <a:off x="0" y="0"/>
                      <a:ext cx="5578425" cy="4751408"/>
                    </a:xfrm>
                    <a:prstGeom prst="rect">
                      <a:avLst/>
                    </a:prstGeom>
                    <a:noFill/>
                    <a:ln>
                      <a:noFill/>
                    </a:ln>
                    <a:extLst>
                      <a:ext uri="{53640926-AAD7-44D8-BBD7-CCE9431645EC}">
                        <a14:shadowObscured xmlns:a14="http://schemas.microsoft.com/office/drawing/2010/main"/>
                      </a:ext>
                    </a:extLst>
                  </pic:spPr>
                </pic:pic>
              </a:graphicData>
            </a:graphic>
          </wp:inline>
        </w:drawing>
      </w:r>
    </w:p>
    <w:p w14:paraId="700C539D" w14:textId="636B76D6" w:rsidR="002D62D0" w:rsidRPr="00BC333A" w:rsidRDefault="002D62D0" w:rsidP="002D62D0">
      <w:pPr>
        <w:spacing w:line="480" w:lineRule="auto"/>
        <w:rPr>
          <w:rFonts w:ascii="Arial" w:hAnsi="Arial" w:cs="Arial"/>
        </w:rPr>
      </w:pPr>
      <w:r w:rsidRPr="00186E05">
        <w:rPr>
          <w:rFonts w:ascii="Arial" w:hAnsi="Arial" w:cs="Arial"/>
          <w:b/>
          <w:bCs/>
          <w:sz w:val="24"/>
          <w:szCs w:val="24"/>
        </w:rPr>
        <w:t>Supplementary Fig. S</w:t>
      </w:r>
      <w:r w:rsidR="00842561">
        <w:rPr>
          <w:rFonts w:ascii="Arial" w:hAnsi="Arial" w:cs="Arial"/>
          <w:b/>
          <w:bCs/>
          <w:sz w:val="24"/>
          <w:szCs w:val="24"/>
        </w:rPr>
        <w:t>10</w:t>
      </w:r>
      <w:r w:rsidRPr="00186E05">
        <w:rPr>
          <w:rFonts w:ascii="Arial" w:hAnsi="Arial" w:cs="Arial"/>
          <w:b/>
          <w:bCs/>
          <w:sz w:val="24"/>
          <w:szCs w:val="24"/>
        </w:rPr>
        <w:t xml:space="preserve">. </w:t>
      </w:r>
      <w:r w:rsidR="00BC333A">
        <w:rPr>
          <w:rFonts w:ascii="Arial" w:hAnsi="Arial" w:cs="Arial"/>
          <w:b/>
          <w:bCs/>
          <w:sz w:val="24"/>
          <w:szCs w:val="24"/>
        </w:rPr>
        <w:t>Geometry of</w:t>
      </w:r>
      <w:r w:rsidRPr="00186E05">
        <w:rPr>
          <w:rFonts w:ascii="Arial" w:hAnsi="Arial" w:cs="Arial"/>
          <w:b/>
          <w:bCs/>
          <w:sz w:val="24"/>
          <w:szCs w:val="24"/>
        </w:rPr>
        <w:t xml:space="preserve"> the </w:t>
      </w:r>
      <w:proofErr w:type="spellStart"/>
      <w:r w:rsidRPr="00186E05">
        <w:rPr>
          <w:rFonts w:ascii="Arial" w:hAnsi="Arial" w:cs="Arial"/>
          <w:b/>
          <w:bCs/>
          <w:sz w:val="24"/>
          <w:szCs w:val="24"/>
        </w:rPr>
        <w:t>CdS</w:t>
      </w:r>
      <w:proofErr w:type="spellEnd"/>
      <w:r w:rsidRPr="00186E05">
        <w:rPr>
          <w:rFonts w:ascii="Arial" w:hAnsi="Arial" w:cs="Arial"/>
          <w:b/>
          <w:bCs/>
          <w:sz w:val="24"/>
          <w:szCs w:val="24"/>
        </w:rPr>
        <w:t>/TiO</w:t>
      </w:r>
      <w:r w:rsidRPr="00186E05">
        <w:rPr>
          <w:rFonts w:ascii="Arial" w:hAnsi="Arial" w:cs="Arial"/>
          <w:b/>
          <w:bCs/>
          <w:sz w:val="24"/>
          <w:szCs w:val="24"/>
          <w:vertAlign w:val="subscript"/>
        </w:rPr>
        <w:t>2</w:t>
      </w:r>
      <w:r w:rsidRPr="00186E05">
        <w:rPr>
          <w:rFonts w:ascii="Arial" w:hAnsi="Arial" w:cs="Arial"/>
          <w:b/>
          <w:bCs/>
          <w:sz w:val="24"/>
          <w:szCs w:val="24"/>
        </w:rPr>
        <w:t>/</w:t>
      </w:r>
      <w:proofErr w:type="spellStart"/>
      <w:r w:rsidRPr="00186E05">
        <w:rPr>
          <w:rFonts w:ascii="Arial" w:hAnsi="Arial" w:cs="Arial"/>
          <w:b/>
          <w:bCs/>
          <w:sz w:val="24"/>
          <w:szCs w:val="24"/>
        </w:rPr>
        <w:t>Rh@CrO</w:t>
      </w:r>
      <w:r w:rsidRPr="00186E05">
        <w:rPr>
          <w:rFonts w:ascii="Arial" w:hAnsi="Arial" w:cs="Arial"/>
          <w:b/>
          <w:bCs/>
          <w:sz w:val="24"/>
          <w:szCs w:val="24"/>
          <w:vertAlign w:val="subscript"/>
        </w:rPr>
        <w:t>x</w:t>
      </w:r>
      <w:proofErr w:type="spellEnd"/>
      <w:r w:rsidRPr="00186E05">
        <w:rPr>
          <w:rFonts w:ascii="Arial" w:hAnsi="Arial" w:cs="Arial"/>
          <w:b/>
          <w:bCs/>
          <w:sz w:val="24"/>
          <w:szCs w:val="24"/>
        </w:rPr>
        <w:t xml:space="preserve"> powder.</w:t>
      </w:r>
      <w:r>
        <w:rPr>
          <w:rFonts w:ascii="Arial" w:hAnsi="Arial" w:cs="Arial"/>
          <w:b/>
          <w:bCs/>
          <w:sz w:val="24"/>
          <w:szCs w:val="24"/>
        </w:rPr>
        <w:t xml:space="preserve"> </w:t>
      </w:r>
      <w:r>
        <w:rPr>
          <w:rFonts w:ascii="Arial" w:hAnsi="Arial" w:cs="Arial"/>
          <w:sz w:val="24"/>
          <w:szCs w:val="24"/>
        </w:rPr>
        <w:t>(</w:t>
      </w:r>
      <w:r w:rsidRPr="00BC333A">
        <w:rPr>
          <w:rFonts w:ascii="Arial" w:hAnsi="Arial" w:cs="Arial"/>
          <w:sz w:val="24"/>
          <w:szCs w:val="24"/>
        </w:rPr>
        <w:t xml:space="preserve">a) </w:t>
      </w:r>
      <w:r w:rsidR="00BC333A" w:rsidRPr="00BC333A">
        <w:rPr>
          <w:rFonts w:ascii="Arial" w:hAnsi="Arial" w:cs="Arial"/>
          <w:sz w:val="24"/>
          <w:szCs w:val="24"/>
          <w:lang w:val="en-GB"/>
        </w:rPr>
        <w:t>SEM and (b) AFM characterisations for the morphology of TiO</w:t>
      </w:r>
      <w:r w:rsidR="00BC333A" w:rsidRPr="00BC333A">
        <w:rPr>
          <w:rFonts w:ascii="Arial" w:hAnsi="Arial" w:cs="Arial"/>
          <w:sz w:val="24"/>
          <w:szCs w:val="24"/>
          <w:vertAlign w:val="subscript"/>
          <w:lang w:val="en-GB"/>
        </w:rPr>
        <w:t>2</w:t>
      </w:r>
      <w:r w:rsidR="00BC333A" w:rsidRPr="00BC333A">
        <w:rPr>
          <w:rFonts w:ascii="Arial" w:hAnsi="Arial" w:cs="Arial"/>
          <w:sz w:val="24"/>
          <w:szCs w:val="24"/>
          <w:lang w:val="en-GB"/>
        </w:rPr>
        <w:t xml:space="preserve">-coated </w:t>
      </w:r>
      <w:proofErr w:type="spellStart"/>
      <w:r w:rsidR="00BC333A" w:rsidRPr="00BC333A">
        <w:rPr>
          <w:rFonts w:ascii="Arial" w:hAnsi="Arial" w:cs="Arial"/>
          <w:sz w:val="24"/>
          <w:szCs w:val="24"/>
          <w:lang w:val="en-GB"/>
        </w:rPr>
        <w:t>CdS</w:t>
      </w:r>
      <w:proofErr w:type="spellEnd"/>
      <w:r w:rsidR="00BC333A" w:rsidRPr="00BC333A">
        <w:rPr>
          <w:rFonts w:ascii="Arial" w:hAnsi="Arial" w:cs="Arial"/>
          <w:sz w:val="24"/>
          <w:szCs w:val="24"/>
          <w:lang w:val="en-GB"/>
        </w:rPr>
        <w:t xml:space="preserve"> and the nanoscale topography of </w:t>
      </w:r>
      <w:proofErr w:type="spellStart"/>
      <w:r w:rsidR="00BC333A" w:rsidRPr="00BC333A">
        <w:rPr>
          <w:rFonts w:ascii="Arial" w:hAnsi="Arial" w:cs="Arial"/>
          <w:sz w:val="24"/>
          <w:szCs w:val="24"/>
          <w:lang w:val="en-GB"/>
        </w:rPr>
        <w:t>Rh@CrO</w:t>
      </w:r>
      <w:r w:rsidR="00BC333A" w:rsidRPr="00BC333A">
        <w:rPr>
          <w:rFonts w:ascii="Arial" w:hAnsi="Arial" w:cs="Arial"/>
          <w:sz w:val="24"/>
          <w:szCs w:val="24"/>
          <w:vertAlign w:val="subscript"/>
          <w:lang w:val="en-GB"/>
        </w:rPr>
        <w:t>x</w:t>
      </w:r>
      <w:proofErr w:type="spellEnd"/>
      <w:r w:rsidR="00BC333A" w:rsidRPr="00BC333A">
        <w:rPr>
          <w:rFonts w:ascii="Arial" w:hAnsi="Arial" w:cs="Arial"/>
          <w:sz w:val="24"/>
          <w:szCs w:val="24"/>
          <w:vertAlign w:val="subscript"/>
          <w:lang w:val="en-GB"/>
        </w:rPr>
        <w:t xml:space="preserve"> </w:t>
      </w:r>
      <w:r w:rsidR="00BC333A" w:rsidRPr="00BC333A">
        <w:rPr>
          <w:rFonts w:ascii="Arial" w:hAnsi="Arial" w:cs="Arial"/>
          <w:sz w:val="24"/>
          <w:szCs w:val="24"/>
          <w:lang w:val="en-GB"/>
        </w:rPr>
        <w:t xml:space="preserve">cocatalysts, respectively. </w:t>
      </w:r>
      <w:r w:rsidR="00BC333A" w:rsidRPr="00BC333A">
        <w:rPr>
          <w:rFonts w:ascii="Arial" w:hAnsi="Arial" w:cs="Arial"/>
          <w:sz w:val="24"/>
          <w:szCs w:val="24"/>
        </w:rPr>
        <w:t>(c)</w:t>
      </w:r>
      <w:r w:rsidR="00BC333A">
        <w:rPr>
          <w:rFonts w:ascii="Arial" w:hAnsi="Arial" w:cs="Arial"/>
        </w:rPr>
        <w:t xml:space="preserve"> </w:t>
      </w:r>
      <w:r>
        <w:rPr>
          <w:rFonts w:ascii="Arial" w:hAnsi="Arial" w:cs="Arial"/>
          <w:sz w:val="24"/>
          <w:szCs w:val="24"/>
        </w:rPr>
        <w:t>H</w:t>
      </w:r>
      <w:r w:rsidRPr="00D97A5E">
        <w:rPr>
          <w:rFonts w:ascii="Arial" w:hAnsi="Arial" w:cs="Arial"/>
          <w:sz w:val="24"/>
          <w:szCs w:val="24"/>
        </w:rPr>
        <w:t xml:space="preserve">igh-angle annular dark-field (HAADF) </w:t>
      </w:r>
      <w:r>
        <w:rPr>
          <w:rFonts w:ascii="Arial" w:hAnsi="Arial" w:cs="Arial"/>
          <w:sz w:val="24"/>
          <w:szCs w:val="24"/>
        </w:rPr>
        <w:t>transmission</w:t>
      </w:r>
      <w:r w:rsidRPr="00D97A5E">
        <w:rPr>
          <w:rFonts w:ascii="Arial" w:hAnsi="Arial" w:cs="Arial"/>
          <w:sz w:val="24"/>
          <w:szCs w:val="24"/>
        </w:rPr>
        <w:t xml:space="preserve"> electron microscopy (TEM) image</w:t>
      </w:r>
      <w:r>
        <w:rPr>
          <w:rFonts w:ascii="Arial" w:hAnsi="Arial" w:cs="Arial"/>
          <w:sz w:val="24"/>
          <w:szCs w:val="24"/>
        </w:rPr>
        <w:t xml:space="preserve">, which is overlaid with Rh and Cr elemental mapping by </w:t>
      </w:r>
      <w:r w:rsidRPr="00D97A5E">
        <w:rPr>
          <w:rFonts w:ascii="Arial" w:hAnsi="Arial" w:cs="Arial"/>
          <w:sz w:val="24"/>
          <w:szCs w:val="24"/>
        </w:rPr>
        <w:t>energy-dispersive X-ray spectroscopy (EDS)</w:t>
      </w:r>
      <w:r>
        <w:rPr>
          <w:rFonts w:ascii="Arial" w:hAnsi="Arial" w:cs="Arial"/>
          <w:sz w:val="24"/>
          <w:szCs w:val="24"/>
        </w:rPr>
        <w:t>, and (</w:t>
      </w:r>
      <w:r w:rsidR="00BC333A">
        <w:rPr>
          <w:rFonts w:ascii="Arial" w:hAnsi="Arial" w:cs="Arial"/>
          <w:sz w:val="24"/>
          <w:szCs w:val="24"/>
        </w:rPr>
        <w:t>d</w:t>
      </w:r>
      <w:r>
        <w:rPr>
          <w:rFonts w:ascii="Arial" w:hAnsi="Arial" w:cs="Arial"/>
          <w:sz w:val="24"/>
          <w:szCs w:val="24"/>
        </w:rPr>
        <w:t xml:space="preserve">) </w:t>
      </w:r>
      <w:r w:rsidRPr="00D97A5E">
        <w:rPr>
          <w:rFonts w:ascii="Arial" w:hAnsi="Arial" w:cs="Arial"/>
          <w:sz w:val="24"/>
          <w:szCs w:val="24"/>
        </w:rPr>
        <w:t>EDS</w:t>
      </w:r>
      <w:r>
        <w:rPr>
          <w:rFonts w:ascii="Arial" w:hAnsi="Arial" w:cs="Arial"/>
          <w:sz w:val="24"/>
          <w:szCs w:val="24"/>
        </w:rPr>
        <w:t xml:space="preserve"> spectrum </w:t>
      </w:r>
      <w:r w:rsidRPr="00D97A5E">
        <w:rPr>
          <w:rFonts w:ascii="Arial" w:hAnsi="Arial" w:cs="Arial"/>
          <w:sz w:val="24"/>
          <w:szCs w:val="24"/>
        </w:rPr>
        <w:t xml:space="preserve">of </w:t>
      </w:r>
      <w:proofErr w:type="spellStart"/>
      <w:r w:rsidRPr="00D97A5E">
        <w:rPr>
          <w:rFonts w:ascii="Arial" w:hAnsi="Arial" w:cs="Arial"/>
          <w:sz w:val="24"/>
          <w:szCs w:val="24"/>
        </w:rPr>
        <w:t>CdS</w:t>
      </w:r>
      <w:proofErr w:type="spellEnd"/>
      <w:r w:rsidRPr="00D97A5E">
        <w:rPr>
          <w:rFonts w:ascii="Arial" w:hAnsi="Arial" w:cs="Arial"/>
          <w:sz w:val="24"/>
          <w:szCs w:val="24"/>
        </w:rPr>
        <w:t>/TiO</w:t>
      </w:r>
      <w:r w:rsidRPr="00D97A5E">
        <w:rPr>
          <w:rFonts w:ascii="Arial" w:hAnsi="Arial" w:cs="Arial"/>
          <w:sz w:val="24"/>
          <w:szCs w:val="24"/>
          <w:vertAlign w:val="subscript"/>
        </w:rPr>
        <w:t>2</w:t>
      </w:r>
      <w:r w:rsidRPr="00D97A5E">
        <w:rPr>
          <w:rFonts w:ascii="Arial" w:hAnsi="Arial" w:cs="Arial"/>
          <w:sz w:val="24"/>
          <w:szCs w:val="24"/>
        </w:rPr>
        <w:t>/</w:t>
      </w:r>
      <w:proofErr w:type="spellStart"/>
      <w:r w:rsidRPr="00D97A5E">
        <w:rPr>
          <w:rFonts w:ascii="Arial" w:hAnsi="Arial" w:cs="Arial"/>
          <w:sz w:val="24"/>
          <w:szCs w:val="24"/>
        </w:rPr>
        <w:t>Rh@CrO</w:t>
      </w:r>
      <w:r w:rsidRPr="00D97A5E">
        <w:rPr>
          <w:rFonts w:ascii="Arial" w:hAnsi="Arial" w:cs="Arial"/>
          <w:sz w:val="24"/>
          <w:szCs w:val="24"/>
          <w:vertAlign w:val="subscript"/>
        </w:rPr>
        <w:t>x</w:t>
      </w:r>
      <w:proofErr w:type="spellEnd"/>
      <w:r w:rsidRPr="00D97A5E">
        <w:rPr>
          <w:rFonts w:ascii="Arial" w:hAnsi="Arial" w:cs="Arial"/>
          <w:sz w:val="24"/>
          <w:szCs w:val="24"/>
        </w:rPr>
        <w:t xml:space="preserve"> powder</w:t>
      </w:r>
      <w:r>
        <w:rPr>
          <w:rFonts w:ascii="Arial" w:hAnsi="Arial" w:cs="Arial"/>
          <w:sz w:val="24"/>
          <w:szCs w:val="24"/>
        </w:rPr>
        <w:t>s of the same region as (</w:t>
      </w:r>
      <w:r w:rsidR="00531142">
        <w:rPr>
          <w:rFonts w:ascii="Arial" w:hAnsi="Arial" w:cs="Arial"/>
          <w:sz w:val="24"/>
          <w:szCs w:val="24"/>
        </w:rPr>
        <w:t>c</w:t>
      </w:r>
      <w:r>
        <w:rPr>
          <w:rFonts w:ascii="Arial" w:hAnsi="Arial" w:cs="Arial"/>
          <w:sz w:val="24"/>
          <w:szCs w:val="24"/>
        </w:rPr>
        <w:t>).</w:t>
      </w:r>
    </w:p>
    <w:p w14:paraId="60F29EF0" w14:textId="260A354B" w:rsidR="00390344" w:rsidRPr="002D62D0" w:rsidRDefault="002D62D0" w:rsidP="002D62D0">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2699A0E7" wp14:editId="07007F83">
            <wp:extent cx="4084955" cy="25298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84955" cy="2529840"/>
                    </a:xfrm>
                    <a:prstGeom prst="rect">
                      <a:avLst/>
                    </a:prstGeom>
                    <a:noFill/>
                  </pic:spPr>
                </pic:pic>
              </a:graphicData>
            </a:graphic>
          </wp:inline>
        </w:drawing>
      </w:r>
    </w:p>
    <w:p w14:paraId="21D35569" w14:textId="152D46CB" w:rsidR="002D62D0" w:rsidRPr="00186E05" w:rsidRDefault="002D62D0" w:rsidP="002D62D0">
      <w:pPr>
        <w:spacing w:line="480" w:lineRule="auto"/>
        <w:rPr>
          <w:rFonts w:ascii="Arial" w:hAnsi="Arial" w:cs="Arial"/>
          <w:b/>
          <w:bCs/>
          <w:sz w:val="24"/>
          <w:szCs w:val="24"/>
        </w:rPr>
      </w:pPr>
      <w:r w:rsidRPr="00186E05">
        <w:rPr>
          <w:rFonts w:ascii="Arial" w:hAnsi="Arial" w:cs="Arial"/>
          <w:b/>
          <w:bCs/>
          <w:sz w:val="24"/>
          <w:szCs w:val="24"/>
        </w:rPr>
        <w:t>Supplementary Fig. S</w:t>
      </w:r>
      <w:r>
        <w:rPr>
          <w:rFonts w:ascii="Arial" w:hAnsi="Arial" w:cs="Arial"/>
          <w:b/>
          <w:bCs/>
          <w:sz w:val="24"/>
          <w:szCs w:val="24"/>
        </w:rPr>
        <w:t>1</w:t>
      </w:r>
      <w:r w:rsidR="00842561">
        <w:rPr>
          <w:rFonts w:ascii="Arial" w:hAnsi="Arial" w:cs="Arial"/>
          <w:b/>
          <w:bCs/>
          <w:sz w:val="24"/>
          <w:szCs w:val="24"/>
        </w:rPr>
        <w:t>1</w:t>
      </w:r>
      <w:r w:rsidRPr="00186E05">
        <w:rPr>
          <w:rFonts w:ascii="Arial" w:hAnsi="Arial" w:cs="Arial"/>
          <w:b/>
          <w:bCs/>
          <w:sz w:val="24"/>
          <w:szCs w:val="24"/>
        </w:rPr>
        <w:t xml:space="preserve">. AFM topography of a </w:t>
      </w:r>
      <w:proofErr w:type="spellStart"/>
      <w:r w:rsidRPr="00186E05">
        <w:rPr>
          <w:rFonts w:ascii="Arial" w:hAnsi="Arial" w:cs="Arial"/>
          <w:b/>
          <w:bCs/>
          <w:sz w:val="24"/>
          <w:szCs w:val="24"/>
        </w:rPr>
        <w:t>CdS</w:t>
      </w:r>
      <w:proofErr w:type="spellEnd"/>
      <w:r w:rsidRPr="00186E05">
        <w:rPr>
          <w:rFonts w:ascii="Arial" w:hAnsi="Arial" w:cs="Arial"/>
          <w:b/>
          <w:bCs/>
          <w:sz w:val="24"/>
          <w:szCs w:val="24"/>
        </w:rPr>
        <w:t>/TiO</w:t>
      </w:r>
      <w:r w:rsidRPr="00186E05">
        <w:rPr>
          <w:rFonts w:ascii="Arial" w:hAnsi="Arial" w:cs="Arial"/>
          <w:b/>
          <w:bCs/>
          <w:sz w:val="24"/>
          <w:szCs w:val="24"/>
          <w:vertAlign w:val="subscript"/>
        </w:rPr>
        <w:t>2</w:t>
      </w:r>
      <w:r w:rsidRPr="00186E05">
        <w:rPr>
          <w:rFonts w:ascii="Arial" w:hAnsi="Arial" w:cs="Arial"/>
          <w:b/>
          <w:bCs/>
          <w:sz w:val="24"/>
          <w:szCs w:val="24"/>
        </w:rPr>
        <w:t>/Rh panel.</w:t>
      </w:r>
    </w:p>
    <w:p w14:paraId="7D372058" w14:textId="46E0CC80" w:rsidR="00487478" w:rsidRDefault="00487478" w:rsidP="00D97A5E">
      <w:pPr>
        <w:spacing w:line="480" w:lineRule="auto"/>
        <w:rPr>
          <w:rFonts w:ascii="Arial" w:hAnsi="Arial" w:cs="Arial"/>
          <w:sz w:val="24"/>
          <w:szCs w:val="24"/>
        </w:rPr>
      </w:pPr>
    </w:p>
    <w:p w14:paraId="39122025" w14:textId="2ED80DAC" w:rsidR="00487478" w:rsidRDefault="001D64E9" w:rsidP="00D97A5E">
      <w:pPr>
        <w:spacing w:line="480" w:lineRule="auto"/>
        <w:rPr>
          <w:rFonts w:ascii="Arial" w:hAnsi="Arial" w:cs="Arial"/>
          <w:sz w:val="24"/>
          <w:szCs w:val="24"/>
        </w:rPr>
      </w:pPr>
      <w:r>
        <w:rPr>
          <w:rFonts w:ascii="Arial" w:hAnsi="Arial" w:cs="Arial"/>
          <w:noProof/>
          <w:sz w:val="24"/>
          <w:szCs w:val="24"/>
        </w:rPr>
        <w:drawing>
          <wp:inline distT="0" distB="0" distL="0" distR="0" wp14:anchorId="190B207B" wp14:editId="055F8406">
            <wp:extent cx="5903074" cy="302831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r="6978"/>
                    <a:stretch/>
                  </pic:blipFill>
                  <pic:spPr bwMode="auto">
                    <a:xfrm>
                      <a:off x="0" y="0"/>
                      <a:ext cx="5920474" cy="3037241"/>
                    </a:xfrm>
                    <a:prstGeom prst="rect">
                      <a:avLst/>
                    </a:prstGeom>
                    <a:noFill/>
                    <a:ln>
                      <a:noFill/>
                    </a:ln>
                    <a:extLst>
                      <a:ext uri="{53640926-AAD7-44D8-BBD7-CCE9431645EC}">
                        <a14:shadowObscured xmlns:a14="http://schemas.microsoft.com/office/drawing/2010/main"/>
                      </a:ext>
                    </a:extLst>
                  </pic:spPr>
                </pic:pic>
              </a:graphicData>
            </a:graphic>
          </wp:inline>
        </w:drawing>
      </w:r>
    </w:p>
    <w:p w14:paraId="23D3D47A" w14:textId="1335D35E" w:rsidR="00FA6B6A" w:rsidRPr="00186E05" w:rsidRDefault="00186E05" w:rsidP="00186E05">
      <w:pPr>
        <w:spacing w:line="480" w:lineRule="auto"/>
        <w:rPr>
          <w:rFonts w:ascii="Arial" w:hAnsi="Arial" w:cs="Arial"/>
          <w:b/>
          <w:bCs/>
          <w:sz w:val="24"/>
          <w:szCs w:val="24"/>
        </w:rPr>
      </w:pPr>
      <w:r w:rsidRPr="00186E05">
        <w:rPr>
          <w:rFonts w:ascii="Arial" w:hAnsi="Arial" w:cs="Arial"/>
          <w:b/>
          <w:bCs/>
          <w:sz w:val="24"/>
          <w:szCs w:val="24"/>
        </w:rPr>
        <w:t>Supplementary Fig. S1</w:t>
      </w:r>
      <w:r w:rsidR="00842561">
        <w:rPr>
          <w:rFonts w:ascii="Arial" w:hAnsi="Arial" w:cs="Arial"/>
          <w:b/>
          <w:bCs/>
          <w:sz w:val="24"/>
          <w:szCs w:val="24"/>
        </w:rPr>
        <w:t>2</w:t>
      </w:r>
      <w:r w:rsidRPr="00186E05">
        <w:rPr>
          <w:rFonts w:ascii="Arial" w:hAnsi="Arial" w:cs="Arial"/>
          <w:b/>
          <w:bCs/>
          <w:sz w:val="24"/>
          <w:szCs w:val="24"/>
        </w:rPr>
        <w:t xml:space="preserve">. Simulation results of a </w:t>
      </w:r>
      <w:proofErr w:type="spellStart"/>
      <w:r w:rsidRPr="00186E05">
        <w:rPr>
          <w:rFonts w:ascii="Arial" w:hAnsi="Arial" w:cs="Arial"/>
          <w:b/>
          <w:bCs/>
          <w:sz w:val="24"/>
          <w:szCs w:val="24"/>
        </w:rPr>
        <w:t>CdS</w:t>
      </w:r>
      <w:proofErr w:type="spellEnd"/>
      <w:r w:rsidRPr="00186E05">
        <w:rPr>
          <w:rFonts w:ascii="Arial" w:hAnsi="Arial" w:cs="Arial"/>
          <w:b/>
          <w:bCs/>
          <w:sz w:val="24"/>
          <w:szCs w:val="24"/>
        </w:rPr>
        <w:t>/3-nm TiO</w:t>
      </w:r>
      <w:r w:rsidRPr="00186E05">
        <w:rPr>
          <w:rFonts w:ascii="Arial" w:hAnsi="Arial" w:cs="Arial"/>
          <w:b/>
          <w:bCs/>
          <w:sz w:val="24"/>
          <w:szCs w:val="24"/>
          <w:vertAlign w:val="subscript"/>
        </w:rPr>
        <w:t>2</w:t>
      </w:r>
      <w:r w:rsidRPr="00186E05">
        <w:rPr>
          <w:rFonts w:ascii="Arial" w:hAnsi="Arial" w:cs="Arial"/>
          <w:b/>
          <w:bCs/>
          <w:sz w:val="24"/>
          <w:szCs w:val="24"/>
        </w:rPr>
        <w:t>/</w:t>
      </w:r>
      <w:proofErr w:type="spellStart"/>
      <w:r w:rsidRPr="00186E05">
        <w:rPr>
          <w:rFonts w:ascii="Arial" w:hAnsi="Arial" w:cs="Arial"/>
          <w:b/>
          <w:bCs/>
          <w:sz w:val="24"/>
          <w:szCs w:val="24"/>
        </w:rPr>
        <w:t>Rh@CrO</w:t>
      </w:r>
      <w:r w:rsidRPr="00186E05">
        <w:rPr>
          <w:rFonts w:ascii="Arial" w:hAnsi="Arial" w:cs="Arial"/>
          <w:b/>
          <w:bCs/>
          <w:sz w:val="24"/>
          <w:szCs w:val="24"/>
          <w:vertAlign w:val="subscript"/>
        </w:rPr>
        <w:t>x</w:t>
      </w:r>
      <w:proofErr w:type="spellEnd"/>
      <w:r w:rsidRPr="00186E05">
        <w:rPr>
          <w:rFonts w:ascii="Arial" w:hAnsi="Arial" w:cs="Arial"/>
          <w:b/>
          <w:bCs/>
          <w:sz w:val="24"/>
          <w:szCs w:val="24"/>
        </w:rPr>
        <w:t xml:space="preserve"> particle under 1-sun illumination. </w:t>
      </w:r>
      <w:r w:rsidR="00FA6B6A" w:rsidRPr="00FA6B6A">
        <w:rPr>
          <w:rFonts w:ascii="Arial" w:hAnsi="Arial" w:cs="Arial"/>
          <w:sz w:val="24"/>
          <w:szCs w:val="24"/>
        </w:rPr>
        <w:t>(a)</w:t>
      </w:r>
      <w:r w:rsidR="00594DBA">
        <w:rPr>
          <w:rFonts w:ascii="Arial" w:hAnsi="Arial" w:cs="Arial"/>
          <w:sz w:val="24"/>
          <w:szCs w:val="24"/>
        </w:rPr>
        <w:t xml:space="preserve"> </w:t>
      </w:r>
      <w:r w:rsidR="00AA2808">
        <w:rPr>
          <w:rFonts w:ascii="Arial" w:hAnsi="Arial" w:cs="Arial"/>
          <w:sz w:val="24"/>
          <w:szCs w:val="24"/>
        </w:rPr>
        <w:t xml:space="preserve">Simulated </w:t>
      </w:r>
      <w:r w:rsidR="00594DBA">
        <w:rPr>
          <w:rFonts w:ascii="Arial" w:hAnsi="Arial" w:cs="Arial"/>
          <w:sz w:val="24"/>
          <w:szCs w:val="24"/>
        </w:rPr>
        <w:t>CB edge</w:t>
      </w:r>
      <w:r w:rsidR="005D752C">
        <w:rPr>
          <w:rFonts w:ascii="Arial" w:hAnsi="Arial" w:cs="Arial"/>
          <w:sz w:val="24"/>
          <w:szCs w:val="24"/>
        </w:rPr>
        <w:t xml:space="preserve"> </w:t>
      </w:r>
      <w:r w:rsidR="006D7096">
        <w:rPr>
          <w:rFonts w:ascii="Arial" w:hAnsi="Arial" w:cs="Arial"/>
          <w:sz w:val="24"/>
          <w:szCs w:val="24"/>
        </w:rPr>
        <w:t>positions</w:t>
      </w:r>
      <w:r w:rsidR="00644F68">
        <w:rPr>
          <w:rFonts w:ascii="Arial" w:hAnsi="Arial" w:cs="Arial"/>
          <w:sz w:val="24"/>
          <w:szCs w:val="24"/>
        </w:rPr>
        <w:t xml:space="preserve"> </w:t>
      </w:r>
      <w:r w:rsidR="006D7096">
        <w:rPr>
          <w:rFonts w:ascii="Arial" w:hAnsi="Arial" w:cs="Arial"/>
          <w:sz w:val="24"/>
          <w:szCs w:val="24"/>
        </w:rPr>
        <w:t>with</w:t>
      </w:r>
      <w:r w:rsidR="005D752C">
        <w:rPr>
          <w:rFonts w:ascii="Arial" w:hAnsi="Arial" w:cs="Arial"/>
          <w:sz w:val="24"/>
          <w:szCs w:val="24"/>
        </w:rPr>
        <w:t xml:space="preserve"> two axes </w:t>
      </w:r>
      <w:r w:rsidR="006D7096">
        <w:rPr>
          <w:rFonts w:ascii="Arial" w:hAnsi="Arial" w:cs="Arial"/>
          <w:sz w:val="24"/>
          <w:szCs w:val="24"/>
        </w:rPr>
        <w:t>pointing</w:t>
      </w:r>
      <w:r w:rsidR="00634A90">
        <w:rPr>
          <w:rFonts w:ascii="Arial" w:hAnsi="Arial" w:cs="Arial"/>
          <w:sz w:val="24"/>
          <w:szCs w:val="24"/>
        </w:rPr>
        <w:t xml:space="preserve"> to the</w:t>
      </w:r>
      <w:r w:rsidR="005D752C">
        <w:rPr>
          <w:rFonts w:ascii="Arial" w:hAnsi="Arial" w:cs="Arial"/>
          <w:sz w:val="24"/>
          <w:szCs w:val="24"/>
        </w:rPr>
        <w:t xml:space="preserve"> HER and SOR sites,</w:t>
      </w:r>
      <w:r w:rsidR="006D7096">
        <w:rPr>
          <w:rFonts w:ascii="Arial" w:hAnsi="Arial" w:cs="Arial"/>
          <w:sz w:val="24"/>
          <w:szCs w:val="24"/>
        </w:rPr>
        <w:t xml:space="preserve"> denoted as X1 and X2, r</w:t>
      </w:r>
      <w:r w:rsidR="005D752C">
        <w:rPr>
          <w:rFonts w:ascii="Arial" w:hAnsi="Arial" w:cs="Arial"/>
          <w:sz w:val="24"/>
          <w:szCs w:val="24"/>
        </w:rPr>
        <w:t>espectively</w:t>
      </w:r>
      <w:r w:rsidR="00FB5B67">
        <w:rPr>
          <w:rFonts w:ascii="Arial" w:hAnsi="Arial" w:cs="Arial"/>
          <w:sz w:val="24"/>
          <w:szCs w:val="24"/>
        </w:rPr>
        <w:t>, and s</w:t>
      </w:r>
      <w:r w:rsidR="00AA2808">
        <w:rPr>
          <w:rFonts w:ascii="Arial" w:hAnsi="Arial" w:cs="Arial"/>
          <w:sz w:val="24"/>
          <w:szCs w:val="24"/>
        </w:rPr>
        <w:t>imulated b</w:t>
      </w:r>
      <w:r w:rsidR="005D752C">
        <w:rPr>
          <w:rFonts w:ascii="Arial" w:hAnsi="Arial" w:cs="Arial"/>
          <w:sz w:val="24"/>
          <w:szCs w:val="24"/>
        </w:rPr>
        <w:t xml:space="preserve">and </w:t>
      </w:r>
      <w:r w:rsidR="005D752C">
        <w:rPr>
          <w:rFonts w:ascii="Arial" w:hAnsi="Arial" w:cs="Arial"/>
          <w:sz w:val="24"/>
          <w:szCs w:val="24"/>
        </w:rPr>
        <w:lastRenderedPageBreak/>
        <w:t>diagram</w:t>
      </w:r>
      <w:r w:rsidR="00180135">
        <w:rPr>
          <w:rFonts w:ascii="Arial" w:hAnsi="Arial" w:cs="Arial"/>
          <w:sz w:val="24"/>
          <w:szCs w:val="24"/>
        </w:rPr>
        <w:t>s</w:t>
      </w:r>
      <w:r w:rsidR="005D752C">
        <w:rPr>
          <w:rFonts w:ascii="Arial" w:hAnsi="Arial" w:cs="Arial"/>
          <w:sz w:val="24"/>
          <w:szCs w:val="24"/>
        </w:rPr>
        <w:t xml:space="preserve"> along </w:t>
      </w:r>
      <w:r w:rsidR="00180135">
        <w:rPr>
          <w:rFonts w:ascii="Arial" w:hAnsi="Arial" w:cs="Arial"/>
          <w:sz w:val="24"/>
          <w:szCs w:val="24"/>
        </w:rPr>
        <w:t xml:space="preserve">the </w:t>
      </w:r>
      <w:r w:rsidR="005D752C">
        <w:rPr>
          <w:rFonts w:ascii="Arial" w:hAnsi="Arial" w:cs="Arial"/>
          <w:sz w:val="24"/>
          <w:szCs w:val="24"/>
        </w:rPr>
        <w:t>(b) X1 and (</w:t>
      </w:r>
      <w:r w:rsidR="005D752C">
        <w:rPr>
          <w:rFonts w:ascii="Arial" w:hAnsi="Arial" w:cs="Arial" w:hint="eastAsia"/>
          <w:sz w:val="24"/>
          <w:szCs w:val="24"/>
        </w:rPr>
        <w:t>c</w:t>
      </w:r>
      <w:r w:rsidR="005D752C">
        <w:rPr>
          <w:rFonts w:ascii="Arial" w:hAnsi="Arial" w:cs="Arial"/>
          <w:sz w:val="24"/>
          <w:szCs w:val="24"/>
        </w:rPr>
        <w:t>) X2 axes</w:t>
      </w:r>
      <w:r w:rsidR="00180135">
        <w:rPr>
          <w:rFonts w:ascii="Arial" w:hAnsi="Arial" w:cs="Arial"/>
          <w:sz w:val="24"/>
          <w:szCs w:val="24"/>
        </w:rPr>
        <w:t xml:space="preserve">. The </w:t>
      </w:r>
      <w:r w:rsidR="005D752C">
        <w:rPr>
          <w:rFonts w:ascii="Arial" w:hAnsi="Arial" w:cs="Arial"/>
          <w:sz w:val="24"/>
          <w:szCs w:val="24"/>
        </w:rPr>
        <w:t xml:space="preserve">conduction </w:t>
      </w:r>
      <w:r w:rsidR="00AF5A9E">
        <w:rPr>
          <w:rFonts w:ascii="Arial" w:hAnsi="Arial" w:cs="Arial"/>
          <w:sz w:val="24"/>
          <w:szCs w:val="24"/>
        </w:rPr>
        <w:t xml:space="preserve">band (CB) </w:t>
      </w:r>
      <w:r w:rsidR="005D752C">
        <w:rPr>
          <w:rFonts w:ascii="Arial" w:hAnsi="Arial" w:cs="Arial"/>
          <w:sz w:val="24"/>
          <w:szCs w:val="24"/>
        </w:rPr>
        <w:t xml:space="preserve">and valence band </w:t>
      </w:r>
      <w:r w:rsidR="00AF5A9E">
        <w:rPr>
          <w:rFonts w:ascii="Arial" w:hAnsi="Arial" w:cs="Arial"/>
          <w:sz w:val="24"/>
          <w:szCs w:val="24"/>
        </w:rPr>
        <w:t xml:space="preserve">(VB) </w:t>
      </w:r>
      <w:r w:rsidR="005D752C">
        <w:rPr>
          <w:rFonts w:ascii="Arial" w:hAnsi="Arial" w:cs="Arial"/>
          <w:sz w:val="24"/>
          <w:szCs w:val="24"/>
        </w:rPr>
        <w:t>edge</w:t>
      </w:r>
      <w:r w:rsidR="00180135">
        <w:rPr>
          <w:rFonts w:ascii="Arial" w:hAnsi="Arial" w:cs="Arial"/>
          <w:sz w:val="24"/>
          <w:szCs w:val="24"/>
        </w:rPr>
        <w:t>s</w:t>
      </w:r>
      <w:r w:rsidR="005D752C">
        <w:rPr>
          <w:rFonts w:ascii="Arial" w:hAnsi="Arial" w:cs="Arial"/>
          <w:sz w:val="24"/>
          <w:szCs w:val="24"/>
        </w:rPr>
        <w:t xml:space="preserve"> (black)</w:t>
      </w:r>
      <w:r w:rsidR="00180135">
        <w:rPr>
          <w:rFonts w:ascii="Arial" w:hAnsi="Arial" w:cs="Arial"/>
          <w:sz w:val="24"/>
          <w:szCs w:val="24"/>
        </w:rPr>
        <w:t>,</w:t>
      </w:r>
      <w:r w:rsidR="005D752C">
        <w:rPr>
          <w:rFonts w:ascii="Arial" w:hAnsi="Arial" w:cs="Arial"/>
          <w:sz w:val="24"/>
          <w:szCs w:val="24"/>
        </w:rPr>
        <w:t xml:space="preserve"> and electron (</w:t>
      </w:r>
      <w:proofErr w:type="spellStart"/>
      <w:r w:rsidR="00AF5A9E" w:rsidRPr="004479E3">
        <w:rPr>
          <w:rFonts w:ascii="Arial" w:hAnsi="Arial" w:cs="Arial"/>
          <w:i/>
          <w:sz w:val="24"/>
          <w:szCs w:val="24"/>
        </w:rPr>
        <w:t>E</w:t>
      </w:r>
      <w:r w:rsidR="00AF5A9E" w:rsidRPr="004479E3">
        <w:rPr>
          <w:rFonts w:ascii="Arial" w:hAnsi="Arial" w:cs="Arial"/>
          <w:i/>
          <w:sz w:val="24"/>
          <w:szCs w:val="24"/>
          <w:vertAlign w:val="subscript"/>
        </w:rPr>
        <w:t>Fn</w:t>
      </w:r>
      <w:proofErr w:type="spellEnd"/>
      <w:r w:rsidR="00AF5A9E">
        <w:rPr>
          <w:rFonts w:ascii="Arial" w:hAnsi="Arial" w:cs="Arial"/>
          <w:sz w:val="24"/>
          <w:szCs w:val="24"/>
        </w:rPr>
        <w:t xml:space="preserve">, </w:t>
      </w:r>
      <w:r w:rsidR="005D752C">
        <w:rPr>
          <w:rFonts w:ascii="Arial" w:hAnsi="Arial" w:cs="Arial"/>
          <w:sz w:val="24"/>
          <w:szCs w:val="24"/>
        </w:rPr>
        <w:t>red) and hole (</w:t>
      </w:r>
      <w:proofErr w:type="spellStart"/>
      <w:r w:rsidR="00AF5A9E" w:rsidRPr="004479E3">
        <w:rPr>
          <w:rFonts w:ascii="Arial" w:hAnsi="Arial" w:cs="Arial"/>
          <w:i/>
          <w:iCs/>
          <w:sz w:val="24"/>
          <w:szCs w:val="24"/>
        </w:rPr>
        <w:t>E</w:t>
      </w:r>
      <w:r w:rsidR="00AF5A9E" w:rsidRPr="004479E3">
        <w:rPr>
          <w:rFonts w:ascii="Arial" w:hAnsi="Arial" w:cs="Arial"/>
          <w:i/>
          <w:iCs/>
          <w:sz w:val="24"/>
          <w:szCs w:val="24"/>
          <w:vertAlign w:val="subscript"/>
        </w:rPr>
        <w:t>Fp</w:t>
      </w:r>
      <w:proofErr w:type="spellEnd"/>
      <w:r w:rsidR="004479E3">
        <w:rPr>
          <w:rFonts w:ascii="Arial" w:hAnsi="Arial" w:cs="Arial"/>
          <w:sz w:val="24"/>
          <w:szCs w:val="24"/>
        </w:rPr>
        <w:t>,</w:t>
      </w:r>
      <w:r w:rsidR="00AF5A9E">
        <w:rPr>
          <w:rFonts w:ascii="Arial" w:hAnsi="Arial" w:cs="Arial"/>
          <w:sz w:val="24"/>
          <w:szCs w:val="24"/>
        </w:rPr>
        <w:t xml:space="preserve"> </w:t>
      </w:r>
      <w:r w:rsidR="005D752C">
        <w:rPr>
          <w:rFonts w:ascii="Arial" w:hAnsi="Arial" w:cs="Arial"/>
          <w:sz w:val="24"/>
          <w:szCs w:val="24"/>
        </w:rPr>
        <w:t>blue) quasi-Fermi levels</w:t>
      </w:r>
      <w:r w:rsidR="00180135">
        <w:rPr>
          <w:rFonts w:ascii="Arial" w:hAnsi="Arial" w:cs="Arial"/>
          <w:sz w:val="24"/>
          <w:szCs w:val="24"/>
        </w:rPr>
        <w:t xml:space="preserve"> are labelled</w:t>
      </w:r>
      <w:r w:rsidR="005D752C">
        <w:rPr>
          <w:rFonts w:ascii="Arial" w:hAnsi="Arial" w:cs="Arial"/>
          <w:sz w:val="24"/>
          <w:szCs w:val="24"/>
        </w:rPr>
        <w:t xml:space="preserve">. </w:t>
      </w:r>
      <w:r w:rsidR="002D651A" w:rsidRPr="00FA6B6A">
        <w:rPr>
          <w:rFonts w:ascii="Arial" w:hAnsi="Arial" w:cs="Arial"/>
          <w:sz w:val="24"/>
          <w:szCs w:val="24"/>
        </w:rPr>
        <w:t>(</w:t>
      </w:r>
      <w:r w:rsidR="002D651A">
        <w:rPr>
          <w:rFonts w:ascii="Arial" w:hAnsi="Arial" w:cs="Arial"/>
          <w:sz w:val="24"/>
          <w:szCs w:val="24"/>
        </w:rPr>
        <w:t>d</w:t>
      </w:r>
      <w:r w:rsidR="002D651A" w:rsidRPr="00FA6B6A">
        <w:rPr>
          <w:rFonts w:ascii="Arial" w:hAnsi="Arial" w:cs="Arial"/>
          <w:sz w:val="24"/>
          <w:szCs w:val="24"/>
        </w:rPr>
        <w:t xml:space="preserve">) </w:t>
      </w:r>
      <w:r w:rsidR="002D651A">
        <w:rPr>
          <w:rFonts w:ascii="Arial" w:hAnsi="Arial" w:cs="Arial"/>
          <w:sz w:val="24"/>
          <w:szCs w:val="24"/>
        </w:rPr>
        <w:t>E</w:t>
      </w:r>
      <w:r w:rsidR="002D651A" w:rsidRPr="00FA6B6A">
        <w:rPr>
          <w:rFonts w:ascii="Arial" w:hAnsi="Arial" w:cs="Arial"/>
          <w:sz w:val="24"/>
          <w:szCs w:val="24"/>
        </w:rPr>
        <w:t>lectron (</w:t>
      </w:r>
      <w:proofErr w:type="spellStart"/>
      <w:r w:rsidR="00AF5A9E" w:rsidRPr="004479E3">
        <w:rPr>
          <w:rFonts w:ascii="Arial" w:hAnsi="Arial" w:cs="Arial"/>
          <w:i/>
          <w:iCs/>
          <w:sz w:val="24"/>
          <w:szCs w:val="24"/>
        </w:rPr>
        <w:t>J</w:t>
      </w:r>
      <w:r w:rsidR="00AF5A9E" w:rsidRPr="004479E3">
        <w:rPr>
          <w:rFonts w:ascii="Arial" w:hAnsi="Arial" w:cs="Arial"/>
          <w:i/>
          <w:iCs/>
          <w:sz w:val="24"/>
          <w:szCs w:val="24"/>
          <w:vertAlign w:val="subscript"/>
        </w:rPr>
        <w:t>n</w:t>
      </w:r>
      <w:proofErr w:type="spellEnd"/>
      <w:r w:rsidR="00AF5A9E">
        <w:rPr>
          <w:rFonts w:ascii="Arial" w:hAnsi="Arial" w:cs="Arial"/>
          <w:sz w:val="24"/>
          <w:szCs w:val="24"/>
        </w:rPr>
        <w:t xml:space="preserve">, </w:t>
      </w:r>
      <w:r w:rsidR="002D651A" w:rsidRPr="00FA6B6A">
        <w:rPr>
          <w:rFonts w:ascii="Arial" w:hAnsi="Arial" w:cs="Arial"/>
          <w:sz w:val="24"/>
          <w:szCs w:val="24"/>
        </w:rPr>
        <w:t>red), hole (</w:t>
      </w:r>
      <w:proofErr w:type="spellStart"/>
      <w:r w:rsidR="00AF5A9E" w:rsidRPr="004479E3">
        <w:rPr>
          <w:rFonts w:ascii="Arial" w:hAnsi="Arial" w:cs="Arial"/>
          <w:i/>
          <w:iCs/>
          <w:sz w:val="24"/>
          <w:szCs w:val="24"/>
        </w:rPr>
        <w:t>J</w:t>
      </w:r>
      <w:r w:rsidR="00AF5A9E" w:rsidRPr="004479E3">
        <w:rPr>
          <w:rFonts w:ascii="Arial" w:hAnsi="Arial" w:cs="Arial"/>
          <w:i/>
          <w:iCs/>
          <w:sz w:val="24"/>
          <w:szCs w:val="24"/>
          <w:vertAlign w:val="subscript"/>
        </w:rPr>
        <w:t>p</w:t>
      </w:r>
      <w:proofErr w:type="spellEnd"/>
      <w:r w:rsidR="00AF5A9E">
        <w:rPr>
          <w:rFonts w:ascii="Arial" w:hAnsi="Arial" w:cs="Arial"/>
          <w:sz w:val="24"/>
          <w:szCs w:val="24"/>
        </w:rPr>
        <w:t xml:space="preserve">, </w:t>
      </w:r>
      <w:r w:rsidR="002D651A">
        <w:rPr>
          <w:rFonts w:ascii="Arial" w:hAnsi="Arial" w:cs="Arial"/>
          <w:sz w:val="24"/>
          <w:szCs w:val="24"/>
        </w:rPr>
        <w:t>blue</w:t>
      </w:r>
      <w:r w:rsidR="002D651A" w:rsidRPr="00FA6B6A">
        <w:rPr>
          <w:rFonts w:ascii="Arial" w:hAnsi="Arial" w:cs="Arial"/>
          <w:sz w:val="24"/>
          <w:szCs w:val="24"/>
        </w:rPr>
        <w:t>)</w:t>
      </w:r>
      <w:r w:rsidR="00180135">
        <w:rPr>
          <w:rFonts w:ascii="Arial" w:hAnsi="Arial" w:cs="Arial"/>
          <w:sz w:val="24"/>
          <w:szCs w:val="24"/>
        </w:rPr>
        <w:t>,</w:t>
      </w:r>
      <w:r w:rsidR="002D651A" w:rsidRPr="00FA6B6A">
        <w:rPr>
          <w:rFonts w:ascii="Arial" w:hAnsi="Arial" w:cs="Arial"/>
          <w:sz w:val="24"/>
          <w:szCs w:val="24"/>
        </w:rPr>
        <w:t xml:space="preserve"> and total current density (</w:t>
      </w:r>
      <w:proofErr w:type="spellStart"/>
      <w:r w:rsidR="00AF5A9E" w:rsidRPr="004479E3">
        <w:rPr>
          <w:rFonts w:ascii="Arial" w:hAnsi="Arial" w:cs="Arial"/>
          <w:i/>
          <w:iCs/>
          <w:sz w:val="24"/>
          <w:szCs w:val="24"/>
        </w:rPr>
        <w:t>J</w:t>
      </w:r>
      <w:r w:rsidR="00AF5A9E" w:rsidRPr="004479E3">
        <w:rPr>
          <w:rFonts w:ascii="Arial" w:hAnsi="Arial" w:cs="Arial"/>
          <w:i/>
          <w:iCs/>
          <w:sz w:val="24"/>
          <w:szCs w:val="24"/>
          <w:vertAlign w:val="subscript"/>
        </w:rPr>
        <w:t>total</w:t>
      </w:r>
      <w:proofErr w:type="spellEnd"/>
      <w:r w:rsidR="00AF5A9E">
        <w:rPr>
          <w:rFonts w:ascii="Arial" w:hAnsi="Arial" w:cs="Arial"/>
          <w:sz w:val="24"/>
          <w:szCs w:val="24"/>
        </w:rPr>
        <w:t>,</w:t>
      </w:r>
      <w:r w:rsidR="00AF5A9E" w:rsidRPr="00FA6B6A">
        <w:rPr>
          <w:rFonts w:ascii="Arial" w:hAnsi="Arial" w:cs="Arial"/>
          <w:sz w:val="24"/>
          <w:szCs w:val="24"/>
        </w:rPr>
        <w:t xml:space="preserve"> </w:t>
      </w:r>
      <w:r w:rsidR="002D651A" w:rsidRPr="00FA6B6A">
        <w:rPr>
          <w:rFonts w:ascii="Arial" w:hAnsi="Arial" w:cs="Arial"/>
          <w:sz w:val="24"/>
          <w:szCs w:val="24"/>
        </w:rPr>
        <w:t xml:space="preserve">black) </w:t>
      </w:r>
      <w:r w:rsidR="00180135">
        <w:rPr>
          <w:rFonts w:ascii="Arial" w:hAnsi="Arial" w:cs="Arial"/>
          <w:sz w:val="24"/>
          <w:szCs w:val="24"/>
        </w:rPr>
        <w:t xml:space="preserve">profiles plotted along </w:t>
      </w:r>
      <w:r w:rsidR="002D651A" w:rsidRPr="00FA6B6A">
        <w:rPr>
          <w:rFonts w:ascii="Arial" w:hAnsi="Arial" w:cs="Arial"/>
          <w:sz w:val="24"/>
          <w:szCs w:val="24"/>
        </w:rPr>
        <w:t>the X1 and X2 axes</w:t>
      </w:r>
      <w:r w:rsidR="002D651A">
        <w:rPr>
          <w:rFonts w:ascii="Arial" w:hAnsi="Arial" w:cs="Arial"/>
          <w:sz w:val="24"/>
          <w:szCs w:val="24"/>
        </w:rPr>
        <w:t xml:space="preserve">. </w:t>
      </w:r>
      <w:r w:rsidR="00B575A0" w:rsidRPr="00FA6B6A">
        <w:rPr>
          <w:rFonts w:ascii="Arial" w:hAnsi="Arial" w:cs="Arial"/>
          <w:sz w:val="24"/>
          <w:szCs w:val="24"/>
        </w:rPr>
        <w:t>(</w:t>
      </w:r>
      <w:r w:rsidR="00B575A0">
        <w:rPr>
          <w:rFonts w:ascii="Arial" w:hAnsi="Arial" w:cs="Arial"/>
          <w:sz w:val="24"/>
          <w:szCs w:val="24"/>
        </w:rPr>
        <w:t>e</w:t>
      </w:r>
      <w:r w:rsidR="00B575A0" w:rsidRPr="00FA6B6A">
        <w:rPr>
          <w:rFonts w:ascii="Arial" w:hAnsi="Arial" w:cs="Arial"/>
          <w:sz w:val="24"/>
          <w:szCs w:val="24"/>
        </w:rPr>
        <w:t xml:space="preserve">) </w:t>
      </w:r>
      <w:r w:rsidR="00B575A0">
        <w:rPr>
          <w:rFonts w:ascii="Arial" w:hAnsi="Arial" w:cs="Arial"/>
          <w:sz w:val="24"/>
          <w:szCs w:val="24"/>
        </w:rPr>
        <w:t>Electron d</w:t>
      </w:r>
      <w:r w:rsidR="00B575A0" w:rsidRPr="00FA6B6A">
        <w:rPr>
          <w:rFonts w:ascii="Arial" w:hAnsi="Arial" w:cs="Arial"/>
          <w:sz w:val="24"/>
          <w:szCs w:val="24"/>
        </w:rPr>
        <w:t>rift</w:t>
      </w:r>
      <w:r w:rsidR="00B575A0">
        <w:rPr>
          <w:rFonts w:ascii="Arial" w:hAnsi="Arial" w:cs="Arial"/>
          <w:sz w:val="24"/>
          <w:szCs w:val="24"/>
        </w:rPr>
        <w:t xml:space="preserve"> </w:t>
      </w:r>
      <w:r w:rsidR="00B575A0" w:rsidRPr="00FA6B6A">
        <w:rPr>
          <w:rFonts w:ascii="Arial" w:hAnsi="Arial" w:cs="Arial"/>
          <w:sz w:val="24"/>
          <w:szCs w:val="24"/>
        </w:rPr>
        <w:t>current density (</w:t>
      </w:r>
      <w:proofErr w:type="spellStart"/>
      <w:r w:rsidR="00B575A0" w:rsidRPr="004479E3">
        <w:rPr>
          <w:rFonts w:ascii="Arial" w:hAnsi="Arial" w:cs="Arial"/>
          <w:i/>
          <w:iCs/>
          <w:sz w:val="24"/>
          <w:szCs w:val="24"/>
        </w:rPr>
        <w:t>J</w:t>
      </w:r>
      <w:r w:rsidR="00B575A0" w:rsidRPr="004479E3">
        <w:rPr>
          <w:rFonts w:ascii="Arial" w:hAnsi="Arial" w:cs="Arial"/>
          <w:i/>
          <w:iCs/>
          <w:sz w:val="24"/>
          <w:szCs w:val="24"/>
          <w:vertAlign w:val="subscript"/>
        </w:rPr>
        <w:t>n</w:t>
      </w:r>
      <w:proofErr w:type="spellEnd"/>
      <w:r w:rsidR="00B575A0" w:rsidRPr="004479E3">
        <w:rPr>
          <w:rFonts w:ascii="Arial" w:hAnsi="Arial" w:cs="Arial"/>
          <w:i/>
          <w:iCs/>
          <w:sz w:val="24"/>
          <w:szCs w:val="24"/>
          <w:vertAlign w:val="subscript"/>
        </w:rPr>
        <w:t>, drift</w:t>
      </w:r>
      <w:r w:rsidR="00B575A0">
        <w:rPr>
          <w:rFonts w:ascii="Arial" w:hAnsi="Arial" w:cs="Arial"/>
          <w:sz w:val="24"/>
          <w:szCs w:val="24"/>
        </w:rPr>
        <w:t>, purple</w:t>
      </w:r>
      <w:r w:rsidR="00B575A0" w:rsidRPr="00FA6B6A">
        <w:rPr>
          <w:rFonts w:ascii="Arial" w:hAnsi="Arial" w:cs="Arial"/>
          <w:sz w:val="24"/>
          <w:szCs w:val="24"/>
        </w:rPr>
        <w:t>)</w:t>
      </w:r>
      <w:r w:rsidR="00B575A0">
        <w:rPr>
          <w:rFonts w:ascii="Arial" w:hAnsi="Arial" w:cs="Arial"/>
          <w:sz w:val="24"/>
          <w:szCs w:val="24"/>
        </w:rPr>
        <w:t>,</w:t>
      </w:r>
      <w:r w:rsidR="00B575A0" w:rsidRPr="00FA6B6A">
        <w:rPr>
          <w:rFonts w:ascii="Arial" w:hAnsi="Arial" w:cs="Arial"/>
          <w:sz w:val="24"/>
          <w:szCs w:val="24"/>
        </w:rPr>
        <w:t xml:space="preserve"> </w:t>
      </w:r>
      <w:r w:rsidR="00B575A0">
        <w:rPr>
          <w:rFonts w:ascii="Arial" w:hAnsi="Arial" w:cs="Arial"/>
          <w:sz w:val="24"/>
          <w:szCs w:val="24"/>
        </w:rPr>
        <w:t xml:space="preserve">electron </w:t>
      </w:r>
      <w:r w:rsidR="00B575A0" w:rsidRPr="00FA6B6A">
        <w:rPr>
          <w:rFonts w:ascii="Arial" w:hAnsi="Arial" w:cs="Arial"/>
          <w:sz w:val="24"/>
          <w:szCs w:val="24"/>
        </w:rPr>
        <w:t>diffusion current density (</w:t>
      </w:r>
      <w:proofErr w:type="spellStart"/>
      <w:r w:rsidR="00B575A0" w:rsidRPr="004479E3">
        <w:rPr>
          <w:rFonts w:ascii="Arial" w:hAnsi="Arial" w:cs="Arial"/>
          <w:i/>
          <w:iCs/>
          <w:sz w:val="24"/>
          <w:szCs w:val="24"/>
        </w:rPr>
        <w:t>J</w:t>
      </w:r>
      <w:r w:rsidR="00B575A0" w:rsidRPr="004479E3">
        <w:rPr>
          <w:rFonts w:ascii="Arial" w:hAnsi="Arial" w:cs="Arial"/>
          <w:i/>
          <w:iCs/>
          <w:sz w:val="24"/>
          <w:szCs w:val="24"/>
          <w:vertAlign w:val="subscript"/>
        </w:rPr>
        <w:t>n</w:t>
      </w:r>
      <w:proofErr w:type="spellEnd"/>
      <w:r w:rsidR="00B575A0" w:rsidRPr="004479E3">
        <w:rPr>
          <w:rFonts w:ascii="Arial" w:hAnsi="Arial" w:cs="Arial"/>
          <w:i/>
          <w:iCs/>
          <w:sz w:val="24"/>
          <w:szCs w:val="24"/>
          <w:vertAlign w:val="subscript"/>
        </w:rPr>
        <w:t>, diffusion</w:t>
      </w:r>
      <w:r w:rsidR="00B575A0">
        <w:rPr>
          <w:rFonts w:ascii="Arial" w:hAnsi="Arial" w:cs="Arial"/>
          <w:sz w:val="24"/>
          <w:szCs w:val="24"/>
        </w:rPr>
        <w:t>, green</w:t>
      </w:r>
      <w:r w:rsidR="00B575A0" w:rsidRPr="00FA6B6A">
        <w:rPr>
          <w:rFonts w:ascii="Arial" w:hAnsi="Arial" w:cs="Arial"/>
          <w:sz w:val="24"/>
          <w:szCs w:val="24"/>
        </w:rPr>
        <w:t>)</w:t>
      </w:r>
      <w:r w:rsidR="00B575A0">
        <w:rPr>
          <w:rFonts w:ascii="Arial" w:hAnsi="Arial" w:cs="Arial"/>
          <w:sz w:val="24"/>
          <w:szCs w:val="24"/>
        </w:rPr>
        <w:t xml:space="preserve">, </w:t>
      </w:r>
      <w:r w:rsidR="00B575A0" w:rsidRPr="00FA6B6A">
        <w:rPr>
          <w:rFonts w:ascii="Arial" w:hAnsi="Arial" w:cs="Arial"/>
          <w:sz w:val="24"/>
          <w:szCs w:val="24"/>
        </w:rPr>
        <w:t>and total electron current density (</w:t>
      </w:r>
      <w:proofErr w:type="spellStart"/>
      <w:r w:rsidR="00B575A0" w:rsidRPr="004479E3">
        <w:rPr>
          <w:rFonts w:ascii="Arial" w:hAnsi="Arial" w:cs="Arial"/>
          <w:i/>
          <w:iCs/>
          <w:sz w:val="24"/>
          <w:szCs w:val="24"/>
        </w:rPr>
        <w:t>J</w:t>
      </w:r>
      <w:r w:rsidR="00B575A0" w:rsidRPr="004479E3">
        <w:rPr>
          <w:rFonts w:ascii="Arial" w:hAnsi="Arial" w:cs="Arial"/>
          <w:i/>
          <w:iCs/>
          <w:sz w:val="24"/>
          <w:szCs w:val="24"/>
          <w:vertAlign w:val="subscript"/>
        </w:rPr>
        <w:t>n</w:t>
      </w:r>
      <w:proofErr w:type="spellEnd"/>
      <w:r w:rsidR="00B575A0">
        <w:rPr>
          <w:rFonts w:ascii="Arial" w:hAnsi="Arial" w:cs="Arial"/>
          <w:sz w:val="24"/>
          <w:szCs w:val="24"/>
          <w:vertAlign w:val="subscript"/>
        </w:rPr>
        <w:t>,</w:t>
      </w:r>
      <w:r w:rsidR="00B575A0">
        <w:rPr>
          <w:rFonts w:ascii="Arial" w:hAnsi="Arial" w:cs="Arial"/>
          <w:sz w:val="24"/>
          <w:szCs w:val="24"/>
        </w:rPr>
        <w:t xml:space="preserve"> red</w:t>
      </w:r>
      <w:r w:rsidR="00B575A0" w:rsidRPr="00FA6B6A">
        <w:rPr>
          <w:rFonts w:ascii="Arial" w:hAnsi="Arial" w:cs="Arial"/>
          <w:sz w:val="24"/>
          <w:szCs w:val="24"/>
        </w:rPr>
        <w:t xml:space="preserve">) </w:t>
      </w:r>
      <w:r w:rsidR="00B575A0">
        <w:rPr>
          <w:rFonts w:ascii="Arial" w:hAnsi="Arial" w:cs="Arial"/>
          <w:sz w:val="24"/>
          <w:szCs w:val="24"/>
        </w:rPr>
        <w:t xml:space="preserve">profiles plotted </w:t>
      </w:r>
      <w:r w:rsidR="00B575A0" w:rsidRPr="00FA6B6A">
        <w:rPr>
          <w:rFonts w:ascii="Arial" w:hAnsi="Arial" w:cs="Arial"/>
          <w:sz w:val="24"/>
          <w:szCs w:val="24"/>
        </w:rPr>
        <w:t xml:space="preserve">along the X1 </w:t>
      </w:r>
      <w:r w:rsidR="00B575A0">
        <w:rPr>
          <w:rFonts w:ascii="Arial" w:hAnsi="Arial" w:cs="Arial"/>
          <w:sz w:val="24"/>
          <w:szCs w:val="24"/>
        </w:rPr>
        <w:t>axis</w:t>
      </w:r>
      <w:r w:rsidR="00B575A0" w:rsidRPr="00FA6B6A">
        <w:rPr>
          <w:rFonts w:ascii="Arial" w:hAnsi="Arial" w:cs="Arial"/>
          <w:sz w:val="24"/>
          <w:szCs w:val="24"/>
        </w:rPr>
        <w:t xml:space="preserve">. </w:t>
      </w:r>
      <w:r w:rsidR="00FA6B6A" w:rsidRPr="00FA6B6A">
        <w:rPr>
          <w:rFonts w:ascii="Arial" w:hAnsi="Arial" w:cs="Arial"/>
          <w:sz w:val="24"/>
          <w:szCs w:val="24"/>
        </w:rPr>
        <w:t>(</w:t>
      </w:r>
      <w:r w:rsidR="00B575A0">
        <w:rPr>
          <w:rFonts w:ascii="Arial" w:hAnsi="Arial" w:cs="Arial"/>
          <w:sz w:val="24"/>
          <w:szCs w:val="24"/>
        </w:rPr>
        <w:t>f</w:t>
      </w:r>
      <w:r w:rsidR="00FA6B6A" w:rsidRPr="00FA6B6A">
        <w:rPr>
          <w:rFonts w:ascii="Arial" w:hAnsi="Arial" w:cs="Arial"/>
          <w:sz w:val="24"/>
          <w:szCs w:val="24"/>
        </w:rPr>
        <w:t xml:space="preserve">) </w:t>
      </w:r>
      <w:r w:rsidR="005D752C">
        <w:rPr>
          <w:rFonts w:ascii="Arial" w:hAnsi="Arial" w:cs="Arial"/>
          <w:sz w:val="24"/>
          <w:szCs w:val="24"/>
        </w:rPr>
        <w:t>E</w:t>
      </w:r>
      <w:r w:rsidR="00FA6B6A" w:rsidRPr="00FA6B6A">
        <w:rPr>
          <w:rFonts w:ascii="Arial" w:hAnsi="Arial" w:cs="Arial"/>
          <w:sz w:val="24"/>
          <w:szCs w:val="24"/>
        </w:rPr>
        <w:t>lectron (</w:t>
      </w:r>
      <w:r w:rsidR="002D02C2" w:rsidRPr="004479E3">
        <w:rPr>
          <w:rFonts w:ascii="Arial" w:hAnsi="Arial" w:cs="Arial"/>
          <w:i/>
          <w:iCs/>
          <w:sz w:val="24"/>
          <w:szCs w:val="24"/>
        </w:rPr>
        <w:t>N</w:t>
      </w:r>
      <w:r w:rsidR="002D02C2">
        <w:rPr>
          <w:rFonts w:ascii="Arial" w:hAnsi="Arial" w:cs="Arial"/>
          <w:sz w:val="24"/>
          <w:szCs w:val="24"/>
        </w:rPr>
        <w:t xml:space="preserve">, </w:t>
      </w:r>
      <w:r w:rsidR="00FA6B6A" w:rsidRPr="00FA6B6A">
        <w:rPr>
          <w:rFonts w:ascii="Arial" w:hAnsi="Arial" w:cs="Arial"/>
          <w:sz w:val="24"/>
          <w:szCs w:val="24"/>
        </w:rPr>
        <w:t>red) and hole (</w:t>
      </w:r>
      <w:r w:rsidR="002D02C2" w:rsidRPr="004479E3">
        <w:rPr>
          <w:rFonts w:ascii="Arial" w:hAnsi="Arial" w:cs="Arial"/>
          <w:i/>
          <w:iCs/>
          <w:sz w:val="24"/>
          <w:szCs w:val="24"/>
        </w:rPr>
        <w:t>P</w:t>
      </w:r>
      <w:r w:rsidR="002D02C2">
        <w:rPr>
          <w:rFonts w:ascii="Arial" w:hAnsi="Arial" w:cs="Arial"/>
          <w:sz w:val="24"/>
          <w:szCs w:val="24"/>
        </w:rPr>
        <w:t xml:space="preserve">, </w:t>
      </w:r>
      <w:r w:rsidR="00FA6B6A" w:rsidRPr="00FA6B6A">
        <w:rPr>
          <w:rFonts w:ascii="Arial" w:hAnsi="Arial" w:cs="Arial"/>
          <w:sz w:val="24"/>
          <w:szCs w:val="24"/>
        </w:rPr>
        <w:t>bl</w:t>
      </w:r>
      <w:r w:rsidR="005D752C">
        <w:rPr>
          <w:rFonts w:ascii="Arial" w:hAnsi="Arial" w:cs="Arial"/>
          <w:sz w:val="24"/>
          <w:szCs w:val="24"/>
        </w:rPr>
        <w:t>ue</w:t>
      </w:r>
      <w:r w:rsidR="00FA6B6A" w:rsidRPr="00FA6B6A">
        <w:rPr>
          <w:rFonts w:ascii="Arial" w:hAnsi="Arial" w:cs="Arial"/>
          <w:sz w:val="24"/>
          <w:szCs w:val="24"/>
        </w:rPr>
        <w:t>) concentration</w:t>
      </w:r>
      <w:r w:rsidR="00180135">
        <w:rPr>
          <w:rFonts w:ascii="Arial" w:hAnsi="Arial" w:cs="Arial"/>
          <w:sz w:val="24"/>
          <w:szCs w:val="24"/>
        </w:rPr>
        <w:t xml:space="preserve"> profiles</w:t>
      </w:r>
      <w:r w:rsidR="00FA6B6A" w:rsidRPr="00FA6B6A">
        <w:rPr>
          <w:rFonts w:ascii="Arial" w:hAnsi="Arial" w:cs="Arial"/>
          <w:sz w:val="24"/>
          <w:szCs w:val="24"/>
        </w:rPr>
        <w:t xml:space="preserve"> </w:t>
      </w:r>
      <w:r w:rsidR="00180135">
        <w:rPr>
          <w:rFonts w:ascii="Arial" w:hAnsi="Arial" w:cs="Arial"/>
          <w:sz w:val="24"/>
          <w:szCs w:val="24"/>
        </w:rPr>
        <w:t xml:space="preserve">plotted </w:t>
      </w:r>
      <w:r w:rsidR="00FA6B6A" w:rsidRPr="00FA6B6A">
        <w:rPr>
          <w:rFonts w:ascii="Arial" w:hAnsi="Arial" w:cs="Arial"/>
          <w:sz w:val="24"/>
          <w:szCs w:val="24"/>
        </w:rPr>
        <w:t>along the X1 and X2 axes</w:t>
      </w:r>
      <w:r w:rsidR="005D752C">
        <w:rPr>
          <w:rFonts w:ascii="Arial" w:hAnsi="Arial" w:cs="Arial"/>
          <w:sz w:val="24"/>
          <w:szCs w:val="24"/>
        </w:rPr>
        <w:t>.</w:t>
      </w:r>
      <w:r w:rsidR="00FA6B6A" w:rsidRPr="00FA6B6A">
        <w:rPr>
          <w:rFonts w:ascii="Arial" w:hAnsi="Arial" w:cs="Arial"/>
          <w:sz w:val="24"/>
          <w:szCs w:val="24"/>
        </w:rPr>
        <w:t xml:space="preserve"> </w:t>
      </w:r>
    </w:p>
    <w:p w14:paraId="7BDB7100" w14:textId="2C8AF441" w:rsidR="00A930B1" w:rsidRDefault="00A930B1" w:rsidP="00805627">
      <w:pPr>
        <w:spacing w:line="480" w:lineRule="auto"/>
        <w:rPr>
          <w:rFonts w:ascii="Arial" w:hAnsi="Arial" w:cs="Arial"/>
          <w:sz w:val="24"/>
          <w:szCs w:val="24"/>
        </w:rPr>
      </w:pPr>
    </w:p>
    <w:p w14:paraId="1FC8B91D" w14:textId="181EB30A" w:rsidR="00A930B1" w:rsidRDefault="001E7E21" w:rsidP="00A930B1">
      <w:pPr>
        <w:spacing w:line="480" w:lineRule="auto"/>
        <w:jc w:val="center"/>
        <w:rPr>
          <w:rFonts w:ascii="Arial" w:hAnsi="Arial" w:cs="Arial"/>
          <w:sz w:val="24"/>
          <w:szCs w:val="24"/>
        </w:rPr>
      </w:pPr>
      <w:r w:rsidRPr="001E7E21">
        <w:rPr>
          <w:noProof/>
        </w:rPr>
        <w:drawing>
          <wp:inline distT="0" distB="0" distL="0" distR="0" wp14:anchorId="6B511284" wp14:editId="01759D43">
            <wp:extent cx="3898900" cy="29591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898900" cy="2959100"/>
                    </a:xfrm>
                    <a:prstGeom prst="rect">
                      <a:avLst/>
                    </a:prstGeom>
                    <a:noFill/>
                    <a:ln>
                      <a:noFill/>
                    </a:ln>
                  </pic:spPr>
                </pic:pic>
              </a:graphicData>
            </a:graphic>
          </wp:inline>
        </w:drawing>
      </w:r>
    </w:p>
    <w:p w14:paraId="72725E9B" w14:textId="5456318F" w:rsidR="00A930B1" w:rsidRPr="00F07CD5" w:rsidRDefault="00F07CD5" w:rsidP="00A930B1">
      <w:pPr>
        <w:spacing w:line="480" w:lineRule="auto"/>
        <w:rPr>
          <w:rFonts w:ascii="Arial" w:hAnsi="Arial" w:cs="Arial"/>
          <w:b/>
          <w:bCs/>
          <w:sz w:val="24"/>
          <w:szCs w:val="24"/>
        </w:rPr>
      </w:pPr>
      <w:r w:rsidRPr="00F07CD5">
        <w:rPr>
          <w:rFonts w:ascii="Arial" w:hAnsi="Arial" w:cs="Arial"/>
          <w:b/>
          <w:bCs/>
          <w:sz w:val="24"/>
          <w:szCs w:val="24"/>
        </w:rPr>
        <w:t>Supplementary Fig. S1</w:t>
      </w:r>
      <w:r w:rsidR="00842561">
        <w:rPr>
          <w:rFonts w:ascii="Arial" w:hAnsi="Arial" w:cs="Arial"/>
          <w:b/>
          <w:bCs/>
          <w:sz w:val="24"/>
          <w:szCs w:val="24"/>
        </w:rPr>
        <w:t>3</w:t>
      </w:r>
      <w:r w:rsidRPr="00F07CD5">
        <w:rPr>
          <w:rFonts w:ascii="Arial" w:hAnsi="Arial" w:cs="Arial"/>
          <w:b/>
          <w:bCs/>
          <w:sz w:val="24"/>
          <w:szCs w:val="24"/>
        </w:rPr>
        <w:t>. Rates of H</w:t>
      </w:r>
      <w:r w:rsidRPr="00F07CD5">
        <w:rPr>
          <w:rFonts w:ascii="Arial" w:hAnsi="Arial" w:cs="Arial"/>
          <w:b/>
          <w:bCs/>
          <w:sz w:val="24"/>
          <w:szCs w:val="24"/>
          <w:vertAlign w:val="subscript"/>
        </w:rPr>
        <w:t>2</w:t>
      </w:r>
      <w:r w:rsidRPr="00F07CD5">
        <w:rPr>
          <w:rFonts w:ascii="Arial" w:hAnsi="Arial" w:cs="Arial"/>
          <w:b/>
          <w:bCs/>
          <w:sz w:val="24"/>
          <w:szCs w:val="24"/>
        </w:rPr>
        <w:t xml:space="preserve"> evolution from the </w:t>
      </w:r>
      <w:proofErr w:type="spellStart"/>
      <w:r w:rsidRPr="00F07CD5">
        <w:rPr>
          <w:rFonts w:ascii="Arial" w:hAnsi="Arial" w:cs="Arial"/>
          <w:b/>
          <w:bCs/>
          <w:sz w:val="24"/>
          <w:szCs w:val="24"/>
        </w:rPr>
        <w:t>CdS</w:t>
      </w:r>
      <w:proofErr w:type="spellEnd"/>
      <w:r w:rsidRPr="00F07CD5">
        <w:rPr>
          <w:rFonts w:ascii="Arial" w:hAnsi="Arial" w:cs="Arial"/>
          <w:b/>
          <w:bCs/>
          <w:sz w:val="24"/>
          <w:szCs w:val="24"/>
        </w:rPr>
        <w:t>/TiO</w:t>
      </w:r>
      <w:r w:rsidRPr="00F07CD5">
        <w:rPr>
          <w:rFonts w:ascii="Arial" w:hAnsi="Arial" w:cs="Arial"/>
          <w:b/>
          <w:bCs/>
          <w:sz w:val="24"/>
          <w:szCs w:val="24"/>
          <w:vertAlign w:val="subscript"/>
        </w:rPr>
        <w:t>2</w:t>
      </w:r>
      <w:r w:rsidRPr="00F07CD5">
        <w:rPr>
          <w:rFonts w:ascii="Arial" w:hAnsi="Arial" w:cs="Arial"/>
          <w:b/>
          <w:bCs/>
          <w:sz w:val="24"/>
          <w:szCs w:val="24"/>
        </w:rPr>
        <w:t>/</w:t>
      </w:r>
      <w:proofErr w:type="spellStart"/>
      <w:r w:rsidRPr="00F07CD5">
        <w:rPr>
          <w:rFonts w:ascii="Arial" w:hAnsi="Arial" w:cs="Arial"/>
          <w:b/>
          <w:bCs/>
          <w:sz w:val="24"/>
          <w:szCs w:val="24"/>
        </w:rPr>
        <w:t>Rh@CrO</w:t>
      </w:r>
      <w:r w:rsidRPr="00F07CD5">
        <w:rPr>
          <w:rFonts w:ascii="Arial" w:hAnsi="Arial" w:cs="Arial"/>
          <w:b/>
          <w:bCs/>
          <w:sz w:val="24"/>
          <w:szCs w:val="24"/>
          <w:vertAlign w:val="subscript"/>
        </w:rPr>
        <w:t>x</w:t>
      </w:r>
      <w:proofErr w:type="spellEnd"/>
      <w:r w:rsidRPr="00F07CD5">
        <w:rPr>
          <w:rFonts w:ascii="Arial" w:hAnsi="Arial" w:cs="Arial"/>
          <w:b/>
          <w:bCs/>
          <w:sz w:val="24"/>
          <w:szCs w:val="24"/>
        </w:rPr>
        <w:t xml:space="preserve"> photocatalytic panel with different TiO</w:t>
      </w:r>
      <w:r w:rsidRPr="00F07CD5">
        <w:rPr>
          <w:rFonts w:ascii="Arial" w:hAnsi="Arial" w:cs="Arial"/>
          <w:b/>
          <w:bCs/>
          <w:sz w:val="24"/>
          <w:szCs w:val="24"/>
          <w:vertAlign w:val="subscript"/>
        </w:rPr>
        <w:t>2</w:t>
      </w:r>
      <w:r w:rsidRPr="00F07CD5">
        <w:rPr>
          <w:rFonts w:ascii="Arial" w:hAnsi="Arial" w:cs="Arial"/>
          <w:b/>
          <w:bCs/>
          <w:sz w:val="24"/>
          <w:szCs w:val="24"/>
        </w:rPr>
        <w:t xml:space="preserve"> thicknesses.</w:t>
      </w:r>
      <w:r>
        <w:rPr>
          <w:rFonts w:ascii="Arial" w:hAnsi="Arial" w:cs="Arial"/>
          <w:b/>
          <w:bCs/>
          <w:sz w:val="24"/>
          <w:szCs w:val="24"/>
        </w:rPr>
        <w:t xml:space="preserve"> </w:t>
      </w:r>
      <w:r w:rsidR="00066D76">
        <w:rPr>
          <w:rFonts w:ascii="Arial" w:hAnsi="Arial" w:cs="Arial"/>
          <w:sz w:val="24"/>
          <w:szCs w:val="24"/>
        </w:rPr>
        <w:t>The rates were</w:t>
      </w:r>
      <w:r w:rsidR="003F2971">
        <w:rPr>
          <w:rFonts w:ascii="Arial" w:hAnsi="Arial" w:cs="Arial"/>
          <w:sz w:val="24"/>
          <w:szCs w:val="24"/>
        </w:rPr>
        <w:t xml:space="preserve"> measured</w:t>
      </w:r>
      <w:r w:rsidR="00A930B1">
        <w:rPr>
          <w:rFonts w:ascii="Arial" w:hAnsi="Arial" w:cs="Arial"/>
          <w:sz w:val="24"/>
          <w:szCs w:val="24"/>
        </w:rPr>
        <w:t xml:space="preserve"> in 10</w:t>
      </w:r>
      <w:r w:rsidR="00166A65">
        <w:rPr>
          <w:rFonts w:ascii="Arial" w:hAnsi="Arial" w:cs="Arial"/>
          <w:sz w:val="24"/>
          <w:szCs w:val="24"/>
        </w:rPr>
        <w:t>0</w:t>
      </w:r>
      <w:r w:rsidR="00A930B1">
        <w:rPr>
          <w:rFonts w:ascii="Arial" w:hAnsi="Arial" w:cs="Arial"/>
          <w:sz w:val="24"/>
          <w:szCs w:val="24"/>
        </w:rPr>
        <w:t xml:space="preserve"> </w:t>
      </w:r>
      <w:proofErr w:type="spellStart"/>
      <w:r w:rsidR="00A930B1">
        <w:rPr>
          <w:rFonts w:ascii="Arial" w:hAnsi="Arial" w:cs="Arial"/>
          <w:sz w:val="24"/>
          <w:szCs w:val="24"/>
        </w:rPr>
        <w:t>mM</w:t>
      </w:r>
      <w:proofErr w:type="spellEnd"/>
      <w:r w:rsidR="00A930B1">
        <w:rPr>
          <w:rFonts w:ascii="Arial" w:hAnsi="Arial" w:cs="Arial"/>
          <w:sz w:val="24"/>
          <w:szCs w:val="24"/>
        </w:rPr>
        <w:t xml:space="preserve"> Na</w:t>
      </w:r>
      <w:r w:rsidR="00A930B1" w:rsidRPr="00937025">
        <w:rPr>
          <w:rFonts w:ascii="Arial" w:hAnsi="Arial" w:cs="Arial"/>
          <w:sz w:val="24"/>
          <w:szCs w:val="24"/>
          <w:vertAlign w:val="subscript"/>
        </w:rPr>
        <w:t>2</w:t>
      </w:r>
      <w:r w:rsidR="00A930B1">
        <w:rPr>
          <w:rFonts w:ascii="Arial" w:hAnsi="Arial" w:cs="Arial"/>
          <w:sz w:val="24"/>
          <w:szCs w:val="24"/>
        </w:rPr>
        <w:t>S solution</w:t>
      </w:r>
      <w:r w:rsidR="003F2971">
        <w:rPr>
          <w:rFonts w:ascii="Arial" w:hAnsi="Arial" w:cs="Arial"/>
          <w:sz w:val="24"/>
          <w:szCs w:val="24"/>
        </w:rPr>
        <w:t>s</w:t>
      </w:r>
      <w:r w:rsidR="00A930B1">
        <w:rPr>
          <w:rFonts w:ascii="Arial" w:hAnsi="Arial" w:cs="Arial"/>
          <w:sz w:val="24"/>
          <w:szCs w:val="24"/>
        </w:rPr>
        <w:t xml:space="preserve"> </w:t>
      </w:r>
      <w:r w:rsidR="003F2971">
        <w:rPr>
          <w:rFonts w:ascii="Arial" w:hAnsi="Arial" w:cs="Arial"/>
          <w:sz w:val="24"/>
          <w:szCs w:val="24"/>
        </w:rPr>
        <w:t xml:space="preserve">for the </w:t>
      </w:r>
      <w:r w:rsidR="00A930B1">
        <w:rPr>
          <w:rFonts w:ascii="Arial" w:hAnsi="Arial" w:cs="Arial"/>
          <w:sz w:val="24"/>
          <w:szCs w:val="24"/>
        </w:rPr>
        <w:t xml:space="preserve">30, </w:t>
      </w:r>
      <w:r w:rsidR="00714AA2">
        <w:rPr>
          <w:rFonts w:ascii="Arial" w:hAnsi="Arial" w:cs="Arial"/>
          <w:sz w:val="24"/>
          <w:szCs w:val="24"/>
        </w:rPr>
        <w:t xml:space="preserve">60, </w:t>
      </w:r>
      <w:r w:rsidR="00A930B1">
        <w:rPr>
          <w:rFonts w:ascii="Arial" w:hAnsi="Arial" w:cs="Arial"/>
          <w:sz w:val="24"/>
          <w:szCs w:val="24"/>
        </w:rPr>
        <w:t>and 200 cycles</w:t>
      </w:r>
      <w:r w:rsidR="003F2971">
        <w:rPr>
          <w:rFonts w:ascii="Arial" w:hAnsi="Arial" w:cs="Arial"/>
          <w:sz w:val="24"/>
          <w:szCs w:val="24"/>
        </w:rPr>
        <w:t xml:space="preserve"> of ALD TiO</w:t>
      </w:r>
      <w:r w:rsidR="003F2971" w:rsidRPr="00937025">
        <w:rPr>
          <w:rFonts w:ascii="Arial" w:hAnsi="Arial" w:cs="Arial"/>
          <w:sz w:val="24"/>
          <w:szCs w:val="24"/>
          <w:vertAlign w:val="subscript"/>
        </w:rPr>
        <w:t>2</w:t>
      </w:r>
      <w:r w:rsidR="00A930B1">
        <w:rPr>
          <w:rFonts w:ascii="Arial" w:hAnsi="Arial" w:cs="Arial"/>
          <w:sz w:val="24"/>
          <w:szCs w:val="24"/>
        </w:rPr>
        <w:t xml:space="preserve">, </w:t>
      </w:r>
      <w:r w:rsidR="008A2743">
        <w:rPr>
          <w:rFonts w:ascii="Arial" w:hAnsi="Arial" w:cs="Arial"/>
          <w:sz w:val="24"/>
          <w:szCs w:val="24"/>
        </w:rPr>
        <w:t xml:space="preserve">which </w:t>
      </w:r>
      <w:r w:rsidR="00A930B1">
        <w:rPr>
          <w:rFonts w:ascii="Arial" w:hAnsi="Arial" w:cs="Arial"/>
          <w:sz w:val="24"/>
          <w:szCs w:val="24"/>
        </w:rPr>
        <w:t>correspond to 1.5 nm, 3 nm</w:t>
      </w:r>
      <w:r w:rsidR="003B2A48">
        <w:rPr>
          <w:rFonts w:ascii="Arial" w:hAnsi="Arial" w:cs="Arial"/>
          <w:sz w:val="24"/>
          <w:szCs w:val="24"/>
        </w:rPr>
        <w:t>,</w:t>
      </w:r>
      <w:r w:rsidR="00A930B1">
        <w:rPr>
          <w:rFonts w:ascii="Arial" w:hAnsi="Arial" w:cs="Arial"/>
          <w:sz w:val="24"/>
          <w:szCs w:val="24"/>
        </w:rPr>
        <w:t xml:space="preserve"> and 10 nm thickness</w:t>
      </w:r>
      <w:r w:rsidR="00A016BE">
        <w:rPr>
          <w:rFonts w:ascii="Arial" w:hAnsi="Arial" w:cs="Arial"/>
          <w:sz w:val="24"/>
          <w:szCs w:val="24"/>
        </w:rPr>
        <w:t>, respectively</w:t>
      </w:r>
      <w:r w:rsidR="00A930B1">
        <w:rPr>
          <w:rFonts w:ascii="Arial" w:hAnsi="Arial" w:cs="Arial"/>
          <w:sz w:val="24"/>
          <w:szCs w:val="24"/>
        </w:rPr>
        <w:t xml:space="preserve">. </w:t>
      </w:r>
    </w:p>
    <w:p w14:paraId="2A75472F" w14:textId="08431FA9" w:rsidR="008A37E5" w:rsidRDefault="008A37E5" w:rsidP="00A930B1">
      <w:pPr>
        <w:spacing w:line="480" w:lineRule="auto"/>
        <w:rPr>
          <w:rFonts w:ascii="Arial" w:hAnsi="Arial" w:cs="Arial"/>
          <w:sz w:val="24"/>
          <w:szCs w:val="24"/>
        </w:rPr>
      </w:pPr>
    </w:p>
    <w:p w14:paraId="12223AD0" w14:textId="54E71D0C" w:rsidR="008A37E5" w:rsidRDefault="00CD5C0F" w:rsidP="00CD5C0F">
      <w:pPr>
        <w:spacing w:line="480" w:lineRule="auto"/>
        <w:jc w:val="center"/>
        <w:rPr>
          <w:rFonts w:ascii="Arial" w:hAnsi="Arial" w:cs="Arial"/>
          <w:sz w:val="24"/>
          <w:szCs w:val="24"/>
        </w:rPr>
      </w:pPr>
      <w:r>
        <w:rPr>
          <w:rFonts w:ascii="Arial" w:hAnsi="Arial" w:cs="Arial"/>
          <w:noProof/>
          <w:sz w:val="24"/>
          <w:szCs w:val="24"/>
        </w:rPr>
        <w:lastRenderedPageBreak/>
        <w:drawing>
          <wp:inline distT="0" distB="0" distL="0" distR="0" wp14:anchorId="75F3F4B3" wp14:editId="3A047B3F">
            <wp:extent cx="5798820" cy="45040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a:extLst>
                        <a:ext uri="{28A0092B-C50C-407E-A947-70E740481C1C}">
                          <a14:useLocalDpi xmlns:a14="http://schemas.microsoft.com/office/drawing/2010/main" val="0"/>
                        </a:ext>
                      </a:extLst>
                    </a:blip>
                    <a:srcRect r="3597"/>
                    <a:stretch/>
                  </pic:blipFill>
                  <pic:spPr bwMode="auto">
                    <a:xfrm>
                      <a:off x="0" y="0"/>
                      <a:ext cx="5809435" cy="4512300"/>
                    </a:xfrm>
                    <a:prstGeom prst="rect">
                      <a:avLst/>
                    </a:prstGeom>
                    <a:noFill/>
                    <a:ln>
                      <a:noFill/>
                    </a:ln>
                    <a:extLst>
                      <a:ext uri="{53640926-AAD7-44D8-BBD7-CCE9431645EC}">
                        <a14:shadowObscured xmlns:a14="http://schemas.microsoft.com/office/drawing/2010/main"/>
                      </a:ext>
                    </a:extLst>
                  </pic:spPr>
                </pic:pic>
              </a:graphicData>
            </a:graphic>
          </wp:inline>
        </w:drawing>
      </w:r>
    </w:p>
    <w:p w14:paraId="4636129C" w14:textId="10FA78A8" w:rsidR="00C31717" w:rsidRPr="00F07CD5" w:rsidRDefault="00F07CD5" w:rsidP="00A930B1">
      <w:pPr>
        <w:spacing w:line="480" w:lineRule="auto"/>
        <w:rPr>
          <w:rFonts w:ascii="Arial" w:hAnsi="Arial" w:cs="Arial"/>
          <w:b/>
          <w:bCs/>
          <w:sz w:val="24"/>
          <w:szCs w:val="24"/>
        </w:rPr>
      </w:pPr>
      <w:r w:rsidRPr="00F07CD5">
        <w:rPr>
          <w:rFonts w:ascii="Arial" w:hAnsi="Arial" w:cs="Arial"/>
          <w:b/>
          <w:bCs/>
          <w:sz w:val="24"/>
          <w:szCs w:val="24"/>
        </w:rPr>
        <w:t>Supplementary Fig. S1</w:t>
      </w:r>
      <w:r w:rsidR="006E5DB5">
        <w:rPr>
          <w:rFonts w:ascii="Arial" w:hAnsi="Arial" w:cs="Arial"/>
          <w:b/>
          <w:bCs/>
          <w:sz w:val="24"/>
          <w:szCs w:val="24"/>
        </w:rPr>
        <w:t>4</w:t>
      </w:r>
      <w:r w:rsidRPr="00F07CD5">
        <w:rPr>
          <w:rFonts w:ascii="Arial" w:hAnsi="Arial" w:cs="Arial"/>
          <w:b/>
          <w:bCs/>
          <w:sz w:val="24"/>
          <w:szCs w:val="24"/>
        </w:rPr>
        <w:t xml:space="preserve">. Simulation results of a </w:t>
      </w:r>
      <w:proofErr w:type="spellStart"/>
      <w:r w:rsidRPr="00F07CD5">
        <w:rPr>
          <w:rFonts w:ascii="Arial" w:hAnsi="Arial" w:cs="Arial"/>
          <w:b/>
          <w:bCs/>
          <w:sz w:val="24"/>
          <w:szCs w:val="24"/>
        </w:rPr>
        <w:t>CdS</w:t>
      </w:r>
      <w:proofErr w:type="spellEnd"/>
      <w:r w:rsidRPr="00F07CD5">
        <w:rPr>
          <w:rFonts w:ascii="Arial" w:hAnsi="Arial" w:cs="Arial"/>
          <w:b/>
          <w:bCs/>
          <w:sz w:val="24"/>
          <w:szCs w:val="24"/>
        </w:rPr>
        <w:t>/10-nm TiO</w:t>
      </w:r>
      <w:r w:rsidRPr="00F07CD5">
        <w:rPr>
          <w:rFonts w:ascii="Arial" w:hAnsi="Arial" w:cs="Arial"/>
          <w:b/>
          <w:bCs/>
          <w:sz w:val="24"/>
          <w:szCs w:val="24"/>
          <w:vertAlign w:val="subscript"/>
        </w:rPr>
        <w:t>2</w:t>
      </w:r>
      <w:r w:rsidRPr="00F07CD5">
        <w:rPr>
          <w:rFonts w:ascii="Arial" w:hAnsi="Arial" w:cs="Arial"/>
          <w:b/>
          <w:bCs/>
          <w:sz w:val="24"/>
          <w:szCs w:val="24"/>
        </w:rPr>
        <w:t>/</w:t>
      </w:r>
      <w:proofErr w:type="spellStart"/>
      <w:r w:rsidRPr="00F07CD5">
        <w:rPr>
          <w:rFonts w:ascii="Arial" w:hAnsi="Arial" w:cs="Arial"/>
          <w:b/>
          <w:bCs/>
          <w:sz w:val="24"/>
          <w:szCs w:val="24"/>
        </w:rPr>
        <w:t>Rh@CrO</w:t>
      </w:r>
      <w:r w:rsidRPr="00F07CD5">
        <w:rPr>
          <w:rFonts w:ascii="Arial" w:hAnsi="Arial" w:cs="Arial"/>
          <w:b/>
          <w:bCs/>
          <w:sz w:val="24"/>
          <w:szCs w:val="24"/>
          <w:vertAlign w:val="subscript"/>
        </w:rPr>
        <w:t>x</w:t>
      </w:r>
      <w:proofErr w:type="spellEnd"/>
      <w:r w:rsidRPr="00F07CD5">
        <w:rPr>
          <w:rFonts w:ascii="Arial" w:hAnsi="Arial" w:cs="Arial"/>
          <w:b/>
          <w:bCs/>
          <w:sz w:val="24"/>
          <w:szCs w:val="24"/>
        </w:rPr>
        <w:t xml:space="preserve"> particle under 1-sun illumination.</w:t>
      </w:r>
      <w:r>
        <w:rPr>
          <w:rFonts w:ascii="Arial" w:hAnsi="Arial" w:cs="Arial"/>
          <w:b/>
          <w:bCs/>
          <w:sz w:val="24"/>
          <w:szCs w:val="24"/>
        </w:rPr>
        <w:t xml:space="preserve"> </w:t>
      </w:r>
      <w:r w:rsidR="00414DB8">
        <w:rPr>
          <w:rFonts w:ascii="Arial" w:hAnsi="Arial" w:cs="Arial"/>
          <w:sz w:val="24"/>
          <w:szCs w:val="24"/>
        </w:rPr>
        <w:t>(</w:t>
      </w:r>
      <w:r w:rsidR="00414DB8" w:rsidRPr="00FA6B6A">
        <w:rPr>
          <w:rFonts w:ascii="Arial" w:hAnsi="Arial" w:cs="Arial"/>
          <w:sz w:val="24"/>
          <w:szCs w:val="24"/>
        </w:rPr>
        <w:t>a)</w:t>
      </w:r>
      <w:r w:rsidR="00414DB8">
        <w:rPr>
          <w:rFonts w:ascii="Arial" w:hAnsi="Arial" w:cs="Arial"/>
          <w:sz w:val="24"/>
          <w:szCs w:val="24"/>
        </w:rPr>
        <w:t xml:space="preserve"> Simulated CB edge positions with two axes pointing to the HER and SOR sites, denoted as X1 and X2, respectively, and simulated band diagrams along the (b) X1 and (</w:t>
      </w:r>
      <w:r w:rsidR="00414DB8">
        <w:rPr>
          <w:rFonts w:ascii="Arial" w:hAnsi="Arial" w:cs="Arial" w:hint="eastAsia"/>
          <w:sz w:val="24"/>
          <w:szCs w:val="24"/>
        </w:rPr>
        <w:t>c</w:t>
      </w:r>
      <w:r w:rsidR="00414DB8">
        <w:rPr>
          <w:rFonts w:ascii="Arial" w:hAnsi="Arial" w:cs="Arial"/>
          <w:sz w:val="24"/>
          <w:szCs w:val="24"/>
        </w:rPr>
        <w:t>) X2 axes. The conduction band (CB) and valence band (VB) edges (black), and electron (</w:t>
      </w:r>
      <w:proofErr w:type="spellStart"/>
      <w:r w:rsidR="00414DB8" w:rsidRPr="004479E3">
        <w:rPr>
          <w:rFonts w:ascii="Arial" w:hAnsi="Arial" w:cs="Arial"/>
          <w:i/>
          <w:sz w:val="24"/>
          <w:szCs w:val="24"/>
        </w:rPr>
        <w:t>E</w:t>
      </w:r>
      <w:r w:rsidR="00414DB8" w:rsidRPr="004479E3">
        <w:rPr>
          <w:rFonts w:ascii="Arial" w:hAnsi="Arial" w:cs="Arial"/>
          <w:i/>
          <w:sz w:val="24"/>
          <w:szCs w:val="24"/>
          <w:vertAlign w:val="subscript"/>
        </w:rPr>
        <w:t>Fn</w:t>
      </w:r>
      <w:proofErr w:type="spellEnd"/>
      <w:r w:rsidR="00414DB8">
        <w:rPr>
          <w:rFonts w:ascii="Arial" w:hAnsi="Arial" w:cs="Arial"/>
          <w:sz w:val="24"/>
          <w:szCs w:val="24"/>
        </w:rPr>
        <w:t>, red) and hole (</w:t>
      </w:r>
      <w:proofErr w:type="spellStart"/>
      <w:r w:rsidR="00414DB8" w:rsidRPr="004479E3">
        <w:rPr>
          <w:rFonts w:ascii="Arial" w:hAnsi="Arial" w:cs="Arial"/>
          <w:i/>
          <w:iCs/>
          <w:sz w:val="24"/>
          <w:szCs w:val="24"/>
        </w:rPr>
        <w:t>E</w:t>
      </w:r>
      <w:r w:rsidR="00414DB8" w:rsidRPr="004479E3">
        <w:rPr>
          <w:rFonts w:ascii="Arial" w:hAnsi="Arial" w:cs="Arial"/>
          <w:i/>
          <w:iCs/>
          <w:sz w:val="24"/>
          <w:szCs w:val="24"/>
          <w:vertAlign w:val="subscript"/>
        </w:rPr>
        <w:t>Fp</w:t>
      </w:r>
      <w:proofErr w:type="spellEnd"/>
      <w:r w:rsidR="00414DB8">
        <w:rPr>
          <w:rFonts w:ascii="Arial" w:hAnsi="Arial" w:cs="Arial"/>
          <w:sz w:val="24"/>
          <w:szCs w:val="24"/>
        </w:rPr>
        <w:t xml:space="preserve">, blue) quasi-Fermi levels are labelled. </w:t>
      </w:r>
      <w:r w:rsidR="00B12A19" w:rsidRPr="00FA6B6A">
        <w:rPr>
          <w:rFonts w:ascii="Arial" w:hAnsi="Arial" w:cs="Arial"/>
          <w:sz w:val="24"/>
          <w:szCs w:val="24"/>
        </w:rPr>
        <w:t>(</w:t>
      </w:r>
      <w:r w:rsidR="00B12A19">
        <w:rPr>
          <w:rFonts w:ascii="Arial" w:hAnsi="Arial" w:cs="Arial"/>
          <w:sz w:val="24"/>
          <w:szCs w:val="24"/>
        </w:rPr>
        <w:t>d</w:t>
      </w:r>
      <w:r w:rsidR="00B12A19" w:rsidRPr="00FA6B6A">
        <w:rPr>
          <w:rFonts w:ascii="Arial" w:hAnsi="Arial" w:cs="Arial"/>
          <w:sz w:val="24"/>
          <w:szCs w:val="24"/>
        </w:rPr>
        <w:t xml:space="preserve">) </w:t>
      </w:r>
      <w:r w:rsidR="00414DB8">
        <w:rPr>
          <w:rFonts w:ascii="Arial" w:hAnsi="Arial" w:cs="Arial"/>
          <w:sz w:val="24"/>
          <w:szCs w:val="24"/>
        </w:rPr>
        <w:t>E</w:t>
      </w:r>
      <w:r w:rsidR="00414DB8" w:rsidRPr="00FA6B6A">
        <w:rPr>
          <w:rFonts w:ascii="Arial" w:hAnsi="Arial" w:cs="Arial"/>
          <w:sz w:val="24"/>
          <w:szCs w:val="24"/>
        </w:rPr>
        <w:t>lectron (</w:t>
      </w:r>
      <w:r w:rsidR="00414DB8" w:rsidRPr="004479E3">
        <w:rPr>
          <w:rFonts w:ascii="Arial" w:hAnsi="Arial" w:cs="Arial"/>
          <w:i/>
          <w:iCs/>
          <w:sz w:val="24"/>
          <w:szCs w:val="24"/>
        </w:rPr>
        <w:t>N</w:t>
      </w:r>
      <w:r w:rsidR="00414DB8">
        <w:rPr>
          <w:rFonts w:ascii="Arial" w:hAnsi="Arial" w:cs="Arial"/>
          <w:sz w:val="24"/>
          <w:szCs w:val="24"/>
        </w:rPr>
        <w:t xml:space="preserve">, </w:t>
      </w:r>
      <w:r w:rsidR="00414DB8" w:rsidRPr="00FA6B6A">
        <w:rPr>
          <w:rFonts w:ascii="Arial" w:hAnsi="Arial" w:cs="Arial"/>
          <w:sz w:val="24"/>
          <w:szCs w:val="24"/>
        </w:rPr>
        <w:t>red) and hole (</w:t>
      </w:r>
      <w:r w:rsidR="00414DB8" w:rsidRPr="004479E3">
        <w:rPr>
          <w:rFonts w:ascii="Arial" w:hAnsi="Arial" w:cs="Arial"/>
          <w:i/>
          <w:iCs/>
          <w:sz w:val="24"/>
          <w:szCs w:val="24"/>
        </w:rPr>
        <w:t>P</w:t>
      </w:r>
      <w:r w:rsidR="00414DB8">
        <w:rPr>
          <w:rFonts w:ascii="Arial" w:hAnsi="Arial" w:cs="Arial"/>
          <w:sz w:val="24"/>
          <w:szCs w:val="24"/>
        </w:rPr>
        <w:t xml:space="preserve">, </w:t>
      </w:r>
      <w:r w:rsidR="00414DB8" w:rsidRPr="00FA6B6A">
        <w:rPr>
          <w:rFonts w:ascii="Arial" w:hAnsi="Arial" w:cs="Arial"/>
          <w:sz w:val="24"/>
          <w:szCs w:val="24"/>
        </w:rPr>
        <w:t>bl</w:t>
      </w:r>
      <w:r w:rsidR="00414DB8">
        <w:rPr>
          <w:rFonts w:ascii="Arial" w:hAnsi="Arial" w:cs="Arial"/>
          <w:sz w:val="24"/>
          <w:szCs w:val="24"/>
        </w:rPr>
        <w:t>ue</w:t>
      </w:r>
      <w:r w:rsidR="00414DB8" w:rsidRPr="00FA6B6A">
        <w:rPr>
          <w:rFonts w:ascii="Arial" w:hAnsi="Arial" w:cs="Arial"/>
          <w:sz w:val="24"/>
          <w:szCs w:val="24"/>
        </w:rPr>
        <w:t>) concentration</w:t>
      </w:r>
      <w:r w:rsidR="00414DB8">
        <w:rPr>
          <w:rFonts w:ascii="Arial" w:hAnsi="Arial" w:cs="Arial"/>
          <w:sz w:val="24"/>
          <w:szCs w:val="24"/>
        </w:rPr>
        <w:t xml:space="preserve"> profiles</w:t>
      </w:r>
      <w:r w:rsidR="00414DB8" w:rsidRPr="00FA6B6A">
        <w:rPr>
          <w:rFonts w:ascii="Arial" w:hAnsi="Arial" w:cs="Arial"/>
          <w:sz w:val="24"/>
          <w:szCs w:val="24"/>
        </w:rPr>
        <w:t xml:space="preserve"> </w:t>
      </w:r>
      <w:r w:rsidR="00414DB8">
        <w:rPr>
          <w:rFonts w:ascii="Arial" w:hAnsi="Arial" w:cs="Arial"/>
          <w:sz w:val="24"/>
          <w:szCs w:val="24"/>
        </w:rPr>
        <w:t xml:space="preserve">plotted </w:t>
      </w:r>
      <w:r w:rsidR="00414DB8" w:rsidRPr="00FA6B6A">
        <w:rPr>
          <w:rFonts w:ascii="Arial" w:hAnsi="Arial" w:cs="Arial"/>
          <w:sz w:val="24"/>
          <w:szCs w:val="24"/>
        </w:rPr>
        <w:t>along the X2 ax</w:t>
      </w:r>
      <w:r w:rsidR="007E7BBE">
        <w:rPr>
          <w:rFonts w:ascii="Arial" w:hAnsi="Arial" w:cs="Arial"/>
          <w:sz w:val="24"/>
          <w:szCs w:val="24"/>
        </w:rPr>
        <w:t>is</w:t>
      </w:r>
      <w:r w:rsidR="00414DB8">
        <w:rPr>
          <w:rFonts w:ascii="Arial" w:hAnsi="Arial" w:cs="Arial"/>
          <w:sz w:val="24"/>
          <w:szCs w:val="24"/>
        </w:rPr>
        <w:t>.</w:t>
      </w:r>
    </w:p>
    <w:p w14:paraId="60013FC8" w14:textId="77777777" w:rsidR="004479E3" w:rsidRDefault="004479E3" w:rsidP="00A930B1">
      <w:pPr>
        <w:spacing w:line="480" w:lineRule="auto"/>
        <w:rPr>
          <w:rFonts w:ascii="Arial" w:hAnsi="Arial" w:cs="Arial"/>
          <w:sz w:val="24"/>
          <w:szCs w:val="24"/>
        </w:rPr>
      </w:pPr>
    </w:p>
    <w:p w14:paraId="54463938" w14:textId="77777777" w:rsidR="001E65CC" w:rsidRDefault="001E65CC" w:rsidP="008A37E5">
      <w:pPr>
        <w:spacing w:line="480" w:lineRule="auto"/>
        <w:jc w:val="center"/>
        <w:rPr>
          <w:rFonts w:ascii="Arial" w:hAnsi="Arial" w:cs="Arial"/>
          <w:sz w:val="24"/>
          <w:szCs w:val="24"/>
        </w:rPr>
      </w:pPr>
    </w:p>
    <w:p w14:paraId="7484D6A7" w14:textId="77777777" w:rsidR="001E65CC" w:rsidRPr="00805627" w:rsidRDefault="001E65CC" w:rsidP="001E65CC">
      <w:pPr>
        <w:spacing w:line="480" w:lineRule="auto"/>
        <w:jc w:val="center"/>
        <w:rPr>
          <w:rFonts w:ascii="Arial" w:hAnsi="Arial" w:cs="Arial"/>
          <w:sz w:val="24"/>
          <w:szCs w:val="24"/>
        </w:rPr>
      </w:pPr>
      <w:r w:rsidRPr="00805627">
        <w:rPr>
          <w:rFonts w:ascii="Arial" w:hAnsi="Arial" w:cs="Arial"/>
          <w:noProof/>
          <w:sz w:val="24"/>
          <w:szCs w:val="24"/>
        </w:rPr>
        <w:lastRenderedPageBreak/>
        <w:drawing>
          <wp:inline distT="0" distB="0" distL="0" distR="0" wp14:anchorId="549F972B" wp14:editId="49443034">
            <wp:extent cx="3447343" cy="263003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60954" cy="2640423"/>
                    </a:xfrm>
                    <a:prstGeom prst="rect">
                      <a:avLst/>
                    </a:prstGeom>
                    <a:noFill/>
                    <a:ln>
                      <a:noFill/>
                    </a:ln>
                  </pic:spPr>
                </pic:pic>
              </a:graphicData>
            </a:graphic>
          </wp:inline>
        </w:drawing>
      </w:r>
    </w:p>
    <w:p w14:paraId="4D836315" w14:textId="097FFE2F" w:rsidR="00294C18" w:rsidRDefault="00F07CD5" w:rsidP="001E65CC">
      <w:pPr>
        <w:spacing w:line="480" w:lineRule="auto"/>
        <w:rPr>
          <w:rFonts w:ascii="Arial" w:hAnsi="Arial" w:cs="Arial"/>
          <w:sz w:val="24"/>
          <w:szCs w:val="24"/>
        </w:rPr>
      </w:pPr>
      <w:r w:rsidRPr="00F07CD5">
        <w:rPr>
          <w:rFonts w:ascii="Arial" w:hAnsi="Arial" w:cs="Arial"/>
          <w:b/>
          <w:bCs/>
          <w:sz w:val="24"/>
          <w:szCs w:val="24"/>
        </w:rPr>
        <w:t>Supplementary Fig. S1</w:t>
      </w:r>
      <w:r w:rsidR="00EB6B8A">
        <w:rPr>
          <w:rFonts w:ascii="Arial" w:hAnsi="Arial" w:cs="Arial"/>
          <w:b/>
          <w:bCs/>
          <w:sz w:val="24"/>
          <w:szCs w:val="24"/>
        </w:rPr>
        <w:t>5</w:t>
      </w:r>
      <w:r w:rsidRPr="00F07CD5">
        <w:rPr>
          <w:rFonts w:ascii="Arial" w:hAnsi="Arial" w:cs="Arial"/>
          <w:b/>
          <w:bCs/>
          <w:sz w:val="24"/>
          <w:szCs w:val="24"/>
        </w:rPr>
        <w:t xml:space="preserve">. UV-Vis absorption spectrum of the </w:t>
      </w:r>
      <w:proofErr w:type="spellStart"/>
      <w:r w:rsidRPr="00F07CD5">
        <w:rPr>
          <w:rFonts w:ascii="Arial" w:hAnsi="Arial" w:cs="Arial"/>
          <w:b/>
          <w:bCs/>
          <w:sz w:val="24"/>
          <w:szCs w:val="24"/>
        </w:rPr>
        <w:t>CdS</w:t>
      </w:r>
      <w:proofErr w:type="spellEnd"/>
      <w:r w:rsidRPr="00F07CD5">
        <w:rPr>
          <w:rFonts w:ascii="Arial" w:hAnsi="Arial" w:cs="Arial"/>
          <w:b/>
          <w:bCs/>
          <w:sz w:val="24"/>
          <w:szCs w:val="24"/>
        </w:rPr>
        <w:t>/TiO</w:t>
      </w:r>
      <w:r w:rsidRPr="00F07CD5">
        <w:rPr>
          <w:rFonts w:ascii="Arial" w:hAnsi="Arial" w:cs="Arial"/>
          <w:b/>
          <w:bCs/>
          <w:sz w:val="24"/>
          <w:szCs w:val="24"/>
          <w:vertAlign w:val="subscript"/>
        </w:rPr>
        <w:t>2</w:t>
      </w:r>
      <w:r w:rsidRPr="00F07CD5">
        <w:rPr>
          <w:rFonts w:ascii="Arial" w:hAnsi="Arial" w:cs="Arial"/>
          <w:b/>
          <w:bCs/>
          <w:sz w:val="24"/>
          <w:szCs w:val="24"/>
        </w:rPr>
        <w:t>/</w:t>
      </w:r>
      <w:proofErr w:type="spellStart"/>
      <w:r w:rsidRPr="00F07CD5">
        <w:rPr>
          <w:rFonts w:ascii="Arial" w:hAnsi="Arial" w:cs="Arial"/>
          <w:b/>
          <w:bCs/>
          <w:sz w:val="24"/>
          <w:szCs w:val="24"/>
        </w:rPr>
        <w:t>Rh@CrO</w:t>
      </w:r>
      <w:r w:rsidRPr="00F07CD5">
        <w:rPr>
          <w:rFonts w:ascii="Arial" w:hAnsi="Arial" w:cs="Arial"/>
          <w:b/>
          <w:bCs/>
          <w:sz w:val="24"/>
          <w:szCs w:val="24"/>
          <w:vertAlign w:val="subscript"/>
        </w:rPr>
        <w:t>x</w:t>
      </w:r>
      <w:proofErr w:type="spellEnd"/>
      <w:r w:rsidRPr="00F07CD5">
        <w:rPr>
          <w:rFonts w:ascii="Arial" w:hAnsi="Arial" w:cs="Arial"/>
          <w:b/>
          <w:bCs/>
          <w:sz w:val="24"/>
          <w:szCs w:val="24"/>
        </w:rPr>
        <w:t xml:space="preserve"> photocatalytic panel.</w:t>
      </w:r>
      <w:r>
        <w:rPr>
          <w:rFonts w:ascii="Arial" w:hAnsi="Arial" w:cs="Arial"/>
          <w:b/>
          <w:bCs/>
          <w:sz w:val="24"/>
          <w:szCs w:val="24"/>
        </w:rPr>
        <w:t xml:space="preserve"> </w:t>
      </w:r>
      <w:r w:rsidR="00AB2F16" w:rsidRPr="00AB2F16">
        <w:rPr>
          <w:rFonts w:ascii="Arial" w:hAnsi="Arial" w:cs="Arial"/>
          <w:sz w:val="24"/>
          <w:szCs w:val="24"/>
        </w:rPr>
        <w:t xml:space="preserve">Absorption (%) = 100% – </w:t>
      </w:r>
      <w:r w:rsidR="00AB2F16">
        <w:rPr>
          <w:rFonts w:ascii="Arial" w:hAnsi="Arial" w:cs="Arial"/>
          <w:sz w:val="24"/>
          <w:szCs w:val="24"/>
        </w:rPr>
        <w:t>r</w:t>
      </w:r>
      <w:r w:rsidR="00AB2F16" w:rsidRPr="00AB2F16">
        <w:rPr>
          <w:rFonts w:ascii="Arial" w:hAnsi="Arial" w:cs="Arial"/>
          <w:sz w:val="24"/>
          <w:szCs w:val="24"/>
        </w:rPr>
        <w:t xml:space="preserve">eflection (%) – </w:t>
      </w:r>
      <w:r w:rsidR="00AB2F16">
        <w:rPr>
          <w:rFonts w:ascii="Arial" w:hAnsi="Arial" w:cs="Arial"/>
          <w:sz w:val="24"/>
          <w:szCs w:val="24"/>
        </w:rPr>
        <w:t>t</w:t>
      </w:r>
      <w:r w:rsidR="00AB2F16" w:rsidRPr="00AB2F16">
        <w:rPr>
          <w:rFonts w:ascii="Arial" w:hAnsi="Arial" w:cs="Arial"/>
          <w:sz w:val="24"/>
          <w:szCs w:val="24"/>
        </w:rPr>
        <w:t>ransmission (%)</w:t>
      </w:r>
      <w:r w:rsidR="00AB2F16">
        <w:rPr>
          <w:rFonts w:ascii="Arial" w:hAnsi="Arial" w:cs="Arial"/>
          <w:sz w:val="24"/>
          <w:szCs w:val="24"/>
        </w:rPr>
        <w:t xml:space="preserve">, where reflection and transmission </w:t>
      </w:r>
      <w:r w:rsidR="002D0117">
        <w:rPr>
          <w:rFonts w:ascii="Arial" w:hAnsi="Arial" w:cs="Arial"/>
          <w:sz w:val="24"/>
          <w:szCs w:val="24"/>
        </w:rPr>
        <w:t xml:space="preserve">of the panel </w:t>
      </w:r>
      <w:r w:rsidR="00300822">
        <w:rPr>
          <w:rFonts w:ascii="Arial" w:hAnsi="Arial" w:cs="Arial"/>
          <w:sz w:val="24"/>
          <w:szCs w:val="24"/>
        </w:rPr>
        <w:t>we</w:t>
      </w:r>
      <w:r w:rsidR="000C50A4">
        <w:rPr>
          <w:rFonts w:ascii="Arial" w:hAnsi="Arial" w:cs="Arial"/>
          <w:sz w:val="24"/>
          <w:szCs w:val="24"/>
        </w:rPr>
        <w:t xml:space="preserve">re measured </w:t>
      </w:r>
      <w:r w:rsidR="00A842EE">
        <w:rPr>
          <w:rFonts w:ascii="Arial" w:hAnsi="Arial" w:cs="Arial"/>
          <w:sz w:val="24"/>
          <w:szCs w:val="24"/>
        </w:rPr>
        <w:t xml:space="preserve">by </w:t>
      </w:r>
      <w:r w:rsidR="000C50A4">
        <w:rPr>
          <w:rFonts w:ascii="Arial" w:hAnsi="Arial" w:cs="Arial"/>
          <w:sz w:val="24"/>
          <w:szCs w:val="24"/>
        </w:rPr>
        <w:t>using d</w:t>
      </w:r>
      <w:r w:rsidR="00AB2F16" w:rsidRPr="00AB2F16">
        <w:rPr>
          <w:rFonts w:ascii="Arial" w:hAnsi="Arial" w:cs="Arial"/>
          <w:sz w:val="24"/>
          <w:szCs w:val="24"/>
        </w:rPr>
        <w:t>iffused reflectance spectroscopy (DRS)</w:t>
      </w:r>
      <w:r w:rsidR="000C50A4">
        <w:rPr>
          <w:rFonts w:ascii="Arial" w:hAnsi="Arial" w:cs="Arial"/>
          <w:sz w:val="24"/>
          <w:szCs w:val="24"/>
        </w:rPr>
        <w:t>.</w:t>
      </w:r>
      <w:r w:rsidR="00AF78D1" w:rsidRPr="00AF78D1">
        <w:rPr>
          <w:rFonts w:ascii="Arial" w:hAnsi="Arial" w:cs="Arial"/>
          <w:sz w:val="24"/>
          <w:szCs w:val="24"/>
        </w:rPr>
        <w:t xml:space="preserve"> </w:t>
      </w:r>
    </w:p>
    <w:p w14:paraId="1B188B52" w14:textId="77777777" w:rsidR="00F2512D" w:rsidRDefault="00F2512D" w:rsidP="001E65CC">
      <w:pPr>
        <w:spacing w:line="480" w:lineRule="auto"/>
        <w:rPr>
          <w:rFonts w:ascii="Arial" w:hAnsi="Arial" w:cs="Arial"/>
          <w:sz w:val="24"/>
          <w:szCs w:val="24"/>
        </w:rPr>
      </w:pPr>
    </w:p>
    <w:p w14:paraId="272BC133" w14:textId="3327C4AA" w:rsidR="001E65CC" w:rsidRDefault="001E7E21" w:rsidP="00AF78D1">
      <w:pPr>
        <w:spacing w:line="480" w:lineRule="auto"/>
        <w:jc w:val="center"/>
        <w:rPr>
          <w:rFonts w:ascii="Arial" w:hAnsi="Arial" w:cs="Arial"/>
          <w:b/>
          <w:bCs/>
          <w:sz w:val="24"/>
          <w:szCs w:val="24"/>
        </w:rPr>
      </w:pPr>
      <w:r w:rsidRPr="001E7E21">
        <w:rPr>
          <w:noProof/>
        </w:rPr>
        <w:drawing>
          <wp:inline distT="0" distB="0" distL="0" distR="0" wp14:anchorId="5182F5C9" wp14:editId="5E1EE099">
            <wp:extent cx="3295207" cy="251312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97465" cy="2514844"/>
                    </a:xfrm>
                    <a:prstGeom prst="rect">
                      <a:avLst/>
                    </a:prstGeom>
                    <a:noFill/>
                    <a:ln>
                      <a:noFill/>
                    </a:ln>
                  </pic:spPr>
                </pic:pic>
              </a:graphicData>
            </a:graphic>
          </wp:inline>
        </w:drawing>
      </w:r>
    </w:p>
    <w:p w14:paraId="3EFCFAC4" w14:textId="4103393F" w:rsidR="001E65CC" w:rsidRDefault="00AF78D1" w:rsidP="001E65CC">
      <w:pPr>
        <w:spacing w:line="480" w:lineRule="auto"/>
        <w:rPr>
          <w:rFonts w:ascii="Arial" w:hAnsi="Arial" w:cs="Arial"/>
          <w:b/>
          <w:bCs/>
          <w:sz w:val="24"/>
          <w:szCs w:val="24"/>
          <w:lang w:val="en-GB"/>
        </w:rPr>
      </w:pPr>
      <w:r w:rsidRPr="008A4A13">
        <w:rPr>
          <w:rFonts w:ascii="Arial" w:hAnsi="Arial" w:cs="Arial"/>
          <w:b/>
          <w:bCs/>
          <w:sz w:val="24"/>
          <w:szCs w:val="24"/>
        </w:rPr>
        <w:t>Supplementary Fig. S1</w:t>
      </w:r>
      <w:r w:rsidR="001A13AA">
        <w:rPr>
          <w:rFonts w:ascii="Arial" w:hAnsi="Arial" w:cs="Arial"/>
          <w:b/>
          <w:bCs/>
          <w:sz w:val="24"/>
          <w:szCs w:val="24"/>
        </w:rPr>
        <w:t>6</w:t>
      </w:r>
      <w:r w:rsidRPr="008A4A13">
        <w:rPr>
          <w:rFonts w:ascii="Arial" w:hAnsi="Arial" w:cs="Arial"/>
          <w:b/>
          <w:bCs/>
          <w:sz w:val="24"/>
          <w:szCs w:val="24"/>
        </w:rPr>
        <w:t>.</w:t>
      </w:r>
      <w:r>
        <w:rPr>
          <w:rFonts w:ascii="Arial" w:hAnsi="Arial" w:cs="Arial"/>
          <w:b/>
          <w:bCs/>
          <w:sz w:val="24"/>
          <w:szCs w:val="24"/>
        </w:rPr>
        <w:t xml:space="preserve"> </w:t>
      </w:r>
      <w:r w:rsidRPr="00AF78D1">
        <w:rPr>
          <w:rFonts w:ascii="Arial" w:hAnsi="Arial" w:cs="Arial"/>
          <w:b/>
          <w:bCs/>
          <w:sz w:val="24"/>
          <w:szCs w:val="24"/>
          <w:lang w:val="en-GB"/>
        </w:rPr>
        <w:t>H</w:t>
      </w:r>
      <w:r w:rsidRPr="00AF78D1">
        <w:rPr>
          <w:rFonts w:ascii="Arial" w:hAnsi="Arial" w:cs="Arial"/>
          <w:b/>
          <w:bCs/>
          <w:sz w:val="24"/>
          <w:szCs w:val="24"/>
          <w:vertAlign w:val="subscript"/>
          <w:lang w:val="en-GB"/>
        </w:rPr>
        <w:t>2</w:t>
      </w:r>
      <w:r w:rsidRPr="00AF78D1">
        <w:rPr>
          <w:rFonts w:ascii="Arial" w:hAnsi="Arial" w:cs="Arial"/>
          <w:b/>
          <w:bCs/>
          <w:sz w:val="24"/>
          <w:szCs w:val="24"/>
          <w:lang w:val="en-GB"/>
        </w:rPr>
        <w:t xml:space="preserve"> evolution rates and AQY of the </w:t>
      </w:r>
      <w:proofErr w:type="spellStart"/>
      <w:r w:rsidRPr="00AF78D1">
        <w:rPr>
          <w:rFonts w:ascii="Arial" w:hAnsi="Arial" w:cs="Arial"/>
          <w:b/>
          <w:bCs/>
          <w:sz w:val="24"/>
          <w:szCs w:val="24"/>
          <w:lang w:val="en-GB"/>
        </w:rPr>
        <w:t>CdS</w:t>
      </w:r>
      <w:proofErr w:type="spellEnd"/>
      <w:r w:rsidRPr="00AF78D1">
        <w:rPr>
          <w:rFonts w:ascii="Arial" w:hAnsi="Arial" w:cs="Arial"/>
          <w:b/>
          <w:bCs/>
          <w:sz w:val="24"/>
          <w:szCs w:val="24"/>
          <w:lang w:val="en-GB"/>
        </w:rPr>
        <w:t xml:space="preserve"> panels with an increasing number of stacking.</w:t>
      </w:r>
    </w:p>
    <w:p w14:paraId="7E03929D" w14:textId="77777777" w:rsidR="009F2544" w:rsidRPr="009F2544" w:rsidRDefault="009F2544" w:rsidP="001E65CC">
      <w:pPr>
        <w:spacing w:line="480" w:lineRule="auto"/>
        <w:rPr>
          <w:rFonts w:ascii="Arial" w:hAnsi="Arial" w:cs="Arial"/>
          <w:b/>
          <w:bCs/>
          <w:sz w:val="24"/>
          <w:szCs w:val="24"/>
        </w:rPr>
      </w:pPr>
    </w:p>
    <w:p w14:paraId="386CB739" w14:textId="3D8B6E93" w:rsidR="001E65CC" w:rsidRDefault="00294C18" w:rsidP="001E65CC">
      <w:pPr>
        <w:spacing w:line="480" w:lineRule="auto"/>
        <w:jc w:val="center"/>
        <w:rPr>
          <w:rFonts w:ascii="Arial" w:hAnsi="Arial" w:cs="Arial"/>
          <w:sz w:val="24"/>
          <w:szCs w:val="24"/>
        </w:rPr>
      </w:pPr>
      <w:r>
        <w:rPr>
          <w:rFonts w:ascii="Arial" w:hAnsi="Arial" w:cs="Arial"/>
          <w:noProof/>
          <w:sz w:val="24"/>
          <w:szCs w:val="24"/>
        </w:rPr>
        <w:drawing>
          <wp:inline distT="0" distB="0" distL="0" distR="0" wp14:anchorId="303A9C4D" wp14:editId="24615E43">
            <wp:extent cx="5627438" cy="230726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645931" cy="2314845"/>
                    </a:xfrm>
                    <a:prstGeom prst="rect">
                      <a:avLst/>
                    </a:prstGeom>
                    <a:noFill/>
                  </pic:spPr>
                </pic:pic>
              </a:graphicData>
            </a:graphic>
          </wp:inline>
        </w:drawing>
      </w:r>
    </w:p>
    <w:p w14:paraId="3DBDE850" w14:textId="23D0ECA9" w:rsidR="001E65CC" w:rsidRDefault="008A4A13" w:rsidP="001E65CC">
      <w:pPr>
        <w:spacing w:line="480" w:lineRule="auto"/>
        <w:rPr>
          <w:rFonts w:ascii="Arial" w:hAnsi="Arial" w:cs="Arial"/>
          <w:sz w:val="24"/>
          <w:szCs w:val="24"/>
          <w:lang w:val="en-GB"/>
        </w:rPr>
      </w:pPr>
      <w:r w:rsidRPr="008A4A13">
        <w:rPr>
          <w:rFonts w:ascii="Arial" w:hAnsi="Arial" w:cs="Arial"/>
          <w:b/>
          <w:bCs/>
          <w:sz w:val="24"/>
          <w:szCs w:val="24"/>
        </w:rPr>
        <w:t>Supplementary Fig. S1</w:t>
      </w:r>
      <w:r w:rsidR="004F1A0D">
        <w:rPr>
          <w:rFonts w:ascii="Arial" w:hAnsi="Arial" w:cs="Arial"/>
          <w:b/>
          <w:bCs/>
          <w:sz w:val="24"/>
          <w:szCs w:val="24"/>
        </w:rPr>
        <w:t>7</w:t>
      </w:r>
      <w:r w:rsidRPr="008A4A13">
        <w:rPr>
          <w:rFonts w:ascii="Arial" w:hAnsi="Arial" w:cs="Arial"/>
          <w:b/>
          <w:bCs/>
          <w:sz w:val="24"/>
          <w:szCs w:val="24"/>
        </w:rPr>
        <w:t xml:space="preserve">. </w:t>
      </w:r>
      <w:r w:rsidR="005E7F49">
        <w:rPr>
          <w:rFonts w:ascii="Arial" w:hAnsi="Arial" w:cs="Arial"/>
          <w:b/>
          <w:bCs/>
          <w:sz w:val="24"/>
          <w:szCs w:val="24"/>
        </w:rPr>
        <w:t>QY s</w:t>
      </w:r>
      <w:r w:rsidR="00294C18">
        <w:rPr>
          <w:rFonts w:ascii="Arial" w:hAnsi="Arial" w:cs="Arial"/>
          <w:b/>
          <w:bCs/>
          <w:sz w:val="24"/>
          <w:szCs w:val="24"/>
        </w:rPr>
        <w:t>imulatio</w:t>
      </w:r>
      <w:r w:rsidR="005E7F49">
        <w:rPr>
          <w:rFonts w:ascii="Arial" w:hAnsi="Arial" w:cs="Arial"/>
          <w:b/>
          <w:bCs/>
          <w:sz w:val="24"/>
          <w:szCs w:val="24"/>
        </w:rPr>
        <w:t xml:space="preserve">n of </w:t>
      </w:r>
      <w:proofErr w:type="spellStart"/>
      <w:r w:rsidR="005E7F49">
        <w:rPr>
          <w:rFonts w:ascii="Arial" w:hAnsi="Arial" w:cs="Arial"/>
          <w:b/>
          <w:bCs/>
          <w:sz w:val="24"/>
          <w:szCs w:val="24"/>
        </w:rPr>
        <w:t>CdS</w:t>
      </w:r>
      <w:proofErr w:type="spellEnd"/>
      <w:r w:rsidR="005E7F49">
        <w:rPr>
          <w:rFonts w:ascii="Arial" w:hAnsi="Arial" w:cs="Arial"/>
          <w:b/>
          <w:bCs/>
          <w:sz w:val="24"/>
          <w:szCs w:val="24"/>
        </w:rPr>
        <w:t xml:space="preserve"> photocatalysts. </w:t>
      </w:r>
      <w:r w:rsidR="005E7F49" w:rsidRPr="005E7F49">
        <w:rPr>
          <w:rFonts w:ascii="Arial" w:hAnsi="Arial" w:cs="Arial"/>
          <w:sz w:val="24"/>
          <w:szCs w:val="24"/>
        </w:rPr>
        <w:t xml:space="preserve">(a) </w:t>
      </w:r>
      <w:r w:rsidRPr="005E7F49">
        <w:rPr>
          <w:rFonts w:ascii="Arial" w:hAnsi="Arial" w:cs="Arial"/>
          <w:sz w:val="24"/>
          <w:szCs w:val="24"/>
        </w:rPr>
        <w:t xml:space="preserve">Time-resolved photoluminescence (TRPL) spectrum of the commercial </w:t>
      </w:r>
      <w:proofErr w:type="spellStart"/>
      <w:r w:rsidRPr="005E7F49">
        <w:rPr>
          <w:rFonts w:ascii="Arial" w:hAnsi="Arial" w:cs="Arial"/>
          <w:sz w:val="24"/>
          <w:szCs w:val="24"/>
        </w:rPr>
        <w:t>CdS</w:t>
      </w:r>
      <w:proofErr w:type="spellEnd"/>
      <w:r w:rsidRPr="005E7F49">
        <w:rPr>
          <w:rFonts w:ascii="Arial" w:hAnsi="Arial" w:cs="Arial"/>
          <w:sz w:val="24"/>
          <w:szCs w:val="24"/>
        </w:rPr>
        <w:t xml:space="preserve"> powders.</w:t>
      </w:r>
      <w:r>
        <w:rPr>
          <w:rFonts w:ascii="Arial" w:hAnsi="Arial" w:cs="Arial"/>
          <w:b/>
          <w:bCs/>
          <w:sz w:val="24"/>
          <w:szCs w:val="24"/>
        </w:rPr>
        <w:t xml:space="preserve"> </w:t>
      </w:r>
      <w:r w:rsidR="00D003B6">
        <w:rPr>
          <w:rFonts w:ascii="Arial" w:hAnsi="Arial" w:cs="Arial"/>
          <w:sz w:val="24"/>
          <w:szCs w:val="24"/>
        </w:rPr>
        <w:t xml:space="preserve">A single exponential decay </w:t>
      </w:r>
      <w:r w:rsidR="00283475">
        <w:rPr>
          <w:rFonts w:ascii="Arial" w:hAnsi="Arial" w:cs="Arial"/>
          <w:sz w:val="24"/>
          <w:szCs w:val="24"/>
        </w:rPr>
        <w:t xml:space="preserve">model with </w:t>
      </w:r>
      <m:oMath>
        <m:r>
          <w:rPr>
            <w:rFonts w:ascii="Cambria Math" w:hAnsi="Cambria Math" w:cs="Arial"/>
            <w:sz w:val="24"/>
            <w:szCs w:val="24"/>
          </w:rPr>
          <m:t>y=A∙</m:t>
        </m:r>
        <m:func>
          <m:funcPr>
            <m:ctrlPr>
              <w:rPr>
                <w:rFonts w:ascii="Cambria Math" w:hAnsi="Cambria Math" w:cs="Arial"/>
                <w:i/>
                <w:sz w:val="24"/>
                <w:szCs w:val="24"/>
              </w:rPr>
            </m:ctrlPr>
          </m:funcPr>
          <m:fName>
            <m:r>
              <w:rPr>
                <w:rFonts w:ascii="Cambria Math" w:hAnsi="Cambria Math" w:cs="Arial"/>
                <w:sz w:val="24"/>
                <w:szCs w:val="24"/>
              </w:rPr>
              <m:t>exp</m:t>
            </m:r>
          </m:fName>
          <m:e>
            <m:d>
              <m:dPr>
                <m:ctrlPr>
                  <w:rPr>
                    <w:rFonts w:ascii="Cambria Math" w:hAnsi="Cambria Math" w:cs="Arial"/>
                    <w:i/>
                    <w:sz w:val="24"/>
                    <w:szCs w:val="24"/>
                  </w:rPr>
                </m:ctrlPr>
              </m:dPr>
              <m:e>
                <m:r>
                  <w:rPr>
                    <w:rFonts w:ascii="Cambria Math" w:hAnsi="Cambria Math" w:cs="Arial"/>
                    <w:sz w:val="24"/>
                    <w:szCs w:val="24"/>
                  </w:rPr>
                  <m:t>-</m:t>
                </m:r>
                <m:f>
                  <m:fPr>
                    <m:ctrlPr>
                      <w:rPr>
                        <w:rFonts w:ascii="Cambria Math" w:hAnsi="Cambria Math" w:cs="Arial"/>
                        <w:i/>
                        <w:sz w:val="24"/>
                        <w:szCs w:val="24"/>
                      </w:rPr>
                    </m:ctrlPr>
                  </m:fPr>
                  <m:num>
                    <m:r>
                      <w:rPr>
                        <w:rFonts w:ascii="Cambria Math" w:hAnsi="Cambria Math" w:cs="Arial"/>
                        <w:sz w:val="24"/>
                        <w:szCs w:val="24"/>
                      </w:rPr>
                      <m:t>t</m:t>
                    </m:r>
                  </m:num>
                  <m:den>
                    <m:r>
                      <w:rPr>
                        <w:rFonts w:ascii="Cambria Math" w:hAnsi="Cambria Math" w:cs="Arial"/>
                        <w:sz w:val="24"/>
                        <w:szCs w:val="24"/>
                      </w:rPr>
                      <m:t>τ</m:t>
                    </m:r>
                  </m:den>
                </m:f>
              </m:e>
            </m:d>
          </m:e>
        </m:func>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y</m:t>
            </m:r>
          </m:e>
          <m:sub>
            <m:r>
              <w:rPr>
                <w:rFonts w:ascii="Cambria Math" w:hAnsi="Cambria Math" w:cs="Arial"/>
                <w:sz w:val="24"/>
                <w:szCs w:val="24"/>
              </w:rPr>
              <m:t>0</m:t>
            </m:r>
          </m:sub>
        </m:sSub>
      </m:oMath>
      <w:r w:rsidR="00283475">
        <w:rPr>
          <w:rFonts w:ascii="Arial" w:hAnsi="Arial" w:cs="Arial"/>
          <w:sz w:val="24"/>
          <w:szCs w:val="24"/>
        </w:rPr>
        <w:t xml:space="preserve"> </w:t>
      </w:r>
      <w:r w:rsidR="00D003B6">
        <w:rPr>
          <w:rFonts w:ascii="Arial" w:hAnsi="Arial" w:cs="Arial"/>
          <w:sz w:val="24"/>
          <w:szCs w:val="24"/>
        </w:rPr>
        <w:t xml:space="preserve">(solid line) </w:t>
      </w:r>
      <w:r w:rsidR="005F2A95">
        <w:rPr>
          <w:rFonts w:ascii="Arial" w:hAnsi="Arial" w:cs="Arial"/>
          <w:sz w:val="24"/>
          <w:szCs w:val="24"/>
        </w:rPr>
        <w:t>wa</w:t>
      </w:r>
      <w:r w:rsidR="00283475">
        <w:rPr>
          <w:rFonts w:ascii="Arial" w:hAnsi="Arial" w:cs="Arial"/>
          <w:sz w:val="24"/>
          <w:szCs w:val="24"/>
        </w:rPr>
        <w:t xml:space="preserve">s </w:t>
      </w:r>
      <w:r w:rsidR="00E03CF3">
        <w:rPr>
          <w:rFonts w:ascii="Arial" w:hAnsi="Arial" w:cs="Arial"/>
          <w:sz w:val="24"/>
          <w:szCs w:val="24"/>
        </w:rPr>
        <w:t xml:space="preserve">used </w:t>
      </w:r>
      <w:r w:rsidR="00283475">
        <w:rPr>
          <w:rFonts w:ascii="Arial" w:hAnsi="Arial" w:cs="Arial"/>
          <w:sz w:val="24"/>
          <w:szCs w:val="24"/>
        </w:rPr>
        <w:t xml:space="preserve">to fit the PL spectrum and </w:t>
      </w:r>
      <w:r w:rsidR="00E03CF3">
        <w:rPr>
          <w:rFonts w:ascii="Arial" w:hAnsi="Arial" w:cs="Arial"/>
          <w:sz w:val="24"/>
          <w:szCs w:val="24"/>
        </w:rPr>
        <w:t xml:space="preserve">to </w:t>
      </w:r>
      <w:r w:rsidR="00D003B6">
        <w:rPr>
          <w:rFonts w:ascii="Arial" w:hAnsi="Arial" w:cs="Arial"/>
          <w:sz w:val="24"/>
          <w:szCs w:val="24"/>
        </w:rPr>
        <w:t xml:space="preserve">obtain </w:t>
      </w:r>
      <w:r w:rsidR="00283475">
        <w:rPr>
          <w:rFonts w:ascii="Arial" w:hAnsi="Arial" w:cs="Arial"/>
          <w:sz w:val="24"/>
          <w:szCs w:val="24"/>
        </w:rPr>
        <w:t xml:space="preserve">a </w:t>
      </w:r>
      <w:r w:rsidR="00D003B6">
        <w:rPr>
          <w:rFonts w:ascii="Arial" w:hAnsi="Arial" w:cs="Arial"/>
          <w:sz w:val="24"/>
          <w:szCs w:val="24"/>
        </w:rPr>
        <w:t>carrier lifetime</w:t>
      </w:r>
      <w:r w:rsidR="00554BB8">
        <w:rPr>
          <w:rFonts w:ascii="Arial" w:hAnsi="Arial" w:cs="Arial"/>
          <w:sz w:val="24"/>
          <w:szCs w:val="24"/>
        </w:rPr>
        <w:t xml:space="preserve"> of</w:t>
      </w:r>
      <w:r w:rsidR="00D003B6">
        <w:rPr>
          <w:rFonts w:ascii="Arial" w:hAnsi="Arial" w:cs="Arial"/>
          <w:sz w:val="24"/>
          <w:szCs w:val="24"/>
        </w:rPr>
        <w:t xml:space="preserve"> </w:t>
      </w:r>
      <m:oMath>
        <m:r>
          <w:rPr>
            <w:rFonts w:ascii="Cambria Math" w:hAnsi="Cambria Math" w:cs="Arial"/>
            <w:sz w:val="24"/>
            <w:szCs w:val="24"/>
          </w:rPr>
          <m:t>τ=103 ps</m:t>
        </m:r>
      </m:oMath>
      <w:r w:rsidR="00E03CF3">
        <w:rPr>
          <w:rFonts w:ascii="Arial" w:hAnsi="Arial" w:cs="Arial"/>
          <w:sz w:val="24"/>
          <w:szCs w:val="24"/>
        </w:rPr>
        <w:t xml:space="preserve">. </w:t>
      </w:r>
      <w:r w:rsidR="005E7F49">
        <w:rPr>
          <w:rFonts w:ascii="Arial" w:hAnsi="Arial" w:cs="Arial"/>
          <w:sz w:val="24"/>
          <w:szCs w:val="24"/>
        </w:rPr>
        <w:t xml:space="preserve">(b) </w:t>
      </w:r>
      <w:r w:rsidR="00294C18" w:rsidRPr="00294C18">
        <w:rPr>
          <w:rFonts w:ascii="Arial" w:hAnsi="Arial" w:cs="Arial"/>
          <w:sz w:val="24"/>
          <w:szCs w:val="24"/>
          <w:lang w:val="en-GB"/>
        </w:rPr>
        <w:t xml:space="preserve">Simulated IQY as a function of </w:t>
      </w:r>
      <w:proofErr w:type="spellStart"/>
      <w:r w:rsidR="00294C18" w:rsidRPr="00294C18">
        <w:rPr>
          <w:rFonts w:ascii="Arial" w:hAnsi="Arial" w:cs="Arial"/>
          <w:sz w:val="24"/>
          <w:szCs w:val="24"/>
          <w:lang w:val="en-GB"/>
        </w:rPr>
        <w:t>CdS</w:t>
      </w:r>
      <w:proofErr w:type="spellEnd"/>
      <w:r w:rsidR="00294C18" w:rsidRPr="00294C18">
        <w:rPr>
          <w:rFonts w:ascii="Arial" w:hAnsi="Arial" w:cs="Arial"/>
          <w:sz w:val="24"/>
          <w:szCs w:val="24"/>
          <w:lang w:val="en-GB"/>
        </w:rPr>
        <w:t xml:space="preserve"> carrier lifetime.</w:t>
      </w:r>
    </w:p>
    <w:p w14:paraId="6C6DAF97" w14:textId="77777777" w:rsidR="005E7F49" w:rsidRPr="008A4A13" w:rsidRDefault="005E7F49" w:rsidP="001E65CC">
      <w:pPr>
        <w:spacing w:line="480" w:lineRule="auto"/>
        <w:rPr>
          <w:rFonts w:ascii="Arial" w:hAnsi="Arial" w:cs="Arial"/>
          <w:b/>
          <w:bCs/>
          <w:sz w:val="24"/>
          <w:szCs w:val="24"/>
        </w:rPr>
      </w:pPr>
    </w:p>
    <w:p w14:paraId="22DC898D" w14:textId="77777777" w:rsidR="00012354" w:rsidRPr="00805627" w:rsidRDefault="00012354" w:rsidP="00F2512D">
      <w:pPr>
        <w:spacing w:line="480" w:lineRule="auto"/>
        <w:jc w:val="center"/>
        <w:rPr>
          <w:rFonts w:ascii="Arial" w:hAnsi="Arial" w:cs="Arial"/>
          <w:b/>
          <w:bCs/>
          <w:sz w:val="24"/>
          <w:szCs w:val="24"/>
        </w:rPr>
      </w:pPr>
      <w:r>
        <w:rPr>
          <w:rFonts w:ascii="Arial" w:hAnsi="Arial" w:cs="Arial"/>
          <w:b/>
          <w:bCs/>
          <w:noProof/>
          <w:sz w:val="24"/>
          <w:szCs w:val="24"/>
        </w:rPr>
        <w:lastRenderedPageBreak/>
        <w:drawing>
          <wp:inline distT="0" distB="0" distL="0" distR="0" wp14:anchorId="633359D4" wp14:editId="0B79FEE0">
            <wp:extent cx="5555055" cy="441112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563889" cy="4418143"/>
                    </a:xfrm>
                    <a:prstGeom prst="rect">
                      <a:avLst/>
                    </a:prstGeom>
                    <a:noFill/>
                  </pic:spPr>
                </pic:pic>
              </a:graphicData>
            </a:graphic>
          </wp:inline>
        </w:drawing>
      </w:r>
    </w:p>
    <w:p w14:paraId="019599A1" w14:textId="1C37AF68" w:rsidR="00012354" w:rsidRPr="00FA1773" w:rsidRDefault="00012354" w:rsidP="00012354">
      <w:pPr>
        <w:spacing w:line="480" w:lineRule="auto"/>
        <w:rPr>
          <w:rFonts w:ascii="Arial" w:hAnsi="Arial" w:cs="Arial"/>
          <w:b/>
          <w:bCs/>
          <w:sz w:val="24"/>
          <w:szCs w:val="24"/>
        </w:rPr>
      </w:pPr>
      <w:r w:rsidRPr="00FA1773">
        <w:rPr>
          <w:rFonts w:ascii="Arial" w:hAnsi="Arial" w:cs="Arial"/>
          <w:b/>
          <w:bCs/>
          <w:sz w:val="24"/>
          <w:szCs w:val="24"/>
        </w:rPr>
        <w:t>Supplementary Fig. S</w:t>
      </w:r>
      <w:r w:rsidR="00EB2157">
        <w:rPr>
          <w:rFonts w:ascii="Arial" w:hAnsi="Arial" w:cs="Arial"/>
          <w:b/>
          <w:bCs/>
          <w:sz w:val="24"/>
          <w:szCs w:val="24"/>
        </w:rPr>
        <w:t>1</w:t>
      </w:r>
      <w:r w:rsidR="004562FF">
        <w:rPr>
          <w:rFonts w:ascii="Arial" w:hAnsi="Arial" w:cs="Arial"/>
          <w:b/>
          <w:bCs/>
          <w:sz w:val="24"/>
          <w:szCs w:val="24"/>
        </w:rPr>
        <w:t>8</w:t>
      </w:r>
      <w:r w:rsidRPr="00FA1773">
        <w:rPr>
          <w:rFonts w:ascii="Arial" w:hAnsi="Arial" w:cs="Arial"/>
          <w:b/>
          <w:bCs/>
          <w:sz w:val="24"/>
          <w:szCs w:val="24"/>
        </w:rPr>
        <w:t xml:space="preserve">. The photovoltaic-driven electrolysis for </w:t>
      </w:r>
      <w:proofErr w:type="spellStart"/>
      <w:r w:rsidRPr="00FA1773">
        <w:rPr>
          <w:rFonts w:ascii="Arial" w:hAnsi="Arial" w:cs="Arial"/>
          <w:b/>
          <w:bCs/>
          <w:sz w:val="24"/>
          <w:szCs w:val="24"/>
        </w:rPr>
        <w:t>sulphide</w:t>
      </w:r>
      <w:proofErr w:type="spellEnd"/>
      <w:r w:rsidRPr="00FA1773">
        <w:rPr>
          <w:rFonts w:ascii="Arial" w:hAnsi="Arial" w:cs="Arial"/>
          <w:b/>
          <w:bCs/>
          <w:sz w:val="24"/>
          <w:szCs w:val="24"/>
        </w:rPr>
        <w:t>/</w:t>
      </w:r>
      <w:r w:rsidR="00286182">
        <w:rPr>
          <w:rFonts w:ascii="Arial" w:hAnsi="Arial" w:cs="Arial"/>
          <w:b/>
          <w:bCs/>
          <w:sz w:val="24"/>
          <w:szCs w:val="24"/>
        </w:rPr>
        <w:t xml:space="preserve"> </w:t>
      </w:r>
      <w:proofErr w:type="spellStart"/>
      <w:r w:rsidRPr="00FA1773">
        <w:rPr>
          <w:rFonts w:ascii="Arial" w:hAnsi="Arial" w:cs="Arial"/>
          <w:b/>
          <w:bCs/>
          <w:sz w:val="24"/>
          <w:szCs w:val="24"/>
        </w:rPr>
        <w:t>polysulphide</w:t>
      </w:r>
      <w:proofErr w:type="spellEnd"/>
      <w:r w:rsidRPr="00FA1773">
        <w:rPr>
          <w:rFonts w:ascii="Arial" w:hAnsi="Arial" w:cs="Arial"/>
          <w:b/>
          <w:bCs/>
          <w:sz w:val="24"/>
          <w:szCs w:val="24"/>
        </w:rPr>
        <w:t xml:space="preserve"> regeneration.</w:t>
      </w:r>
      <w:r>
        <w:rPr>
          <w:rFonts w:ascii="Arial" w:hAnsi="Arial" w:cs="Arial"/>
          <w:b/>
          <w:bCs/>
          <w:sz w:val="24"/>
          <w:szCs w:val="24"/>
        </w:rPr>
        <w:t xml:space="preserve"> </w:t>
      </w:r>
      <w:r w:rsidRPr="00805627">
        <w:rPr>
          <w:rFonts w:ascii="Arial" w:hAnsi="Arial" w:cs="Arial"/>
          <w:color w:val="000000" w:themeColor="text1"/>
          <w:sz w:val="24"/>
          <w:szCs w:val="24"/>
        </w:rPr>
        <w:t>(a</w:t>
      </w:r>
      <w:r w:rsidRPr="00805627">
        <w:rPr>
          <w:rFonts w:ascii="Arial" w:hAnsi="Arial" w:cs="Arial"/>
          <w:sz w:val="24"/>
          <w:szCs w:val="24"/>
        </w:rPr>
        <w:t xml:space="preserve">) Picture of the </w:t>
      </w:r>
      <w:r>
        <w:rPr>
          <w:rFonts w:ascii="Arial" w:hAnsi="Arial" w:cs="Arial"/>
          <w:sz w:val="24"/>
          <w:szCs w:val="24"/>
        </w:rPr>
        <w:t>membrane-electrode</w:t>
      </w:r>
      <w:r w:rsidRPr="00805627">
        <w:rPr>
          <w:rFonts w:ascii="Arial" w:hAnsi="Arial" w:cs="Arial"/>
          <w:sz w:val="24"/>
          <w:szCs w:val="24"/>
        </w:rPr>
        <w:t xml:space="preserve"> assembly for the </w:t>
      </w:r>
      <w:r>
        <w:rPr>
          <w:rFonts w:ascii="Arial" w:hAnsi="Arial" w:cs="Arial"/>
          <w:sz w:val="24"/>
          <w:szCs w:val="24"/>
        </w:rPr>
        <w:t xml:space="preserve">photovoltaic-electrolysis (PVE) </w:t>
      </w:r>
      <w:r w:rsidRPr="00805627">
        <w:rPr>
          <w:rFonts w:ascii="Arial" w:hAnsi="Arial" w:cs="Arial"/>
          <w:sz w:val="24"/>
          <w:szCs w:val="24"/>
        </w:rPr>
        <w:t>process</w:t>
      </w:r>
      <w:r>
        <w:rPr>
          <w:rFonts w:ascii="Arial" w:hAnsi="Arial" w:cs="Arial"/>
          <w:sz w:val="24"/>
          <w:szCs w:val="24"/>
        </w:rPr>
        <w:t>.</w:t>
      </w:r>
      <w:r w:rsidRPr="00805627">
        <w:rPr>
          <w:rFonts w:ascii="Arial" w:hAnsi="Arial" w:cs="Arial"/>
          <w:color w:val="000000" w:themeColor="text1"/>
          <w:sz w:val="24"/>
          <w:szCs w:val="24"/>
        </w:rPr>
        <w:t xml:space="preserve"> </w:t>
      </w:r>
      <w:r w:rsidRPr="00805627">
        <w:rPr>
          <w:rFonts w:ascii="Arial" w:hAnsi="Arial" w:cs="Arial"/>
          <w:sz w:val="24"/>
          <w:szCs w:val="24"/>
        </w:rPr>
        <w:t xml:space="preserve">(b) Applied bias and current </w:t>
      </w:r>
      <w:r>
        <w:rPr>
          <w:rFonts w:ascii="Arial" w:hAnsi="Arial" w:cs="Arial"/>
          <w:sz w:val="24"/>
          <w:szCs w:val="24"/>
        </w:rPr>
        <w:t xml:space="preserve">by the solar cell </w:t>
      </w:r>
      <w:r w:rsidRPr="00805627">
        <w:rPr>
          <w:rFonts w:ascii="Arial" w:hAnsi="Arial" w:cs="Arial"/>
          <w:sz w:val="24"/>
          <w:szCs w:val="24"/>
        </w:rPr>
        <w:t xml:space="preserve">across the PVE </w:t>
      </w:r>
      <w:r>
        <w:rPr>
          <w:rFonts w:ascii="Arial" w:hAnsi="Arial" w:cs="Arial"/>
          <w:sz w:val="24"/>
          <w:szCs w:val="24"/>
        </w:rPr>
        <w:t>device</w:t>
      </w:r>
      <w:r w:rsidRPr="00805627">
        <w:rPr>
          <w:rFonts w:ascii="Arial" w:hAnsi="Arial" w:cs="Arial"/>
          <w:sz w:val="24"/>
          <w:szCs w:val="24"/>
        </w:rPr>
        <w:t xml:space="preserve"> during the redox regeneration. </w:t>
      </w:r>
      <w:r w:rsidRPr="00805627">
        <w:rPr>
          <w:rFonts w:ascii="Arial" w:hAnsi="Arial" w:cs="Arial"/>
          <w:color w:val="000000" w:themeColor="text1"/>
          <w:sz w:val="24"/>
          <w:szCs w:val="24"/>
        </w:rPr>
        <w:t>(</w:t>
      </w:r>
      <w:r>
        <w:rPr>
          <w:rFonts w:ascii="Arial" w:hAnsi="Arial" w:cs="Arial"/>
          <w:color w:val="000000" w:themeColor="text1"/>
          <w:sz w:val="24"/>
          <w:szCs w:val="24"/>
        </w:rPr>
        <w:t>c</w:t>
      </w:r>
      <w:r w:rsidRPr="00805627">
        <w:rPr>
          <w:rFonts w:ascii="Arial" w:hAnsi="Arial" w:cs="Arial"/>
          <w:color w:val="000000" w:themeColor="text1"/>
          <w:sz w:val="24"/>
          <w:szCs w:val="24"/>
        </w:rPr>
        <w:t xml:space="preserve">) UV-Vis absorption spectra of </w:t>
      </w:r>
      <w:r>
        <w:rPr>
          <w:rFonts w:ascii="Arial" w:hAnsi="Arial" w:cs="Arial"/>
          <w:color w:val="000000" w:themeColor="text1"/>
          <w:sz w:val="24"/>
          <w:szCs w:val="24"/>
        </w:rPr>
        <w:t xml:space="preserve">the as-prepared </w:t>
      </w:r>
      <w:r w:rsidRPr="00805627">
        <w:rPr>
          <w:rFonts w:ascii="Arial" w:hAnsi="Arial" w:cs="Arial"/>
          <w:color w:val="000000" w:themeColor="text1"/>
          <w:sz w:val="24"/>
          <w:szCs w:val="24"/>
        </w:rPr>
        <w:t>Na</w:t>
      </w:r>
      <w:r w:rsidRPr="00805627">
        <w:rPr>
          <w:rFonts w:ascii="Arial" w:hAnsi="Arial" w:cs="Arial"/>
          <w:color w:val="000000" w:themeColor="text1"/>
          <w:sz w:val="24"/>
          <w:szCs w:val="24"/>
          <w:vertAlign w:val="subscript"/>
        </w:rPr>
        <w:t>2</w:t>
      </w:r>
      <w:r w:rsidRPr="00805627">
        <w:rPr>
          <w:rFonts w:ascii="Arial" w:hAnsi="Arial" w:cs="Arial"/>
          <w:color w:val="000000" w:themeColor="text1"/>
          <w:sz w:val="24"/>
          <w:szCs w:val="24"/>
        </w:rPr>
        <w:t xml:space="preserve">S </w:t>
      </w:r>
      <w:r>
        <w:rPr>
          <w:rFonts w:ascii="Arial" w:hAnsi="Arial" w:cs="Arial"/>
          <w:color w:val="000000" w:themeColor="text1"/>
          <w:sz w:val="24"/>
          <w:szCs w:val="24"/>
        </w:rPr>
        <w:t>solution</w:t>
      </w:r>
      <w:r w:rsidRPr="00805627">
        <w:rPr>
          <w:rFonts w:ascii="Arial" w:hAnsi="Arial" w:cs="Arial"/>
          <w:color w:val="000000" w:themeColor="text1"/>
          <w:sz w:val="24"/>
          <w:szCs w:val="24"/>
        </w:rPr>
        <w:t xml:space="preserve"> (black), after photoreactions (</w:t>
      </w:r>
      <w:r>
        <w:rPr>
          <w:rFonts w:ascii="Arial" w:hAnsi="Arial" w:cs="Arial"/>
          <w:color w:val="000000" w:themeColor="text1"/>
          <w:sz w:val="24"/>
          <w:szCs w:val="24"/>
        </w:rPr>
        <w:t xml:space="preserve">PR, </w:t>
      </w:r>
      <w:r w:rsidRPr="00805627">
        <w:rPr>
          <w:rFonts w:ascii="Arial" w:hAnsi="Arial" w:cs="Arial"/>
          <w:color w:val="000000" w:themeColor="text1"/>
          <w:sz w:val="24"/>
          <w:szCs w:val="24"/>
        </w:rPr>
        <w:t>red) and after regeneration (</w:t>
      </w:r>
      <w:r>
        <w:rPr>
          <w:rFonts w:ascii="Arial" w:hAnsi="Arial" w:cs="Arial"/>
          <w:color w:val="000000" w:themeColor="text1"/>
          <w:sz w:val="24"/>
          <w:szCs w:val="24"/>
        </w:rPr>
        <w:t xml:space="preserve">ER, </w:t>
      </w:r>
      <w:r w:rsidRPr="00805627">
        <w:rPr>
          <w:rFonts w:ascii="Arial" w:hAnsi="Arial" w:cs="Arial"/>
          <w:color w:val="000000" w:themeColor="text1"/>
          <w:sz w:val="24"/>
          <w:szCs w:val="24"/>
        </w:rPr>
        <w:t xml:space="preserve">blue). </w:t>
      </w:r>
      <w:r>
        <w:rPr>
          <w:rFonts w:ascii="Arial" w:hAnsi="Arial" w:cs="Arial"/>
          <w:color w:val="000000" w:themeColor="text1"/>
          <w:sz w:val="24"/>
          <w:szCs w:val="24"/>
        </w:rPr>
        <w:t>(</w:t>
      </w:r>
      <w:r>
        <w:rPr>
          <w:rFonts w:ascii="Arial" w:hAnsi="Arial" w:cs="Arial"/>
          <w:sz w:val="24"/>
          <w:szCs w:val="24"/>
        </w:rPr>
        <w:t>d</w:t>
      </w:r>
      <w:r w:rsidRPr="00805627">
        <w:rPr>
          <w:rFonts w:ascii="Arial" w:hAnsi="Arial" w:cs="Arial"/>
          <w:sz w:val="24"/>
          <w:szCs w:val="24"/>
        </w:rPr>
        <w:t xml:space="preserve">) </w:t>
      </w:r>
      <w:r>
        <w:rPr>
          <w:rFonts w:ascii="Arial" w:hAnsi="Arial" w:cs="Arial"/>
          <w:sz w:val="24"/>
          <w:szCs w:val="24"/>
        </w:rPr>
        <w:t>Solution redox</w:t>
      </w:r>
      <w:r w:rsidRPr="00805627">
        <w:rPr>
          <w:rFonts w:ascii="Arial" w:hAnsi="Arial" w:cs="Arial"/>
          <w:sz w:val="24"/>
          <w:szCs w:val="24"/>
        </w:rPr>
        <w:t xml:space="preserve"> </w:t>
      </w:r>
      <w:r>
        <w:rPr>
          <w:rFonts w:ascii="Arial" w:hAnsi="Arial" w:cs="Arial"/>
          <w:sz w:val="24"/>
          <w:szCs w:val="24"/>
        </w:rPr>
        <w:t>potentials</w:t>
      </w:r>
      <w:r w:rsidRPr="00805627">
        <w:rPr>
          <w:rFonts w:ascii="Arial" w:hAnsi="Arial" w:cs="Arial"/>
          <w:sz w:val="24"/>
          <w:szCs w:val="24"/>
        </w:rPr>
        <w:t xml:space="preserve"> </w:t>
      </w:r>
      <w:r>
        <w:rPr>
          <w:rFonts w:ascii="Arial" w:hAnsi="Arial" w:cs="Arial"/>
          <w:sz w:val="24"/>
          <w:szCs w:val="24"/>
        </w:rPr>
        <w:t>vs. an Ag/</w:t>
      </w:r>
      <w:proofErr w:type="spellStart"/>
      <w:r>
        <w:rPr>
          <w:rFonts w:ascii="Arial" w:hAnsi="Arial" w:cs="Arial"/>
          <w:sz w:val="24"/>
          <w:szCs w:val="24"/>
        </w:rPr>
        <w:t>AgCl</w:t>
      </w:r>
      <w:proofErr w:type="spellEnd"/>
      <w:r>
        <w:rPr>
          <w:rFonts w:ascii="Arial" w:hAnsi="Arial" w:cs="Arial"/>
          <w:sz w:val="24"/>
          <w:szCs w:val="24"/>
        </w:rPr>
        <w:t xml:space="preserve"> reference electrode, </w:t>
      </w:r>
      <w:proofErr w:type="spellStart"/>
      <w:r>
        <w:rPr>
          <w:rFonts w:ascii="Arial" w:hAnsi="Arial" w:cs="Arial"/>
          <w:sz w:val="24"/>
          <w:szCs w:val="24"/>
        </w:rPr>
        <w:t>characterised</w:t>
      </w:r>
      <w:proofErr w:type="spellEnd"/>
      <w:r>
        <w:rPr>
          <w:rFonts w:ascii="Arial" w:hAnsi="Arial" w:cs="Arial"/>
          <w:sz w:val="24"/>
          <w:szCs w:val="24"/>
        </w:rPr>
        <w:t xml:space="preserve"> by the open-circuit potentials of a Pt wire in the solution, for the as-prepared 100 </w:t>
      </w:r>
      <w:proofErr w:type="spellStart"/>
      <w:r>
        <w:rPr>
          <w:rFonts w:ascii="Arial" w:hAnsi="Arial" w:cs="Arial"/>
          <w:sz w:val="24"/>
          <w:szCs w:val="24"/>
        </w:rPr>
        <w:t>mM</w:t>
      </w:r>
      <w:proofErr w:type="spellEnd"/>
      <w:r>
        <w:rPr>
          <w:rFonts w:ascii="Arial" w:hAnsi="Arial" w:cs="Arial"/>
          <w:sz w:val="24"/>
          <w:szCs w:val="24"/>
        </w:rPr>
        <w:t xml:space="preserve"> Na</w:t>
      </w:r>
      <w:r w:rsidRPr="004F318F">
        <w:rPr>
          <w:rFonts w:ascii="Arial" w:hAnsi="Arial" w:cs="Arial"/>
          <w:sz w:val="24"/>
          <w:szCs w:val="24"/>
          <w:vertAlign w:val="subscript"/>
        </w:rPr>
        <w:t>2</w:t>
      </w:r>
      <w:r>
        <w:rPr>
          <w:rFonts w:ascii="Arial" w:hAnsi="Arial" w:cs="Arial"/>
          <w:sz w:val="24"/>
          <w:szCs w:val="24"/>
        </w:rPr>
        <w:t xml:space="preserve">S solution (grey dot), and the solutions after photoreaction (PR, red dots) and after regeneration (ER, black dots). </w:t>
      </w:r>
    </w:p>
    <w:p w14:paraId="6DDAEA68" w14:textId="6FFE1D63" w:rsidR="00D02DB3" w:rsidRDefault="00D02DB3">
      <w:pPr>
        <w:rPr>
          <w:rFonts w:ascii="Arial" w:hAnsi="Arial" w:cs="Arial"/>
          <w:sz w:val="24"/>
          <w:szCs w:val="24"/>
        </w:rPr>
      </w:pPr>
    </w:p>
    <w:p w14:paraId="083072CB" w14:textId="4A2C1BDD" w:rsidR="00AB5594" w:rsidRPr="00AB5594" w:rsidRDefault="00AB5594" w:rsidP="00AB5594">
      <w:pPr>
        <w:spacing w:line="480" w:lineRule="auto"/>
        <w:jc w:val="center"/>
        <w:rPr>
          <w:rFonts w:ascii="Arial" w:hAnsi="Arial" w:cs="Arial"/>
          <w:b/>
          <w:bCs/>
          <w:sz w:val="24"/>
          <w:szCs w:val="24"/>
        </w:rPr>
      </w:pPr>
      <w:r w:rsidRPr="00AB5594">
        <w:rPr>
          <w:rFonts w:ascii="Arial" w:hAnsi="Arial" w:cs="Arial"/>
          <w:b/>
          <w:bCs/>
          <w:sz w:val="24"/>
          <w:szCs w:val="24"/>
        </w:rPr>
        <w:lastRenderedPageBreak/>
        <w:t xml:space="preserve">Table S1. Energetic parameters and corresponding </w:t>
      </w:r>
      <w:proofErr w:type="spellStart"/>
      <w:r w:rsidRPr="00AB5594">
        <w:rPr>
          <w:rFonts w:ascii="Arial" w:hAnsi="Arial" w:cs="Arial"/>
          <w:b/>
          <w:bCs/>
          <w:sz w:val="24"/>
          <w:szCs w:val="24"/>
        </w:rPr>
        <w:t>characterisation</w:t>
      </w:r>
      <w:proofErr w:type="spellEnd"/>
      <w:r w:rsidRPr="00AB5594">
        <w:rPr>
          <w:rFonts w:ascii="Arial" w:hAnsi="Arial" w:cs="Arial"/>
          <w:b/>
          <w:bCs/>
          <w:sz w:val="24"/>
          <w:szCs w:val="24"/>
        </w:rPr>
        <w:t xml:space="preserve"> methods</w:t>
      </w:r>
    </w:p>
    <w:tbl>
      <w:tblPr>
        <w:tblW w:w="6058" w:type="pct"/>
        <w:tblInd w:w="-1080" w:type="dxa"/>
        <w:tblLayout w:type="fixed"/>
        <w:tblCellMar>
          <w:left w:w="0" w:type="dxa"/>
          <w:right w:w="0" w:type="dxa"/>
        </w:tblCellMar>
        <w:tblLook w:val="0420" w:firstRow="1" w:lastRow="0" w:firstColumn="0" w:lastColumn="0" w:noHBand="0" w:noVBand="1"/>
      </w:tblPr>
      <w:tblGrid>
        <w:gridCol w:w="1541"/>
        <w:gridCol w:w="1955"/>
        <w:gridCol w:w="1726"/>
        <w:gridCol w:w="2048"/>
        <w:gridCol w:w="1465"/>
        <w:gridCol w:w="2606"/>
      </w:tblGrid>
      <w:tr w:rsidR="00405D05" w:rsidRPr="006E603B" w14:paraId="3F34D3A3" w14:textId="30FEBCBB" w:rsidTr="00603AC3">
        <w:trPr>
          <w:cantSplit/>
          <w:trHeight w:val="694"/>
        </w:trPr>
        <w:tc>
          <w:tcPr>
            <w:tcW w:w="679" w:type="pct"/>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75DFF16D" w14:textId="77777777" w:rsidR="00405D05" w:rsidRPr="006E603B" w:rsidRDefault="00405D05" w:rsidP="007F21F3">
            <w:pPr>
              <w:spacing w:line="240" w:lineRule="auto"/>
              <w:jc w:val="center"/>
              <w:rPr>
                <w:rFonts w:ascii="Arial" w:hAnsi="Arial" w:cs="Arial"/>
              </w:rPr>
            </w:pPr>
            <w:r w:rsidRPr="006E603B">
              <w:rPr>
                <w:rFonts w:ascii="Arial" w:hAnsi="Arial" w:cs="Arial"/>
                <w:b/>
                <w:bCs/>
              </w:rPr>
              <w:t>Energetic parameters</w:t>
            </w:r>
          </w:p>
        </w:tc>
        <w:tc>
          <w:tcPr>
            <w:tcW w:w="862" w:type="pct"/>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2B3DCA73" w14:textId="71D91E86" w:rsidR="00405D05" w:rsidRPr="006E603B" w:rsidRDefault="00405D05" w:rsidP="007F21F3">
            <w:pPr>
              <w:spacing w:line="240" w:lineRule="auto"/>
              <w:jc w:val="center"/>
              <w:rPr>
                <w:rFonts w:ascii="Arial" w:hAnsi="Arial" w:cs="Arial"/>
              </w:rPr>
            </w:pPr>
            <w:proofErr w:type="spellStart"/>
            <w:r w:rsidRPr="006E603B">
              <w:rPr>
                <w:rFonts w:ascii="Arial" w:hAnsi="Arial" w:cs="Arial"/>
                <w:b/>
                <w:bCs/>
              </w:rPr>
              <w:t>Characteri</w:t>
            </w:r>
            <w:r>
              <w:rPr>
                <w:rFonts w:ascii="Arial" w:hAnsi="Arial" w:cs="Arial"/>
                <w:b/>
                <w:bCs/>
              </w:rPr>
              <w:t>s</w:t>
            </w:r>
            <w:r w:rsidRPr="006E603B">
              <w:rPr>
                <w:rFonts w:ascii="Arial" w:hAnsi="Arial" w:cs="Arial"/>
                <w:b/>
                <w:bCs/>
              </w:rPr>
              <w:t>ation</w:t>
            </w:r>
            <w:proofErr w:type="spellEnd"/>
            <w:r w:rsidRPr="006E603B">
              <w:rPr>
                <w:rFonts w:ascii="Arial" w:hAnsi="Arial" w:cs="Arial"/>
                <w:b/>
                <w:bCs/>
              </w:rPr>
              <w:t xml:space="preserve"> method</w:t>
            </w:r>
          </w:p>
        </w:tc>
        <w:tc>
          <w:tcPr>
            <w:tcW w:w="761" w:type="pct"/>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7C8C6E52" w14:textId="35E1A1CB" w:rsidR="00405D05" w:rsidRPr="006E603B" w:rsidRDefault="00BA3CF5" w:rsidP="00665E2C">
            <w:pPr>
              <w:spacing w:line="240" w:lineRule="auto"/>
              <w:jc w:val="center"/>
              <w:rPr>
                <w:rFonts w:ascii="Arial" w:hAnsi="Arial" w:cs="Arial"/>
              </w:rPr>
            </w:pPr>
            <w:proofErr w:type="spellStart"/>
            <w:r>
              <w:rPr>
                <w:rFonts w:ascii="Arial" w:hAnsi="Arial" w:cs="Arial"/>
                <w:b/>
                <w:bCs/>
              </w:rPr>
              <w:t>CdS</w:t>
            </w:r>
            <w:proofErr w:type="spellEnd"/>
            <w:r>
              <w:rPr>
                <w:rFonts w:ascii="Arial" w:hAnsi="Arial" w:cs="Arial"/>
                <w:b/>
                <w:bCs/>
              </w:rPr>
              <w:t>/</w:t>
            </w:r>
            <w:r w:rsidR="00405D05" w:rsidRPr="006E603B">
              <w:rPr>
                <w:rFonts w:ascii="Arial" w:hAnsi="Arial" w:cs="Arial"/>
                <w:b/>
                <w:bCs/>
              </w:rPr>
              <w:t>TiO</w:t>
            </w:r>
            <w:r w:rsidR="00405D05" w:rsidRPr="006E603B">
              <w:rPr>
                <w:rFonts w:ascii="Arial" w:hAnsi="Arial" w:cs="Arial"/>
                <w:b/>
                <w:bCs/>
                <w:vertAlign w:val="subscript"/>
              </w:rPr>
              <w:t>2</w:t>
            </w:r>
            <w:r w:rsidR="00665E2C" w:rsidRPr="006E603B">
              <w:rPr>
                <w:rFonts w:ascii="Arial" w:hAnsi="Arial" w:cs="Arial"/>
                <w:b/>
                <w:bCs/>
              </w:rPr>
              <w:t>/</w:t>
            </w:r>
            <w:r>
              <w:rPr>
                <w:rFonts w:ascii="Arial" w:hAnsi="Arial" w:cs="Arial"/>
                <w:b/>
                <w:bCs/>
              </w:rPr>
              <w:t xml:space="preserve"> </w:t>
            </w:r>
            <w:r w:rsidR="00665E2C">
              <w:rPr>
                <w:rFonts w:ascii="Arial" w:hAnsi="Arial" w:cs="Arial"/>
                <w:b/>
                <w:bCs/>
              </w:rPr>
              <w:t>redox</w:t>
            </w:r>
          </w:p>
        </w:tc>
        <w:tc>
          <w:tcPr>
            <w:tcW w:w="903" w:type="pct"/>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32714A1C" w14:textId="77777777" w:rsidR="00405D05" w:rsidRPr="006E603B" w:rsidRDefault="00405D05" w:rsidP="007F21F3">
            <w:pPr>
              <w:spacing w:line="240" w:lineRule="auto"/>
              <w:jc w:val="center"/>
              <w:rPr>
                <w:rFonts w:ascii="Arial" w:hAnsi="Arial" w:cs="Arial"/>
              </w:rPr>
            </w:pPr>
            <w:proofErr w:type="spellStart"/>
            <w:r w:rsidRPr="006E603B">
              <w:rPr>
                <w:rFonts w:ascii="Arial" w:hAnsi="Arial" w:cs="Arial"/>
                <w:b/>
                <w:bCs/>
              </w:rPr>
              <w:t>CdS</w:t>
            </w:r>
            <w:proofErr w:type="spellEnd"/>
            <w:r w:rsidRPr="006E603B">
              <w:rPr>
                <w:rFonts w:ascii="Arial" w:hAnsi="Arial" w:cs="Arial"/>
                <w:b/>
                <w:bCs/>
              </w:rPr>
              <w:t>/TiO</w:t>
            </w:r>
            <w:r w:rsidRPr="006E603B">
              <w:rPr>
                <w:rFonts w:ascii="Arial" w:hAnsi="Arial" w:cs="Arial"/>
                <w:b/>
                <w:bCs/>
                <w:vertAlign w:val="subscript"/>
              </w:rPr>
              <w:t>2</w:t>
            </w:r>
            <w:r w:rsidRPr="006E603B">
              <w:rPr>
                <w:rFonts w:ascii="Arial" w:hAnsi="Arial" w:cs="Arial"/>
                <w:b/>
                <w:bCs/>
              </w:rPr>
              <w:t>/</w:t>
            </w:r>
            <w:proofErr w:type="spellStart"/>
            <w:r w:rsidRPr="006E603B">
              <w:rPr>
                <w:rFonts w:ascii="Arial" w:hAnsi="Arial" w:cs="Arial"/>
                <w:b/>
                <w:bCs/>
              </w:rPr>
              <w:t>Rh@CrO</w:t>
            </w:r>
            <w:r w:rsidRPr="006E603B">
              <w:rPr>
                <w:rFonts w:ascii="Arial" w:hAnsi="Arial" w:cs="Arial"/>
                <w:b/>
                <w:bCs/>
                <w:vertAlign w:val="subscript"/>
              </w:rPr>
              <w:t>x</w:t>
            </w:r>
            <w:proofErr w:type="spellEnd"/>
          </w:p>
        </w:tc>
        <w:tc>
          <w:tcPr>
            <w:tcW w:w="646" w:type="pct"/>
            <w:tcBorders>
              <w:top w:val="single" w:sz="8" w:space="0" w:color="A5A5A5"/>
              <w:left w:val="nil"/>
              <w:bottom w:val="single" w:sz="8" w:space="0" w:color="A5A5A5"/>
              <w:right w:val="nil"/>
            </w:tcBorders>
          </w:tcPr>
          <w:p w14:paraId="19562020" w14:textId="38BD6833" w:rsidR="00405D05" w:rsidRPr="006E603B" w:rsidRDefault="00BA3CF5" w:rsidP="007F21F3">
            <w:pPr>
              <w:spacing w:line="240" w:lineRule="auto"/>
              <w:jc w:val="center"/>
              <w:rPr>
                <w:rFonts w:ascii="Arial" w:hAnsi="Arial" w:cs="Arial"/>
                <w:b/>
                <w:bCs/>
              </w:rPr>
            </w:pPr>
            <w:r>
              <w:rPr>
                <w:rFonts w:ascii="Arial" w:hAnsi="Arial" w:cs="Arial"/>
                <w:b/>
                <w:bCs/>
              </w:rPr>
              <w:t>GaInP</w:t>
            </w:r>
            <w:r>
              <w:rPr>
                <w:rFonts w:ascii="Arial" w:hAnsi="Arial" w:cs="Arial"/>
                <w:b/>
                <w:bCs/>
                <w:vertAlign w:val="subscript"/>
              </w:rPr>
              <w:t>2</w:t>
            </w:r>
            <w:r w:rsidRPr="006E603B">
              <w:rPr>
                <w:rFonts w:ascii="Arial" w:hAnsi="Arial" w:cs="Arial"/>
                <w:b/>
                <w:bCs/>
              </w:rPr>
              <w:t>/</w:t>
            </w:r>
            <w:r w:rsidR="00405D05" w:rsidRPr="006E603B">
              <w:rPr>
                <w:rFonts w:ascii="Arial" w:hAnsi="Arial" w:cs="Arial"/>
                <w:b/>
                <w:bCs/>
              </w:rPr>
              <w:t>TiO</w:t>
            </w:r>
            <w:r w:rsidR="00405D05" w:rsidRPr="006E603B">
              <w:rPr>
                <w:rFonts w:ascii="Arial" w:hAnsi="Arial" w:cs="Arial"/>
                <w:b/>
                <w:bCs/>
                <w:vertAlign w:val="subscript"/>
              </w:rPr>
              <w:t>2</w:t>
            </w:r>
            <w:r w:rsidR="00665E2C" w:rsidRPr="006E603B">
              <w:rPr>
                <w:rFonts w:ascii="Arial" w:hAnsi="Arial" w:cs="Arial"/>
                <w:b/>
                <w:bCs/>
              </w:rPr>
              <w:t>/</w:t>
            </w:r>
            <w:r>
              <w:rPr>
                <w:rFonts w:ascii="Arial" w:hAnsi="Arial" w:cs="Arial"/>
                <w:b/>
                <w:bCs/>
              </w:rPr>
              <w:t xml:space="preserve"> </w:t>
            </w:r>
            <w:r w:rsidR="00665E2C">
              <w:rPr>
                <w:rFonts w:ascii="Arial" w:hAnsi="Arial" w:cs="Arial"/>
                <w:b/>
                <w:bCs/>
              </w:rPr>
              <w:t>redox</w:t>
            </w:r>
          </w:p>
        </w:tc>
        <w:tc>
          <w:tcPr>
            <w:tcW w:w="1150" w:type="pct"/>
            <w:tcBorders>
              <w:top w:val="single" w:sz="8" w:space="0" w:color="A5A5A5"/>
              <w:left w:val="nil"/>
              <w:bottom w:val="single" w:sz="8" w:space="0" w:color="A5A5A5"/>
              <w:right w:val="nil"/>
            </w:tcBorders>
          </w:tcPr>
          <w:p w14:paraId="379B1200" w14:textId="216E8284" w:rsidR="00405D05" w:rsidRPr="00405D05" w:rsidRDefault="00405D05" w:rsidP="007F21F3">
            <w:pPr>
              <w:spacing w:line="240" w:lineRule="auto"/>
              <w:jc w:val="center"/>
              <w:rPr>
                <w:rFonts w:ascii="Arial" w:hAnsi="Arial" w:cs="Arial"/>
                <w:b/>
                <w:bCs/>
              </w:rPr>
            </w:pPr>
            <w:r>
              <w:rPr>
                <w:rFonts w:ascii="Arial" w:hAnsi="Arial" w:cs="Arial"/>
                <w:b/>
                <w:bCs/>
              </w:rPr>
              <w:t>GaInP</w:t>
            </w:r>
            <w:r>
              <w:rPr>
                <w:rFonts w:ascii="Arial" w:hAnsi="Arial" w:cs="Arial"/>
                <w:b/>
                <w:bCs/>
                <w:vertAlign w:val="subscript"/>
              </w:rPr>
              <w:t>2</w:t>
            </w:r>
            <w:r w:rsidRPr="006E603B">
              <w:rPr>
                <w:rFonts w:ascii="Arial" w:hAnsi="Arial" w:cs="Arial"/>
                <w:b/>
                <w:bCs/>
              </w:rPr>
              <w:t>/TiO</w:t>
            </w:r>
            <w:r w:rsidRPr="006E603B">
              <w:rPr>
                <w:rFonts w:ascii="Arial" w:hAnsi="Arial" w:cs="Arial"/>
                <w:b/>
                <w:bCs/>
                <w:vertAlign w:val="subscript"/>
              </w:rPr>
              <w:t>2</w:t>
            </w:r>
            <w:r>
              <w:rPr>
                <w:rFonts w:ascii="Arial" w:hAnsi="Arial" w:cs="Arial"/>
                <w:b/>
                <w:bCs/>
              </w:rPr>
              <w:t>/</w:t>
            </w:r>
            <w:proofErr w:type="spellStart"/>
            <w:r>
              <w:rPr>
                <w:rFonts w:ascii="Arial" w:hAnsi="Arial" w:cs="Arial"/>
                <w:b/>
                <w:bCs/>
              </w:rPr>
              <w:t>Rh@CrO</w:t>
            </w:r>
            <w:r w:rsidRPr="00405D05">
              <w:rPr>
                <w:rFonts w:ascii="Arial" w:hAnsi="Arial" w:cs="Arial"/>
                <w:b/>
                <w:bCs/>
                <w:vertAlign w:val="subscript"/>
              </w:rPr>
              <w:t>x</w:t>
            </w:r>
            <w:proofErr w:type="spellEnd"/>
          </w:p>
        </w:tc>
      </w:tr>
      <w:tr w:rsidR="00603AC3" w:rsidRPr="006E603B" w14:paraId="25B29B76" w14:textId="530E4917" w:rsidTr="00603AC3">
        <w:trPr>
          <w:cantSplit/>
          <w:trHeight w:val="1134"/>
        </w:trPr>
        <w:tc>
          <w:tcPr>
            <w:tcW w:w="679" w:type="pct"/>
            <w:tcBorders>
              <w:top w:val="single" w:sz="8" w:space="0" w:color="A5A5A5"/>
              <w:left w:val="nil"/>
              <w:right w:val="nil"/>
            </w:tcBorders>
            <w:shd w:val="clear" w:color="auto" w:fill="auto"/>
            <w:tcMar>
              <w:top w:w="15" w:type="dxa"/>
              <w:left w:w="108" w:type="dxa"/>
              <w:bottom w:w="0" w:type="dxa"/>
              <w:right w:w="108" w:type="dxa"/>
            </w:tcMar>
            <w:hideMark/>
          </w:tcPr>
          <w:p w14:paraId="68A7E848" w14:textId="77777777" w:rsidR="00405D05" w:rsidRPr="006E603B" w:rsidRDefault="00405D05" w:rsidP="007F21F3">
            <w:pPr>
              <w:spacing w:line="240" w:lineRule="auto"/>
              <w:jc w:val="center"/>
              <w:rPr>
                <w:rFonts w:ascii="Arial" w:hAnsi="Arial" w:cs="Arial"/>
              </w:rPr>
            </w:pPr>
            <w:r w:rsidRPr="006E603B">
              <w:rPr>
                <w:rFonts w:ascii="Arial" w:hAnsi="Arial" w:cs="Arial"/>
              </w:rPr>
              <w:t>Fermi level (</w:t>
            </w:r>
            <w:r w:rsidRPr="002677B3">
              <w:rPr>
                <w:rFonts w:ascii="Arial" w:hAnsi="Arial" w:cs="Arial"/>
                <w:i/>
                <w:iCs/>
              </w:rPr>
              <w:t>E</w:t>
            </w:r>
            <w:r w:rsidRPr="002677B3">
              <w:rPr>
                <w:rFonts w:ascii="Arial" w:hAnsi="Arial" w:cs="Arial"/>
                <w:i/>
                <w:iCs/>
                <w:vertAlign w:val="subscript"/>
              </w:rPr>
              <w:t>F</w:t>
            </w:r>
            <w:r w:rsidRPr="006E603B">
              <w:rPr>
                <w:rFonts w:ascii="Arial" w:hAnsi="Arial" w:cs="Arial"/>
              </w:rPr>
              <w:t>) in equilibrium with Na</w:t>
            </w:r>
            <w:r w:rsidRPr="006E603B">
              <w:rPr>
                <w:rFonts w:ascii="Arial" w:hAnsi="Arial" w:cs="Arial"/>
                <w:vertAlign w:val="subscript"/>
              </w:rPr>
              <w:t>2</w:t>
            </w:r>
            <w:r w:rsidRPr="006E603B">
              <w:rPr>
                <w:rFonts w:ascii="Arial" w:hAnsi="Arial" w:cs="Arial"/>
              </w:rPr>
              <w:t>S in the dark</w:t>
            </w:r>
          </w:p>
        </w:tc>
        <w:tc>
          <w:tcPr>
            <w:tcW w:w="862" w:type="pct"/>
            <w:tcBorders>
              <w:top w:val="single" w:sz="8" w:space="0" w:color="A5A5A5"/>
              <w:left w:val="nil"/>
              <w:right w:val="nil"/>
            </w:tcBorders>
            <w:shd w:val="clear" w:color="auto" w:fill="auto"/>
            <w:tcMar>
              <w:top w:w="15" w:type="dxa"/>
              <w:left w:w="108" w:type="dxa"/>
              <w:bottom w:w="0" w:type="dxa"/>
              <w:right w:w="108" w:type="dxa"/>
            </w:tcMar>
            <w:hideMark/>
          </w:tcPr>
          <w:p w14:paraId="0C870AB8" w14:textId="77777777" w:rsidR="00405D05" w:rsidRPr="006E603B" w:rsidRDefault="00405D05" w:rsidP="007F21F3">
            <w:pPr>
              <w:spacing w:line="240" w:lineRule="auto"/>
              <w:jc w:val="center"/>
              <w:rPr>
                <w:rFonts w:ascii="Arial" w:hAnsi="Arial" w:cs="Arial"/>
              </w:rPr>
            </w:pPr>
            <w:r w:rsidRPr="006E603B">
              <w:rPr>
                <w:rFonts w:ascii="Arial" w:hAnsi="Arial" w:cs="Arial"/>
              </w:rPr>
              <w:t>Steady-state OCP in the dark</w:t>
            </w:r>
          </w:p>
        </w:tc>
        <w:tc>
          <w:tcPr>
            <w:tcW w:w="761" w:type="pct"/>
            <w:tcBorders>
              <w:top w:val="single" w:sz="8" w:space="0" w:color="A5A5A5"/>
              <w:left w:val="nil"/>
              <w:right w:val="nil"/>
            </w:tcBorders>
            <w:shd w:val="clear" w:color="auto" w:fill="auto"/>
            <w:tcMar>
              <w:top w:w="15" w:type="dxa"/>
              <w:left w:w="108" w:type="dxa"/>
              <w:bottom w:w="0" w:type="dxa"/>
              <w:right w:w="108" w:type="dxa"/>
            </w:tcMar>
            <w:hideMark/>
          </w:tcPr>
          <w:p w14:paraId="33B2F249" w14:textId="104F7511" w:rsidR="00405D05" w:rsidRPr="006E603B" w:rsidRDefault="00405D05" w:rsidP="007F21F3">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38</w:t>
            </w:r>
            <w:r w:rsidRPr="006E603B">
              <w:rPr>
                <w:rFonts w:ascii="Arial" w:hAnsi="Arial" w:cs="Arial"/>
              </w:rPr>
              <w:t xml:space="preserve"> V </w:t>
            </w:r>
          </w:p>
          <w:p w14:paraId="7305B242" w14:textId="77777777"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903" w:type="pct"/>
            <w:tcBorders>
              <w:top w:val="single" w:sz="8" w:space="0" w:color="A5A5A5"/>
              <w:left w:val="nil"/>
              <w:right w:val="nil"/>
            </w:tcBorders>
            <w:shd w:val="clear" w:color="auto" w:fill="auto"/>
            <w:tcMar>
              <w:top w:w="15" w:type="dxa"/>
              <w:left w:w="108" w:type="dxa"/>
              <w:bottom w:w="0" w:type="dxa"/>
              <w:right w:w="108" w:type="dxa"/>
            </w:tcMar>
            <w:hideMark/>
          </w:tcPr>
          <w:p w14:paraId="3C9482B7" w14:textId="0731F137" w:rsidR="00405D05" w:rsidRPr="006E603B" w:rsidRDefault="00405D05" w:rsidP="007F21F3">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89</w:t>
            </w:r>
            <w:r w:rsidRPr="006E603B">
              <w:rPr>
                <w:rFonts w:ascii="Arial" w:hAnsi="Arial" w:cs="Arial"/>
              </w:rPr>
              <w:t xml:space="preserve"> V </w:t>
            </w:r>
          </w:p>
          <w:p w14:paraId="28678052" w14:textId="77777777"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646" w:type="pct"/>
            <w:tcBorders>
              <w:top w:val="single" w:sz="8" w:space="0" w:color="A5A5A5"/>
              <w:left w:val="nil"/>
              <w:right w:val="nil"/>
            </w:tcBorders>
          </w:tcPr>
          <w:p w14:paraId="7A4F3AB0" w14:textId="6BF49CF3" w:rsidR="00405D05" w:rsidRPr="006E603B" w:rsidRDefault="00405D05" w:rsidP="00405D05">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w:t>
            </w:r>
            <w:r w:rsidRPr="006E603B">
              <w:rPr>
                <w:rFonts w:ascii="Arial" w:hAnsi="Arial" w:cs="Arial"/>
              </w:rPr>
              <w:t>=</w:t>
            </w:r>
            <w:bookmarkStart w:id="1" w:name="_GoBack"/>
            <w:bookmarkEnd w:id="1"/>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54</w:t>
            </w:r>
            <w:r w:rsidRPr="006E603B">
              <w:rPr>
                <w:rFonts w:ascii="Arial" w:hAnsi="Arial" w:cs="Arial"/>
              </w:rPr>
              <w:t xml:space="preserve"> V </w:t>
            </w:r>
          </w:p>
          <w:p w14:paraId="62FDE032" w14:textId="4C8B591D" w:rsidR="00405D05" w:rsidRPr="00B56654" w:rsidRDefault="00405D05" w:rsidP="00405D05">
            <w:pPr>
              <w:spacing w:line="240" w:lineRule="auto"/>
              <w:jc w:val="center"/>
              <w:rPr>
                <w:rFonts w:ascii="Arial" w:hAnsi="Arial" w:cs="Arial"/>
                <w:i/>
                <w:iCs/>
              </w:rPr>
            </w:pPr>
            <w:r w:rsidRPr="006E603B">
              <w:rPr>
                <w:rFonts w:ascii="Arial" w:hAnsi="Arial" w:cs="Arial"/>
              </w:rPr>
              <w:t>vs. Ag/</w:t>
            </w:r>
            <w:proofErr w:type="spellStart"/>
            <w:r w:rsidRPr="006E603B">
              <w:rPr>
                <w:rFonts w:ascii="Arial" w:hAnsi="Arial" w:cs="Arial"/>
              </w:rPr>
              <w:t>AgCl</w:t>
            </w:r>
            <w:proofErr w:type="spellEnd"/>
          </w:p>
        </w:tc>
        <w:tc>
          <w:tcPr>
            <w:tcW w:w="1150" w:type="pct"/>
            <w:tcBorders>
              <w:top w:val="single" w:sz="8" w:space="0" w:color="A5A5A5"/>
              <w:left w:val="nil"/>
              <w:right w:val="nil"/>
            </w:tcBorders>
          </w:tcPr>
          <w:p w14:paraId="18E68C06" w14:textId="466BC983" w:rsidR="00405D05" w:rsidRPr="006E603B" w:rsidRDefault="00405D05" w:rsidP="00405D05">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85</w:t>
            </w:r>
            <w:r w:rsidRPr="006E603B">
              <w:rPr>
                <w:rFonts w:ascii="Arial" w:hAnsi="Arial" w:cs="Arial"/>
              </w:rPr>
              <w:t xml:space="preserve"> V </w:t>
            </w:r>
          </w:p>
          <w:p w14:paraId="6616CEF2" w14:textId="5F967787" w:rsidR="00405D05" w:rsidRPr="00B56654" w:rsidRDefault="00405D05" w:rsidP="00405D05">
            <w:pPr>
              <w:spacing w:line="240" w:lineRule="auto"/>
              <w:jc w:val="center"/>
              <w:rPr>
                <w:rFonts w:ascii="Arial" w:hAnsi="Arial" w:cs="Arial"/>
                <w:i/>
                <w:iCs/>
              </w:rPr>
            </w:pPr>
            <w:r w:rsidRPr="006E603B">
              <w:rPr>
                <w:rFonts w:ascii="Arial" w:hAnsi="Arial" w:cs="Arial"/>
              </w:rPr>
              <w:t>vs. Ag/</w:t>
            </w:r>
            <w:proofErr w:type="spellStart"/>
            <w:r w:rsidRPr="006E603B">
              <w:rPr>
                <w:rFonts w:ascii="Arial" w:hAnsi="Arial" w:cs="Arial"/>
              </w:rPr>
              <w:t>AgCl</w:t>
            </w:r>
            <w:proofErr w:type="spellEnd"/>
          </w:p>
        </w:tc>
      </w:tr>
      <w:tr w:rsidR="00603AC3" w:rsidRPr="006E603B" w14:paraId="5FDEACB7" w14:textId="140E00B8" w:rsidTr="00603AC3">
        <w:trPr>
          <w:cantSplit/>
          <w:trHeight w:val="1134"/>
        </w:trPr>
        <w:tc>
          <w:tcPr>
            <w:tcW w:w="679" w:type="pct"/>
            <w:tcBorders>
              <w:top w:val="nil"/>
              <w:left w:val="nil"/>
              <w:right w:val="nil"/>
            </w:tcBorders>
            <w:shd w:val="clear" w:color="auto" w:fill="auto"/>
            <w:tcMar>
              <w:top w:w="15" w:type="dxa"/>
              <w:left w:w="108" w:type="dxa"/>
              <w:bottom w:w="0" w:type="dxa"/>
              <w:right w:w="108" w:type="dxa"/>
            </w:tcMar>
            <w:hideMark/>
          </w:tcPr>
          <w:p w14:paraId="5002D742" w14:textId="6D753FEE" w:rsidR="00405D05" w:rsidRPr="006E603B" w:rsidRDefault="00405D05" w:rsidP="007F21F3">
            <w:pPr>
              <w:spacing w:line="240" w:lineRule="auto"/>
              <w:jc w:val="center"/>
              <w:rPr>
                <w:rFonts w:ascii="Arial" w:hAnsi="Arial" w:cs="Arial"/>
              </w:rPr>
            </w:pPr>
            <w:r w:rsidRPr="006E603B">
              <w:rPr>
                <w:rFonts w:ascii="Arial" w:hAnsi="Arial" w:cs="Arial"/>
              </w:rPr>
              <w:t>Flat</w:t>
            </w:r>
            <w:r>
              <w:rPr>
                <w:rFonts w:ascii="Arial" w:hAnsi="Arial" w:cs="Arial"/>
              </w:rPr>
              <w:t>-</w:t>
            </w:r>
            <w:r w:rsidRPr="006E603B">
              <w:rPr>
                <w:rFonts w:ascii="Arial" w:hAnsi="Arial" w:cs="Arial"/>
              </w:rPr>
              <w:t>band potential</w:t>
            </w:r>
          </w:p>
        </w:tc>
        <w:tc>
          <w:tcPr>
            <w:tcW w:w="862" w:type="pct"/>
            <w:tcBorders>
              <w:top w:val="nil"/>
              <w:left w:val="nil"/>
              <w:right w:val="nil"/>
            </w:tcBorders>
            <w:shd w:val="clear" w:color="auto" w:fill="auto"/>
            <w:tcMar>
              <w:top w:w="15" w:type="dxa"/>
              <w:left w:w="108" w:type="dxa"/>
              <w:bottom w:w="0" w:type="dxa"/>
              <w:right w:w="108" w:type="dxa"/>
            </w:tcMar>
            <w:hideMark/>
          </w:tcPr>
          <w:p w14:paraId="1808CD34" w14:textId="5F81A3D4" w:rsidR="00405D05" w:rsidRPr="006E603B" w:rsidRDefault="00405D05" w:rsidP="007F21F3">
            <w:pPr>
              <w:spacing w:line="240" w:lineRule="auto"/>
              <w:jc w:val="center"/>
              <w:rPr>
                <w:rFonts w:ascii="Arial" w:hAnsi="Arial" w:cs="Arial"/>
              </w:rPr>
            </w:pPr>
            <w:r w:rsidRPr="006E603B">
              <w:rPr>
                <w:rFonts w:ascii="Arial" w:hAnsi="Arial" w:cs="Arial"/>
              </w:rPr>
              <w:t>Mott-Schottky plot</w:t>
            </w:r>
          </w:p>
          <w:p w14:paraId="24B50FA5" w14:textId="77777777" w:rsidR="00405D05" w:rsidRPr="006E603B" w:rsidRDefault="00405D05" w:rsidP="007F21F3">
            <w:pPr>
              <w:spacing w:line="240" w:lineRule="auto"/>
              <w:jc w:val="center"/>
              <w:rPr>
                <w:rFonts w:ascii="Arial" w:hAnsi="Arial" w:cs="Arial"/>
              </w:rPr>
            </w:pPr>
          </w:p>
        </w:tc>
        <w:tc>
          <w:tcPr>
            <w:tcW w:w="761" w:type="pct"/>
            <w:tcBorders>
              <w:top w:val="nil"/>
              <w:left w:val="nil"/>
              <w:right w:val="nil"/>
            </w:tcBorders>
            <w:shd w:val="clear" w:color="auto" w:fill="auto"/>
            <w:tcMar>
              <w:top w:w="15" w:type="dxa"/>
              <w:left w:w="108" w:type="dxa"/>
              <w:bottom w:w="0" w:type="dxa"/>
              <w:right w:w="108" w:type="dxa"/>
            </w:tcMar>
            <w:hideMark/>
          </w:tcPr>
          <w:p w14:paraId="5125F8EB" w14:textId="4AD8BCA5" w:rsidR="00405D05" w:rsidRPr="006E603B" w:rsidRDefault="00405D05" w:rsidP="007F21F3">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FB</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 xml:space="preserve">0.60 V </w:t>
            </w:r>
          </w:p>
          <w:p w14:paraId="38CB3041" w14:textId="77777777"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r w:rsidRPr="006E603B">
              <w:rPr>
                <w:rFonts w:ascii="Arial" w:hAnsi="Arial" w:cs="Arial"/>
              </w:rPr>
              <w:t xml:space="preserve"> </w:t>
            </w:r>
          </w:p>
        </w:tc>
        <w:tc>
          <w:tcPr>
            <w:tcW w:w="903" w:type="pct"/>
            <w:tcBorders>
              <w:top w:val="nil"/>
              <w:left w:val="nil"/>
              <w:right w:val="nil"/>
            </w:tcBorders>
            <w:shd w:val="clear" w:color="auto" w:fill="auto"/>
            <w:tcMar>
              <w:top w:w="15" w:type="dxa"/>
              <w:left w:w="108" w:type="dxa"/>
              <w:bottom w:w="0" w:type="dxa"/>
              <w:right w:w="108" w:type="dxa"/>
            </w:tcMar>
            <w:hideMark/>
          </w:tcPr>
          <w:p w14:paraId="66070221" w14:textId="77777777" w:rsidR="00405D05" w:rsidRPr="006E603B" w:rsidRDefault="00405D05" w:rsidP="007F21F3">
            <w:pPr>
              <w:spacing w:line="240" w:lineRule="auto"/>
              <w:jc w:val="center"/>
              <w:rPr>
                <w:rFonts w:ascii="Arial" w:hAnsi="Arial" w:cs="Arial"/>
              </w:rPr>
            </w:pPr>
            <w:r w:rsidRPr="006E603B">
              <w:rPr>
                <w:rFonts w:ascii="Arial" w:hAnsi="Arial" w:cs="Arial"/>
              </w:rPr>
              <w:t> </w:t>
            </w:r>
          </w:p>
          <w:p w14:paraId="35E9A7FF" w14:textId="77777777" w:rsidR="00405D05" w:rsidRPr="006E603B" w:rsidRDefault="00405D05" w:rsidP="007F21F3">
            <w:pPr>
              <w:spacing w:line="240" w:lineRule="auto"/>
              <w:jc w:val="center"/>
              <w:rPr>
                <w:rFonts w:ascii="Arial" w:hAnsi="Arial" w:cs="Arial"/>
              </w:rPr>
            </w:pPr>
            <w:r w:rsidRPr="006E603B">
              <w:rPr>
                <w:rFonts w:ascii="Arial" w:hAnsi="Arial" w:cs="Arial"/>
              </w:rPr>
              <w:t> </w:t>
            </w:r>
          </w:p>
        </w:tc>
        <w:tc>
          <w:tcPr>
            <w:tcW w:w="646" w:type="pct"/>
            <w:tcBorders>
              <w:top w:val="nil"/>
              <w:left w:val="nil"/>
              <w:right w:val="nil"/>
            </w:tcBorders>
          </w:tcPr>
          <w:p w14:paraId="69E19CA0" w14:textId="72BA69EC" w:rsidR="00405D05" w:rsidRPr="006E603B" w:rsidRDefault="00405D05" w:rsidP="00405D05">
            <w:pPr>
              <w:spacing w:line="240" w:lineRule="auto"/>
              <w:jc w:val="center"/>
              <w:rPr>
                <w:rFonts w:ascii="Arial" w:hAnsi="Arial" w:cs="Arial"/>
              </w:rPr>
            </w:pPr>
            <w:r w:rsidRPr="00B56654">
              <w:rPr>
                <w:rFonts w:ascii="Arial" w:hAnsi="Arial" w:cs="Arial"/>
                <w:i/>
                <w:iCs/>
              </w:rPr>
              <w:t>E</w:t>
            </w:r>
            <w:r w:rsidRPr="00B56654">
              <w:rPr>
                <w:rFonts w:ascii="Arial" w:hAnsi="Arial" w:cs="Arial"/>
                <w:i/>
                <w:iCs/>
                <w:vertAlign w:val="subscript"/>
              </w:rPr>
              <w:t>FB</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00B57CE0">
              <w:rPr>
                <w:rFonts w:ascii="Arial" w:hAnsi="Arial" w:cs="Arial"/>
              </w:rPr>
              <w:t>1.2</w:t>
            </w:r>
            <w:r>
              <w:rPr>
                <w:rFonts w:ascii="Arial" w:hAnsi="Arial" w:cs="Arial"/>
              </w:rPr>
              <w:t>2</w:t>
            </w:r>
            <w:r w:rsidRPr="006E603B">
              <w:rPr>
                <w:rFonts w:ascii="Arial" w:hAnsi="Arial" w:cs="Arial"/>
              </w:rPr>
              <w:t xml:space="preserve"> V </w:t>
            </w:r>
          </w:p>
          <w:p w14:paraId="3E6C6D94" w14:textId="0F42A67B" w:rsidR="00405D05" w:rsidRPr="006E603B" w:rsidRDefault="00405D05" w:rsidP="00405D05">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1150" w:type="pct"/>
            <w:tcBorders>
              <w:top w:val="nil"/>
              <w:left w:val="nil"/>
              <w:right w:val="nil"/>
            </w:tcBorders>
          </w:tcPr>
          <w:p w14:paraId="783E4E69" w14:textId="77777777" w:rsidR="00405D05" w:rsidRPr="006E603B" w:rsidRDefault="00405D05" w:rsidP="007F21F3">
            <w:pPr>
              <w:spacing w:line="240" w:lineRule="auto"/>
              <w:jc w:val="center"/>
              <w:rPr>
                <w:rFonts w:ascii="Arial" w:hAnsi="Arial" w:cs="Arial"/>
              </w:rPr>
            </w:pPr>
          </w:p>
        </w:tc>
      </w:tr>
      <w:tr w:rsidR="00405D05" w:rsidRPr="006E603B" w14:paraId="6892DCA7" w14:textId="0952FB7F" w:rsidTr="00603AC3">
        <w:trPr>
          <w:cantSplit/>
          <w:trHeight w:val="1065"/>
        </w:trPr>
        <w:tc>
          <w:tcPr>
            <w:tcW w:w="679" w:type="pct"/>
            <w:tcBorders>
              <w:left w:val="nil"/>
              <w:bottom w:val="nil"/>
              <w:right w:val="nil"/>
            </w:tcBorders>
            <w:shd w:val="clear" w:color="auto" w:fill="auto"/>
            <w:tcMar>
              <w:top w:w="15" w:type="dxa"/>
              <w:left w:w="108" w:type="dxa"/>
              <w:bottom w:w="0" w:type="dxa"/>
              <w:right w:w="108" w:type="dxa"/>
            </w:tcMar>
          </w:tcPr>
          <w:p w14:paraId="7C94C277" w14:textId="77777777" w:rsidR="00405D05" w:rsidRPr="006E603B" w:rsidRDefault="00405D05" w:rsidP="007F21F3">
            <w:pPr>
              <w:spacing w:line="240" w:lineRule="auto"/>
              <w:jc w:val="center"/>
              <w:rPr>
                <w:rFonts w:ascii="Arial" w:hAnsi="Arial" w:cs="Arial"/>
              </w:rPr>
            </w:pPr>
          </w:p>
        </w:tc>
        <w:tc>
          <w:tcPr>
            <w:tcW w:w="862" w:type="pct"/>
            <w:tcBorders>
              <w:left w:val="nil"/>
              <w:bottom w:val="nil"/>
              <w:right w:val="nil"/>
            </w:tcBorders>
            <w:shd w:val="clear" w:color="auto" w:fill="auto"/>
            <w:tcMar>
              <w:top w:w="15" w:type="dxa"/>
              <w:left w:w="108" w:type="dxa"/>
              <w:bottom w:w="0" w:type="dxa"/>
              <w:right w:w="108" w:type="dxa"/>
            </w:tcMar>
          </w:tcPr>
          <w:p w14:paraId="71F55533" w14:textId="77777777" w:rsidR="00405D05" w:rsidRPr="006E603B" w:rsidRDefault="00405D05" w:rsidP="007F21F3">
            <w:pPr>
              <w:spacing w:line="240" w:lineRule="auto"/>
              <w:jc w:val="center"/>
              <w:rPr>
                <w:rFonts w:ascii="Arial" w:hAnsi="Arial" w:cs="Arial"/>
              </w:rPr>
            </w:pPr>
            <w:r w:rsidRPr="006E603B">
              <w:rPr>
                <w:rFonts w:ascii="Arial" w:hAnsi="Arial" w:cs="Arial"/>
              </w:rPr>
              <w:t>Light intensity-dependent OCP</w:t>
            </w:r>
          </w:p>
        </w:tc>
        <w:tc>
          <w:tcPr>
            <w:tcW w:w="761" w:type="pct"/>
            <w:tcBorders>
              <w:left w:val="nil"/>
              <w:bottom w:val="nil"/>
              <w:right w:val="nil"/>
            </w:tcBorders>
            <w:shd w:val="clear" w:color="auto" w:fill="auto"/>
            <w:tcMar>
              <w:top w:w="15" w:type="dxa"/>
              <w:left w:w="108" w:type="dxa"/>
              <w:bottom w:w="0" w:type="dxa"/>
              <w:right w:w="108" w:type="dxa"/>
            </w:tcMar>
          </w:tcPr>
          <w:p w14:paraId="0513B7B0" w14:textId="025F9CEF" w:rsidR="00405D05" w:rsidRPr="006E603B" w:rsidRDefault="00405D05" w:rsidP="007F21F3">
            <w:pPr>
              <w:spacing w:line="240" w:lineRule="auto"/>
              <w:jc w:val="center"/>
              <w:rPr>
                <w:rFonts w:ascii="Arial" w:hAnsi="Arial" w:cs="Arial"/>
              </w:rPr>
            </w:pPr>
            <w:r w:rsidRPr="006E603B">
              <w:rPr>
                <w:rFonts w:ascii="Arial" w:hAnsi="Arial" w:cs="Arial"/>
              </w:rPr>
              <w:t xml:space="preserve"> </w:t>
            </w:r>
          </w:p>
        </w:tc>
        <w:tc>
          <w:tcPr>
            <w:tcW w:w="903" w:type="pct"/>
            <w:tcBorders>
              <w:left w:val="nil"/>
              <w:bottom w:val="nil"/>
              <w:right w:val="nil"/>
            </w:tcBorders>
            <w:shd w:val="clear" w:color="auto" w:fill="auto"/>
            <w:tcMar>
              <w:top w:w="15" w:type="dxa"/>
              <w:left w:w="108" w:type="dxa"/>
              <w:bottom w:w="0" w:type="dxa"/>
              <w:right w:w="108" w:type="dxa"/>
            </w:tcMar>
          </w:tcPr>
          <w:p w14:paraId="607A8053" w14:textId="06EE620E" w:rsidR="00405D05" w:rsidRPr="006E603B" w:rsidRDefault="00405D05" w:rsidP="007F21F3">
            <w:pPr>
              <w:spacing w:line="240" w:lineRule="auto"/>
              <w:jc w:val="center"/>
              <w:rPr>
                <w:rFonts w:ascii="Arial" w:hAnsi="Arial" w:cs="Arial"/>
              </w:rPr>
            </w:pPr>
            <w:r w:rsidRPr="004455BE">
              <w:rPr>
                <w:rFonts w:ascii="Arial" w:hAnsi="Arial" w:cs="Arial"/>
                <w:i/>
                <w:iCs/>
              </w:rPr>
              <w:t>E</w:t>
            </w:r>
            <w:r w:rsidRPr="004455BE">
              <w:rPr>
                <w:rFonts w:ascii="Arial" w:hAnsi="Arial" w:cs="Arial"/>
                <w:i/>
                <w:iCs/>
                <w:vertAlign w:val="subscript"/>
              </w:rPr>
              <w:t>FB</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w:t>
            </w:r>
            <w:r w:rsidRPr="006E603B">
              <w:rPr>
                <w:rFonts w:ascii="Arial" w:hAnsi="Arial" w:cs="Arial"/>
              </w:rPr>
              <w:t xml:space="preserve">1.00 V </w:t>
            </w:r>
          </w:p>
          <w:p w14:paraId="5699E27E" w14:textId="77777777"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646" w:type="pct"/>
            <w:tcBorders>
              <w:left w:val="nil"/>
              <w:bottom w:val="nil"/>
              <w:right w:val="nil"/>
            </w:tcBorders>
          </w:tcPr>
          <w:p w14:paraId="0C348F7A" w14:textId="77777777" w:rsidR="00405D05" w:rsidRPr="004455BE" w:rsidRDefault="00405D05" w:rsidP="007F21F3">
            <w:pPr>
              <w:spacing w:line="240" w:lineRule="auto"/>
              <w:jc w:val="center"/>
              <w:rPr>
                <w:rFonts w:ascii="Arial" w:hAnsi="Arial" w:cs="Arial"/>
                <w:i/>
                <w:iCs/>
              </w:rPr>
            </w:pPr>
          </w:p>
        </w:tc>
        <w:tc>
          <w:tcPr>
            <w:tcW w:w="1150" w:type="pct"/>
            <w:tcBorders>
              <w:left w:val="nil"/>
              <w:bottom w:val="nil"/>
              <w:right w:val="nil"/>
            </w:tcBorders>
          </w:tcPr>
          <w:p w14:paraId="3321EC8A" w14:textId="672FB8D3" w:rsidR="00405D05" w:rsidRPr="006E603B" w:rsidRDefault="00405D05" w:rsidP="00405D05">
            <w:pPr>
              <w:spacing w:line="240" w:lineRule="auto"/>
              <w:jc w:val="center"/>
              <w:rPr>
                <w:rFonts w:ascii="Arial" w:hAnsi="Arial" w:cs="Arial"/>
              </w:rPr>
            </w:pPr>
            <w:r w:rsidRPr="004455BE">
              <w:rPr>
                <w:rFonts w:ascii="Arial" w:hAnsi="Arial" w:cs="Arial"/>
                <w:i/>
                <w:iCs/>
              </w:rPr>
              <w:t>E</w:t>
            </w:r>
            <w:r w:rsidRPr="004455BE">
              <w:rPr>
                <w:rFonts w:ascii="Arial" w:hAnsi="Arial" w:cs="Arial"/>
                <w:i/>
                <w:iCs/>
                <w:vertAlign w:val="subscript"/>
              </w:rPr>
              <w:t>FB</w:t>
            </w:r>
            <w:r w:rsidRPr="006E603B">
              <w:rPr>
                <w:rFonts w:ascii="Arial" w:hAnsi="Arial" w:cs="Arial"/>
              </w:rPr>
              <w:t>=</w:t>
            </w:r>
            <w:r>
              <w:rPr>
                <w:rFonts w:ascii="Arial" w:hAnsi="Arial" w:cs="Arial"/>
              </w:rPr>
              <w:t xml:space="preserve"> </w:t>
            </w:r>
            <w:r w:rsidRPr="006E603B">
              <w:rPr>
                <w:rFonts w:ascii="Arial" w:hAnsi="Arial" w:cs="Arial"/>
              </w:rPr>
              <w:t>−</w:t>
            </w:r>
            <w:r>
              <w:rPr>
                <w:rFonts w:ascii="Arial" w:hAnsi="Arial" w:cs="Arial"/>
              </w:rPr>
              <w:t xml:space="preserve"> 0.99</w:t>
            </w:r>
            <w:r w:rsidRPr="006E603B">
              <w:rPr>
                <w:rFonts w:ascii="Arial" w:hAnsi="Arial" w:cs="Arial"/>
              </w:rPr>
              <w:t xml:space="preserve"> V </w:t>
            </w:r>
          </w:p>
          <w:p w14:paraId="4F86F999" w14:textId="377C4087" w:rsidR="00405D05" w:rsidRPr="004455BE" w:rsidRDefault="00405D05" w:rsidP="00405D05">
            <w:pPr>
              <w:spacing w:line="240" w:lineRule="auto"/>
              <w:jc w:val="center"/>
              <w:rPr>
                <w:rFonts w:ascii="Arial" w:hAnsi="Arial" w:cs="Arial"/>
                <w:i/>
                <w:iCs/>
              </w:rPr>
            </w:pPr>
            <w:r w:rsidRPr="006E603B">
              <w:rPr>
                <w:rFonts w:ascii="Arial" w:hAnsi="Arial" w:cs="Arial"/>
              </w:rPr>
              <w:t>vs. Ag/</w:t>
            </w:r>
            <w:proofErr w:type="spellStart"/>
            <w:r w:rsidRPr="006E603B">
              <w:rPr>
                <w:rFonts w:ascii="Arial" w:hAnsi="Arial" w:cs="Arial"/>
              </w:rPr>
              <w:t>AgCl</w:t>
            </w:r>
            <w:proofErr w:type="spellEnd"/>
          </w:p>
        </w:tc>
      </w:tr>
      <w:tr w:rsidR="00603AC3" w:rsidRPr="006E603B" w14:paraId="4128A50F" w14:textId="082240D8" w:rsidTr="00603AC3">
        <w:trPr>
          <w:cantSplit/>
          <w:trHeight w:val="1134"/>
        </w:trPr>
        <w:tc>
          <w:tcPr>
            <w:tcW w:w="679" w:type="pct"/>
            <w:tcBorders>
              <w:top w:val="nil"/>
              <w:left w:val="nil"/>
              <w:bottom w:val="nil"/>
              <w:right w:val="nil"/>
            </w:tcBorders>
            <w:shd w:val="clear" w:color="auto" w:fill="auto"/>
            <w:tcMar>
              <w:top w:w="15" w:type="dxa"/>
              <w:left w:w="108" w:type="dxa"/>
              <w:bottom w:w="0" w:type="dxa"/>
              <w:right w:w="108" w:type="dxa"/>
            </w:tcMar>
            <w:hideMark/>
          </w:tcPr>
          <w:p w14:paraId="6527ED8C" w14:textId="0038C233" w:rsidR="00405D05" w:rsidRPr="006E603B" w:rsidRDefault="00405D05" w:rsidP="007F21F3">
            <w:pPr>
              <w:spacing w:line="240" w:lineRule="auto"/>
              <w:jc w:val="center"/>
              <w:rPr>
                <w:rFonts w:ascii="Arial" w:hAnsi="Arial" w:cs="Arial"/>
              </w:rPr>
            </w:pPr>
            <w:r w:rsidRPr="006E603B">
              <w:rPr>
                <w:rFonts w:ascii="Arial" w:hAnsi="Arial" w:cs="Arial"/>
              </w:rPr>
              <w:t>Carrier concentration (</w:t>
            </w:r>
            <w:r w:rsidRPr="00135317">
              <w:rPr>
                <w:rFonts w:ascii="Arial" w:hAnsi="Arial" w:cs="Arial"/>
                <w:i/>
                <w:iCs/>
              </w:rPr>
              <w:t>N</w:t>
            </w:r>
            <w:r w:rsidRPr="00135317">
              <w:rPr>
                <w:rFonts w:ascii="Arial" w:hAnsi="Arial" w:cs="Arial"/>
                <w:i/>
                <w:iCs/>
                <w:vertAlign w:val="subscript"/>
              </w:rPr>
              <w:t>D</w:t>
            </w:r>
            <w:r w:rsidRPr="006E603B">
              <w:rPr>
                <w:rFonts w:ascii="Arial" w:hAnsi="Arial" w:cs="Arial"/>
              </w:rPr>
              <w:t xml:space="preserve">) in </w:t>
            </w:r>
            <w:r>
              <w:rPr>
                <w:rFonts w:ascii="Arial" w:hAnsi="Arial" w:cs="Arial"/>
              </w:rPr>
              <w:t xml:space="preserve">the </w:t>
            </w:r>
            <w:r w:rsidR="00603AC3">
              <w:rPr>
                <w:rFonts w:ascii="Arial" w:hAnsi="Arial" w:cs="Arial"/>
              </w:rPr>
              <w:t>semiconduct</w:t>
            </w:r>
            <w:r w:rsidR="0014033D">
              <w:rPr>
                <w:rFonts w:ascii="Arial" w:hAnsi="Arial" w:cs="Arial"/>
              </w:rPr>
              <w:t>or</w:t>
            </w:r>
            <w:r>
              <w:rPr>
                <w:rFonts w:ascii="Arial" w:hAnsi="Arial" w:cs="Arial"/>
              </w:rPr>
              <w:t xml:space="preserve"> bulk</w:t>
            </w:r>
            <w:r w:rsidRPr="006E603B">
              <w:rPr>
                <w:rFonts w:ascii="Arial" w:hAnsi="Arial" w:cs="Arial"/>
              </w:rPr>
              <w:t xml:space="preserve"> </w:t>
            </w:r>
          </w:p>
        </w:tc>
        <w:tc>
          <w:tcPr>
            <w:tcW w:w="862" w:type="pct"/>
            <w:tcBorders>
              <w:top w:val="nil"/>
              <w:left w:val="nil"/>
              <w:bottom w:val="nil"/>
              <w:right w:val="nil"/>
            </w:tcBorders>
            <w:shd w:val="clear" w:color="auto" w:fill="auto"/>
            <w:tcMar>
              <w:top w:w="15" w:type="dxa"/>
              <w:left w:w="108" w:type="dxa"/>
              <w:bottom w:w="0" w:type="dxa"/>
              <w:right w:w="108" w:type="dxa"/>
            </w:tcMar>
            <w:hideMark/>
          </w:tcPr>
          <w:p w14:paraId="47D10FDE" w14:textId="0B76DD94" w:rsidR="00405D05" w:rsidRPr="006E603B" w:rsidRDefault="00405D05" w:rsidP="007F21F3">
            <w:pPr>
              <w:spacing w:line="240" w:lineRule="auto"/>
              <w:jc w:val="center"/>
              <w:rPr>
                <w:rFonts w:ascii="Arial" w:hAnsi="Arial" w:cs="Arial"/>
              </w:rPr>
            </w:pPr>
            <w:r w:rsidRPr="006E603B">
              <w:rPr>
                <w:rFonts w:ascii="Arial" w:hAnsi="Arial" w:cs="Arial"/>
              </w:rPr>
              <w:t>Mott-Schottky plot</w:t>
            </w:r>
          </w:p>
        </w:tc>
        <w:tc>
          <w:tcPr>
            <w:tcW w:w="761" w:type="pct"/>
            <w:tcBorders>
              <w:top w:val="nil"/>
              <w:left w:val="nil"/>
              <w:bottom w:val="nil"/>
              <w:right w:val="nil"/>
            </w:tcBorders>
            <w:shd w:val="clear" w:color="auto" w:fill="auto"/>
            <w:tcMar>
              <w:top w:w="15" w:type="dxa"/>
              <w:left w:w="108" w:type="dxa"/>
              <w:bottom w:w="0" w:type="dxa"/>
              <w:right w:w="108" w:type="dxa"/>
            </w:tcMar>
            <w:hideMark/>
          </w:tcPr>
          <w:p w14:paraId="3A5A82BA" w14:textId="77777777" w:rsidR="00405D05" w:rsidRPr="00B56654" w:rsidRDefault="00405D05" w:rsidP="007F21F3">
            <w:pPr>
              <w:spacing w:line="240" w:lineRule="auto"/>
              <w:jc w:val="center"/>
              <w:rPr>
                <w:rFonts w:ascii="Arial" w:hAnsi="Arial" w:cs="Arial"/>
                <w:i/>
                <w:iCs/>
                <w:vertAlign w:val="subscript"/>
              </w:rPr>
            </w:pPr>
            <w:r w:rsidRPr="00B56654">
              <w:rPr>
                <w:rFonts w:ascii="Arial" w:hAnsi="Arial" w:cs="Arial"/>
                <w:i/>
                <w:iCs/>
              </w:rPr>
              <w:t>N</w:t>
            </w:r>
            <w:r w:rsidRPr="00B56654">
              <w:rPr>
                <w:rFonts w:ascii="Arial" w:hAnsi="Arial" w:cs="Arial"/>
                <w:i/>
                <w:iCs/>
                <w:vertAlign w:val="subscript"/>
              </w:rPr>
              <w:t>D</w:t>
            </w:r>
          </w:p>
          <w:p w14:paraId="3D55F38F" w14:textId="77777777" w:rsidR="00405D05" w:rsidRPr="006E603B" w:rsidRDefault="00405D05" w:rsidP="007F21F3">
            <w:pPr>
              <w:spacing w:line="240" w:lineRule="auto"/>
              <w:jc w:val="center"/>
              <w:rPr>
                <w:rFonts w:ascii="Arial" w:hAnsi="Arial" w:cs="Arial"/>
              </w:rPr>
            </w:pPr>
            <w:r w:rsidRPr="006E603B">
              <w:rPr>
                <w:rFonts w:ascii="Arial" w:hAnsi="Arial" w:cs="Arial"/>
              </w:rPr>
              <w:t>=</w:t>
            </w:r>
            <m:oMath>
              <m:r>
                <m:rPr>
                  <m:sty m:val="p"/>
                </m:rPr>
                <w:rPr>
                  <w:rFonts w:ascii="Cambria Math" w:hAnsi="Cambria Math" w:cs="Arial"/>
                </w:rPr>
                <m:t>1.3×</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12</m:t>
                  </m:r>
                </m:sup>
              </m:sSup>
              <m:r>
                <m:rPr>
                  <m:sty m:val="p"/>
                </m:rPr>
                <w:rPr>
                  <w:rFonts w:ascii="Cambria Math" w:hAnsi="Cambria Math" w:cs="Arial"/>
                </w:rPr>
                <m:t> </m:t>
              </m:r>
              <m:sSup>
                <m:sSupPr>
                  <m:ctrlPr>
                    <w:rPr>
                      <w:rFonts w:ascii="Cambria Math" w:hAnsi="Cambria Math" w:cs="Arial"/>
                    </w:rPr>
                  </m:ctrlPr>
                </m:sSupPr>
                <m:e>
                  <m:r>
                    <w:rPr>
                      <w:rFonts w:ascii="Cambria Math" w:hAnsi="Cambria Math" w:cs="Arial"/>
                    </w:rPr>
                    <m:t>cm</m:t>
                  </m:r>
                </m:e>
                <m:sup>
                  <m:r>
                    <m:rPr>
                      <m:sty m:val="p"/>
                    </m:rPr>
                    <w:rPr>
                      <w:rFonts w:ascii="Cambria Math" w:hAnsi="Cambria Math" w:cs="Arial"/>
                    </w:rPr>
                    <m:t>-3</m:t>
                  </m:r>
                </m:sup>
              </m:sSup>
            </m:oMath>
            <w:r w:rsidRPr="006E603B">
              <w:rPr>
                <w:rFonts w:ascii="Arial" w:hAnsi="Arial" w:cs="Arial"/>
              </w:rPr>
              <w:t xml:space="preserve"> </w:t>
            </w:r>
          </w:p>
        </w:tc>
        <w:tc>
          <w:tcPr>
            <w:tcW w:w="903" w:type="pct"/>
            <w:tcBorders>
              <w:top w:val="nil"/>
              <w:left w:val="nil"/>
              <w:bottom w:val="nil"/>
              <w:right w:val="nil"/>
            </w:tcBorders>
            <w:shd w:val="clear" w:color="auto" w:fill="auto"/>
            <w:tcMar>
              <w:top w:w="15" w:type="dxa"/>
              <w:left w:w="108" w:type="dxa"/>
              <w:bottom w:w="0" w:type="dxa"/>
              <w:right w:w="108" w:type="dxa"/>
            </w:tcMar>
            <w:hideMark/>
          </w:tcPr>
          <w:p w14:paraId="256D948F" w14:textId="77777777" w:rsidR="00405D05" w:rsidRPr="00B56654" w:rsidRDefault="00405D05" w:rsidP="007F21F3">
            <w:pPr>
              <w:spacing w:line="240" w:lineRule="auto"/>
              <w:jc w:val="center"/>
              <w:rPr>
                <w:rFonts w:ascii="Arial" w:hAnsi="Arial" w:cs="Arial"/>
                <w:i/>
                <w:iCs/>
                <w:vertAlign w:val="subscript"/>
              </w:rPr>
            </w:pPr>
            <w:r w:rsidRPr="00B56654">
              <w:rPr>
                <w:rFonts w:ascii="Arial" w:hAnsi="Arial" w:cs="Arial"/>
                <w:i/>
                <w:iCs/>
              </w:rPr>
              <w:t>N</w:t>
            </w:r>
            <w:r w:rsidRPr="00B56654">
              <w:rPr>
                <w:rFonts w:ascii="Arial" w:hAnsi="Arial" w:cs="Arial"/>
                <w:i/>
                <w:iCs/>
                <w:vertAlign w:val="subscript"/>
              </w:rPr>
              <w:t>D</w:t>
            </w:r>
          </w:p>
          <w:p w14:paraId="77E90318" w14:textId="77777777" w:rsidR="00405D05" w:rsidRPr="006E603B" w:rsidRDefault="00405D05" w:rsidP="007F21F3">
            <w:pPr>
              <w:spacing w:line="240" w:lineRule="auto"/>
              <w:jc w:val="center"/>
              <w:rPr>
                <w:rFonts w:ascii="Arial" w:hAnsi="Arial" w:cs="Arial"/>
              </w:rPr>
            </w:pPr>
            <w:r w:rsidRPr="006E603B">
              <w:rPr>
                <w:rFonts w:ascii="Arial" w:hAnsi="Arial" w:cs="Arial"/>
              </w:rPr>
              <w:t>=</w:t>
            </w:r>
            <m:oMath>
              <m:r>
                <m:rPr>
                  <m:sty m:val="p"/>
                </m:rPr>
                <w:rPr>
                  <w:rFonts w:ascii="Cambria Math" w:hAnsi="Cambria Math" w:cs="Arial"/>
                </w:rPr>
                <m:t>1.3×</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12</m:t>
                  </m:r>
                </m:sup>
              </m:sSup>
              <m:r>
                <m:rPr>
                  <m:sty m:val="p"/>
                </m:rPr>
                <w:rPr>
                  <w:rFonts w:ascii="Cambria Math" w:hAnsi="Cambria Math" w:cs="Arial"/>
                </w:rPr>
                <m:t> </m:t>
              </m:r>
              <m:sSup>
                <m:sSupPr>
                  <m:ctrlPr>
                    <w:rPr>
                      <w:rFonts w:ascii="Cambria Math" w:hAnsi="Cambria Math" w:cs="Arial"/>
                    </w:rPr>
                  </m:ctrlPr>
                </m:sSupPr>
                <m:e>
                  <m:r>
                    <w:rPr>
                      <w:rFonts w:ascii="Cambria Math" w:hAnsi="Cambria Math" w:cs="Arial"/>
                    </w:rPr>
                    <m:t>cm</m:t>
                  </m:r>
                </m:e>
                <m:sup>
                  <m:r>
                    <m:rPr>
                      <m:sty m:val="p"/>
                    </m:rPr>
                    <w:rPr>
                      <w:rFonts w:ascii="Cambria Math" w:hAnsi="Cambria Math" w:cs="Arial"/>
                    </w:rPr>
                    <m:t>-3</m:t>
                  </m:r>
                </m:sup>
              </m:sSup>
            </m:oMath>
          </w:p>
        </w:tc>
        <w:tc>
          <w:tcPr>
            <w:tcW w:w="646" w:type="pct"/>
            <w:tcBorders>
              <w:top w:val="nil"/>
              <w:left w:val="nil"/>
              <w:bottom w:val="nil"/>
              <w:right w:val="nil"/>
            </w:tcBorders>
          </w:tcPr>
          <w:p w14:paraId="1DC53D1A" w14:textId="77777777" w:rsidR="00603AC3" w:rsidRPr="00B56654" w:rsidRDefault="00603AC3" w:rsidP="00603AC3">
            <w:pPr>
              <w:spacing w:line="240" w:lineRule="auto"/>
              <w:jc w:val="center"/>
              <w:rPr>
                <w:rFonts w:ascii="Arial" w:hAnsi="Arial" w:cs="Arial"/>
                <w:i/>
                <w:iCs/>
                <w:vertAlign w:val="subscript"/>
              </w:rPr>
            </w:pPr>
            <w:r w:rsidRPr="00B56654">
              <w:rPr>
                <w:rFonts w:ascii="Arial" w:hAnsi="Arial" w:cs="Arial"/>
                <w:i/>
                <w:iCs/>
              </w:rPr>
              <w:t>N</w:t>
            </w:r>
            <w:r w:rsidRPr="00B56654">
              <w:rPr>
                <w:rFonts w:ascii="Arial" w:hAnsi="Arial" w:cs="Arial"/>
                <w:i/>
                <w:iCs/>
                <w:vertAlign w:val="subscript"/>
              </w:rPr>
              <w:t>D</w:t>
            </w:r>
          </w:p>
          <w:p w14:paraId="21E20128" w14:textId="545BB9C0" w:rsidR="00405D05" w:rsidRPr="00B56654" w:rsidRDefault="00603AC3" w:rsidP="00603AC3">
            <w:pPr>
              <w:spacing w:line="240" w:lineRule="auto"/>
              <w:jc w:val="center"/>
              <w:rPr>
                <w:rFonts w:ascii="Arial" w:hAnsi="Arial" w:cs="Arial"/>
                <w:i/>
                <w:iCs/>
              </w:rPr>
            </w:pPr>
            <w:r w:rsidRPr="006E603B">
              <w:rPr>
                <w:rFonts w:ascii="Arial" w:hAnsi="Arial" w:cs="Arial"/>
              </w:rPr>
              <w:t>=</w:t>
            </w:r>
            <m:oMath>
              <m:r>
                <m:rPr>
                  <m:sty m:val="p"/>
                </m:rPr>
                <w:rPr>
                  <w:rFonts w:ascii="Cambria Math" w:hAnsi="Cambria Math" w:cs="Arial"/>
                </w:rPr>
                <m:t>1.0×</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17</m:t>
                  </m:r>
                </m:sup>
              </m:sSup>
              <m:r>
                <m:rPr>
                  <m:sty m:val="p"/>
                </m:rPr>
                <w:rPr>
                  <w:rFonts w:ascii="Cambria Math" w:hAnsi="Cambria Math" w:cs="Arial"/>
                </w:rPr>
                <m:t> </m:t>
              </m:r>
              <m:sSup>
                <m:sSupPr>
                  <m:ctrlPr>
                    <w:rPr>
                      <w:rFonts w:ascii="Cambria Math" w:hAnsi="Cambria Math" w:cs="Arial"/>
                    </w:rPr>
                  </m:ctrlPr>
                </m:sSupPr>
                <m:e>
                  <m:r>
                    <w:rPr>
                      <w:rFonts w:ascii="Cambria Math" w:hAnsi="Cambria Math" w:cs="Arial"/>
                    </w:rPr>
                    <m:t>cm</m:t>
                  </m:r>
                </m:e>
                <m:sup>
                  <m:r>
                    <m:rPr>
                      <m:sty m:val="p"/>
                    </m:rPr>
                    <w:rPr>
                      <w:rFonts w:ascii="Cambria Math" w:hAnsi="Cambria Math" w:cs="Arial"/>
                    </w:rPr>
                    <m:t>-3</m:t>
                  </m:r>
                </m:sup>
              </m:sSup>
            </m:oMath>
          </w:p>
        </w:tc>
        <w:tc>
          <w:tcPr>
            <w:tcW w:w="1150" w:type="pct"/>
            <w:tcBorders>
              <w:top w:val="nil"/>
              <w:left w:val="nil"/>
              <w:bottom w:val="nil"/>
              <w:right w:val="nil"/>
            </w:tcBorders>
          </w:tcPr>
          <w:p w14:paraId="61DA3829" w14:textId="77777777" w:rsidR="00603AC3" w:rsidRPr="00B56654" w:rsidRDefault="00603AC3" w:rsidP="00603AC3">
            <w:pPr>
              <w:spacing w:line="240" w:lineRule="auto"/>
              <w:jc w:val="center"/>
              <w:rPr>
                <w:rFonts w:ascii="Arial" w:hAnsi="Arial" w:cs="Arial"/>
                <w:i/>
                <w:iCs/>
                <w:vertAlign w:val="subscript"/>
              </w:rPr>
            </w:pPr>
            <w:r w:rsidRPr="00B56654">
              <w:rPr>
                <w:rFonts w:ascii="Arial" w:hAnsi="Arial" w:cs="Arial"/>
                <w:i/>
                <w:iCs/>
              </w:rPr>
              <w:t>N</w:t>
            </w:r>
            <w:r w:rsidRPr="00B56654">
              <w:rPr>
                <w:rFonts w:ascii="Arial" w:hAnsi="Arial" w:cs="Arial"/>
                <w:i/>
                <w:iCs/>
                <w:vertAlign w:val="subscript"/>
              </w:rPr>
              <w:t>D</w:t>
            </w:r>
          </w:p>
          <w:p w14:paraId="251E6547" w14:textId="0BA95D55" w:rsidR="00405D05" w:rsidRPr="00B56654" w:rsidRDefault="00603AC3" w:rsidP="00603AC3">
            <w:pPr>
              <w:spacing w:line="240" w:lineRule="auto"/>
              <w:jc w:val="center"/>
              <w:rPr>
                <w:rFonts w:ascii="Arial" w:hAnsi="Arial" w:cs="Arial"/>
                <w:i/>
                <w:iCs/>
              </w:rPr>
            </w:pPr>
            <w:r w:rsidRPr="006E603B">
              <w:rPr>
                <w:rFonts w:ascii="Arial" w:hAnsi="Arial" w:cs="Arial"/>
              </w:rPr>
              <w:t>=</w:t>
            </w:r>
            <m:oMath>
              <m:r>
                <m:rPr>
                  <m:sty m:val="p"/>
                </m:rPr>
                <w:rPr>
                  <w:rFonts w:ascii="Cambria Math" w:hAnsi="Cambria Math" w:cs="Arial"/>
                </w:rPr>
                <m:t>1.0×</m:t>
              </m:r>
              <m:sSup>
                <m:sSupPr>
                  <m:ctrlPr>
                    <w:rPr>
                      <w:rFonts w:ascii="Cambria Math" w:hAnsi="Cambria Math" w:cs="Arial"/>
                    </w:rPr>
                  </m:ctrlPr>
                </m:sSupPr>
                <m:e>
                  <m:r>
                    <m:rPr>
                      <m:sty m:val="p"/>
                    </m:rPr>
                    <w:rPr>
                      <w:rFonts w:ascii="Cambria Math" w:hAnsi="Cambria Math" w:cs="Arial"/>
                    </w:rPr>
                    <m:t>10</m:t>
                  </m:r>
                </m:e>
                <m:sup>
                  <m:r>
                    <m:rPr>
                      <m:sty m:val="p"/>
                    </m:rPr>
                    <w:rPr>
                      <w:rFonts w:ascii="Cambria Math" w:hAnsi="Cambria Math" w:cs="Arial"/>
                    </w:rPr>
                    <m:t>17</m:t>
                  </m:r>
                </m:sup>
              </m:sSup>
              <m:r>
                <m:rPr>
                  <m:sty m:val="p"/>
                </m:rPr>
                <w:rPr>
                  <w:rFonts w:ascii="Cambria Math" w:hAnsi="Cambria Math" w:cs="Arial"/>
                </w:rPr>
                <m:t> </m:t>
              </m:r>
              <m:sSup>
                <m:sSupPr>
                  <m:ctrlPr>
                    <w:rPr>
                      <w:rFonts w:ascii="Cambria Math" w:hAnsi="Cambria Math" w:cs="Arial"/>
                    </w:rPr>
                  </m:ctrlPr>
                </m:sSupPr>
                <m:e>
                  <m:r>
                    <w:rPr>
                      <w:rFonts w:ascii="Cambria Math" w:hAnsi="Cambria Math" w:cs="Arial"/>
                    </w:rPr>
                    <m:t>cm</m:t>
                  </m:r>
                </m:e>
                <m:sup>
                  <m:r>
                    <m:rPr>
                      <m:sty m:val="p"/>
                    </m:rPr>
                    <w:rPr>
                      <w:rFonts w:ascii="Cambria Math" w:hAnsi="Cambria Math" w:cs="Arial"/>
                    </w:rPr>
                    <m:t>-3</m:t>
                  </m:r>
                </m:sup>
              </m:sSup>
            </m:oMath>
          </w:p>
        </w:tc>
      </w:tr>
      <w:tr w:rsidR="00603AC3" w:rsidRPr="006E603B" w14:paraId="1AF8CBBE" w14:textId="1A202139" w:rsidTr="00603AC3">
        <w:trPr>
          <w:cantSplit/>
          <w:trHeight w:val="1134"/>
        </w:trPr>
        <w:tc>
          <w:tcPr>
            <w:tcW w:w="679" w:type="pct"/>
            <w:tcBorders>
              <w:top w:val="nil"/>
              <w:left w:val="nil"/>
              <w:bottom w:val="nil"/>
              <w:right w:val="nil"/>
            </w:tcBorders>
            <w:shd w:val="clear" w:color="auto" w:fill="auto"/>
            <w:tcMar>
              <w:top w:w="15" w:type="dxa"/>
              <w:left w:w="108" w:type="dxa"/>
              <w:bottom w:w="0" w:type="dxa"/>
              <w:right w:w="108" w:type="dxa"/>
            </w:tcMar>
            <w:hideMark/>
          </w:tcPr>
          <w:p w14:paraId="4F50F54F" w14:textId="77777777" w:rsidR="00405D05" w:rsidRPr="006E603B" w:rsidRDefault="00405D05" w:rsidP="007F21F3">
            <w:pPr>
              <w:spacing w:line="240" w:lineRule="auto"/>
              <w:jc w:val="center"/>
              <w:rPr>
                <w:rFonts w:ascii="Arial" w:hAnsi="Arial" w:cs="Arial"/>
              </w:rPr>
            </w:pPr>
            <w:r w:rsidRPr="006E603B">
              <w:rPr>
                <w:rFonts w:ascii="Arial" w:hAnsi="Arial" w:cs="Arial"/>
              </w:rPr>
              <w:t>Fermi level position relative to the CB edge in the bulk</w:t>
            </w:r>
          </w:p>
        </w:tc>
        <w:tc>
          <w:tcPr>
            <w:tcW w:w="862" w:type="pct"/>
            <w:tcBorders>
              <w:top w:val="nil"/>
              <w:left w:val="nil"/>
              <w:bottom w:val="nil"/>
              <w:right w:val="nil"/>
            </w:tcBorders>
            <w:shd w:val="clear" w:color="auto" w:fill="auto"/>
            <w:tcMar>
              <w:top w:w="15" w:type="dxa"/>
              <w:left w:w="108" w:type="dxa"/>
              <w:bottom w:w="0" w:type="dxa"/>
              <w:right w:w="108" w:type="dxa"/>
            </w:tcMar>
            <w:hideMark/>
          </w:tcPr>
          <w:p w14:paraId="6FDFAEC3" w14:textId="15A52E8E" w:rsidR="00405D05" w:rsidRPr="006E603B" w:rsidRDefault="00D10827" w:rsidP="007F21F3">
            <w:pPr>
              <w:spacing w:line="240" w:lineRule="auto"/>
              <w:jc w:val="center"/>
              <w:rPr>
                <w:rFonts w:ascii="Arial" w:hAnsi="Arial" w:cs="Arial"/>
              </w:rPr>
            </w:pPr>
            <m:oMathPara>
              <m:oMath>
                <m:sSub>
                  <m:sSubPr>
                    <m:ctrlPr>
                      <w:rPr>
                        <w:rFonts w:ascii="Cambria Math" w:hAnsi="Cambria Math" w:cs="Arial"/>
                        <w:i/>
                      </w:rPr>
                    </m:ctrlPr>
                  </m:sSubPr>
                  <m:e>
                    <m:r>
                      <m:rPr>
                        <m:sty m:val="p"/>
                      </m:rPr>
                      <w:rPr>
                        <w:rFonts w:ascii="Cambria Math" w:hAnsi="Cambria Math" w:cs="Arial"/>
                      </w:rPr>
                      <m:t>Δ</m:t>
                    </m:r>
                    <m:r>
                      <w:rPr>
                        <w:rFonts w:ascii="Cambria Math" w:hAnsi="Cambria Math" w:cs="Arial"/>
                      </w:rPr>
                      <m:t>E=E</m:t>
                    </m:r>
                  </m:e>
                  <m:sub>
                    <m:r>
                      <w:rPr>
                        <w:rFonts w:ascii="Cambria Math" w:hAnsi="Cambria Math" w:cs="Arial"/>
                      </w:rPr>
                      <m:t>C</m:t>
                    </m:r>
                  </m:sub>
                </m:sSub>
                <m:r>
                  <w:rPr>
                    <w:rFonts w:ascii="Cambria Math" w:hAnsi="Cambria Math" w:cs="Arial"/>
                  </w:rPr>
                  <m:t>-</m:t>
                </m:r>
                <m:sSub>
                  <m:sSubPr>
                    <m:ctrlPr>
                      <w:rPr>
                        <w:rFonts w:ascii="Cambria Math" w:hAnsi="Cambria Math" w:cs="Arial"/>
                        <w:i/>
                      </w:rPr>
                    </m:ctrlPr>
                  </m:sSubPr>
                  <m:e>
                    <m:r>
                      <w:rPr>
                        <w:rFonts w:ascii="Cambria Math" w:hAnsi="Cambria Math" w:cs="Arial"/>
                      </w:rPr>
                      <m:t>E</m:t>
                    </m:r>
                  </m:e>
                  <m:sub>
                    <m:r>
                      <w:rPr>
                        <w:rFonts w:ascii="Cambria Math" w:hAnsi="Cambria Math" w:cs="Arial"/>
                      </w:rPr>
                      <m:t>FB</m:t>
                    </m:r>
                  </m:sub>
                </m:sSub>
                <m:r>
                  <m:rPr>
                    <m:sty m:val="p"/>
                  </m:rPr>
                  <w:rPr>
                    <w:rFonts w:ascii="Arial" w:hAnsi="Arial" w:cs="Arial"/>
                  </w:rPr>
                  <w:br/>
                </m:r>
              </m:oMath>
              <m:oMath>
                <m:r>
                  <w:rPr>
                    <w:rFonts w:ascii="Cambria Math" w:hAnsi="Cambria Math" w:cs="Arial"/>
                  </w:rPr>
                  <m:t>=-</m:t>
                </m:r>
                <m:r>
                  <m:rPr>
                    <m:sty m:val="p"/>
                  </m:rPr>
                  <w:rPr>
                    <w:rFonts w:ascii="Cambria Math" w:hAnsi="Cambria Math" w:cs="Arial"/>
                  </w:rPr>
                  <m:t>kT</m:t>
                </m:r>
                <m:r>
                  <w:rPr>
                    <w:rFonts w:ascii="Cambria Math" w:hAnsi="Cambria Math" w:cs="Arial"/>
                  </w:rPr>
                  <m:t>ln(</m:t>
                </m:r>
                <m:sSub>
                  <m:sSubPr>
                    <m:ctrlPr>
                      <w:rPr>
                        <w:rFonts w:ascii="Cambria Math" w:hAnsi="Cambria Math" w:cs="Arial"/>
                        <w:i/>
                      </w:rPr>
                    </m:ctrlPr>
                  </m:sSubPr>
                  <m:e>
                    <m:r>
                      <w:rPr>
                        <w:rFonts w:ascii="Cambria Math" w:hAnsi="Cambria Math" w:cs="Arial"/>
                      </w:rPr>
                      <m:t>N</m:t>
                    </m:r>
                  </m:e>
                  <m:sub>
                    <m:r>
                      <w:rPr>
                        <w:rFonts w:ascii="Cambria Math" w:hAnsi="Cambria Math" w:cs="Arial"/>
                      </w:rPr>
                      <m:t>D</m:t>
                    </m:r>
                  </m:sub>
                </m:sSub>
                <m:r>
                  <w:rPr>
                    <w:rFonts w:ascii="Cambria Math" w:hAnsi="Cambria Math" w:cs="Arial"/>
                  </w:rPr>
                  <m:t>/</m:t>
                </m:r>
                <m:sSub>
                  <m:sSubPr>
                    <m:ctrlPr>
                      <w:rPr>
                        <w:rFonts w:ascii="Cambria Math" w:hAnsi="Cambria Math" w:cs="Arial"/>
                        <w:i/>
                      </w:rPr>
                    </m:ctrlPr>
                  </m:sSubPr>
                  <m:e>
                    <m:r>
                      <w:rPr>
                        <w:rFonts w:ascii="Cambria Math" w:hAnsi="Cambria Math" w:cs="Arial"/>
                      </w:rPr>
                      <m:t>N</m:t>
                    </m:r>
                  </m:e>
                  <m:sub>
                    <m:r>
                      <w:rPr>
                        <w:rFonts w:ascii="Cambria Math" w:hAnsi="Cambria Math" w:cs="Arial"/>
                      </w:rPr>
                      <m:t>C</m:t>
                    </m:r>
                  </m:sub>
                </m:sSub>
                <m:r>
                  <w:rPr>
                    <w:rFonts w:ascii="Cambria Math" w:hAnsi="Cambria Math" w:cs="Arial"/>
                  </w:rPr>
                  <m:t>)</m:t>
                </m:r>
              </m:oMath>
            </m:oMathPara>
          </w:p>
        </w:tc>
        <w:tc>
          <w:tcPr>
            <w:tcW w:w="761" w:type="pct"/>
            <w:tcBorders>
              <w:top w:val="nil"/>
              <w:left w:val="nil"/>
              <w:bottom w:val="nil"/>
              <w:right w:val="nil"/>
            </w:tcBorders>
            <w:shd w:val="clear" w:color="auto" w:fill="auto"/>
            <w:tcMar>
              <w:top w:w="15" w:type="dxa"/>
              <w:left w:w="108" w:type="dxa"/>
              <w:bottom w:w="0" w:type="dxa"/>
              <w:right w:w="108" w:type="dxa"/>
            </w:tcMar>
            <w:hideMark/>
          </w:tcPr>
          <w:p w14:paraId="73407196" w14:textId="214828DF" w:rsidR="00405D05" w:rsidRPr="006E603B" w:rsidRDefault="00405D05" w:rsidP="007F21F3">
            <w:pPr>
              <w:spacing w:line="240" w:lineRule="auto"/>
              <w:jc w:val="center"/>
              <w:rPr>
                <w:rFonts w:ascii="Arial" w:hAnsi="Arial" w:cs="Arial"/>
              </w:rPr>
            </w:pPr>
            <w:r w:rsidRPr="006E603B">
              <w:rPr>
                <w:rFonts w:ascii="Arial" w:hAnsi="Arial" w:cs="Arial"/>
              </w:rPr>
              <w:t>−</w:t>
            </w:r>
            <w:r>
              <w:rPr>
                <w:rFonts w:ascii="Arial" w:hAnsi="Arial" w:cs="Arial"/>
              </w:rPr>
              <w:t xml:space="preserve"> </w:t>
            </w:r>
            <w:r w:rsidRPr="006E603B">
              <w:rPr>
                <w:rFonts w:ascii="Arial" w:hAnsi="Arial" w:cs="Arial"/>
              </w:rPr>
              <w:t>0.38 V</w:t>
            </w:r>
          </w:p>
        </w:tc>
        <w:tc>
          <w:tcPr>
            <w:tcW w:w="903" w:type="pct"/>
            <w:tcBorders>
              <w:top w:val="nil"/>
              <w:left w:val="nil"/>
              <w:bottom w:val="nil"/>
              <w:right w:val="nil"/>
            </w:tcBorders>
            <w:shd w:val="clear" w:color="auto" w:fill="auto"/>
            <w:tcMar>
              <w:top w:w="15" w:type="dxa"/>
              <w:left w:w="108" w:type="dxa"/>
              <w:bottom w:w="0" w:type="dxa"/>
              <w:right w:w="108" w:type="dxa"/>
            </w:tcMar>
            <w:hideMark/>
          </w:tcPr>
          <w:p w14:paraId="0A528659" w14:textId="6854A55D" w:rsidR="00405D05" w:rsidRPr="006E603B" w:rsidRDefault="00405D05" w:rsidP="007F21F3">
            <w:pPr>
              <w:spacing w:line="240" w:lineRule="auto"/>
              <w:jc w:val="center"/>
              <w:rPr>
                <w:rFonts w:ascii="Arial" w:hAnsi="Arial" w:cs="Arial"/>
              </w:rPr>
            </w:pPr>
            <w:r w:rsidRPr="006E603B">
              <w:rPr>
                <w:rFonts w:ascii="Arial" w:hAnsi="Arial" w:cs="Arial"/>
              </w:rPr>
              <w:t>−</w:t>
            </w:r>
            <w:r>
              <w:rPr>
                <w:rFonts w:ascii="Arial" w:hAnsi="Arial" w:cs="Arial"/>
              </w:rPr>
              <w:t xml:space="preserve"> </w:t>
            </w:r>
            <w:r w:rsidRPr="006E603B">
              <w:rPr>
                <w:rFonts w:ascii="Arial" w:hAnsi="Arial" w:cs="Arial"/>
              </w:rPr>
              <w:t>0.38 V</w:t>
            </w:r>
          </w:p>
        </w:tc>
        <w:tc>
          <w:tcPr>
            <w:tcW w:w="646" w:type="pct"/>
            <w:tcBorders>
              <w:top w:val="nil"/>
              <w:left w:val="nil"/>
              <w:bottom w:val="nil"/>
              <w:right w:val="nil"/>
            </w:tcBorders>
          </w:tcPr>
          <w:p w14:paraId="6C176A06" w14:textId="17EF9E67" w:rsidR="00405D05" w:rsidRPr="006E603B" w:rsidRDefault="00603AC3" w:rsidP="007F21F3">
            <w:pPr>
              <w:spacing w:line="240" w:lineRule="auto"/>
              <w:jc w:val="center"/>
              <w:rPr>
                <w:rFonts w:ascii="Arial" w:hAnsi="Arial" w:cs="Arial"/>
              </w:rPr>
            </w:pP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04</w:t>
            </w:r>
            <w:r w:rsidRPr="006E603B">
              <w:rPr>
                <w:rFonts w:ascii="Arial" w:hAnsi="Arial" w:cs="Arial"/>
              </w:rPr>
              <w:t xml:space="preserve"> V</w:t>
            </w:r>
          </w:p>
        </w:tc>
        <w:tc>
          <w:tcPr>
            <w:tcW w:w="1150" w:type="pct"/>
            <w:tcBorders>
              <w:top w:val="nil"/>
              <w:left w:val="nil"/>
              <w:bottom w:val="nil"/>
              <w:right w:val="nil"/>
            </w:tcBorders>
          </w:tcPr>
          <w:p w14:paraId="5DA745AC" w14:textId="5D045876" w:rsidR="00405D05" w:rsidRPr="006E603B" w:rsidRDefault="00603AC3" w:rsidP="007F21F3">
            <w:pPr>
              <w:spacing w:line="240" w:lineRule="auto"/>
              <w:jc w:val="center"/>
              <w:rPr>
                <w:rFonts w:ascii="Arial" w:hAnsi="Arial" w:cs="Arial"/>
              </w:rPr>
            </w:pPr>
            <w:r w:rsidRPr="006E603B">
              <w:rPr>
                <w:rFonts w:ascii="Arial" w:hAnsi="Arial" w:cs="Arial"/>
              </w:rPr>
              <w:t>−</w:t>
            </w:r>
            <w:r>
              <w:rPr>
                <w:rFonts w:ascii="Arial" w:hAnsi="Arial" w:cs="Arial"/>
              </w:rPr>
              <w:t xml:space="preserve"> </w:t>
            </w:r>
            <w:r w:rsidRPr="006E603B">
              <w:rPr>
                <w:rFonts w:ascii="Arial" w:hAnsi="Arial" w:cs="Arial"/>
              </w:rPr>
              <w:t>0.</w:t>
            </w:r>
            <w:r>
              <w:rPr>
                <w:rFonts w:ascii="Arial" w:hAnsi="Arial" w:cs="Arial"/>
              </w:rPr>
              <w:t>04</w:t>
            </w:r>
            <w:r w:rsidRPr="006E603B">
              <w:rPr>
                <w:rFonts w:ascii="Arial" w:hAnsi="Arial" w:cs="Arial"/>
              </w:rPr>
              <w:t xml:space="preserve"> V</w:t>
            </w:r>
          </w:p>
        </w:tc>
      </w:tr>
      <w:tr w:rsidR="00603AC3" w:rsidRPr="006E603B" w14:paraId="0BED4236" w14:textId="7528B9A3" w:rsidTr="00603AC3">
        <w:trPr>
          <w:cantSplit/>
          <w:trHeight w:val="1134"/>
        </w:trPr>
        <w:tc>
          <w:tcPr>
            <w:tcW w:w="679" w:type="pct"/>
            <w:tcBorders>
              <w:top w:val="nil"/>
              <w:left w:val="nil"/>
              <w:bottom w:val="nil"/>
              <w:right w:val="nil"/>
            </w:tcBorders>
            <w:shd w:val="clear" w:color="auto" w:fill="auto"/>
            <w:tcMar>
              <w:top w:w="15" w:type="dxa"/>
              <w:left w:w="108" w:type="dxa"/>
              <w:bottom w:w="0" w:type="dxa"/>
              <w:right w:w="108" w:type="dxa"/>
            </w:tcMar>
          </w:tcPr>
          <w:p w14:paraId="4F516F8D" w14:textId="12B1A6FC" w:rsidR="00405D05" w:rsidRPr="006E603B" w:rsidRDefault="00405D05" w:rsidP="007F21F3">
            <w:pPr>
              <w:spacing w:line="240" w:lineRule="auto"/>
              <w:jc w:val="center"/>
              <w:rPr>
                <w:rFonts w:ascii="Arial" w:hAnsi="Arial" w:cs="Arial"/>
              </w:rPr>
            </w:pPr>
            <w:r>
              <w:rPr>
                <w:rFonts w:ascii="Arial" w:hAnsi="Arial" w:cs="Arial"/>
              </w:rPr>
              <w:t>Conduction band edge position</w:t>
            </w:r>
          </w:p>
        </w:tc>
        <w:tc>
          <w:tcPr>
            <w:tcW w:w="862" w:type="pct"/>
            <w:tcBorders>
              <w:top w:val="nil"/>
              <w:left w:val="nil"/>
              <w:bottom w:val="nil"/>
              <w:right w:val="nil"/>
            </w:tcBorders>
            <w:shd w:val="clear" w:color="auto" w:fill="auto"/>
            <w:tcMar>
              <w:top w:w="15" w:type="dxa"/>
              <w:left w:w="108" w:type="dxa"/>
              <w:bottom w:w="0" w:type="dxa"/>
              <w:right w:w="108" w:type="dxa"/>
            </w:tcMar>
          </w:tcPr>
          <w:p w14:paraId="08772001" w14:textId="77777777" w:rsidR="00405D05" w:rsidRDefault="00D10827" w:rsidP="007F21F3">
            <w:pPr>
              <w:spacing w:line="240" w:lineRule="auto"/>
              <w:jc w:val="center"/>
              <w:rPr>
                <w:rFonts w:ascii="Arial" w:eastAsia="DengXian" w:hAnsi="Arial" w:cs="Arial"/>
              </w:rPr>
            </w:pPr>
            <m:oMath>
              <m:sSub>
                <m:sSubPr>
                  <m:ctrlPr>
                    <w:rPr>
                      <w:rFonts w:ascii="Cambria Math" w:hAnsi="Cambria Math" w:cs="Arial"/>
                      <w:i/>
                    </w:rPr>
                  </m:ctrlPr>
                </m:sSubPr>
                <m:e>
                  <m:r>
                    <w:rPr>
                      <w:rFonts w:ascii="Cambria Math" w:hAnsi="Cambria Math" w:cs="Arial"/>
                    </w:rPr>
                    <m:t>E</m:t>
                  </m:r>
                </m:e>
                <m:sub>
                  <m:r>
                    <w:rPr>
                      <w:rFonts w:ascii="Cambria Math" w:hAnsi="Cambria Math" w:cs="Arial"/>
                    </w:rPr>
                    <m:t>C</m:t>
                  </m:r>
                </m:sub>
              </m:sSub>
              <m:r>
                <w:rPr>
                  <w:rFonts w:ascii="Cambria Math" w:hAnsi="Cambria Math" w:cs="Arial"/>
                </w:rPr>
                <m:t>=</m:t>
              </m:r>
              <m:sSub>
                <m:sSubPr>
                  <m:ctrlPr>
                    <w:rPr>
                      <w:rFonts w:ascii="Cambria Math" w:hAnsi="Cambria Math" w:cs="Arial"/>
                      <w:i/>
                    </w:rPr>
                  </m:ctrlPr>
                </m:sSubPr>
                <m:e>
                  <m:r>
                    <m:rPr>
                      <m:sty m:val="p"/>
                    </m:rPr>
                    <w:rPr>
                      <w:rFonts w:ascii="Cambria Math" w:hAnsi="Cambria Math" w:cs="Arial"/>
                    </w:rPr>
                    <m:t>Δ</m:t>
                  </m:r>
                  <m:r>
                    <w:rPr>
                      <w:rFonts w:ascii="Cambria Math" w:hAnsi="Cambria Math" w:cs="Arial"/>
                    </w:rPr>
                    <m:t>E+E</m:t>
                  </m:r>
                </m:e>
                <m:sub>
                  <m:r>
                    <w:rPr>
                      <w:rFonts w:ascii="Cambria Math" w:hAnsi="Cambria Math" w:cs="Arial"/>
                    </w:rPr>
                    <m:t>FB</m:t>
                  </m:r>
                </m:sub>
              </m:sSub>
            </m:oMath>
            <w:r w:rsidR="00405D05">
              <w:rPr>
                <w:rFonts w:ascii="Arial" w:hAnsi="Arial" w:cs="Arial"/>
              </w:rPr>
              <w:t xml:space="preserve"> (dark)</w:t>
            </w:r>
            <m:oMath>
              <m:r>
                <m:rPr>
                  <m:sty m:val="p"/>
                </m:rPr>
                <w:rPr>
                  <w:rFonts w:ascii="Cambria Math" w:hAnsi="Cambria Math" w:cs="Arial"/>
                </w:rPr>
                <w:br/>
              </m:r>
            </m:oMath>
          </w:p>
          <w:p w14:paraId="7E45D6DD" w14:textId="77777777" w:rsidR="00405D05" w:rsidRDefault="00405D05" w:rsidP="007F21F3">
            <w:pPr>
              <w:spacing w:line="240" w:lineRule="auto"/>
              <w:jc w:val="center"/>
              <w:rPr>
                <w:rFonts w:ascii="Arial" w:eastAsia="DengXian" w:hAnsi="Arial" w:cs="Arial"/>
              </w:rPr>
            </w:pPr>
          </w:p>
          <w:p w14:paraId="023145AC" w14:textId="358D06AC" w:rsidR="00405D05" w:rsidRDefault="00D10827" w:rsidP="007F21F3">
            <w:pPr>
              <w:spacing w:line="240" w:lineRule="auto"/>
              <w:jc w:val="center"/>
              <w:rPr>
                <w:rFonts w:ascii="Arial" w:eastAsia="DengXian" w:hAnsi="Arial" w:cs="Arial"/>
              </w:rPr>
            </w:pPr>
            <m:oMath>
              <m:sSub>
                <m:sSubPr>
                  <m:ctrlPr>
                    <w:rPr>
                      <w:rFonts w:ascii="Cambria Math" w:hAnsi="Cambria Math" w:cs="Arial"/>
                      <w:i/>
                    </w:rPr>
                  </m:ctrlPr>
                </m:sSubPr>
                <m:e>
                  <m:r>
                    <w:rPr>
                      <w:rFonts w:ascii="Cambria Math" w:hAnsi="Cambria Math" w:cs="Arial"/>
                    </w:rPr>
                    <m:t>E</m:t>
                  </m:r>
                </m:e>
                <m:sub>
                  <m:r>
                    <w:rPr>
                      <w:rFonts w:ascii="Cambria Math" w:hAnsi="Cambria Math" w:cs="Arial"/>
                    </w:rPr>
                    <m:t>C</m:t>
                  </m:r>
                </m:sub>
              </m:sSub>
              <m:r>
                <w:rPr>
                  <w:rFonts w:ascii="Cambria Math" w:hAnsi="Cambria Math" w:cs="Arial"/>
                </w:rPr>
                <m:t>=</m:t>
              </m:r>
              <m:sSub>
                <m:sSubPr>
                  <m:ctrlPr>
                    <w:rPr>
                      <w:rFonts w:ascii="Cambria Math" w:hAnsi="Cambria Math" w:cs="Arial"/>
                      <w:i/>
                    </w:rPr>
                  </m:ctrlPr>
                </m:sSubPr>
                <m:e>
                  <m:r>
                    <w:rPr>
                      <w:rFonts w:ascii="Cambria Math" w:hAnsi="Cambria Math" w:cs="Arial"/>
                    </w:rPr>
                    <m:t>E</m:t>
                  </m:r>
                </m:e>
                <m:sub>
                  <m:r>
                    <w:rPr>
                      <w:rFonts w:ascii="Cambria Math" w:hAnsi="Cambria Math" w:cs="Arial"/>
                    </w:rPr>
                    <m:t>FB</m:t>
                  </m:r>
                </m:sub>
              </m:sSub>
            </m:oMath>
            <w:r w:rsidR="00405D05">
              <w:rPr>
                <w:rFonts w:ascii="Arial" w:eastAsia="DengXian" w:hAnsi="Arial" w:cs="Arial"/>
              </w:rPr>
              <w:t xml:space="preserve"> (light)</w:t>
            </w:r>
            <m:oMath>
              <m:r>
                <m:rPr>
                  <m:sty m:val="p"/>
                </m:rPr>
                <w:rPr>
                  <w:rFonts w:ascii="Cambria Math" w:hAnsi="Cambria Math" w:cs="Arial"/>
                </w:rPr>
                <w:br/>
              </m:r>
            </m:oMath>
          </w:p>
        </w:tc>
        <w:tc>
          <w:tcPr>
            <w:tcW w:w="761" w:type="pct"/>
            <w:tcBorders>
              <w:top w:val="nil"/>
              <w:left w:val="nil"/>
              <w:bottom w:val="nil"/>
              <w:right w:val="nil"/>
            </w:tcBorders>
            <w:shd w:val="clear" w:color="auto" w:fill="auto"/>
            <w:tcMar>
              <w:top w:w="15" w:type="dxa"/>
              <w:left w:w="108" w:type="dxa"/>
              <w:bottom w:w="0" w:type="dxa"/>
              <w:right w:w="108" w:type="dxa"/>
            </w:tcMar>
          </w:tcPr>
          <w:p w14:paraId="430AFA77" w14:textId="1BAE8819" w:rsidR="00405D05" w:rsidRDefault="00405D05" w:rsidP="007F21F3">
            <w:pPr>
              <w:spacing w:line="240" w:lineRule="auto"/>
              <w:jc w:val="center"/>
              <w:rPr>
                <w:rFonts w:ascii="Arial" w:hAnsi="Arial" w:cs="Arial"/>
              </w:rPr>
            </w:pPr>
            <w:r>
              <w:rPr>
                <w:rFonts w:ascii="Arial" w:hAnsi="Arial" w:cs="Arial"/>
              </w:rPr>
              <w:t>− 0.98 V</w:t>
            </w:r>
          </w:p>
          <w:p w14:paraId="374A9BF8" w14:textId="17378E1C"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903" w:type="pct"/>
            <w:tcBorders>
              <w:top w:val="nil"/>
              <w:left w:val="nil"/>
              <w:bottom w:val="nil"/>
              <w:right w:val="nil"/>
            </w:tcBorders>
            <w:shd w:val="clear" w:color="auto" w:fill="auto"/>
            <w:tcMar>
              <w:top w:w="15" w:type="dxa"/>
              <w:left w:w="108" w:type="dxa"/>
              <w:bottom w:w="0" w:type="dxa"/>
              <w:right w:w="108" w:type="dxa"/>
            </w:tcMar>
          </w:tcPr>
          <w:p w14:paraId="4DAC307F" w14:textId="77777777" w:rsidR="00405D05" w:rsidRDefault="00405D05" w:rsidP="007F21F3">
            <w:pPr>
              <w:spacing w:line="240" w:lineRule="auto"/>
              <w:jc w:val="center"/>
              <w:rPr>
                <w:rFonts w:ascii="Arial" w:hAnsi="Arial" w:cs="Arial"/>
              </w:rPr>
            </w:pPr>
          </w:p>
          <w:p w14:paraId="2E3EFA94" w14:textId="77777777" w:rsidR="00405D05" w:rsidRDefault="00405D05" w:rsidP="007F21F3">
            <w:pPr>
              <w:spacing w:line="240" w:lineRule="auto"/>
              <w:rPr>
                <w:rFonts w:ascii="Arial" w:hAnsi="Arial" w:cs="Arial"/>
              </w:rPr>
            </w:pPr>
          </w:p>
          <w:p w14:paraId="574873A5" w14:textId="77777777" w:rsidR="00603AC3" w:rsidRDefault="00603AC3" w:rsidP="007F21F3">
            <w:pPr>
              <w:spacing w:line="240" w:lineRule="auto"/>
              <w:jc w:val="center"/>
              <w:rPr>
                <w:rFonts w:ascii="Arial" w:hAnsi="Arial" w:cs="Arial"/>
              </w:rPr>
            </w:pPr>
          </w:p>
          <w:p w14:paraId="70D09558" w14:textId="37D3E6C2" w:rsidR="00405D05" w:rsidRDefault="00405D05" w:rsidP="007F21F3">
            <w:pPr>
              <w:spacing w:line="240" w:lineRule="auto"/>
              <w:jc w:val="center"/>
              <w:rPr>
                <w:rFonts w:ascii="Arial" w:hAnsi="Arial" w:cs="Arial"/>
              </w:rPr>
            </w:pPr>
            <w:r w:rsidRPr="006E603B">
              <w:rPr>
                <w:rFonts w:ascii="Arial" w:hAnsi="Arial" w:cs="Arial"/>
              </w:rPr>
              <w:t>−</w:t>
            </w:r>
            <w:r>
              <w:rPr>
                <w:rFonts w:ascii="Arial" w:hAnsi="Arial" w:cs="Arial"/>
              </w:rPr>
              <w:t xml:space="preserve"> </w:t>
            </w:r>
            <w:r w:rsidRPr="006E603B">
              <w:rPr>
                <w:rFonts w:ascii="Arial" w:hAnsi="Arial" w:cs="Arial"/>
              </w:rPr>
              <w:t>1.00 V</w:t>
            </w:r>
          </w:p>
          <w:p w14:paraId="444E53AF" w14:textId="0CFE4D6E" w:rsidR="00405D05" w:rsidRPr="006E603B" w:rsidRDefault="00405D05" w:rsidP="007F21F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646" w:type="pct"/>
            <w:tcBorders>
              <w:top w:val="nil"/>
              <w:left w:val="nil"/>
              <w:bottom w:val="nil"/>
              <w:right w:val="nil"/>
            </w:tcBorders>
          </w:tcPr>
          <w:p w14:paraId="79091492" w14:textId="0C0F6E10" w:rsidR="00603AC3" w:rsidRDefault="00603AC3" w:rsidP="00603AC3">
            <w:pPr>
              <w:spacing w:line="240" w:lineRule="auto"/>
              <w:jc w:val="center"/>
              <w:rPr>
                <w:rFonts w:ascii="Arial" w:hAnsi="Arial" w:cs="Arial"/>
              </w:rPr>
            </w:pPr>
            <w:r>
              <w:rPr>
                <w:rFonts w:ascii="Arial" w:hAnsi="Arial" w:cs="Arial"/>
              </w:rPr>
              <w:t>− 1.2</w:t>
            </w:r>
            <w:r w:rsidR="00CE7887">
              <w:rPr>
                <w:rFonts w:ascii="Arial" w:hAnsi="Arial" w:cs="Arial"/>
              </w:rPr>
              <w:t>6</w:t>
            </w:r>
            <w:r>
              <w:rPr>
                <w:rFonts w:ascii="Arial" w:hAnsi="Arial" w:cs="Arial"/>
              </w:rPr>
              <w:t xml:space="preserve"> V</w:t>
            </w:r>
          </w:p>
          <w:p w14:paraId="3C2CD225" w14:textId="6C671E58" w:rsidR="00405D05" w:rsidRDefault="00603AC3" w:rsidP="00603AC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c>
          <w:tcPr>
            <w:tcW w:w="1150" w:type="pct"/>
            <w:tcBorders>
              <w:top w:val="nil"/>
              <w:left w:val="nil"/>
              <w:bottom w:val="nil"/>
              <w:right w:val="nil"/>
            </w:tcBorders>
          </w:tcPr>
          <w:p w14:paraId="77BC31B2" w14:textId="77777777" w:rsidR="00603AC3" w:rsidRDefault="00603AC3" w:rsidP="00603AC3">
            <w:pPr>
              <w:spacing w:line="240" w:lineRule="auto"/>
              <w:jc w:val="center"/>
              <w:rPr>
                <w:rFonts w:ascii="Arial" w:hAnsi="Arial" w:cs="Arial"/>
              </w:rPr>
            </w:pPr>
          </w:p>
          <w:p w14:paraId="5AEA2F9B" w14:textId="77777777" w:rsidR="00603AC3" w:rsidRDefault="00603AC3" w:rsidP="00603AC3">
            <w:pPr>
              <w:spacing w:line="240" w:lineRule="auto"/>
              <w:jc w:val="center"/>
              <w:rPr>
                <w:rFonts w:ascii="Arial" w:hAnsi="Arial" w:cs="Arial"/>
              </w:rPr>
            </w:pPr>
          </w:p>
          <w:p w14:paraId="2B780E93" w14:textId="77777777" w:rsidR="00603AC3" w:rsidRDefault="00603AC3" w:rsidP="00603AC3">
            <w:pPr>
              <w:spacing w:line="240" w:lineRule="auto"/>
              <w:jc w:val="center"/>
              <w:rPr>
                <w:rFonts w:ascii="Arial" w:hAnsi="Arial" w:cs="Arial"/>
              </w:rPr>
            </w:pPr>
          </w:p>
          <w:p w14:paraId="0CBD43C6" w14:textId="512C4C4D" w:rsidR="00603AC3" w:rsidRDefault="00603AC3" w:rsidP="00603AC3">
            <w:pPr>
              <w:spacing w:line="240" w:lineRule="auto"/>
              <w:jc w:val="center"/>
              <w:rPr>
                <w:rFonts w:ascii="Arial" w:hAnsi="Arial" w:cs="Arial"/>
              </w:rPr>
            </w:pPr>
            <w:r w:rsidRPr="006E603B">
              <w:rPr>
                <w:rFonts w:ascii="Arial" w:hAnsi="Arial" w:cs="Arial"/>
              </w:rPr>
              <w:t>−</w:t>
            </w:r>
            <w:r>
              <w:rPr>
                <w:rFonts w:ascii="Arial" w:hAnsi="Arial" w:cs="Arial"/>
              </w:rPr>
              <w:t xml:space="preserve"> 0.99</w:t>
            </w:r>
            <w:r w:rsidRPr="006E603B">
              <w:rPr>
                <w:rFonts w:ascii="Arial" w:hAnsi="Arial" w:cs="Arial"/>
              </w:rPr>
              <w:t xml:space="preserve"> V</w:t>
            </w:r>
          </w:p>
          <w:p w14:paraId="3666A078" w14:textId="53DDCB89" w:rsidR="00405D05" w:rsidRDefault="00603AC3" w:rsidP="00603AC3">
            <w:pPr>
              <w:spacing w:line="240" w:lineRule="auto"/>
              <w:jc w:val="center"/>
              <w:rPr>
                <w:rFonts w:ascii="Arial" w:hAnsi="Arial" w:cs="Arial"/>
              </w:rPr>
            </w:pPr>
            <w:r w:rsidRPr="006E603B">
              <w:rPr>
                <w:rFonts w:ascii="Arial" w:hAnsi="Arial" w:cs="Arial"/>
              </w:rPr>
              <w:t>vs. Ag/</w:t>
            </w:r>
            <w:proofErr w:type="spellStart"/>
            <w:r w:rsidRPr="006E603B">
              <w:rPr>
                <w:rFonts w:ascii="Arial" w:hAnsi="Arial" w:cs="Arial"/>
              </w:rPr>
              <w:t>AgCl</w:t>
            </w:r>
            <w:proofErr w:type="spellEnd"/>
          </w:p>
        </w:tc>
      </w:tr>
      <w:tr w:rsidR="00603AC3" w:rsidRPr="006E603B" w14:paraId="3D35A1B5" w14:textId="1A26F7FC" w:rsidTr="00603AC3">
        <w:trPr>
          <w:cantSplit/>
          <w:trHeight w:val="1134"/>
        </w:trPr>
        <w:tc>
          <w:tcPr>
            <w:tcW w:w="679" w:type="pct"/>
            <w:tcBorders>
              <w:top w:val="nil"/>
              <w:left w:val="nil"/>
              <w:bottom w:val="single" w:sz="8" w:space="0" w:color="A5A5A5"/>
              <w:right w:val="nil"/>
            </w:tcBorders>
            <w:shd w:val="clear" w:color="auto" w:fill="auto"/>
            <w:tcMar>
              <w:top w:w="15" w:type="dxa"/>
              <w:left w:w="108" w:type="dxa"/>
              <w:bottom w:w="0" w:type="dxa"/>
              <w:right w:w="108" w:type="dxa"/>
            </w:tcMar>
          </w:tcPr>
          <w:p w14:paraId="05626AD9" w14:textId="776D3B5E" w:rsidR="00405D05" w:rsidRPr="006E603B" w:rsidRDefault="00405D05" w:rsidP="007F21F3">
            <w:pPr>
              <w:spacing w:line="240" w:lineRule="auto"/>
              <w:jc w:val="center"/>
              <w:rPr>
                <w:rFonts w:ascii="Arial" w:hAnsi="Arial" w:cs="Arial"/>
              </w:rPr>
            </w:pPr>
            <w:r>
              <w:rPr>
                <w:rFonts w:ascii="Arial" w:hAnsi="Arial" w:cs="Arial"/>
              </w:rPr>
              <w:t>Barrier height for electron transfer under illumination</w:t>
            </w:r>
          </w:p>
        </w:tc>
        <w:tc>
          <w:tcPr>
            <w:tcW w:w="862" w:type="pct"/>
            <w:tcBorders>
              <w:top w:val="nil"/>
              <w:left w:val="nil"/>
              <w:bottom w:val="single" w:sz="8" w:space="0" w:color="A5A5A5"/>
              <w:right w:val="nil"/>
            </w:tcBorders>
            <w:shd w:val="clear" w:color="auto" w:fill="auto"/>
            <w:tcMar>
              <w:top w:w="15" w:type="dxa"/>
              <w:left w:w="108" w:type="dxa"/>
              <w:bottom w:w="0" w:type="dxa"/>
              <w:right w:w="108" w:type="dxa"/>
            </w:tcMar>
          </w:tcPr>
          <w:p w14:paraId="2BA9C420" w14:textId="355FA814" w:rsidR="00405D05" w:rsidRDefault="00D10827" w:rsidP="007F21F3">
            <w:pPr>
              <w:spacing w:line="240" w:lineRule="auto"/>
              <w:jc w:val="center"/>
              <w:rPr>
                <w:rFonts w:ascii="Arial" w:eastAsia="DengXian" w:hAnsi="Arial" w:cs="Arial"/>
              </w:rPr>
            </w:pPr>
            <m:oMathPara>
              <m:oMath>
                <m:sSub>
                  <m:sSubPr>
                    <m:ctrlPr>
                      <w:rPr>
                        <w:rFonts w:ascii="Cambria Math" w:eastAsia="DengXian" w:hAnsi="Cambria Math" w:cs="Arial"/>
                        <w:i/>
                      </w:rPr>
                    </m:ctrlPr>
                  </m:sSubPr>
                  <m:e>
                    <m:r>
                      <w:rPr>
                        <w:rFonts w:ascii="Cambria Math" w:eastAsia="DengXian" w:hAnsi="Cambria Math" w:cs="Arial"/>
                      </w:rPr>
                      <m:t>ϕ</m:t>
                    </m:r>
                  </m:e>
                  <m:sub>
                    <m:r>
                      <w:rPr>
                        <w:rFonts w:ascii="Cambria Math" w:eastAsia="DengXian" w:hAnsi="Cambria Math" w:cs="Arial"/>
                      </w:rPr>
                      <m:t>B</m:t>
                    </m:r>
                  </m:sub>
                </m:sSub>
                <m:r>
                  <w:rPr>
                    <w:rFonts w:ascii="Cambria Math" w:eastAsia="DengXian" w:hAnsi="Cambria Math" w:cs="Arial"/>
                  </w:rPr>
                  <m:t>=</m:t>
                </m:r>
                <m:sSub>
                  <m:sSubPr>
                    <m:ctrlPr>
                      <w:rPr>
                        <w:rFonts w:ascii="Cambria Math" w:eastAsia="DengXian" w:hAnsi="Cambria Math" w:cs="Arial"/>
                        <w:i/>
                      </w:rPr>
                    </m:ctrlPr>
                  </m:sSubPr>
                  <m:e>
                    <m:r>
                      <w:rPr>
                        <w:rFonts w:ascii="Cambria Math" w:eastAsia="DengXian" w:hAnsi="Cambria Math" w:cs="Arial"/>
                      </w:rPr>
                      <m:t>E</m:t>
                    </m:r>
                  </m:e>
                  <m:sub>
                    <m:r>
                      <w:rPr>
                        <w:rFonts w:ascii="Cambria Math" w:eastAsia="DengXian" w:hAnsi="Cambria Math" w:cs="Arial"/>
                      </w:rPr>
                      <m:t>F</m:t>
                    </m:r>
                  </m:sub>
                </m:sSub>
                <m:r>
                  <w:rPr>
                    <w:rFonts w:ascii="Cambria Math" w:eastAsia="DengXian" w:hAnsi="Cambria Math" w:cs="Arial"/>
                  </w:rPr>
                  <m:t>-</m:t>
                </m:r>
                <m:sSub>
                  <m:sSubPr>
                    <m:ctrlPr>
                      <w:rPr>
                        <w:rFonts w:ascii="Cambria Math" w:eastAsia="DengXian" w:hAnsi="Cambria Math" w:cs="Arial"/>
                        <w:i/>
                      </w:rPr>
                    </m:ctrlPr>
                  </m:sSubPr>
                  <m:e>
                    <m:r>
                      <w:rPr>
                        <w:rFonts w:ascii="Cambria Math" w:eastAsia="DengXian" w:hAnsi="Cambria Math" w:cs="Arial"/>
                      </w:rPr>
                      <m:t>E</m:t>
                    </m:r>
                  </m:e>
                  <m:sub>
                    <m:r>
                      <w:rPr>
                        <w:rFonts w:ascii="Cambria Math" w:eastAsia="DengXian" w:hAnsi="Cambria Math" w:cs="Arial"/>
                      </w:rPr>
                      <m:t>C</m:t>
                    </m:r>
                  </m:sub>
                </m:sSub>
              </m:oMath>
            </m:oMathPara>
          </w:p>
        </w:tc>
        <w:tc>
          <w:tcPr>
            <w:tcW w:w="761" w:type="pct"/>
            <w:tcBorders>
              <w:top w:val="nil"/>
              <w:left w:val="nil"/>
              <w:bottom w:val="single" w:sz="8" w:space="0" w:color="A5A5A5"/>
              <w:right w:val="nil"/>
            </w:tcBorders>
            <w:shd w:val="clear" w:color="auto" w:fill="auto"/>
            <w:tcMar>
              <w:top w:w="15" w:type="dxa"/>
              <w:left w:w="108" w:type="dxa"/>
              <w:bottom w:w="0" w:type="dxa"/>
              <w:right w:w="108" w:type="dxa"/>
            </w:tcMar>
          </w:tcPr>
          <w:p w14:paraId="2AD5C96E" w14:textId="770CA9FB" w:rsidR="00405D05" w:rsidRPr="006E603B" w:rsidRDefault="00405D05" w:rsidP="007F21F3">
            <w:pPr>
              <w:spacing w:line="240" w:lineRule="auto"/>
              <w:jc w:val="center"/>
              <w:rPr>
                <w:rFonts w:ascii="Arial" w:hAnsi="Arial" w:cs="Arial"/>
              </w:rPr>
            </w:pPr>
            <w:r>
              <w:rPr>
                <w:rFonts w:ascii="Arial" w:hAnsi="Arial" w:cs="Arial"/>
              </w:rPr>
              <w:t>0.60 V</w:t>
            </w:r>
          </w:p>
        </w:tc>
        <w:tc>
          <w:tcPr>
            <w:tcW w:w="903" w:type="pct"/>
            <w:tcBorders>
              <w:top w:val="nil"/>
              <w:left w:val="nil"/>
              <w:bottom w:val="single" w:sz="8" w:space="0" w:color="A5A5A5"/>
              <w:right w:val="nil"/>
            </w:tcBorders>
            <w:shd w:val="clear" w:color="auto" w:fill="auto"/>
            <w:tcMar>
              <w:top w:w="15" w:type="dxa"/>
              <w:left w:w="108" w:type="dxa"/>
              <w:bottom w:w="0" w:type="dxa"/>
              <w:right w:w="108" w:type="dxa"/>
            </w:tcMar>
          </w:tcPr>
          <w:p w14:paraId="669D5793" w14:textId="12ED1D33" w:rsidR="00405D05" w:rsidRPr="006E603B" w:rsidRDefault="00405D05" w:rsidP="007F21F3">
            <w:pPr>
              <w:spacing w:line="240" w:lineRule="auto"/>
              <w:jc w:val="center"/>
              <w:rPr>
                <w:rFonts w:ascii="Arial" w:hAnsi="Arial" w:cs="Arial"/>
              </w:rPr>
            </w:pPr>
            <w:r>
              <w:rPr>
                <w:rFonts w:ascii="Arial" w:hAnsi="Arial" w:cs="Arial"/>
              </w:rPr>
              <w:t>0.11 V</w:t>
            </w:r>
          </w:p>
        </w:tc>
        <w:tc>
          <w:tcPr>
            <w:tcW w:w="646" w:type="pct"/>
            <w:tcBorders>
              <w:top w:val="nil"/>
              <w:left w:val="nil"/>
              <w:bottom w:val="single" w:sz="8" w:space="0" w:color="A5A5A5"/>
              <w:right w:val="nil"/>
            </w:tcBorders>
          </w:tcPr>
          <w:p w14:paraId="2CF9F19E" w14:textId="7FADEED1" w:rsidR="00405D05" w:rsidRDefault="00603AC3" w:rsidP="007F21F3">
            <w:pPr>
              <w:spacing w:line="240" w:lineRule="auto"/>
              <w:jc w:val="center"/>
              <w:rPr>
                <w:rFonts w:ascii="Arial" w:hAnsi="Arial" w:cs="Arial"/>
              </w:rPr>
            </w:pPr>
            <w:r>
              <w:rPr>
                <w:rFonts w:ascii="Arial" w:hAnsi="Arial" w:cs="Arial"/>
              </w:rPr>
              <w:t>0.68 V</w:t>
            </w:r>
          </w:p>
        </w:tc>
        <w:tc>
          <w:tcPr>
            <w:tcW w:w="1150" w:type="pct"/>
            <w:tcBorders>
              <w:top w:val="nil"/>
              <w:left w:val="nil"/>
              <w:bottom w:val="single" w:sz="8" w:space="0" w:color="A5A5A5"/>
              <w:right w:val="nil"/>
            </w:tcBorders>
          </w:tcPr>
          <w:p w14:paraId="64043099" w14:textId="36AB8233" w:rsidR="00405D05" w:rsidRDefault="00603AC3" w:rsidP="007F21F3">
            <w:pPr>
              <w:spacing w:line="240" w:lineRule="auto"/>
              <w:jc w:val="center"/>
              <w:rPr>
                <w:rFonts w:ascii="Arial" w:hAnsi="Arial" w:cs="Arial"/>
              </w:rPr>
            </w:pPr>
            <w:r>
              <w:rPr>
                <w:rFonts w:ascii="Arial" w:hAnsi="Arial" w:cs="Arial"/>
              </w:rPr>
              <w:t>0.14 V</w:t>
            </w:r>
          </w:p>
        </w:tc>
      </w:tr>
    </w:tbl>
    <w:p w14:paraId="0F8E9AD6" w14:textId="79065C66" w:rsidR="00FB434E" w:rsidRDefault="00FB434E" w:rsidP="002C3E39">
      <w:pPr>
        <w:spacing w:line="480" w:lineRule="auto"/>
        <w:jc w:val="center"/>
        <w:rPr>
          <w:rFonts w:ascii="Arial" w:hAnsi="Arial" w:cs="Arial"/>
          <w:b/>
          <w:bCs/>
          <w:sz w:val="24"/>
          <w:szCs w:val="24"/>
        </w:rPr>
      </w:pPr>
    </w:p>
    <w:p w14:paraId="6C20667E" w14:textId="77777777" w:rsidR="001112AB" w:rsidRDefault="001112AB" w:rsidP="002C3E39">
      <w:pPr>
        <w:spacing w:line="480" w:lineRule="auto"/>
        <w:jc w:val="center"/>
        <w:rPr>
          <w:rFonts w:ascii="Arial" w:hAnsi="Arial" w:cs="Arial"/>
          <w:b/>
          <w:bCs/>
          <w:sz w:val="24"/>
          <w:szCs w:val="24"/>
        </w:rPr>
      </w:pPr>
    </w:p>
    <w:p w14:paraId="32A65323" w14:textId="11D0BA7A" w:rsidR="002C3E39" w:rsidRPr="006E603B" w:rsidRDefault="002C3E39" w:rsidP="002C3E39">
      <w:pPr>
        <w:spacing w:line="480" w:lineRule="auto"/>
        <w:jc w:val="center"/>
        <w:rPr>
          <w:rFonts w:ascii="Arial" w:hAnsi="Arial" w:cs="Arial"/>
          <w:b/>
          <w:bCs/>
          <w:sz w:val="24"/>
          <w:szCs w:val="24"/>
        </w:rPr>
      </w:pPr>
      <w:r w:rsidRPr="006E603B">
        <w:rPr>
          <w:rFonts w:ascii="Arial" w:hAnsi="Arial" w:cs="Arial"/>
          <w:b/>
          <w:bCs/>
          <w:sz w:val="24"/>
          <w:szCs w:val="24"/>
        </w:rPr>
        <w:lastRenderedPageBreak/>
        <w:t>Table S2. Material parameters used in the simulation</w:t>
      </w:r>
    </w:p>
    <w:tbl>
      <w:tblPr>
        <w:tblW w:w="9180" w:type="dxa"/>
        <w:tblCellMar>
          <w:left w:w="0" w:type="dxa"/>
          <w:right w:w="0" w:type="dxa"/>
        </w:tblCellMar>
        <w:tblLook w:val="0420" w:firstRow="1" w:lastRow="0" w:firstColumn="0" w:lastColumn="0" w:noHBand="0" w:noVBand="1"/>
      </w:tblPr>
      <w:tblGrid>
        <w:gridCol w:w="4140"/>
        <w:gridCol w:w="2060"/>
        <w:gridCol w:w="2980"/>
      </w:tblGrid>
      <w:tr w:rsidR="002C3E39" w:rsidRPr="00805627" w14:paraId="5031FDA2" w14:textId="77777777" w:rsidTr="00B71ECC">
        <w:trPr>
          <w:trHeight w:val="584"/>
        </w:trPr>
        <w:tc>
          <w:tcPr>
            <w:tcW w:w="4140" w:type="dxa"/>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31D04121"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b/>
                <w:bCs/>
                <w:sz w:val="24"/>
                <w:szCs w:val="24"/>
              </w:rPr>
              <w:t>Material parameters</w:t>
            </w:r>
          </w:p>
        </w:tc>
        <w:tc>
          <w:tcPr>
            <w:tcW w:w="2060" w:type="dxa"/>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1D5F598B" w14:textId="77777777" w:rsidR="002C3E39" w:rsidRPr="00805627" w:rsidRDefault="002C3E39" w:rsidP="001112AB">
            <w:pPr>
              <w:spacing w:line="240" w:lineRule="auto"/>
              <w:jc w:val="center"/>
              <w:rPr>
                <w:rFonts w:ascii="Arial" w:hAnsi="Arial" w:cs="Arial"/>
                <w:sz w:val="24"/>
                <w:szCs w:val="24"/>
              </w:rPr>
            </w:pPr>
            <w:proofErr w:type="spellStart"/>
            <w:r w:rsidRPr="00805627">
              <w:rPr>
                <w:rFonts w:ascii="Arial" w:hAnsi="Arial" w:cs="Arial"/>
                <w:b/>
                <w:bCs/>
                <w:sz w:val="24"/>
                <w:szCs w:val="24"/>
              </w:rPr>
              <w:t>CdS</w:t>
            </w:r>
            <w:proofErr w:type="spellEnd"/>
          </w:p>
        </w:tc>
        <w:tc>
          <w:tcPr>
            <w:tcW w:w="2980" w:type="dxa"/>
            <w:tcBorders>
              <w:top w:val="single" w:sz="8" w:space="0" w:color="A5A5A5"/>
              <w:left w:val="nil"/>
              <w:bottom w:val="single" w:sz="8" w:space="0" w:color="A5A5A5"/>
              <w:right w:val="nil"/>
            </w:tcBorders>
            <w:shd w:val="clear" w:color="auto" w:fill="auto"/>
            <w:tcMar>
              <w:top w:w="15" w:type="dxa"/>
              <w:left w:w="108" w:type="dxa"/>
              <w:bottom w:w="0" w:type="dxa"/>
              <w:right w:w="108" w:type="dxa"/>
            </w:tcMar>
            <w:hideMark/>
          </w:tcPr>
          <w:p w14:paraId="6DFAF911" w14:textId="612E3845" w:rsidR="002C3E39" w:rsidRPr="00816DEC" w:rsidRDefault="002C3E39" w:rsidP="001112AB">
            <w:pPr>
              <w:spacing w:line="240" w:lineRule="auto"/>
              <w:jc w:val="center"/>
              <w:rPr>
                <w:rFonts w:ascii="Arial" w:hAnsi="Arial" w:cs="Arial"/>
                <w:sz w:val="24"/>
                <w:szCs w:val="24"/>
              </w:rPr>
            </w:pPr>
            <w:r w:rsidRPr="00805627">
              <w:rPr>
                <w:rFonts w:ascii="Arial" w:hAnsi="Arial" w:cs="Arial"/>
                <w:b/>
                <w:bCs/>
                <w:sz w:val="24"/>
                <w:szCs w:val="24"/>
              </w:rPr>
              <w:t>TiO</w:t>
            </w:r>
            <w:r w:rsidRPr="00805627">
              <w:rPr>
                <w:rFonts w:ascii="Arial" w:hAnsi="Arial" w:cs="Arial"/>
                <w:b/>
                <w:bCs/>
                <w:sz w:val="24"/>
                <w:szCs w:val="24"/>
                <w:vertAlign w:val="subscript"/>
              </w:rPr>
              <w:t>2</w:t>
            </w:r>
            <w:r>
              <w:rPr>
                <w:rFonts w:ascii="Arial" w:hAnsi="Arial" w:cs="Arial"/>
                <w:b/>
                <w:bCs/>
                <w:sz w:val="24"/>
                <w:szCs w:val="24"/>
                <w:vertAlign w:val="subscript"/>
              </w:rPr>
              <w:fldChar w:fldCharType="begin" w:fldLock="1"/>
            </w:r>
            <w:r w:rsidR="00926D1F">
              <w:rPr>
                <w:rFonts w:ascii="Arial" w:hAnsi="Arial" w:cs="Arial"/>
                <w:b/>
                <w:bCs/>
                <w:sz w:val="24"/>
                <w:szCs w:val="24"/>
                <w:vertAlign w:val="subscript"/>
              </w:rPr>
              <w:instrText>ADDIN CSL_CITATION {"citationItems":[{"id":"ITEM-1","itemData":{"DOI":"10.1021/acs.jpcc.5b09121","ISSN":"1932-7447","abstract":"Solid-state electrical, photoelectrochemical, and photoelectron spectroscopic techniques have been used to characterize the behavior and electronic structure of interfaces between n-Si, n+-Si, or p...","author":[{"dropping-particle":"","family":"Hu","given":"Shu","non-dropping-particle":"","parse-names":false,"suffix":""},{"dropping-particle":"","family":"Richter","given":"Matthias H.","non-dropping-particle":"","parse-names":false,"suffix":""},{"dropping-particle":"","family":"Lichterman","given":"Michael F.","non-dropping-particle":"","parse-names":false,"suffix":""},{"dropping-particle":"","family":"Beardslee","given":"Joseph","non-dropping-particle":"","parse-names":false,"suffix":""},{"dropping-particle":"","family":"Mayer","given":"Thomas","non-dropping-particle":"","parse-names":false,"suffix":""},{"dropping-particle":"","family":"Brunschwig","given":"Bruce S.","non-dropping-particle":"","parse-names":false,"suffix":""},{"dropping-particle":"","family":"Lewis","given":"Nathan S.","non-dropping-particle":"","parse-names":false,"suffix":""}],"container-title":"The Journal of Physical Chemistry C","id":"ITEM-1","issue":"6","issued":{"date-parts":[["2016","2","18"]]},"page":"3117-3129","publisher":"American Chemical Society","title":"Electrical, Photoelectrochemical, and Photoelectron Spectroscopic Investigation of the Interfacial Transport and Energetics of Amorphous TiO &lt;sub&gt;2&lt;/sub&gt; /Si Heterojunctions","type":"article-journal","volume":"120"},"uris":["http://www.mendeley.com/documents/?uuid=fcf322ca-3dcf-3830-af44-f03ba401617d"]},{"id":"ITEM-2","itemData":{"DOI":"10.1021/acs.jpcc.9b04434","ISSN":"1932-7447","abstract":"Electrical transport in amorphous titanium dioxide (a-TiO2) thin films, deposited by atomic layer deposition (ALD), and across heterojunctions of p+-Si|a-TiO2|metal substrates that had various top ...","author":[{"dropping-particle":"","family":"Nunez","given":"Paul","non-dropping-particle":"","parse-names":false,"suffix":""},{"dropping-particle":"","family":"Richter","given":"Matthias H.","non-dropping-particle":"","parse-names":false,"suffix":""},{"dropping-particle":"","family":"Piercy","given":"Brandon D.","non-dropping-particle":"","parse-names":false,"suffix":""},{"dropping-particle":"","family":"Roske","given":"Christopher W.","non-dropping-particle":"","parse-names":false,"suffix":""},{"dropping-particle":"","family":"Cabán-Acevedo","given":"Miguel","non-dropping-particle":"","parse-names":false,"suffix":""},{"dropping-particle":"","family":"Losego","given":"Mark D.","non-dropping-particle":"","parse-names":false,"suffix":""},{"dropping-particle":"","family":"Konezny","given":"Steven J.","non-dropping-particle":"","parse-names":false,"suffix":""},{"dropping-particle":"","family":"Fermin","given":"David J.","non-dropping-particle":"","parse-names":false,"suffix":""},{"dropping-particle":"","family":"Hu","given":"Shu","non-dropping-particle":"","parse-names":false,"suffix":""},{"dropping-particle":"","family":"Brunschwig","given":"Bruce S.","non-dropping-particle":"","parse-names":false,"suffix":""},{"dropping-particle":"","family":"Lewis","given":"Nathan S.","non-dropping-particle":"","parse-names":false,"suffix":""}],"container-title":"The Journal of Physical Chemistry C","id":"ITEM-2","issue":"33","issued":{"date-parts":[["2019","8","22"]]},"page":"20116-20129","publisher":"American Chemical Society","title":"Characterization of Electronic Transport through Amorphous TiO &lt;sub&gt;2&lt;/sub&gt; Produced by Atomic Layer Deposition","type":"article-journal","volume":"123"},"uris":["http://www.mendeley.com/documents/?uuid=76e519ec-f1b7-3a00-a41e-544bdceca944"]}],"mendeley":{"formattedCitation":"&lt;sup&gt;1,6&lt;/sup&gt;","plainTextFormattedCitation":"1,6","previouslyFormattedCitation":"&lt;sup&gt;1,6&lt;/sup&gt;"},"properties":{"noteIndex":0},"schema":"https://github.com/citation-style-language/schema/raw/master/csl-citation.json"}</w:instrText>
            </w:r>
            <w:r>
              <w:rPr>
                <w:rFonts w:ascii="Arial" w:hAnsi="Arial" w:cs="Arial"/>
                <w:b/>
                <w:bCs/>
                <w:sz w:val="24"/>
                <w:szCs w:val="24"/>
                <w:vertAlign w:val="subscript"/>
              </w:rPr>
              <w:fldChar w:fldCharType="separate"/>
            </w:r>
            <w:r w:rsidR="00926D1F" w:rsidRPr="00926D1F">
              <w:rPr>
                <w:rFonts w:ascii="Arial" w:hAnsi="Arial" w:cs="Arial"/>
                <w:bCs/>
                <w:noProof/>
                <w:sz w:val="24"/>
                <w:szCs w:val="24"/>
                <w:vertAlign w:val="superscript"/>
              </w:rPr>
              <w:t>1,6</w:t>
            </w:r>
            <w:r>
              <w:rPr>
                <w:rFonts w:ascii="Arial" w:hAnsi="Arial" w:cs="Arial"/>
                <w:b/>
                <w:bCs/>
                <w:sz w:val="24"/>
                <w:szCs w:val="24"/>
                <w:vertAlign w:val="subscript"/>
              </w:rPr>
              <w:fldChar w:fldCharType="end"/>
            </w:r>
          </w:p>
        </w:tc>
      </w:tr>
      <w:tr w:rsidR="002C3E39" w:rsidRPr="00805627" w14:paraId="6437B5A4" w14:textId="77777777" w:rsidTr="00B71ECC">
        <w:trPr>
          <w:trHeight w:val="584"/>
        </w:trPr>
        <w:tc>
          <w:tcPr>
            <w:tcW w:w="4140" w:type="dxa"/>
            <w:tcBorders>
              <w:top w:val="single" w:sz="8" w:space="0" w:color="A5A5A5"/>
              <w:left w:val="nil"/>
              <w:right w:val="nil"/>
            </w:tcBorders>
            <w:shd w:val="clear" w:color="auto" w:fill="auto"/>
            <w:tcMar>
              <w:top w:w="15" w:type="dxa"/>
              <w:left w:w="108" w:type="dxa"/>
              <w:bottom w:w="0" w:type="dxa"/>
              <w:right w:w="108" w:type="dxa"/>
            </w:tcMar>
            <w:hideMark/>
          </w:tcPr>
          <w:p w14:paraId="28DBFE74"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Thickness</w:t>
            </w:r>
          </w:p>
        </w:tc>
        <w:tc>
          <w:tcPr>
            <w:tcW w:w="2060" w:type="dxa"/>
            <w:tcBorders>
              <w:top w:val="single" w:sz="8" w:space="0" w:color="A5A5A5"/>
              <w:left w:val="nil"/>
              <w:right w:val="nil"/>
            </w:tcBorders>
            <w:shd w:val="clear" w:color="auto" w:fill="auto"/>
            <w:tcMar>
              <w:top w:w="15" w:type="dxa"/>
              <w:left w:w="108" w:type="dxa"/>
              <w:bottom w:w="0" w:type="dxa"/>
              <w:right w:w="108" w:type="dxa"/>
            </w:tcMar>
            <w:hideMark/>
          </w:tcPr>
          <w:p w14:paraId="1ABD7060" w14:textId="21895518" w:rsidR="002C3E39" w:rsidRPr="00805627" w:rsidRDefault="002C3E39" w:rsidP="001112AB">
            <w:pPr>
              <w:spacing w:line="240" w:lineRule="auto"/>
              <w:jc w:val="center"/>
              <w:rPr>
                <w:rFonts w:ascii="Arial" w:hAnsi="Arial" w:cs="Arial"/>
                <w:sz w:val="24"/>
                <w:szCs w:val="24"/>
              </w:rPr>
            </w:pPr>
            <w:r>
              <w:rPr>
                <w:rFonts w:ascii="Arial" w:hAnsi="Arial" w:cs="Arial"/>
                <w:sz w:val="24"/>
                <w:szCs w:val="24"/>
              </w:rPr>
              <w:t xml:space="preserve">1 </w:t>
            </w:r>
            <w:proofErr w:type="spellStart"/>
            <w:r>
              <w:rPr>
                <w:rFonts w:ascii="Arial" w:hAnsi="Arial" w:cs="Arial"/>
                <w:sz w:val="24"/>
                <w:szCs w:val="24"/>
              </w:rPr>
              <w:t>μm</w:t>
            </w:r>
            <w:proofErr w:type="spellEnd"/>
            <w:r>
              <w:rPr>
                <w:rFonts w:ascii="Arial" w:hAnsi="Arial" w:cs="Arial"/>
                <w:sz w:val="24"/>
                <w:szCs w:val="24"/>
              </w:rPr>
              <w:t xml:space="preserve"> in </w:t>
            </w:r>
            <w:r w:rsidR="001B7235">
              <w:rPr>
                <w:rFonts w:ascii="Arial" w:hAnsi="Arial" w:cs="Arial"/>
                <w:sz w:val="24"/>
                <w:szCs w:val="24"/>
              </w:rPr>
              <w:t>radius</w:t>
            </w:r>
          </w:p>
        </w:tc>
        <w:tc>
          <w:tcPr>
            <w:tcW w:w="2980" w:type="dxa"/>
            <w:tcBorders>
              <w:top w:val="single" w:sz="8" w:space="0" w:color="A5A5A5"/>
              <w:left w:val="nil"/>
              <w:right w:val="nil"/>
            </w:tcBorders>
            <w:shd w:val="clear" w:color="auto" w:fill="auto"/>
            <w:tcMar>
              <w:top w:w="15" w:type="dxa"/>
              <w:left w:w="108" w:type="dxa"/>
              <w:bottom w:w="0" w:type="dxa"/>
              <w:right w:w="108" w:type="dxa"/>
            </w:tcMar>
            <w:hideMark/>
          </w:tcPr>
          <w:p w14:paraId="708CCA3F" w14:textId="77777777" w:rsidR="002C3E39" w:rsidRPr="00805627" w:rsidRDefault="002C3E39" w:rsidP="001112AB">
            <w:pPr>
              <w:spacing w:line="240" w:lineRule="auto"/>
              <w:jc w:val="center"/>
              <w:rPr>
                <w:rFonts w:ascii="Arial" w:hAnsi="Arial" w:cs="Arial"/>
                <w:sz w:val="24"/>
                <w:szCs w:val="24"/>
              </w:rPr>
            </w:pPr>
            <w:r>
              <w:rPr>
                <w:rFonts w:ascii="Arial" w:hAnsi="Arial" w:cs="Arial"/>
                <w:sz w:val="24"/>
                <w:szCs w:val="24"/>
              </w:rPr>
              <w:t>3</w:t>
            </w:r>
            <w:r w:rsidRPr="00805627">
              <w:rPr>
                <w:rFonts w:ascii="Arial" w:hAnsi="Arial" w:cs="Arial"/>
                <w:sz w:val="24"/>
                <w:szCs w:val="24"/>
              </w:rPr>
              <w:t xml:space="preserve"> nm</w:t>
            </w:r>
          </w:p>
        </w:tc>
      </w:tr>
      <w:tr w:rsidR="006E60F2" w:rsidRPr="00805627" w14:paraId="21F9F67D" w14:textId="77777777" w:rsidTr="00B71ECC">
        <w:trPr>
          <w:trHeight w:val="584"/>
        </w:trPr>
        <w:tc>
          <w:tcPr>
            <w:tcW w:w="4140" w:type="dxa"/>
            <w:tcBorders>
              <w:left w:val="nil"/>
              <w:right w:val="nil"/>
            </w:tcBorders>
            <w:shd w:val="clear" w:color="auto" w:fill="auto"/>
            <w:tcMar>
              <w:top w:w="15" w:type="dxa"/>
              <w:left w:w="108" w:type="dxa"/>
              <w:bottom w:w="0" w:type="dxa"/>
              <w:right w:w="108" w:type="dxa"/>
            </w:tcMar>
          </w:tcPr>
          <w:p w14:paraId="153ADA9F" w14:textId="3D227B4F" w:rsidR="006E60F2" w:rsidRPr="00805627" w:rsidRDefault="006E60F2" w:rsidP="001112AB">
            <w:pPr>
              <w:spacing w:line="240" w:lineRule="auto"/>
              <w:jc w:val="center"/>
              <w:rPr>
                <w:rFonts w:ascii="Arial" w:hAnsi="Arial" w:cs="Arial"/>
                <w:sz w:val="24"/>
                <w:szCs w:val="24"/>
              </w:rPr>
            </w:pPr>
            <w:r>
              <w:rPr>
                <w:rFonts w:ascii="Arial" w:hAnsi="Arial" w:cs="Arial"/>
                <w:sz w:val="24"/>
                <w:szCs w:val="24"/>
              </w:rPr>
              <w:t>HER site</w:t>
            </w:r>
            <w:r w:rsidR="009F677E">
              <w:rPr>
                <w:rFonts w:ascii="Arial" w:hAnsi="Arial" w:cs="Arial"/>
                <w:sz w:val="24"/>
                <w:szCs w:val="24"/>
              </w:rPr>
              <w:t xml:space="preserve"> size</w:t>
            </w:r>
          </w:p>
        </w:tc>
        <w:tc>
          <w:tcPr>
            <w:tcW w:w="2060" w:type="dxa"/>
            <w:tcBorders>
              <w:left w:val="nil"/>
              <w:right w:val="nil"/>
            </w:tcBorders>
            <w:shd w:val="clear" w:color="auto" w:fill="auto"/>
            <w:tcMar>
              <w:top w:w="15" w:type="dxa"/>
              <w:left w:w="108" w:type="dxa"/>
              <w:bottom w:w="0" w:type="dxa"/>
              <w:right w:w="108" w:type="dxa"/>
            </w:tcMar>
          </w:tcPr>
          <w:p w14:paraId="0DE1B6B1" w14:textId="2FAF2649" w:rsidR="006E60F2" w:rsidRDefault="00C310A7" w:rsidP="001112AB">
            <w:pPr>
              <w:spacing w:line="240" w:lineRule="auto"/>
              <w:jc w:val="center"/>
              <w:rPr>
                <w:rFonts w:ascii="Arial" w:hAnsi="Arial" w:cs="Arial"/>
                <w:sz w:val="24"/>
                <w:szCs w:val="24"/>
              </w:rPr>
            </w:pPr>
            <w:r>
              <w:rPr>
                <w:rFonts w:ascii="Arial" w:hAnsi="Arial" w:cs="Arial"/>
                <w:sz w:val="24"/>
                <w:szCs w:val="24"/>
              </w:rPr>
              <w:t>NA</w:t>
            </w:r>
          </w:p>
        </w:tc>
        <w:tc>
          <w:tcPr>
            <w:tcW w:w="2980" w:type="dxa"/>
            <w:tcBorders>
              <w:left w:val="nil"/>
              <w:right w:val="nil"/>
            </w:tcBorders>
            <w:shd w:val="clear" w:color="auto" w:fill="auto"/>
            <w:tcMar>
              <w:top w:w="15" w:type="dxa"/>
              <w:left w:w="108" w:type="dxa"/>
              <w:bottom w:w="0" w:type="dxa"/>
              <w:right w:w="108" w:type="dxa"/>
            </w:tcMar>
          </w:tcPr>
          <w:p w14:paraId="272A6F3B" w14:textId="0B8A78D8" w:rsidR="006E60F2" w:rsidRDefault="006E60F2" w:rsidP="001112AB">
            <w:pPr>
              <w:spacing w:line="240" w:lineRule="auto"/>
              <w:jc w:val="center"/>
              <w:rPr>
                <w:rFonts w:ascii="Arial" w:hAnsi="Arial" w:cs="Arial"/>
                <w:sz w:val="24"/>
                <w:szCs w:val="24"/>
              </w:rPr>
            </w:pPr>
            <w:r>
              <w:rPr>
                <w:rFonts w:ascii="Arial" w:hAnsi="Arial" w:cs="Arial"/>
                <w:sz w:val="24"/>
                <w:szCs w:val="24"/>
              </w:rPr>
              <w:t>100 nm</w:t>
            </w:r>
          </w:p>
        </w:tc>
      </w:tr>
      <w:tr w:rsidR="006E60F2" w:rsidRPr="00805627" w14:paraId="13728DFF" w14:textId="77777777" w:rsidTr="00B71ECC">
        <w:trPr>
          <w:trHeight w:val="584"/>
        </w:trPr>
        <w:tc>
          <w:tcPr>
            <w:tcW w:w="4140" w:type="dxa"/>
            <w:tcBorders>
              <w:left w:val="nil"/>
              <w:bottom w:val="nil"/>
              <w:right w:val="nil"/>
            </w:tcBorders>
            <w:shd w:val="clear" w:color="auto" w:fill="auto"/>
            <w:tcMar>
              <w:top w:w="15" w:type="dxa"/>
              <w:left w:w="108" w:type="dxa"/>
              <w:bottom w:w="0" w:type="dxa"/>
              <w:right w:w="108" w:type="dxa"/>
            </w:tcMar>
          </w:tcPr>
          <w:p w14:paraId="7068CDFD" w14:textId="73E1AB64" w:rsidR="006E60F2" w:rsidRDefault="006E60F2" w:rsidP="001112AB">
            <w:pPr>
              <w:spacing w:line="240" w:lineRule="auto"/>
              <w:jc w:val="center"/>
              <w:rPr>
                <w:rFonts w:ascii="Arial" w:hAnsi="Arial" w:cs="Arial"/>
                <w:sz w:val="24"/>
                <w:szCs w:val="24"/>
              </w:rPr>
            </w:pPr>
            <w:r>
              <w:rPr>
                <w:rFonts w:ascii="Arial" w:hAnsi="Arial" w:cs="Arial"/>
                <w:sz w:val="24"/>
                <w:szCs w:val="24"/>
              </w:rPr>
              <w:t>OER site</w:t>
            </w:r>
            <w:r w:rsidR="009F677E">
              <w:rPr>
                <w:rFonts w:ascii="Arial" w:hAnsi="Arial" w:cs="Arial"/>
                <w:sz w:val="24"/>
                <w:szCs w:val="24"/>
              </w:rPr>
              <w:t xml:space="preserve"> size</w:t>
            </w:r>
          </w:p>
        </w:tc>
        <w:tc>
          <w:tcPr>
            <w:tcW w:w="2060" w:type="dxa"/>
            <w:tcBorders>
              <w:left w:val="nil"/>
              <w:bottom w:val="nil"/>
              <w:right w:val="nil"/>
            </w:tcBorders>
            <w:shd w:val="clear" w:color="auto" w:fill="auto"/>
            <w:tcMar>
              <w:top w:w="15" w:type="dxa"/>
              <w:left w:w="108" w:type="dxa"/>
              <w:bottom w:w="0" w:type="dxa"/>
              <w:right w:w="108" w:type="dxa"/>
            </w:tcMar>
          </w:tcPr>
          <w:p w14:paraId="7FB36176" w14:textId="39E7F634" w:rsidR="006E60F2" w:rsidRDefault="00C310A7" w:rsidP="001112AB">
            <w:pPr>
              <w:spacing w:line="240" w:lineRule="auto"/>
              <w:jc w:val="center"/>
              <w:rPr>
                <w:rFonts w:ascii="Arial" w:hAnsi="Arial" w:cs="Arial"/>
                <w:sz w:val="24"/>
                <w:szCs w:val="24"/>
              </w:rPr>
            </w:pPr>
            <w:r>
              <w:rPr>
                <w:rFonts w:ascii="Arial" w:hAnsi="Arial" w:cs="Arial"/>
                <w:sz w:val="24"/>
                <w:szCs w:val="24"/>
              </w:rPr>
              <w:t>NA</w:t>
            </w:r>
          </w:p>
        </w:tc>
        <w:tc>
          <w:tcPr>
            <w:tcW w:w="2980" w:type="dxa"/>
            <w:tcBorders>
              <w:left w:val="nil"/>
              <w:bottom w:val="nil"/>
              <w:right w:val="nil"/>
            </w:tcBorders>
            <w:shd w:val="clear" w:color="auto" w:fill="auto"/>
            <w:tcMar>
              <w:top w:w="15" w:type="dxa"/>
              <w:left w:w="108" w:type="dxa"/>
              <w:bottom w:w="0" w:type="dxa"/>
              <w:right w:w="108" w:type="dxa"/>
            </w:tcMar>
          </w:tcPr>
          <w:p w14:paraId="1FAEE421" w14:textId="2046FE19" w:rsidR="006E60F2" w:rsidRDefault="006E60F2" w:rsidP="001112AB">
            <w:pPr>
              <w:spacing w:line="240" w:lineRule="auto"/>
              <w:jc w:val="center"/>
              <w:rPr>
                <w:rFonts w:ascii="Arial" w:hAnsi="Arial" w:cs="Arial"/>
                <w:sz w:val="24"/>
                <w:szCs w:val="24"/>
              </w:rPr>
            </w:pPr>
            <w:r>
              <w:rPr>
                <w:rFonts w:ascii="Arial" w:hAnsi="Arial" w:cs="Arial"/>
                <w:sz w:val="24"/>
                <w:szCs w:val="24"/>
              </w:rPr>
              <w:t>100 nm</w:t>
            </w:r>
          </w:p>
        </w:tc>
      </w:tr>
      <w:tr w:rsidR="002C3E39" w:rsidRPr="00805627" w14:paraId="57E3E5DD"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48403E01"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Relative permittivity</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639775A4"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12.5</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44890725"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112</w:t>
            </w:r>
          </w:p>
        </w:tc>
      </w:tr>
      <w:tr w:rsidR="002C3E39" w:rsidRPr="00805627" w14:paraId="6AC38143"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5CF63DCE"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Bandgap (eV)</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6DADDE9A"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2.4</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4241A0D2"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1.0</w:t>
            </w:r>
            <w:r w:rsidRPr="00805627">
              <w:rPr>
                <w:rFonts w:ascii="Arial" w:hAnsi="Arial" w:cs="Arial"/>
                <w:sz w:val="24"/>
                <w:szCs w:val="24"/>
                <w:vertAlign w:val="superscript"/>
              </w:rPr>
              <w:t>a</w:t>
            </w:r>
          </w:p>
        </w:tc>
      </w:tr>
      <w:tr w:rsidR="002C3E39" w:rsidRPr="00805627" w14:paraId="1459B32E"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6942D389"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Electron affinity (eV)</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43BA13B3"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4.3</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54928734"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 xml:space="preserve">4.4 </w:t>
            </w:r>
          </w:p>
        </w:tc>
      </w:tr>
      <w:tr w:rsidR="002C3E39" w:rsidRPr="00805627" w14:paraId="6107B657"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503BA4A8" w14:textId="35AF11B5" w:rsidR="002C3E39" w:rsidRPr="00805627" w:rsidRDefault="002C3E39" w:rsidP="001112AB">
            <w:pPr>
              <w:spacing w:line="240" w:lineRule="auto"/>
              <w:jc w:val="center"/>
              <w:rPr>
                <w:rFonts w:ascii="Arial" w:hAnsi="Arial" w:cs="Arial"/>
                <w:sz w:val="24"/>
                <w:szCs w:val="24"/>
              </w:rPr>
            </w:pPr>
            <w:r>
              <w:rPr>
                <w:rFonts w:ascii="Arial" w:hAnsi="Arial" w:cs="Arial"/>
                <w:sz w:val="24"/>
                <w:szCs w:val="24"/>
              </w:rPr>
              <w:t>C</w:t>
            </w:r>
            <w:r w:rsidRPr="00805627">
              <w:rPr>
                <w:rFonts w:ascii="Arial" w:hAnsi="Arial" w:cs="Arial"/>
                <w:sz w:val="24"/>
                <w:szCs w:val="24"/>
              </w:rPr>
              <w:t xml:space="preserve">onduction band </w:t>
            </w:r>
            <w:r>
              <w:rPr>
                <w:rFonts w:ascii="Arial" w:hAnsi="Arial" w:cs="Arial"/>
                <w:sz w:val="24"/>
                <w:szCs w:val="24"/>
              </w:rPr>
              <w:t>e</w:t>
            </w:r>
            <w:r w:rsidRPr="00805627">
              <w:rPr>
                <w:rFonts w:ascii="Arial" w:hAnsi="Arial" w:cs="Arial"/>
                <w:sz w:val="24"/>
                <w:szCs w:val="24"/>
              </w:rPr>
              <w:t>ffective density of states, N</w:t>
            </w:r>
            <w:r w:rsidRPr="00805627">
              <w:rPr>
                <w:rFonts w:ascii="Arial" w:hAnsi="Arial" w:cs="Arial"/>
                <w:sz w:val="24"/>
                <w:szCs w:val="24"/>
                <w:vertAlign w:val="subscript"/>
              </w:rPr>
              <w:t>C</w:t>
            </w:r>
            <w:r w:rsidRPr="00805627">
              <w:rPr>
                <w:rFonts w:ascii="Arial" w:hAnsi="Arial" w:cs="Arial"/>
                <w:sz w:val="24"/>
                <w:szCs w:val="24"/>
              </w:rPr>
              <w:t xml:space="preserve"> (cm</w:t>
            </w:r>
            <w:r w:rsidR="001C2B8D">
              <w:rPr>
                <w:rFonts w:ascii="Arial" w:hAnsi="Arial" w:cs="Arial"/>
                <w:sz w:val="24"/>
                <w:szCs w:val="24"/>
                <w:vertAlign w:val="superscript"/>
              </w:rPr>
              <w:t>−</w:t>
            </w:r>
            <w:r w:rsidRPr="00805627">
              <w:rPr>
                <w:rFonts w:ascii="Arial" w:hAnsi="Arial" w:cs="Arial"/>
                <w:sz w:val="24"/>
                <w:szCs w:val="24"/>
                <w:vertAlign w:val="superscript"/>
              </w:rPr>
              <w:t>3</w:t>
            </w:r>
            <w:r w:rsidRPr="00805627">
              <w:rPr>
                <w:rFonts w:ascii="Arial" w:hAnsi="Arial" w:cs="Arial"/>
                <w:sz w:val="24"/>
                <w:szCs w:val="24"/>
              </w:rPr>
              <w:t>)</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1B289CAC"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2.4x10</w:t>
            </w:r>
            <w:r w:rsidRPr="00805627">
              <w:rPr>
                <w:rFonts w:ascii="Arial" w:hAnsi="Arial" w:cs="Arial"/>
                <w:sz w:val="24"/>
                <w:szCs w:val="24"/>
                <w:vertAlign w:val="superscript"/>
              </w:rPr>
              <w:t>18</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000F2B95"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1x10</w:t>
            </w:r>
            <w:r w:rsidRPr="00805627">
              <w:rPr>
                <w:rFonts w:ascii="Arial" w:hAnsi="Arial" w:cs="Arial"/>
                <w:sz w:val="24"/>
                <w:szCs w:val="24"/>
                <w:vertAlign w:val="superscript"/>
              </w:rPr>
              <w:t>22</w:t>
            </w:r>
          </w:p>
        </w:tc>
      </w:tr>
      <w:tr w:rsidR="002C3E39" w:rsidRPr="00805627" w14:paraId="12923786"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7FEAFED2" w14:textId="32EF6377" w:rsidR="002C3E39" w:rsidRPr="00805627" w:rsidRDefault="002C3E39" w:rsidP="001112AB">
            <w:pPr>
              <w:spacing w:line="240" w:lineRule="auto"/>
              <w:jc w:val="center"/>
              <w:rPr>
                <w:rFonts w:ascii="Arial" w:hAnsi="Arial" w:cs="Arial"/>
                <w:sz w:val="24"/>
                <w:szCs w:val="24"/>
              </w:rPr>
            </w:pPr>
            <w:r>
              <w:rPr>
                <w:rFonts w:ascii="Arial" w:hAnsi="Arial" w:cs="Arial"/>
                <w:sz w:val="24"/>
                <w:szCs w:val="24"/>
              </w:rPr>
              <w:t>V</w:t>
            </w:r>
            <w:r w:rsidRPr="00805627">
              <w:rPr>
                <w:rFonts w:ascii="Arial" w:hAnsi="Arial" w:cs="Arial"/>
                <w:sz w:val="24"/>
                <w:szCs w:val="24"/>
              </w:rPr>
              <w:t xml:space="preserve">alence band </w:t>
            </w:r>
            <w:r>
              <w:rPr>
                <w:rFonts w:ascii="Arial" w:hAnsi="Arial" w:cs="Arial"/>
                <w:sz w:val="24"/>
                <w:szCs w:val="24"/>
              </w:rPr>
              <w:t>e</w:t>
            </w:r>
            <w:r w:rsidRPr="00805627">
              <w:rPr>
                <w:rFonts w:ascii="Arial" w:hAnsi="Arial" w:cs="Arial"/>
                <w:sz w:val="24"/>
                <w:szCs w:val="24"/>
              </w:rPr>
              <w:t>ffective density of states, N</w:t>
            </w:r>
            <w:r w:rsidRPr="00805627">
              <w:rPr>
                <w:rFonts w:ascii="Arial" w:hAnsi="Arial" w:cs="Arial"/>
                <w:sz w:val="24"/>
                <w:szCs w:val="24"/>
                <w:vertAlign w:val="subscript"/>
              </w:rPr>
              <w:t>V</w:t>
            </w:r>
            <w:r w:rsidRPr="00805627">
              <w:rPr>
                <w:rFonts w:ascii="Arial" w:hAnsi="Arial" w:cs="Arial"/>
                <w:sz w:val="24"/>
                <w:szCs w:val="24"/>
              </w:rPr>
              <w:t xml:space="preserve"> (cm</w:t>
            </w:r>
            <w:r w:rsidR="001C2B8D">
              <w:rPr>
                <w:rFonts w:ascii="Arial" w:hAnsi="Arial" w:cs="Arial"/>
                <w:sz w:val="24"/>
                <w:szCs w:val="24"/>
                <w:vertAlign w:val="superscript"/>
              </w:rPr>
              <w:t>−</w:t>
            </w:r>
            <w:r w:rsidRPr="00805627">
              <w:rPr>
                <w:rFonts w:ascii="Arial" w:hAnsi="Arial" w:cs="Arial"/>
                <w:sz w:val="24"/>
                <w:szCs w:val="24"/>
                <w:vertAlign w:val="superscript"/>
              </w:rPr>
              <w:t>3</w:t>
            </w:r>
            <w:r w:rsidRPr="00805627">
              <w:rPr>
                <w:rFonts w:ascii="Arial" w:hAnsi="Arial" w:cs="Arial"/>
                <w:sz w:val="24"/>
                <w:szCs w:val="24"/>
              </w:rPr>
              <w:t>)</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753EB63F"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1.5x10</w:t>
            </w:r>
            <w:r w:rsidRPr="00805627">
              <w:rPr>
                <w:rFonts w:ascii="Arial" w:hAnsi="Arial" w:cs="Arial"/>
                <w:sz w:val="24"/>
                <w:szCs w:val="24"/>
                <w:vertAlign w:val="superscript"/>
              </w:rPr>
              <w:t>19</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01E287C0"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1x10</w:t>
            </w:r>
            <w:r w:rsidRPr="00805627">
              <w:rPr>
                <w:rFonts w:ascii="Arial" w:hAnsi="Arial" w:cs="Arial"/>
                <w:sz w:val="24"/>
                <w:szCs w:val="24"/>
                <w:vertAlign w:val="superscript"/>
              </w:rPr>
              <w:t>19</w:t>
            </w:r>
          </w:p>
          <w:p w14:paraId="6A7E83C6"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 </w:t>
            </w:r>
          </w:p>
        </w:tc>
      </w:tr>
      <w:tr w:rsidR="002C3E39" w:rsidRPr="00805627" w14:paraId="39219383"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0E68CC13" w14:textId="480B9AEE"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Electron mobility (cm</w:t>
            </w:r>
            <w:r w:rsidRPr="00805627">
              <w:rPr>
                <w:rFonts w:ascii="Arial" w:hAnsi="Arial" w:cs="Arial"/>
                <w:sz w:val="24"/>
                <w:szCs w:val="24"/>
                <w:vertAlign w:val="superscript"/>
              </w:rPr>
              <w:t>2</w:t>
            </w:r>
            <w:r>
              <w:rPr>
                <w:rFonts w:ascii="Arial" w:hAnsi="Arial" w:cs="Arial"/>
                <w:sz w:val="24"/>
                <w:szCs w:val="24"/>
                <w:vertAlign w:val="superscript"/>
              </w:rPr>
              <w:t xml:space="preserve"> </w:t>
            </w:r>
            <w:r w:rsidRPr="00805627">
              <w:rPr>
                <w:rFonts w:ascii="Arial" w:hAnsi="Arial" w:cs="Arial"/>
                <w:sz w:val="24"/>
                <w:szCs w:val="24"/>
              </w:rPr>
              <w:t>V</w:t>
            </w:r>
            <w:r w:rsidR="001C2B8D">
              <w:rPr>
                <w:rFonts w:ascii="Arial" w:hAnsi="Arial" w:cs="Arial"/>
                <w:sz w:val="24"/>
                <w:szCs w:val="24"/>
                <w:vertAlign w:val="superscript"/>
              </w:rPr>
              <w:t>−</w:t>
            </w:r>
            <w:r w:rsidRPr="00805627">
              <w:rPr>
                <w:rFonts w:ascii="Arial" w:hAnsi="Arial" w:cs="Arial"/>
                <w:sz w:val="24"/>
                <w:szCs w:val="24"/>
                <w:vertAlign w:val="superscript"/>
              </w:rPr>
              <w:t>1</w:t>
            </w:r>
            <w:r>
              <w:rPr>
                <w:rFonts w:ascii="Arial" w:hAnsi="Arial" w:cs="Arial"/>
                <w:sz w:val="24"/>
                <w:szCs w:val="24"/>
                <w:vertAlign w:val="superscript"/>
              </w:rPr>
              <w:t xml:space="preserve"> </w:t>
            </w:r>
            <w:r w:rsidRPr="00805627">
              <w:rPr>
                <w:rFonts w:ascii="Arial" w:hAnsi="Arial" w:cs="Arial"/>
                <w:sz w:val="24"/>
                <w:szCs w:val="24"/>
              </w:rPr>
              <w:t>s</w:t>
            </w:r>
            <w:r w:rsidR="001C2B8D">
              <w:rPr>
                <w:rFonts w:ascii="Arial" w:hAnsi="Arial" w:cs="Arial"/>
                <w:sz w:val="24"/>
                <w:szCs w:val="24"/>
                <w:vertAlign w:val="superscript"/>
              </w:rPr>
              <w:t>−</w:t>
            </w:r>
            <w:r w:rsidRPr="00805627">
              <w:rPr>
                <w:rFonts w:ascii="Arial" w:hAnsi="Arial" w:cs="Arial"/>
                <w:sz w:val="24"/>
                <w:szCs w:val="24"/>
                <w:vertAlign w:val="superscript"/>
              </w:rPr>
              <w:t>1</w:t>
            </w:r>
            <w:r w:rsidRPr="00805627">
              <w:rPr>
                <w:rFonts w:ascii="Arial" w:hAnsi="Arial" w:cs="Arial"/>
                <w:sz w:val="24"/>
                <w:szCs w:val="24"/>
              </w:rPr>
              <w:t>)</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6569B7D0" w14:textId="46FE033A"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10</w:t>
            </w:r>
            <w:r w:rsidR="00CE7887">
              <w:rPr>
                <w:rFonts w:ascii="Arial" w:hAnsi="Arial" w:cs="Arial"/>
                <w:sz w:val="24"/>
                <w:szCs w:val="24"/>
              </w:rPr>
              <w:t xml:space="preserve"> </w:t>
            </w:r>
            <w:r w:rsidR="00CB6204">
              <w:rPr>
                <w:rFonts w:ascii="Arial" w:hAnsi="Arial" w:cs="Arial"/>
                <w:sz w:val="24"/>
                <w:szCs w:val="24"/>
              </w:rPr>
              <w:fldChar w:fldCharType="begin" w:fldLock="1"/>
            </w:r>
            <w:r w:rsidR="00D77D0D">
              <w:rPr>
                <w:rFonts w:ascii="Arial" w:hAnsi="Arial" w:cs="Arial"/>
                <w:sz w:val="24"/>
                <w:szCs w:val="24"/>
              </w:rPr>
              <w:instrText>ADDIN CSL_CITATION {"citationItems":[{"id":"ITEM-1","itemData":{"DOI":"10.1039/C3RA44436H","ISSN":"2046-2069","author":[{"dropping-particle":"","family":"Walker","given":"Bright","non-dropping-particle":"","parse-names":false,"suffix":""},{"dropping-particle":"","family":"Kim","given":"Gi-Hwan","non-dropping-particle":"","parse-names":false,"suffix":""},{"dropping-particle":"","family":"Heo","given":"Jungwoo","non-dropping-particle":"","parse-names":false,"suffix":""},{"dropping-particle":"","family":"Chae","given":"Gil Jo","non-dropping-particle":"","parse-names":false,"suffix":""},{"dropping-particle":"","family":"Park","given":"Jongnam","non-dropping-particle":"","parse-names":false,"suffix":""},{"dropping-particle":"","family":"Seo","given":"Jung Hwa","non-dropping-particle":"","parse-names":false,"suffix":""},{"dropping-particle":"","family":"Kim","given":"Jin Young","non-dropping-particle":"","parse-names":false,"suffix":""}],"container-title":"RSC Adv.","id":"ITEM-1","issue":"7","issued":{"date-parts":[["2014","12","16"]]},"page":"3153-3157","publisher":"Royal Society of Chemistry","title":"Solution-processed CdS transistors with high electron mobility","type":"article-journal","volume":"4"},"uris":["http://www.mendeley.com/documents/?uuid=e20213e0-458a-3cd7-bd3d-0c25c88bff3a"]}],"mendeley":{"formattedCitation":"&lt;sup&gt;7&lt;/sup&gt;","plainTextFormattedCitation":"7","previouslyFormattedCitation":"&lt;sup&gt;7&lt;/sup&gt;"},"properties":{"noteIndex":0},"schema":"https://github.com/citation-style-language/schema/raw/master/csl-citation.json"}</w:instrText>
            </w:r>
            <w:r w:rsidR="00CB6204">
              <w:rPr>
                <w:rFonts w:ascii="Arial" w:hAnsi="Arial" w:cs="Arial"/>
                <w:sz w:val="24"/>
                <w:szCs w:val="24"/>
              </w:rPr>
              <w:fldChar w:fldCharType="separate"/>
            </w:r>
            <w:r w:rsidR="00CB6204" w:rsidRPr="00CB6204">
              <w:rPr>
                <w:rFonts w:ascii="Arial" w:hAnsi="Arial" w:cs="Arial"/>
                <w:noProof/>
                <w:sz w:val="24"/>
                <w:szCs w:val="24"/>
                <w:vertAlign w:val="superscript"/>
              </w:rPr>
              <w:t>7</w:t>
            </w:r>
            <w:r w:rsidR="00CB6204">
              <w:rPr>
                <w:rFonts w:ascii="Arial" w:hAnsi="Arial" w:cs="Arial"/>
                <w:sz w:val="24"/>
                <w:szCs w:val="24"/>
              </w:rPr>
              <w:fldChar w:fldCharType="end"/>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23BD8845" w14:textId="37FBF705" w:rsidR="002C3E39" w:rsidRPr="00805627" w:rsidRDefault="002C3E39" w:rsidP="001112AB">
            <w:pPr>
              <w:spacing w:line="240" w:lineRule="auto"/>
              <w:jc w:val="center"/>
              <w:rPr>
                <w:rFonts w:ascii="Arial" w:hAnsi="Arial" w:cs="Arial"/>
                <w:sz w:val="24"/>
                <w:szCs w:val="24"/>
              </w:rPr>
            </w:pPr>
            <m:oMathPara>
              <m:oMath>
                <m:r>
                  <w:rPr>
                    <w:rFonts w:ascii="Cambria Math" w:hAnsi="Cambria Math" w:cs="Arial"/>
                    <w:sz w:val="24"/>
                    <w:szCs w:val="24"/>
                  </w:rPr>
                  <m:t>1×</m:t>
                </m:r>
                <m:sSup>
                  <m:sSupPr>
                    <m:ctrlPr>
                      <w:rPr>
                        <w:rFonts w:ascii="Cambria Math" w:hAnsi="Cambria Math" w:cs="Arial"/>
                        <w:i/>
                        <w:sz w:val="24"/>
                        <w:szCs w:val="24"/>
                      </w:rPr>
                    </m:ctrlPr>
                  </m:sSupPr>
                  <m:e>
                    <m:r>
                      <w:rPr>
                        <w:rFonts w:ascii="Cambria Math" w:hAnsi="Cambria Math" w:cs="Arial"/>
                        <w:sz w:val="24"/>
                        <w:szCs w:val="24"/>
                      </w:rPr>
                      <m:t>10</m:t>
                    </m:r>
                  </m:e>
                  <m:sup>
                    <m:r>
                      <w:rPr>
                        <w:rFonts w:ascii="Cambria Math" w:hAnsi="Cambria Math" w:cs="Arial"/>
                        <w:sz w:val="24"/>
                        <w:szCs w:val="24"/>
                      </w:rPr>
                      <m:t>-4</m:t>
                    </m:r>
                  </m:sup>
                </m:sSup>
              </m:oMath>
            </m:oMathPara>
          </w:p>
        </w:tc>
      </w:tr>
      <w:tr w:rsidR="002C3E39" w:rsidRPr="00805627" w14:paraId="3D0AE989"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5824D743" w14:textId="0C7E603D"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Hole mobility (cm</w:t>
            </w:r>
            <w:r w:rsidRPr="00805627">
              <w:rPr>
                <w:rFonts w:ascii="Arial" w:hAnsi="Arial" w:cs="Arial"/>
                <w:sz w:val="24"/>
                <w:szCs w:val="24"/>
                <w:vertAlign w:val="superscript"/>
              </w:rPr>
              <w:t>2</w:t>
            </w:r>
            <w:r>
              <w:rPr>
                <w:rFonts w:ascii="Arial" w:hAnsi="Arial" w:cs="Arial"/>
                <w:sz w:val="24"/>
                <w:szCs w:val="24"/>
                <w:vertAlign w:val="superscript"/>
              </w:rPr>
              <w:t xml:space="preserve"> </w:t>
            </w:r>
            <w:r w:rsidRPr="00805627">
              <w:rPr>
                <w:rFonts w:ascii="Arial" w:hAnsi="Arial" w:cs="Arial"/>
                <w:sz w:val="24"/>
                <w:szCs w:val="24"/>
              </w:rPr>
              <w:t>V</w:t>
            </w:r>
            <w:r w:rsidR="001C2B8D">
              <w:rPr>
                <w:rFonts w:ascii="Arial" w:hAnsi="Arial" w:cs="Arial"/>
                <w:sz w:val="24"/>
                <w:szCs w:val="24"/>
                <w:vertAlign w:val="superscript"/>
              </w:rPr>
              <w:t>−</w:t>
            </w:r>
            <w:r w:rsidRPr="00805627">
              <w:rPr>
                <w:rFonts w:ascii="Arial" w:hAnsi="Arial" w:cs="Arial"/>
                <w:sz w:val="24"/>
                <w:szCs w:val="24"/>
                <w:vertAlign w:val="superscript"/>
              </w:rPr>
              <w:t>1</w:t>
            </w:r>
            <w:r>
              <w:rPr>
                <w:rFonts w:ascii="Arial" w:hAnsi="Arial" w:cs="Arial"/>
                <w:sz w:val="24"/>
                <w:szCs w:val="24"/>
                <w:vertAlign w:val="superscript"/>
              </w:rPr>
              <w:t xml:space="preserve"> </w:t>
            </w:r>
            <w:r w:rsidRPr="00805627">
              <w:rPr>
                <w:rFonts w:ascii="Arial" w:hAnsi="Arial" w:cs="Arial"/>
                <w:sz w:val="24"/>
                <w:szCs w:val="24"/>
              </w:rPr>
              <w:t>s</w:t>
            </w:r>
            <w:r w:rsidR="001C2B8D">
              <w:rPr>
                <w:rFonts w:ascii="Arial" w:hAnsi="Arial" w:cs="Arial"/>
                <w:sz w:val="24"/>
                <w:szCs w:val="24"/>
                <w:vertAlign w:val="superscript"/>
              </w:rPr>
              <w:t>−</w:t>
            </w:r>
            <w:r w:rsidRPr="00805627">
              <w:rPr>
                <w:rFonts w:ascii="Arial" w:hAnsi="Arial" w:cs="Arial"/>
                <w:sz w:val="24"/>
                <w:szCs w:val="24"/>
                <w:vertAlign w:val="superscript"/>
              </w:rPr>
              <w:t>1</w:t>
            </w:r>
            <w:r w:rsidRPr="00805627">
              <w:rPr>
                <w:rFonts w:ascii="Arial" w:hAnsi="Arial" w:cs="Arial"/>
                <w:sz w:val="24"/>
                <w:szCs w:val="24"/>
              </w:rPr>
              <w:t>)</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18631AE8"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5</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2D0BE989" w14:textId="77777777" w:rsidR="002C3E39" w:rsidRPr="00805627" w:rsidRDefault="002C3E39" w:rsidP="001112AB">
            <w:pPr>
              <w:spacing w:line="240" w:lineRule="auto"/>
              <w:jc w:val="center"/>
              <w:rPr>
                <w:rFonts w:ascii="Arial" w:hAnsi="Arial" w:cs="Arial"/>
                <w:sz w:val="24"/>
                <w:szCs w:val="24"/>
              </w:rPr>
            </w:pPr>
            <m:oMathPara>
              <m:oMath>
                <m:r>
                  <w:rPr>
                    <w:rFonts w:ascii="Cambria Math" w:hAnsi="Cambria Math" w:cs="Arial"/>
                    <w:sz w:val="24"/>
                    <w:szCs w:val="24"/>
                  </w:rPr>
                  <m:t>1×</m:t>
                </m:r>
                <m:sSup>
                  <m:sSupPr>
                    <m:ctrlPr>
                      <w:rPr>
                        <w:rFonts w:ascii="Cambria Math" w:hAnsi="Cambria Math" w:cs="Arial"/>
                        <w:i/>
                        <w:sz w:val="24"/>
                        <w:szCs w:val="24"/>
                      </w:rPr>
                    </m:ctrlPr>
                  </m:sSupPr>
                  <m:e>
                    <m:r>
                      <w:rPr>
                        <w:rFonts w:ascii="Cambria Math" w:hAnsi="Cambria Math" w:cs="Arial"/>
                        <w:sz w:val="24"/>
                        <w:szCs w:val="24"/>
                      </w:rPr>
                      <m:t>10</m:t>
                    </m:r>
                  </m:e>
                  <m:sup>
                    <m:r>
                      <w:rPr>
                        <w:rFonts w:ascii="Cambria Math" w:hAnsi="Cambria Math" w:cs="Arial"/>
                        <w:sz w:val="24"/>
                        <w:szCs w:val="24"/>
                      </w:rPr>
                      <m:t>-4</m:t>
                    </m:r>
                  </m:sup>
                </m:sSup>
              </m:oMath>
            </m:oMathPara>
          </w:p>
        </w:tc>
      </w:tr>
      <w:tr w:rsidR="002C3E39" w:rsidRPr="00805627" w14:paraId="1BB70CE4"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hideMark/>
          </w:tcPr>
          <w:p w14:paraId="66AE1285" w14:textId="6F5394A3" w:rsidR="002C3E39" w:rsidRPr="00805627" w:rsidRDefault="002C3E39" w:rsidP="001112AB">
            <w:pPr>
              <w:spacing w:line="240" w:lineRule="auto"/>
              <w:jc w:val="center"/>
              <w:rPr>
                <w:rFonts w:ascii="Arial" w:hAnsi="Arial" w:cs="Arial"/>
                <w:sz w:val="24"/>
                <w:szCs w:val="24"/>
              </w:rPr>
            </w:pPr>
            <w:r>
              <w:rPr>
                <w:rFonts w:ascii="Arial" w:hAnsi="Arial" w:cs="Arial"/>
                <w:sz w:val="24"/>
                <w:szCs w:val="24"/>
              </w:rPr>
              <w:t xml:space="preserve">Electron </w:t>
            </w:r>
            <w:r w:rsidRPr="00805627">
              <w:rPr>
                <w:rFonts w:ascii="Arial" w:hAnsi="Arial" w:cs="Arial"/>
                <w:sz w:val="24"/>
                <w:szCs w:val="24"/>
              </w:rPr>
              <w:t>concentration (cm</w:t>
            </w:r>
            <w:r w:rsidR="001C2B8D">
              <w:rPr>
                <w:rFonts w:ascii="Arial" w:hAnsi="Arial" w:cs="Arial"/>
                <w:sz w:val="24"/>
                <w:szCs w:val="24"/>
                <w:vertAlign w:val="superscript"/>
              </w:rPr>
              <w:t>−</w:t>
            </w:r>
            <w:r w:rsidRPr="00805627">
              <w:rPr>
                <w:rFonts w:ascii="Arial" w:hAnsi="Arial" w:cs="Arial"/>
                <w:sz w:val="24"/>
                <w:szCs w:val="24"/>
                <w:vertAlign w:val="superscript"/>
              </w:rPr>
              <w:t>3</w:t>
            </w:r>
            <w:r w:rsidRPr="00805627">
              <w:rPr>
                <w:rFonts w:ascii="Arial" w:hAnsi="Arial" w:cs="Arial"/>
                <w:sz w:val="24"/>
                <w:szCs w:val="24"/>
              </w:rPr>
              <w:t>)</w:t>
            </w:r>
          </w:p>
        </w:tc>
        <w:tc>
          <w:tcPr>
            <w:tcW w:w="2060" w:type="dxa"/>
            <w:tcBorders>
              <w:top w:val="nil"/>
              <w:left w:val="nil"/>
              <w:bottom w:val="nil"/>
              <w:right w:val="nil"/>
            </w:tcBorders>
            <w:shd w:val="clear" w:color="auto" w:fill="auto"/>
            <w:tcMar>
              <w:top w:w="15" w:type="dxa"/>
              <w:left w:w="108" w:type="dxa"/>
              <w:bottom w:w="0" w:type="dxa"/>
              <w:right w:w="108" w:type="dxa"/>
            </w:tcMar>
            <w:hideMark/>
          </w:tcPr>
          <w:p w14:paraId="3F096BC8"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1.3x10</w:t>
            </w:r>
            <w:r w:rsidRPr="00805627">
              <w:rPr>
                <w:rFonts w:ascii="Arial" w:hAnsi="Arial" w:cs="Arial"/>
                <w:sz w:val="24"/>
                <w:szCs w:val="24"/>
                <w:vertAlign w:val="superscript"/>
              </w:rPr>
              <w:t>12</w:t>
            </w:r>
          </w:p>
        </w:tc>
        <w:tc>
          <w:tcPr>
            <w:tcW w:w="2980" w:type="dxa"/>
            <w:tcBorders>
              <w:top w:val="nil"/>
              <w:left w:val="nil"/>
              <w:bottom w:val="nil"/>
              <w:right w:val="nil"/>
            </w:tcBorders>
            <w:shd w:val="clear" w:color="auto" w:fill="auto"/>
            <w:tcMar>
              <w:top w:w="15" w:type="dxa"/>
              <w:left w:w="108" w:type="dxa"/>
              <w:bottom w:w="0" w:type="dxa"/>
              <w:right w:w="108" w:type="dxa"/>
            </w:tcMar>
            <w:hideMark/>
          </w:tcPr>
          <w:p w14:paraId="6778ADF9" w14:textId="77777777" w:rsidR="002C3E39" w:rsidRPr="00805627" w:rsidRDefault="002C3E39" w:rsidP="001112AB">
            <w:pPr>
              <w:spacing w:line="240" w:lineRule="auto"/>
              <w:jc w:val="center"/>
              <w:rPr>
                <w:rFonts w:ascii="Arial" w:hAnsi="Arial" w:cs="Arial"/>
                <w:sz w:val="24"/>
                <w:szCs w:val="24"/>
              </w:rPr>
            </w:pPr>
            <w:r w:rsidRPr="00805627">
              <w:rPr>
                <w:rFonts w:ascii="Arial" w:hAnsi="Arial" w:cs="Arial"/>
                <w:sz w:val="24"/>
                <w:szCs w:val="24"/>
              </w:rPr>
              <w:t>1.0x10</w:t>
            </w:r>
            <w:r w:rsidRPr="00805627">
              <w:rPr>
                <w:rFonts w:ascii="Arial" w:hAnsi="Arial" w:cs="Arial"/>
                <w:sz w:val="24"/>
                <w:szCs w:val="24"/>
                <w:vertAlign w:val="superscript"/>
              </w:rPr>
              <w:t>16</w:t>
            </w:r>
          </w:p>
        </w:tc>
      </w:tr>
      <w:tr w:rsidR="00C310A7" w:rsidRPr="00805627" w14:paraId="75295CD7" w14:textId="77777777" w:rsidTr="00B71ECC">
        <w:trPr>
          <w:trHeight w:val="584"/>
        </w:trPr>
        <w:tc>
          <w:tcPr>
            <w:tcW w:w="4140" w:type="dxa"/>
            <w:tcBorders>
              <w:top w:val="nil"/>
              <w:left w:val="nil"/>
              <w:bottom w:val="nil"/>
              <w:right w:val="nil"/>
            </w:tcBorders>
            <w:shd w:val="clear" w:color="auto" w:fill="auto"/>
            <w:tcMar>
              <w:top w:w="15" w:type="dxa"/>
              <w:left w:w="108" w:type="dxa"/>
              <w:bottom w:w="0" w:type="dxa"/>
              <w:right w:w="108" w:type="dxa"/>
            </w:tcMar>
          </w:tcPr>
          <w:p w14:paraId="3EA527B0" w14:textId="0F116442" w:rsidR="00C310A7" w:rsidRPr="005536A2" w:rsidRDefault="00C310A7" w:rsidP="001112AB">
            <w:pPr>
              <w:spacing w:line="240" w:lineRule="auto"/>
              <w:jc w:val="center"/>
              <w:rPr>
                <w:rFonts w:ascii="Arial" w:hAnsi="Arial" w:cs="Arial"/>
                <w:sz w:val="24"/>
                <w:szCs w:val="24"/>
                <w:vertAlign w:val="superscript"/>
              </w:rPr>
            </w:pPr>
            <w:r>
              <w:rPr>
                <w:rFonts w:ascii="Arial" w:hAnsi="Arial" w:cs="Arial"/>
                <w:sz w:val="24"/>
                <w:szCs w:val="24"/>
              </w:rPr>
              <w:t>Surface recombination velocity</w:t>
            </w:r>
            <w:r w:rsidR="00B71ECC">
              <w:rPr>
                <w:rFonts w:ascii="Arial" w:hAnsi="Arial" w:cs="Arial"/>
                <w:sz w:val="24"/>
                <w:szCs w:val="24"/>
              </w:rPr>
              <w:t>, electrons</w:t>
            </w:r>
            <w:r>
              <w:rPr>
                <w:rFonts w:ascii="Arial" w:hAnsi="Arial" w:cs="Arial"/>
                <w:sz w:val="24"/>
                <w:szCs w:val="24"/>
              </w:rPr>
              <w:t xml:space="preserve"> (</w:t>
            </w:r>
            <w:r w:rsidR="00482EA2">
              <w:rPr>
                <w:rFonts w:ascii="Arial" w:hAnsi="Arial" w:cs="Arial"/>
                <w:sz w:val="24"/>
                <w:szCs w:val="24"/>
              </w:rPr>
              <w:t>cm s</w:t>
            </w:r>
            <w:r w:rsidR="001C2B8D">
              <w:rPr>
                <w:rFonts w:ascii="Arial" w:hAnsi="Arial" w:cs="Arial"/>
                <w:sz w:val="24"/>
                <w:szCs w:val="24"/>
                <w:vertAlign w:val="superscript"/>
              </w:rPr>
              <w:t>−</w:t>
            </w:r>
            <w:r w:rsidR="00482EA2">
              <w:rPr>
                <w:rFonts w:ascii="Arial" w:hAnsi="Arial" w:cs="Arial"/>
                <w:sz w:val="24"/>
                <w:szCs w:val="24"/>
                <w:vertAlign w:val="superscript"/>
              </w:rPr>
              <w:t>1</w:t>
            </w:r>
            <w:r>
              <w:rPr>
                <w:rFonts w:ascii="Arial" w:hAnsi="Arial" w:cs="Arial"/>
                <w:sz w:val="24"/>
                <w:szCs w:val="24"/>
              </w:rPr>
              <w:t>)</w:t>
            </w:r>
            <w:r w:rsidR="005536A2">
              <w:rPr>
                <w:rFonts w:ascii="Arial" w:hAnsi="Arial" w:cs="Arial"/>
                <w:sz w:val="24"/>
                <w:szCs w:val="24"/>
              </w:rPr>
              <w:t xml:space="preserve"> </w:t>
            </w:r>
            <w:r w:rsidR="005536A2">
              <w:rPr>
                <w:rFonts w:ascii="Arial" w:hAnsi="Arial" w:cs="Arial"/>
                <w:sz w:val="24"/>
                <w:szCs w:val="24"/>
                <w:vertAlign w:val="superscript"/>
              </w:rPr>
              <w:t>b</w:t>
            </w:r>
          </w:p>
        </w:tc>
        <w:tc>
          <w:tcPr>
            <w:tcW w:w="2060" w:type="dxa"/>
            <w:tcBorders>
              <w:top w:val="nil"/>
              <w:left w:val="nil"/>
              <w:bottom w:val="nil"/>
              <w:right w:val="nil"/>
            </w:tcBorders>
            <w:shd w:val="clear" w:color="auto" w:fill="auto"/>
            <w:tcMar>
              <w:top w:w="15" w:type="dxa"/>
              <w:left w:w="108" w:type="dxa"/>
              <w:bottom w:w="0" w:type="dxa"/>
              <w:right w:w="108" w:type="dxa"/>
            </w:tcMar>
          </w:tcPr>
          <w:p w14:paraId="60F04FB8" w14:textId="7B61179E" w:rsidR="00C310A7" w:rsidRPr="00805627" w:rsidRDefault="00B71ECC" w:rsidP="001112AB">
            <w:pPr>
              <w:spacing w:line="240" w:lineRule="auto"/>
              <w:jc w:val="center"/>
              <w:rPr>
                <w:rFonts w:ascii="Arial" w:hAnsi="Arial" w:cs="Arial"/>
                <w:sz w:val="24"/>
                <w:szCs w:val="24"/>
              </w:rPr>
            </w:pPr>
            <w:r>
              <w:rPr>
                <w:rFonts w:ascii="Arial" w:hAnsi="Arial" w:cs="Arial"/>
                <w:sz w:val="24"/>
                <w:szCs w:val="24"/>
              </w:rPr>
              <w:t>NA</w:t>
            </w:r>
          </w:p>
        </w:tc>
        <w:tc>
          <w:tcPr>
            <w:tcW w:w="2980" w:type="dxa"/>
            <w:tcBorders>
              <w:top w:val="nil"/>
              <w:left w:val="nil"/>
              <w:bottom w:val="nil"/>
              <w:right w:val="nil"/>
            </w:tcBorders>
            <w:shd w:val="clear" w:color="auto" w:fill="auto"/>
            <w:tcMar>
              <w:top w:w="15" w:type="dxa"/>
              <w:left w:w="108" w:type="dxa"/>
              <w:bottom w:w="0" w:type="dxa"/>
              <w:right w:w="108" w:type="dxa"/>
            </w:tcMar>
          </w:tcPr>
          <w:p w14:paraId="7E2F3C4D" w14:textId="09F3FBDF" w:rsidR="00C310A7" w:rsidRPr="00805627" w:rsidRDefault="00D8254F" w:rsidP="001112AB">
            <w:pPr>
              <w:spacing w:line="240" w:lineRule="auto"/>
              <w:jc w:val="center"/>
              <w:rPr>
                <w:rFonts w:ascii="Arial" w:hAnsi="Arial" w:cs="Arial"/>
                <w:sz w:val="24"/>
                <w:szCs w:val="24"/>
              </w:rPr>
            </w:pPr>
            <w:r>
              <w:rPr>
                <w:rFonts w:ascii="Arial" w:hAnsi="Arial" w:cs="Arial"/>
                <w:sz w:val="24"/>
                <w:szCs w:val="24"/>
              </w:rPr>
              <w:t>1</w:t>
            </w:r>
          </w:p>
        </w:tc>
      </w:tr>
      <w:tr w:rsidR="00B71ECC" w:rsidRPr="00805627" w14:paraId="72A0A092" w14:textId="77777777" w:rsidTr="00B71ECC">
        <w:trPr>
          <w:trHeight w:val="584"/>
        </w:trPr>
        <w:tc>
          <w:tcPr>
            <w:tcW w:w="4140" w:type="dxa"/>
            <w:tcBorders>
              <w:top w:val="nil"/>
              <w:left w:val="nil"/>
              <w:bottom w:val="single" w:sz="8" w:space="0" w:color="A5A5A5"/>
              <w:right w:val="nil"/>
            </w:tcBorders>
            <w:shd w:val="clear" w:color="auto" w:fill="auto"/>
            <w:tcMar>
              <w:top w:w="15" w:type="dxa"/>
              <w:left w:w="108" w:type="dxa"/>
              <w:bottom w:w="0" w:type="dxa"/>
              <w:right w:w="108" w:type="dxa"/>
            </w:tcMar>
          </w:tcPr>
          <w:p w14:paraId="5FFB9220" w14:textId="166639BA" w:rsidR="00B71ECC" w:rsidRDefault="00B71ECC" w:rsidP="001112AB">
            <w:pPr>
              <w:spacing w:line="240" w:lineRule="auto"/>
              <w:jc w:val="center"/>
              <w:rPr>
                <w:rFonts w:ascii="Arial" w:hAnsi="Arial" w:cs="Arial"/>
                <w:sz w:val="24"/>
                <w:szCs w:val="24"/>
              </w:rPr>
            </w:pPr>
            <w:r>
              <w:rPr>
                <w:rFonts w:ascii="Arial" w:hAnsi="Arial" w:cs="Arial"/>
                <w:sz w:val="24"/>
                <w:szCs w:val="24"/>
              </w:rPr>
              <w:t>Surface recombination velocity, holes (cm s</w:t>
            </w:r>
            <w:r w:rsidR="001C2B8D">
              <w:rPr>
                <w:rFonts w:ascii="Arial" w:hAnsi="Arial" w:cs="Arial"/>
                <w:sz w:val="24"/>
                <w:szCs w:val="24"/>
                <w:vertAlign w:val="superscript"/>
              </w:rPr>
              <w:t>−</w:t>
            </w:r>
            <w:r>
              <w:rPr>
                <w:rFonts w:ascii="Arial" w:hAnsi="Arial" w:cs="Arial"/>
                <w:sz w:val="24"/>
                <w:szCs w:val="24"/>
                <w:vertAlign w:val="superscript"/>
              </w:rPr>
              <w:t>1</w:t>
            </w:r>
            <w:r>
              <w:rPr>
                <w:rFonts w:ascii="Arial" w:hAnsi="Arial" w:cs="Arial"/>
                <w:sz w:val="24"/>
                <w:szCs w:val="24"/>
              </w:rPr>
              <w:t>)</w:t>
            </w:r>
            <w:r w:rsidR="005536A2">
              <w:rPr>
                <w:rFonts w:ascii="Arial" w:hAnsi="Arial" w:cs="Arial"/>
                <w:sz w:val="24"/>
                <w:szCs w:val="24"/>
              </w:rPr>
              <w:t xml:space="preserve"> </w:t>
            </w:r>
            <w:r w:rsidR="005536A2">
              <w:rPr>
                <w:rFonts w:ascii="Arial" w:hAnsi="Arial" w:cs="Arial"/>
                <w:sz w:val="24"/>
                <w:szCs w:val="24"/>
                <w:vertAlign w:val="superscript"/>
              </w:rPr>
              <w:t>b</w:t>
            </w:r>
          </w:p>
        </w:tc>
        <w:tc>
          <w:tcPr>
            <w:tcW w:w="2060" w:type="dxa"/>
            <w:tcBorders>
              <w:top w:val="nil"/>
              <w:left w:val="nil"/>
              <w:bottom w:val="single" w:sz="8" w:space="0" w:color="A5A5A5"/>
              <w:right w:val="nil"/>
            </w:tcBorders>
            <w:shd w:val="clear" w:color="auto" w:fill="auto"/>
            <w:tcMar>
              <w:top w:w="15" w:type="dxa"/>
              <w:left w:w="108" w:type="dxa"/>
              <w:bottom w:w="0" w:type="dxa"/>
              <w:right w:w="108" w:type="dxa"/>
            </w:tcMar>
          </w:tcPr>
          <w:p w14:paraId="5121CD6F" w14:textId="4116A980" w:rsidR="00B71ECC" w:rsidRDefault="00B71ECC" w:rsidP="001112AB">
            <w:pPr>
              <w:spacing w:line="240" w:lineRule="auto"/>
              <w:jc w:val="center"/>
              <w:rPr>
                <w:rFonts w:ascii="Arial" w:hAnsi="Arial" w:cs="Arial"/>
                <w:sz w:val="24"/>
                <w:szCs w:val="24"/>
              </w:rPr>
            </w:pPr>
            <w:r>
              <w:rPr>
                <w:rFonts w:ascii="Arial" w:hAnsi="Arial" w:cs="Arial"/>
                <w:sz w:val="24"/>
                <w:szCs w:val="24"/>
              </w:rPr>
              <w:t>NA</w:t>
            </w:r>
          </w:p>
        </w:tc>
        <w:tc>
          <w:tcPr>
            <w:tcW w:w="2980" w:type="dxa"/>
            <w:tcBorders>
              <w:top w:val="nil"/>
              <w:left w:val="nil"/>
              <w:bottom w:val="single" w:sz="8" w:space="0" w:color="A5A5A5"/>
              <w:right w:val="nil"/>
            </w:tcBorders>
            <w:shd w:val="clear" w:color="auto" w:fill="auto"/>
            <w:tcMar>
              <w:top w:w="15" w:type="dxa"/>
              <w:left w:w="108" w:type="dxa"/>
              <w:bottom w:w="0" w:type="dxa"/>
              <w:right w:w="108" w:type="dxa"/>
            </w:tcMar>
          </w:tcPr>
          <w:p w14:paraId="18D3062D" w14:textId="7DCE9B63" w:rsidR="00B71ECC" w:rsidRDefault="00D8254F" w:rsidP="001112AB">
            <w:pPr>
              <w:spacing w:line="240" w:lineRule="auto"/>
              <w:jc w:val="center"/>
              <w:rPr>
                <w:rFonts w:ascii="Arial" w:hAnsi="Arial" w:cs="Arial"/>
                <w:sz w:val="24"/>
                <w:szCs w:val="24"/>
              </w:rPr>
            </w:pPr>
            <w:r>
              <w:rPr>
                <w:rFonts w:ascii="Arial" w:hAnsi="Arial" w:cs="Arial"/>
                <w:sz w:val="24"/>
                <w:szCs w:val="24"/>
              </w:rPr>
              <w:t>1</w:t>
            </w:r>
          </w:p>
        </w:tc>
      </w:tr>
    </w:tbl>
    <w:p w14:paraId="16E1B325" w14:textId="7AD430F6" w:rsidR="006A78BA" w:rsidRDefault="002C3E39" w:rsidP="002C3E39">
      <w:pPr>
        <w:spacing w:line="480" w:lineRule="auto"/>
        <w:rPr>
          <w:rFonts w:ascii="Arial" w:hAnsi="Arial" w:cs="Arial"/>
          <w:sz w:val="24"/>
          <w:szCs w:val="24"/>
        </w:rPr>
      </w:pPr>
      <w:proofErr w:type="spellStart"/>
      <w:r w:rsidRPr="00C4595A">
        <w:rPr>
          <w:rFonts w:ascii="Arial" w:hAnsi="Arial" w:cs="Arial"/>
          <w:sz w:val="24"/>
          <w:szCs w:val="24"/>
          <w:vertAlign w:val="superscript"/>
        </w:rPr>
        <w:t>a</w:t>
      </w:r>
      <w:proofErr w:type="spellEnd"/>
      <w:r w:rsidRPr="00805627">
        <w:rPr>
          <w:rFonts w:ascii="Arial" w:hAnsi="Arial" w:cs="Arial"/>
          <w:sz w:val="24"/>
          <w:szCs w:val="24"/>
        </w:rPr>
        <w:t xml:space="preserve"> </w:t>
      </w:r>
      <w:r w:rsidR="006A78BA">
        <w:rPr>
          <w:rFonts w:ascii="Arial" w:hAnsi="Arial" w:cs="Arial"/>
          <w:sz w:val="24"/>
          <w:szCs w:val="24"/>
        </w:rPr>
        <w:t>T</w:t>
      </w:r>
      <w:r w:rsidR="006A78BA" w:rsidRPr="00805627">
        <w:rPr>
          <w:rFonts w:ascii="Arial" w:hAnsi="Arial" w:cs="Arial"/>
          <w:sz w:val="24"/>
          <w:szCs w:val="24"/>
        </w:rPr>
        <w:t xml:space="preserve">he </w:t>
      </w:r>
      <w:r w:rsidR="008862B8">
        <w:rPr>
          <w:rFonts w:ascii="Arial" w:hAnsi="Arial" w:cs="Arial"/>
          <w:sz w:val="24"/>
          <w:szCs w:val="24"/>
        </w:rPr>
        <w:t>TiO</w:t>
      </w:r>
      <w:r w:rsidR="008862B8" w:rsidRPr="00C4595A">
        <w:rPr>
          <w:rFonts w:ascii="Arial" w:hAnsi="Arial" w:cs="Arial"/>
          <w:sz w:val="24"/>
          <w:szCs w:val="24"/>
          <w:vertAlign w:val="subscript"/>
        </w:rPr>
        <w:t>2</w:t>
      </w:r>
      <w:r w:rsidR="008862B8">
        <w:rPr>
          <w:rFonts w:ascii="Arial" w:hAnsi="Arial" w:cs="Arial"/>
          <w:sz w:val="24"/>
          <w:szCs w:val="24"/>
        </w:rPr>
        <w:t xml:space="preserve"> </w:t>
      </w:r>
      <w:r w:rsidRPr="00805627">
        <w:rPr>
          <w:rFonts w:ascii="Arial" w:hAnsi="Arial" w:cs="Arial"/>
          <w:sz w:val="24"/>
          <w:szCs w:val="24"/>
        </w:rPr>
        <w:t xml:space="preserve">bandgap of </w:t>
      </w:r>
      <w:r w:rsidR="008862B8">
        <w:rPr>
          <w:rFonts w:ascii="Arial" w:hAnsi="Arial" w:cs="Arial"/>
          <w:sz w:val="24"/>
          <w:szCs w:val="24"/>
        </w:rPr>
        <w:t>1.0 eV</w:t>
      </w:r>
      <w:r w:rsidR="008862B8" w:rsidRPr="00805627">
        <w:rPr>
          <w:rFonts w:ascii="Arial" w:hAnsi="Arial" w:cs="Arial"/>
          <w:sz w:val="24"/>
          <w:szCs w:val="24"/>
        </w:rPr>
        <w:t xml:space="preserve"> </w:t>
      </w:r>
      <w:r w:rsidR="008862B8">
        <w:rPr>
          <w:rFonts w:ascii="Arial" w:hAnsi="Arial" w:cs="Arial"/>
          <w:sz w:val="24"/>
          <w:szCs w:val="24"/>
        </w:rPr>
        <w:t>indicates</w:t>
      </w:r>
      <w:r w:rsidRPr="00805627">
        <w:rPr>
          <w:rFonts w:ascii="Arial" w:hAnsi="Arial" w:cs="Arial"/>
          <w:sz w:val="24"/>
          <w:szCs w:val="24"/>
        </w:rPr>
        <w:t xml:space="preserve"> energy </w:t>
      </w:r>
      <w:r w:rsidR="008862B8">
        <w:rPr>
          <w:rFonts w:ascii="Arial" w:hAnsi="Arial" w:cs="Arial"/>
          <w:sz w:val="24"/>
          <w:szCs w:val="24"/>
        </w:rPr>
        <w:t xml:space="preserve">difference </w:t>
      </w:r>
      <w:r w:rsidRPr="00805627">
        <w:rPr>
          <w:rFonts w:ascii="Arial" w:hAnsi="Arial" w:cs="Arial"/>
          <w:sz w:val="24"/>
          <w:szCs w:val="24"/>
        </w:rPr>
        <w:t>between the conduction band edge and the</w:t>
      </w:r>
      <w:r w:rsidR="008862B8">
        <w:rPr>
          <w:rFonts w:ascii="Arial" w:hAnsi="Arial" w:cs="Arial"/>
          <w:sz w:val="24"/>
          <w:szCs w:val="24"/>
        </w:rPr>
        <w:t xml:space="preserve"> upper</w:t>
      </w:r>
      <w:r w:rsidRPr="00805627">
        <w:rPr>
          <w:rFonts w:ascii="Arial" w:hAnsi="Arial" w:cs="Arial"/>
          <w:sz w:val="24"/>
          <w:szCs w:val="24"/>
        </w:rPr>
        <w:t xml:space="preserve"> edge of the Ti</w:t>
      </w:r>
      <w:r w:rsidRPr="00805627">
        <w:rPr>
          <w:rFonts w:ascii="Arial" w:hAnsi="Arial" w:cs="Arial"/>
          <w:sz w:val="24"/>
          <w:szCs w:val="24"/>
          <w:vertAlign w:val="superscript"/>
        </w:rPr>
        <w:t>3+</w:t>
      </w:r>
      <w:r w:rsidR="008862B8">
        <w:rPr>
          <w:rFonts w:ascii="Arial" w:hAnsi="Arial" w:cs="Arial"/>
          <w:sz w:val="24"/>
          <w:szCs w:val="24"/>
        </w:rPr>
        <w:t xml:space="preserve">-defect band, which defines the hole-transfer energy level; </w:t>
      </w:r>
    </w:p>
    <w:p w14:paraId="6D00A162" w14:textId="19CE9061" w:rsidR="008544D2" w:rsidRDefault="006A78BA" w:rsidP="00D03B57">
      <w:pPr>
        <w:spacing w:line="480" w:lineRule="auto"/>
        <w:rPr>
          <w:rFonts w:ascii="Arial" w:hAnsi="Arial" w:cs="Arial"/>
          <w:sz w:val="24"/>
          <w:szCs w:val="24"/>
        </w:rPr>
      </w:pPr>
      <w:r w:rsidRPr="00C4595A">
        <w:rPr>
          <w:rFonts w:ascii="Arial" w:hAnsi="Arial" w:cs="Arial"/>
          <w:sz w:val="24"/>
          <w:szCs w:val="24"/>
          <w:vertAlign w:val="superscript"/>
        </w:rPr>
        <w:t>b</w:t>
      </w:r>
      <w:r>
        <w:rPr>
          <w:rFonts w:ascii="Arial" w:hAnsi="Arial" w:cs="Arial"/>
          <w:sz w:val="24"/>
          <w:szCs w:val="24"/>
        </w:rPr>
        <w:t xml:space="preserve"> T</w:t>
      </w:r>
      <w:r w:rsidR="008862B8">
        <w:rPr>
          <w:rFonts w:ascii="Arial" w:hAnsi="Arial" w:cs="Arial"/>
          <w:sz w:val="24"/>
          <w:szCs w:val="24"/>
        </w:rPr>
        <w:t xml:space="preserve">he kinetics </w:t>
      </w:r>
      <w:r w:rsidR="00D547C5">
        <w:rPr>
          <w:rFonts w:ascii="Arial" w:hAnsi="Arial" w:cs="Arial"/>
          <w:sz w:val="24"/>
          <w:szCs w:val="24"/>
        </w:rPr>
        <w:t xml:space="preserve">of electron injection and hole injection </w:t>
      </w:r>
      <w:r w:rsidR="008862B8">
        <w:rPr>
          <w:rFonts w:ascii="Arial" w:hAnsi="Arial" w:cs="Arial"/>
          <w:sz w:val="24"/>
          <w:szCs w:val="24"/>
        </w:rPr>
        <w:t xml:space="preserve">are </w:t>
      </w:r>
      <w:r w:rsidR="002F36D5">
        <w:rPr>
          <w:rFonts w:ascii="Arial" w:hAnsi="Arial" w:cs="Arial"/>
          <w:sz w:val="24"/>
          <w:szCs w:val="24"/>
        </w:rPr>
        <w:t xml:space="preserve">modelled </w:t>
      </w:r>
      <w:r w:rsidR="008862B8">
        <w:rPr>
          <w:rFonts w:ascii="Arial" w:hAnsi="Arial" w:cs="Arial"/>
          <w:sz w:val="24"/>
          <w:szCs w:val="24"/>
        </w:rPr>
        <w:t xml:space="preserve">by </w:t>
      </w:r>
      <w:r w:rsidR="00C541F4">
        <w:rPr>
          <w:rFonts w:ascii="Arial" w:hAnsi="Arial" w:cs="Arial"/>
          <w:sz w:val="24"/>
          <w:szCs w:val="24"/>
        </w:rPr>
        <w:t xml:space="preserve">the </w:t>
      </w:r>
      <w:r w:rsidR="00D547C5">
        <w:rPr>
          <w:rFonts w:ascii="Arial" w:hAnsi="Arial" w:cs="Arial"/>
          <w:sz w:val="24"/>
          <w:szCs w:val="24"/>
        </w:rPr>
        <w:t xml:space="preserve">respective </w:t>
      </w:r>
      <w:r w:rsidR="008862B8">
        <w:rPr>
          <w:rFonts w:ascii="Arial" w:hAnsi="Arial" w:cs="Arial"/>
          <w:sz w:val="24"/>
          <w:szCs w:val="24"/>
        </w:rPr>
        <w:t xml:space="preserve">surface recombination velocity.  </w:t>
      </w:r>
    </w:p>
    <w:p w14:paraId="73FD3DC5" w14:textId="41A10B01" w:rsidR="001E65CC" w:rsidRPr="00C4514C" w:rsidRDefault="001E65CC" w:rsidP="00C320A3">
      <w:pPr>
        <w:spacing w:line="480" w:lineRule="auto"/>
        <w:jc w:val="center"/>
        <w:rPr>
          <w:rFonts w:ascii="Arial" w:hAnsi="Arial" w:cs="Arial"/>
          <w:b/>
          <w:bCs/>
          <w:sz w:val="24"/>
          <w:szCs w:val="24"/>
        </w:rPr>
      </w:pPr>
      <w:r w:rsidRPr="00C4514C">
        <w:rPr>
          <w:rFonts w:ascii="Arial" w:hAnsi="Arial" w:cs="Arial"/>
          <w:b/>
          <w:bCs/>
          <w:sz w:val="24"/>
          <w:szCs w:val="24"/>
        </w:rPr>
        <w:lastRenderedPageBreak/>
        <w:t>Table S3</w:t>
      </w:r>
      <w:r w:rsidRPr="00CD4FD9">
        <w:rPr>
          <w:rFonts w:ascii="Arial" w:hAnsi="Arial" w:cs="Arial"/>
          <w:b/>
          <w:bCs/>
          <w:sz w:val="24"/>
          <w:szCs w:val="24"/>
        </w:rPr>
        <w:t xml:space="preserve">. </w:t>
      </w:r>
      <w:r w:rsidR="00CD4FD9" w:rsidRPr="00FE4B37">
        <w:rPr>
          <w:rFonts w:ascii="Arial" w:hAnsi="Arial" w:cs="Arial"/>
          <w:b/>
          <w:bCs/>
          <w:sz w:val="24"/>
          <w:szCs w:val="24"/>
        </w:rPr>
        <w:t xml:space="preserve">Performance of </w:t>
      </w:r>
      <w:r w:rsidR="001D3CCF">
        <w:rPr>
          <w:rFonts w:ascii="Arial" w:hAnsi="Arial" w:cs="Arial"/>
          <w:b/>
          <w:bCs/>
          <w:sz w:val="24"/>
          <w:szCs w:val="24"/>
        </w:rPr>
        <w:t xml:space="preserve">visible-light </w:t>
      </w:r>
      <w:r w:rsidR="00286182">
        <w:rPr>
          <w:rFonts w:ascii="Arial" w:hAnsi="Arial" w:cs="Arial"/>
          <w:b/>
          <w:bCs/>
          <w:sz w:val="24"/>
          <w:szCs w:val="24"/>
        </w:rPr>
        <w:t>absorbing</w:t>
      </w:r>
      <w:r w:rsidR="001D3CCF">
        <w:rPr>
          <w:rFonts w:ascii="Arial" w:hAnsi="Arial" w:cs="Arial"/>
          <w:b/>
          <w:bCs/>
          <w:sz w:val="24"/>
          <w:szCs w:val="24"/>
        </w:rPr>
        <w:t xml:space="preserve"> </w:t>
      </w:r>
      <w:r w:rsidR="00CD4FD9" w:rsidRPr="00FE4B37">
        <w:rPr>
          <w:rFonts w:ascii="Arial" w:hAnsi="Arial" w:cs="Arial"/>
          <w:b/>
          <w:bCs/>
          <w:sz w:val="24"/>
          <w:szCs w:val="24"/>
        </w:rPr>
        <w:t>photocatalysts for unassisted water splitting or H</w:t>
      </w:r>
      <w:r w:rsidR="00CD4FD9" w:rsidRPr="00FE4B37">
        <w:rPr>
          <w:rFonts w:ascii="Arial" w:hAnsi="Arial" w:cs="Arial"/>
          <w:b/>
          <w:bCs/>
          <w:sz w:val="24"/>
          <w:szCs w:val="24"/>
          <w:vertAlign w:val="subscript"/>
        </w:rPr>
        <w:t>2</w:t>
      </w:r>
      <w:r w:rsidR="00286182">
        <w:rPr>
          <w:rFonts w:ascii="Arial" w:hAnsi="Arial" w:cs="Arial"/>
          <w:b/>
          <w:bCs/>
          <w:sz w:val="24"/>
          <w:szCs w:val="24"/>
        </w:rPr>
        <w:t xml:space="preserve"> production</w:t>
      </w:r>
    </w:p>
    <w:tbl>
      <w:tblPr>
        <w:tblW w:w="5817" w:type="pct"/>
        <w:jc w:val="center"/>
        <w:tblLayout w:type="fixed"/>
        <w:tblCellMar>
          <w:left w:w="0" w:type="dxa"/>
          <w:right w:w="0" w:type="dxa"/>
        </w:tblCellMar>
        <w:tblLook w:val="0420" w:firstRow="1" w:lastRow="0" w:firstColumn="0" w:lastColumn="0" w:noHBand="0" w:noVBand="1"/>
      </w:tblPr>
      <w:tblGrid>
        <w:gridCol w:w="1896"/>
        <w:gridCol w:w="1710"/>
        <w:gridCol w:w="804"/>
        <w:gridCol w:w="2520"/>
        <w:gridCol w:w="1620"/>
        <w:gridCol w:w="902"/>
        <w:gridCol w:w="629"/>
        <w:gridCol w:w="808"/>
      </w:tblGrid>
      <w:tr w:rsidR="002C42EE" w:rsidRPr="00530173" w14:paraId="03CFEE3D" w14:textId="77777777" w:rsidTr="00CE7887">
        <w:trPr>
          <w:trHeight w:val="584"/>
          <w:jc w:val="center"/>
        </w:trPr>
        <w:tc>
          <w:tcPr>
            <w:tcW w:w="871"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4A69B1DC" w14:textId="77777777"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Photocatalysts</w:t>
            </w:r>
          </w:p>
        </w:tc>
        <w:tc>
          <w:tcPr>
            <w:tcW w:w="785"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53D9159E" w14:textId="18D8C61C"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Redox mediator</w:t>
            </w:r>
          </w:p>
        </w:tc>
        <w:tc>
          <w:tcPr>
            <w:tcW w:w="369" w:type="pct"/>
            <w:tcBorders>
              <w:top w:val="single" w:sz="4" w:space="0" w:color="auto"/>
              <w:bottom w:val="single" w:sz="4" w:space="0" w:color="auto"/>
            </w:tcBorders>
            <w:vAlign w:val="center"/>
          </w:tcPr>
          <w:p w14:paraId="4A1F404A" w14:textId="5A5F317B"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Stability</w:t>
            </w:r>
          </w:p>
          <w:p w14:paraId="2BF23452" w14:textId="77777777"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hours</w:t>
            </w:r>
          </w:p>
        </w:tc>
        <w:tc>
          <w:tcPr>
            <w:tcW w:w="1157"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5AC2C0F2" w14:textId="5D4934F2" w:rsidR="00DD0991" w:rsidRPr="002C42EE" w:rsidRDefault="00DD0991" w:rsidP="00C2108B">
            <w:pPr>
              <w:spacing w:after="0" w:line="240" w:lineRule="auto"/>
              <w:rPr>
                <w:rFonts w:ascii="Arial" w:eastAsia="SimSun" w:hAnsi="Arial" w:cs="Arial"/>
                <w:lang w:eastAsia="en-US"/>
              </w:rPr>
            </w:pPr>
            <w:r w:rsidRPr="002C42EE">
              <w:rPr>
                <w:rFonts w:ascii="Arial" w:eastAsia="SimSun" w:hAnsi="Arial" w:cs="Arial"/>
                <w:lang w:eastAsia="en-US"/>
              </w:rPr>
              <w:t>H</w:t>
            </w:r>
            <w:r w:rsidRPr="002C42EE">
              <w:rPr>
                <w:rFonts w:ascii="Arial" w:eastAsia="SimSun" w:hAnsi="Arial" w:cs="Arial"/>
                <w:vertAlign w:val="subscript"/>
                <w:lang w:eastAsia="en-US"/>
              </w:rPr>
              <w:t>2</w:t>
            </w:r>
            <w:r w:rsidR="00C2108B" w:rsidRPr="00C2108B">
              <w:rPr>
                <w:rFonts w:ascii="Arial" w:eastAsia="SimSun" w:hAnsi="Arial" w:cs="Arial"/>
                <w:lang w:eastAsia="en-US"/>
              </w:rPr>
              <w:t xml:space="preserve"> </w:t>
            </w:r>
            <w:r w:rsidRPr="002C42EE">
              <w:rPr>
                <w:rFonts w:ascii="Arial" w:eastAsia="SimSun" w:hAnsi="Arial" w:cs="Arial"/>
                <w:lang w:eastAsia="en-US"/>
              </w:rPr>
              <w:t>evolution rate</w:t>
            </w:r>
          </w:p>
        </w:tc>
        <w:tc>
          <w:tcPr>
            <w:tcW w:w="744"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7C70E671" w14:textId="33864664"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AQY%</w:t>
            </w:r>
          </w:p>
          <w:p w14:paraId="124577C9" w14:textId="77777777"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(wavelength)</w:t>
            </w:r>
          </w:p>
        </w:tc>
        <w:tc>
          <w:tcPr>
            <w:tcW w:w="414" w:type="pct"/>
            <w:tcBorders>
              <w:top w:val="single" w:sz="4" w:space="0" w:color="auto"/>
              <w:bottom w:val="single" w:sz="4" w:space="0" w:color="auto"/>
            </w:tcBorders>
            <w:vAlign w:val="center"/>
          </w:tcPr>
          <w:p w14:paraId="1A0DF1AD" w14:textId="1C66CB95" w:rsidR="00D7114B" w:rsidRPr="002C42EE" w:rsidRDefault="00D7114B" w:rsidP="00530173">
            <w:pPr>
              <w:spacing w:after="0" w:line="240" w:lineRule="auto"/>
              <w:rPr>
                <w:rFonts w:ascii="Arial" w:eastAsia="SimSun" w:hAnsi="Arial" w:cs="Arial"/>
                <w:lang w:eastAsia="en-US"/>
              </w:rPr>
            </w:pPr>
            <w:r w:rsidRPr="002C42EE">
              <w:rPr>
                <w:rFonts w:ascii="Arial" w:eastAsia="SimSun" w:hAnsi="Arial" w:cs="Arial"/>
                <w:lang w:eastAsia="en-US"/>
              </w:rPr>
              <w:t>STH</w:t>
            </w:r>
            <w:r w:rsidR="002C42EE" w:rsidRPr="002C42EE">
              <w:rPr>
                <w:rFonts w:ascii="Arial" w:eastAsia="SimSun" w:hAnsi="Arial" w:cs="Arial"/>
                <w:lang w:eastAsia="en-US"/>
              </w:rPr>
              <w:t>%</w:t>
            </w:r>
          </w:p>
        </w:tc>
        <w:tc>
          <w:tcPr>
            <w:tcW w:w="289" w:type="pct"/>
            <w:tcBorders>
              <w:top w:val="single" w:sz="4" w:space="0" w:color="auto"/>
              <w:bottom w:val="single" w:sz="4" w:space="0" w:color="auto"/>
            </w:tcBorders>
            <w:vAlign w:val="center"/>
          </w:tcPr>
          <w:p w14:paraId="0E1121E1" w14:textId="41473196"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H</w:t>
            </w:r>
            <w:r w:rsidRPr="002C42EE">
              <w:rPr>
                <w:rFonts w:ascii="Arial" w:eastAsia="SimSun" w:hAnsi="Arial" w:cs="Arial"/>
                <w:vertAlign w:val="subscript"/>
                <w:lang w:eastAsia="en-US"/>
              </w:rPr>
              <w:t>2</w:t>
            </w:r>
            <w:r w:rsidRPr="002C42EE">
              <w:rPr>
                <w:rFonts w:ascii="Arial" w:eastAsia="SimSun" w:hAnsi="Arial" w:cs="Arial"/>
                <w:lang w:eastAsia="en-US"/>
              </w:rPr>
              <w:t>:O</w:t>
            </w:r>
            <w:r w:rsidRPr="002C42EE">
              <w:rPr>
                <w:rFonts w:ascii="Arial" w:eastAsia="SimSun" w:hAnsi="Arial" w:cs="Arial"/>
                <w:vertAlign w:val="subscript"/>
                <w:lang w:eastAsia="en-US"/>
              </w:rPr>
              <w:t>2</w:t>
            </w:r>
          </w:p>
          <w:p w14:paraId="424D6FA2" w14:textId="77777777"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molar ratio</w:t>
            </w:r>
          </w:p>
        </w:tc>
        <w:tc>
          <w:tcPr>
            <w:tcW w:w="371" w:type="pct"/>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2FC06ADA" w14:textId="6346175D" w:rsidR="00DD0991" w:rsidRPr="002C42EE" w:rsidRDefault="00DD0991" w:rsidP="00530173">
            <w:pPr>
              <w:spacing w:after="0" w:line="240" w:lineRule="auto"/>
              <w:rPr>
                <w:rFonts w:ascii="Arial" w:eastAsia="SimSun" w:hAnsi="Arial" w:cs="Arial"/>
                <w:lang w:eastAsia="en-US"/>
              </w:rPr>
            </w:pPr>
            <w:r w:rsidRPr="002C42EE">
              <w:rPr>
                <w:rFonts w:ascii="Arial" w:eastAsia="SimSun" w:hAnsi="Arial" w:cs="Arial"/>
                <w:lang w:eastAsia="en-US"/>
              </w:rPr>
              <w:t>Ref</w:t>
            </w:r>
          </w:p>
        </w:tc>
      </w:tr>
      <w:tr w:rsidR="002C42EE" w:rsidRPr="00530173" w14:paraId="07065258" w14:textId="77777777" w:rsidTr="00CE7887">
        <w:trPr>
          <w:trHeight w:val="1042"/>
          <w:jc w:val="center"/>
        </w:trPr>
        <w:tc>
          <w:tcPr>
            <w:tcW w:w="871" w:type="pct"/>
            <w:tcBorders>
              <w:top w:val="single" w:sz="4" w:space="0" w:color="auto"/>
            </w:tcBorders>
            <w:shd w:val="clear" w:color="auto" w:fill="auto"/>
            <w:tcMar>
              <w:top w:w="72" w:type="dxa"/>
              <w:left w:w="144" w:type="dxa"/>
              <w:bottom w:w="72" w:type="dxa"/>
              <w:right w:w="144" w:type="dxa"/>
            </w:tcMar>
            <w:vAlign w:val="center"/>
          </w:tcPr>
          <w:p w14:paraId="5AF340BF"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photosystem II</w:t>
            </w:r>
          </w:p>
          <w:p w14:paraId="4107CE22"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w:t>
            </w:r>
            <w:proofErr w:type="spellStart"/>
            <w:r w:rsidRPr="004F5134">
              <w:rPr>
                <w:rFonts w:ascii="Arial" w:eastAsia="SimSun" w:hAnsi="Arial" w:cs="Arial"/>
                <w:lang w:eastAsia="en-US"/>
              </w:rPr>
              <w:t>CdS</w:t>
            </w:r>
            <w:proofErr w:type="spellEnd"/>
            <w:r w:rsidRPr="004F5134">
              <w:rPr>
                <w:rFonts w:ascii="Arial" w:eastAsia="SimSun" w:hAnsi="Arial" w:cs="Arial"/>
                <w:lang w:eastAsia="en-US"/>
              </w:rPr>
              <w:t xml:space="preserve"> hybrid cell</w:t>
            </w:r>
          </w:p>
        </w:tc>
        <w:tc>
          <w:tcPr>
            <w:tcW w:w="785" w:type="pct"/>
            <w:tcBorders>
              <w:top w:val="single" w:sz="4" w:space="0" w:color="auto"/>
            </w:tcBorders>
            <w:shd w:val="clear" w:color="auto" w:fill="auto"/>
            <w:tcMar>
              <w:top w:w="72" w:type="dxa"/>
              <w:left w:w="144" w:type="dxa"/>
              <w:bottom w:w="72" w:type="dxa"/>
              <w:right w:w="144" w:type="dxa"/>
            </w:tcMar>
            <w:vAlign w:val="center"/>
          </w:tcPr>
          <w:p w14:paraId="1BA834E9" w14:textId="7026CD01" w:rsidR="00DD0991" w:rsidRPr="004F5134" w:rsidRDefault="002C42EE" w:rsidP="00530173">
            <w:pPr>
              <w:spacing w:after="0" w:line="240" w:lineRule="auto"/>
              <w:ind w:right="-66"/>
              <w:rPr>
                <w:rFonts w:ascii="Arial" w:eastAsia="SimSun" w:hAnsi="Arial" w:cs="Arial"/>
                <w:lang w:eastAsia="en-US"/>
              </w:rPr>
            </w:pPr>
            <w:proofErr w:type="spellStart"/>
            <w:r w:rsidRPr="004F5134">
              <w:rPr>
                <w:rFonts w:ascii="Arial" w:eastAsia="SimSun" w:hAnsi="Arial" w:cs="Arial"/>
                <w:lang w:eastAsia="en-US"/>
              </w:rPr>
              <w:t>quinone</w:t>
            </w:r>
            <w:proofErr w:type="spellEnd"/>
            <w:r w:rsidRPr="004F5134">
              <w:rPr>
                <w:rFonts w:ascii="Arial" w:eastAsia="SimSun" w:hAnsi="Arial" w:cs="Arial"/>
                <w:lang w:eastAsia="en-US"/>
              </w:rPr>
              <w:t xml:space="preserve">/hydroquinone and </w:t>
            </w:r>
            <w:proofErr w:type="spellStart"/>
            <w:r w:rsidRPr="004F5134">
              <w:rPr>
                <w:rFonts w:ascii="Arial" w:eastAsia="SimSun" w:hAnsi="Arial" w:cs="Arial"/>
                <w:lang w:eastAsia="en-US"/>
              </w:rPr>
              <w:t>ferricyanide</w:t>
            </w:r>
            <w:proofErr w:type="spellEnd"/>
            <w:r w:rsidRPr="004F5134">
              <w:rPr>
                <w:rFonts w:ascii="Arial" w:eastAsia="SimSun" w:hAnsi="Arial" w:cs="Arial"/>
                <w:lang w:eastAsia="en-US"/>
              </w:rPr>
              <w:t>/</w:t>
            </w:r>
            <w:proofErr w:type="spellStart"/>
            <w:r w:rsidRPr="004F5134">
              <w:rPr>
                <w:rFonts w:ascii="Arial" w:eastAsia="SimSun" w:hAnsi="Arial" w:cs="Arial"/>
                <w:lang w:eastAsia="en-US"/>
              </w:rPr>
              <w:t>ferrocyanide</w:t>
            </w:r>
            <w:proofErr w:type="spellEnd"/>
          </w:p>
        </w:tc>
        <w:tc>
          <w:tcPr>
            <w:tcW w:w="369" w:type="pct"/>
            <w:tcBorders>
              <w:top w:val="single" w:sz="4" w:space="0" w:color="auto"/>
            </w:tcBorders>
            <w:vAlign w:val="center"/>
          </w:tcPr>
          <w:p w14:paraId="1F02924F" w14:textId="65FE7D01"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1.5</w:t>
            </w:r>
          </w:p>
        </w:tc>
        <w:tc>
          <w:tcPr>
            <w:tcW w:w="1157" w:type="pct"/>
            <w:tcBorders>
              <w:top w:val="single" w:sz="4" w:space="0" w:color="auto"/>
            </w:tcBorders>
            <w:shd w:val="clear" w:color="auto" w:fill="auto"/>
            <w:tcMar>
              <w:top w:w="72" w:type="dxa"/>
              <w:left w:w="144" w:type="dxa"/>
              <w:bottom w:w="72" w:type="dxa"/>
              <w:right w:w="144" w:type="dxa"/>
            </w:tcMar>
            <w:vAlign w:val="center"/>
          </w:tcPr>
          <w:p w14:paraId="1059CB8A" w14:textId="6A49EBE0" w:rsidR="00B24F53" w:rsidRDefault="00B24F53" w:rsidP="00530173">
            <w:pPr>
              <w:spacing w:after="0" w:line="240" w:lineRule="auto"/>
              <w:rPr>
                <w:rFonts w:ascii="Arial" w:eastAsia="SimSun" w:hAnsi="Arial" w:cs="Arial"/>
                <w:vertAlign w:val="superscript"/>
                <w:lang w:eastAsia="en-US"/>
              </w:rPr>
            </w:pPr>
            <w:r w:rsidRPr="004F5134">
              <w:rPr>
                <w:rFonts w:ascii="Arial" w:eastAsia="SimSun" w:hAnsi="Arial" w:cs="Arial"/>
              </w:rPr>
              <w:t xml:space="preserve">11.2 </w:t>
            </w:r>
            <w:r w:rsidRPr="004F5134">
              <w:rPr>
                <w:rFonts w:ascii="Arial" w:eastAsia="SimSun" w:hAnsi="Arial" w:cs="Arial"/>
                <w:lang w:eastAsia="en-US"/>
              </w:rPr>
              <w:t>μmol</w:t>
            </w:r>
            <w:r w:rsidRPr="004F5134">
              <w:rPr>
                <w:rFonts w:ascii="Arial" w:eastAsia="SimSun" w:hAnsi="Arial" w:cs="Arial"/>
                <w:vertAlign w:val="superscript"/>
                <w:lang w:eastAsia="en-US"/>
              </w:rPr>
              <w:t xml:space="preserve">−1 </w:t>
            </w:r>
            <w:r w:rsidRPr="004F5134">
              <w:rPr>
                <w:rFonts w:ascii="Arial" w:eastAsia="SimSun" w:hAnsi="Arial" w:cs="Arial"/>
                <w:lang w:eastAsia="en-US"/>
              </w:rPr>
              <w:t>h</w:t>
            </w:r>
            <w:r w:rsidRPr="004F5134">
              <w:rPr>
                <w:rFonts w:ascii="Arial" w:eastAsia="SimSun" w:hAnsi="Arial" w:cs="Arial"/>
                <w:vertAlign w:val="superscript"/>
                <w:lang w:eastAsia="en-US"/>
              </w:rPr>
              <w:t xml:space="preserve">−1 </w:t>
            </w:r>
            <w:r w:rsidRPr="004F5134">
              <w:rPr>
                <w:rFonts w:ascii="Arial" w:eastAsia="SimSun" w:hAnsi="Arial" w:cs="Arial"/>
                <w:lang w:eastAsia="en-US"/>
              </w:rPr>
              <w:t>cm</w:t>
            </w:r>
            <w:r w:rsidRPr="004F5134">
              <w:rPr>
                <w:rFonts w:ascii="Arial" w:eastAsia="SimSun" w:hAnsi="Arial" w:cs="Arial"/>
                <w:vertAlign w:val="superscript"/>
                <w:lang w:eastAsia="en-US"/>
              </w:rPr>
              <w:t>−2</w:t>
            </w:r>
          </w:p>
          <w:p w14:paraId="4467F299" w14:textId="4E6CF8F8" w:rsidR="00DD0991" w:rsidRPr="004F5134" w:rsidRDefault="00B24F53">
            <w:pPr>
              <w:spacing w:after="0" w:line="240" w:lineRule="auto"/>
              <w:rPr>
                <w:rFonts w:ascii="Arial" w:eastAsia="SimSun" w:hAnsi="Arial" w:cs="Arial"/>
                <w:lang w:eastAsia="en-US"/>
              </w:rPr>
            </w:pPr>
            <w:r>
              <w:rPr>
                <w:rFonts w:ascii="Arial" w:eastAsia="SimSun" w:hAnsi="Arial" w:cs="Arial"/>
                <w:lang w:eastAsia="en-US"/>
              </w:rPr>
              <w:t>= 0</w:t>
            </w:r>
            <w:r w:rsidR="00DD0991" w:rsidRPr="004F5134">
              <w:rPr>
                <w:rFonts w:ascii="Arial" w:eastAsia="SimSun" w:hAnsi="Arial" w:cs="Arial"/>
                <w:lang w:eastAsia="en-US"/>
              </w:rPr>
              <w:t>.6 mA</w:t>
            </w:r>
            <w:r w:rsidR="00A04EB6" w:rsidRPr="004F5134">
              <w:rPr>
                <w:rFonts w:ascii="Arial" w:eastAsia="SimSun" w:hAnsi="Arial" w:cs="Arial"/>
                <w:lang w:eastAsia="en-US"/>
              </w:rPr>
              <w:t xml:space="preserve"> </w:t>
            </w:r>
            <w:r w:rsidR="00DD0991" w:rsidRPr="004F5134">
              <w:rPr>
                <w:rFonts w:ascii="Arial" w:eastAsia="SimSun" w:hAnsi="Arial" w:cs="Arial"/>
                <w:lang w:eastAsia="en-US"/>
              </w:rPr>
              <w:t>cm</w:t>
            </w:r>
            <w:r w:rsidR="00A04EB6" w:rsidRPr="004F5134">
              <w:rPr>
                <w:rFonts w:ascii="Arial" w:eastAsia="SimSun" w:hAnsi="Arial" w:cs="Arial"/>
                <w:vertAlign w:val="superscript"/>
                <w:lang w:eastAsia="en-US"/>
              </w:rPr>
              <w:t>−</w:t>
            </w:r>
            <w:r w:rsidR="00DD0991" w:rsidRPr="004F5134">
              <w:rPr>
                <w:rFonts w:ascii="Arial" w:eastAsia="SimSun" w:hAnsi="Arial" w:cs="Arial"/>
                <w:vertAlign w:val="superscript"/>
                <w:lang w:eastAsia="en-US"/>
              </w:rPr>
              <w:t>2</w:t>
            </w:r>
          </w:p>
        </w:tc>
        <w:tc>
          <w:tcPr>
            <w:tcW w:w="744" w:type="pct"/>
            <w:tcBorders>
              <w:top w:val="single" w:sz="4" w:space="0" w:color="auto"/>
            </w:tcBorders>
            <w:shd w:val="clear" w:color="auto" w:fill="auto"/>
            <w:tcMar>
              <w:top w:w="72" w:type="dxa"/>
              <w:left w:w="144" w:type="dxa"/>
              <w:bottom w:w="72" w:type="dxa"/>
              <w:right w:w="144" w:type="dxa"/>
            </w:tcMar>
            <w:vAlign w:val="center"/>
          </w:tcPr>
          <w:p w14:paraId="62D2AA00"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25</w:t>
            </w:r>
          </w:p>
          <w:p w14:paraId="46D0BAB6"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(420 nm)</w:t>
            </w:r>
          </w:p>
        </w:tc>
        <w:tc>
          <w:tcPr>
            <w:tcW w:w="414" w:type="pct"/>
            <w:tcBorders>
              <w:top w:val="single" w:sz="4" w:space="0" w:color="auto"/>
            </w:tcBorders>
            <w:vAlign w:val="center"/>
          </w:tcPr>
          <w:p w14:paraId="4378928C" w14:textId="15111567" w:rsidR="00DD0991" w:rsidRPr="004F5134" w:rsidRDefault="00D7114B" w:rsidP="00530173">
            <w:pPr>
              <w:spacing w:after="0" w:line="240" w:lineRule="auto"/>
              <w:rPr>
                <w:rFonts w:ascii="Arial" w:eastAsia="SimSun" w:hAnsi="Arial" w:cs="Arial"/>
                <w:lang w:eastAsia="en-US"/>
              </w:rPr>
            </w:pPr>
            <w:r w:rsidRPr="004F5134">
              <w:rPr>
                <w:rFonts w:ascii="Arial" w:eastAsia="SimSun" w:hAnsi="Arial" w:cs="Arial"/>
                <w:lang w:eastAsia="en-US"/>
              </w:rPr>
              <w:t>0.34%</w:t>
            </w:r>
          </w:p>
        </w:tc>
        <w:tc>
          <w:tcPr>
            <w:tcW w:w="289" w:type="pct"/>
            <w:tcBorders>
              <w:top w:val="single" w:sz="4" w:space="0" w:color="auto"/>
            </w:tcBorders>
            <w:vAlign w:val="center"/>
          </w:tcPr>
          <w:p w14:paraId="5097A37F" w14:textId="23FD321F"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2:1</w:t>
            </w:r>
          </w:p>
        </w:tc>
        <w:tc>
          <w:tcPr>
            <w:tcW w:w="371" w:type="pct"/>
            <w:tcBorders>
              <w:top w:val="single" w:sz="4" w:space="0" w:color="auto"/>
            </w:tcBorders>
            <w:shd w:val="clear" w:color="auto" w:fill="auto"/>
            <w:tcMar>
              <w:top w:w="72" w:type="dxa"/>
              <w:left w:w="144" w:type="dxa"/>
              <w:bottom w:w="72" w:type="dxa"/>
              <w:right w:w="144" w:type="dxa"/>
            </w:tcMar>
            <w:vAlign w:val="center"/>
          </w:tcPr>
          <w:p w14:paraId="64680EA2" w14:textId="41CC0CDA" w:rsidR="00DD0991" w:rsidRPr="000333BB" w:rsidRDefault="00DD0991" w:rsidP="00530173">
            <w:pPr>
              <w:spacing w:after="0" w:line="240" w:lineRule="auto"/>
              <w:rPr>
                <w:rFonts w:ascii="Arial" w:eastAsia="SimSun" w:hAnsi="Arial" w:cs="Arial"/>
                <w:lang w:eastAsia="en-US"/>
              </w:rPr>
            </w:pPr>
            <w:r w:rsidRPr="00BE2A8D">
              <w:rPr>
                <w:rFonts w:ascii="Arial" w:eastAsia="SimSun" w:hAnsi="Arial" w:cs="Arial"/>
                <w:lang w:eastAsia="en-US"/>
              </w:rPr>
              <w:fldChar w:fldCharType="begin" w:fldLock="1"/>
            </w:r>
            <w:r w:rsidR="00D77D0D" w:rsidRPr="000333BB">
              <w:rPr>
                <w:rFonts w:ascii="Arial" w:eastAsia="SimSun" w:hAnsi="Arial" w:cs="Arial"/>
                <w:lang w:eastAsia="en-US"/>
              </w:rPr>
              <w:instrText>ADDIN CSL_CITATION {"citationItems":[{"id":"ITEM-1","itemData":{"DOI":"10.1039/C6EE03401B","ISSN":"1754-5692","abstract":"&lt;p&gt;A CdS–PSII hybrid PEC cell for overall water splitting contains a biomimetic electron transfer pathway comprising two redox shuttles.&lt;/p&gt;","author":[{"dropping-particle":"","family":"Li","given":"Zhen","non-dropping-particle":"","parse-names":false,"suffix":""},{"dropping-particle":"","family":"Wang","given":"Wangyin","non-dropping-particle":"","parse-names":false,"suffix":""},{"dropping-particle":"","family":"Ding","given":"Chunmei","non-dropping-particle":"","parse-names":false,"suffix":""},{"dropping-particle":"","family":"Wang","given":"Zhiliang","non-dropping-particle":"","parse-names":false,"suffix":""},{"dropping-particle":"","family":"Liao","given":"Shichao","non-dropping-particle":"","parse-names":false,"suffix":""},{"dropping-particle":"","family":"Li","given":"Can","non-dropping-particle":"","parse-names":false,"suffix":""}],"container-title":"Energy &amp; Environmental Science","id":"ITEM-1","issue":"3","issued":{"date-parts":[["2017","3","15"]]},"page":"765-771","publisher":"The Royal Society of Chemistry","title":"Biomimetic electron transport via multiredox shuttles from photosystem II to a photoelectrochemical cell for solar water splitting","type":"article-journal","volume":"10"},"uris":["http://www.mendeley.com/documents/?uuid=60324f2c-4d93-30f3-ae2d-e89c513e198b"]}],"mendeley":{"formattedCitation":"&lt;sup&gt;8&lt;/sup&gt;","plainTextFormattedCitation":"8","previouslyFormattedCitation":"&lt;sup&gt;8&lt;/sup&gt;"},"properties":{"noteIndex":0},"schema":"https://github.com/citation-style-language/schema/raw/master/csl-citation.json"}</w:instrText>
            </w:r>
            <w:r w:rsidRPr="00BE2A8D">
              <w:rPr>
                <w:rFonts w:ascii="Arial" w:eastAsia="SimSun" w:hAnsi="Arial" w:cs="Arial"/>
                <w:lang w:eastAsia="en-US"/>
              </w:rPr>
              <w:fldChar w:fldCharType="separate"/>
            </w:r>
            <w:r w:rsidR="00CB6204" w:rsidRPr="009A6BDE">
              <w:rPr>
                <w:rFonts w:ascii="Arial" w:eastAsia="SimSun" w:hAnsi="Arial" w:cs="Arial"/>
                <w:noProof/>
                <w:lang w:eastAsia="en-US"/>
              </w:rPr>
              <w:t>8</w:t>
            </w:r>
            <w:r w:rsidRPr="00BE2A8D">
              <w:rPr>
                <w:rFonts w:ascii="Arial" w:eastAsia="SimSun" w:hAnsi="Arial" w:cs="Arial"/>
                <w:lang w:eastAsia="en-US"/>
              </w:rPr>
              <w:fldChar w:fldCharType="end"/>
            </w:r>
          </w:p>
        </w:tc>
      </w:tr>
      <w:tr w:rsidR="002C42EE" w:rsidRPr="00530173" w14:paraId="43CCDC87" w14:textId="77777777" w:rsidTr="00CE7887">
        <w:trPr>
          <w:trHeight w:val="20"/>
          <w:jc w:val="center"/>
        </w:trPr>
        <w:tc>
          <w:tcPr>
            <w:tcW w:w="871" w:type="pct"/>
            <w:shd w:val="clear" w:color="auto" w:fill="auto"/>
            <w:tcMar>
              <w:top w:w="72" w:type="dxa"/>
              <w:left w:w="144" w:type="dxa"/>
              <w:bottom w:w="72" w:type="dxa"/>
              <w:right w:w="144" w:type="dxa"/>
            </w:tcMar>
            <w:vAlign w:val="center"/>
            <w:hideMark/>
          </w:tcPr>
          <w:p w14:paraId="1891A641" w14:textId="77777777" w:rsidR="00DD0991" w:rsidRPr="004F5134" w:rsidRDefault="00DD0991" w:rsidP="00530173">
            <w:pPr>
              <w:spacing w:after="0" w:line="240" w:lineRule="auto"/>
              <w:rPr>
                <w:rFonts w:ascii="Arial" w:eastAsia="SimSun" w:hAnsi="Arial" w:cs="Arial"/>
                <w:lang w:eastAsia="en-US"/>
              </w:rPr>
            </w:pPr>
            <w:proofErr w:type="spellStart"/>
            <w:r w:rsidRPr="004F5134">
              <w:rPr>
                <w:rFonts w:ascii="Arial" w:eastAsia="SimSun" w:hAnsi="Arial" w:cs="Arial"/>
                <w:lang w:eastAsia="en-US"/>
              </w:rPr>
              <w:t>CdS</w:t>
            </w:r>
            <w:proofErr w:type="spellEnd"/>
            <w:r w:rsidRPr="004F5134">
              <w:rPr>
                <w:rFonts w:ascii="Arial" w:eastAsia="SimSun" w:hAnsi="Arial" w:cs="Arial"/>
                <w:lang w:eastAsia="en-US"/>
              </w:rPr>
              <w:t xml:space="preserve"> </w:t>
            </w:r>
            <w:proofErr w:type="spellStart"/>
            <w:r w:rsidRPr="004F5134">
              <w:rPr>
                <w:rFonts w:ascii="Arial" w:eastAsia="SimSun" w:hAnsi="Arial" w:cs="Arial"/>
                <w:lang w:eastAsia="en-US"/>
              </w:rPr>
              <w:t>nanorods</w:t>
            </w:r>
            <w:proofErr w:type="spellEnd"/>
          </w:p>
        </w:tc>
        <w:tc>
          <w:tcPr>
            <w:tcW w:w="785" w:type="pct"/>
            <w:shd w:val="clear" w:color="auto" w:fill="auto"/>
            <w:tcMar>
              <w:top w:w="72" w:type="dxa"/>
              <w:left w:w="144" w:type="dxa"/>
              <w:bottom w:w="72" w:type="dxa"/>
              <w:right w:w="144" w:type="dxa"/>
            </w:tcMar>
            <w:vAlign w:val="center"/>
            <w:hideMark/>
          </w:tcPr>
          <w:p w14:paraId="26A3CC81" w14:textId="77F5F30A" w:rsidR="00DD0991" w:rsidRPr="004F5134" w:rsidRDefault="004F5134" w:rsidP="00530173">
            <w:pPr>
              <w:spacing w:after="0" w:line="240" w:lineRule="auto"/>
              <w:rPr>
                <w:rFonts w:ascii="Arial" w:eastAsia="SimSun" w:hAnsi="Arial" w:cs="Arial"/>
                <w:lang w:eastAsia="en-US"/>
              </w:rPr>
            </w:pPr>
            <w:r>
              <w:rPr>
                <w:rFonts w:ascii="Arial" w:eastAsia="SimSun" w:hAnsi="Arial" w:cs="Arial"/>
                <w:lang w:eastAsia="en-US"/>
              </w:rPr>
              <w:t xml:space="preserve">None </w:t>
            </w:r>
          </w:p>
        </w:tc>
        <w:tc>
          <w:tcPr>
            <w:tcW w:w="369" w:type="pct"/>
            <w:vAlign w:val="center"/>
          </w:tcPr>
          <w:p w14:paraId="74E92FE0" w14:textId="12FB3CC1"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2</w:t>
            </w:r>
          </w:p>
        </w:tc>
        <w:tc>
          <w:tcPr>
            <w:tcW w:w="1157" w:type="pct"/>
            <w:shd w:val="clear" w:color="auto" w:fill="auto"/>
            <w:tcMar>
              <w:top w:w="72" w:type="dxa"/>
              <w:left w:w="144" w:type="dxa"/>
              <w:bottom w:w="72" w:type="dxa"/>
              <w:right w:w="144" w:type="dxa"/>
            </w:tcMar>
            <w:vAlign w:val="center"/>
            <w:hideMark/>
          </w:tcPr>
          <w:p w14:paraId="30DE9B5D" w14:textId="2D558261"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4.5 mmol</w:t>
            </w:r>
            <w:r w:rsidR="006A78BA" w:rsidRPr="004F5134">
              <w:rPr>
                <w:rFonts w:ascii="Arial" w:eastAsia="SimSun" w:hAnsi="Arial" w:cs="Arial"/>
                <w:vertAlign w:val="superscript"/>
                <w:lang w:eastAsia="en-US"/>
              </w:rPr>
              <w:t>−</w:t>
            </w:r>
            <w:r w:rsidRPr="004F5134">
              <w:rPr>
                <w:rFonts w:ascii="Arial" w:eastAsia="SimSun" w:hAnsi="Arial" w:cs="Arial"/>
                <w:vertAlign w:val="superscript"/>
                <w:lang w:eastAsia="en-US"/>
              </w:rPr>
              <w:t>1</w:t>
            </w:r>
            <w:r w:rsidR="003A1AB9" w:rsidRPr="004F5134">
              <w:rPr>
                <w:rFonts w:ascii="Arial" w:eastAsia="SimSun" w:hAnsi="Arial" w:cs="Arial"/>
                <w:vertAlign w:val="superscript"/>
                <w:lang w:eastAsia="en-US"/>
              </w:rPr>
              <w:t xml:space="preserve"> </w:t>
            </w:r>
            <w:r w:rsidRPr="004F5134">
              <w:rPr>
                <w:rFonts w:ascii="Arial" w:eastAsia="SimSun" w:hAnsi="Arial" w:cs="Arial"/>
                <w:lang w:eastAsia="en-US"/>
              </w:rPr>
              <w:t>h</w:t>
            </w:r>
            <w:r w:rsidR="006A78BA" w:rsidRPr="004F5134">
              <w:rPr>
                <w:rFonts w:ascii="Arial" w:eastAsia="SimSun" w:hAnsi="Arial" w:cs="Arial"/>
                <w:vertAlign w:val="superscript"/>
                <w:lang w:eastAsia="en-US"/>
              </w:rPr>
              <w:t>−</w:t>
            </w:r>
            <w:r w:rsidRPr="004F5134">
              <w:rPr>
                <w:rFonts w:ascii="Arial" w:eastAsia="SimSun" w:hAnsi="Arial" w:cs="Arial"/>
                <w:vertAlign w:val="superscript"/>
                <w:lang w:eastAsia="en-US"/>
              </w:rPr>
              <w:t>1</w:t>
            </w:r>
            <w:r w:rsidR="003A1AB9" w:rsidRPr="004F5134">
              <w:rPr>
                <w:rFonts w:ascii="Arial" w:eastAsia="SimSun" w:hAnsi="Arial" w:cs="Arial"/>
                <w:vertAlign w:val="superscript"/>
                <w:lang w:eastAsia="en-US"/>
              </w:rPr>
              <w:t xml:space="preserve"> </w:t>
            </w:r>
            <w:r w:rsidRPr="004F5134">
              <w:rPr>
                <w:rFonts w:ascii="Arial" w:eastAsia="SimSun" w:hAnsi="Arial" w:cs="Arial"/>
                <w:lang w:eastAsia="en-US"/>
              </w:rPr>
              <w:t>g</w:t>
            </w:r>
            <w:r w:rsidR="006A78BA" w:rsidRPr="004F5134">
              <w:rPr>
                <w:rFonts w:ascii="Arial" w:eastAsia="SimSun" w:hAnsi="Arial" w:cs="Arial"/>
                <w:vertAlign w:val="superscript"/>
                <w:lang w:eastAsia="en-US"/>
              </w:rPr>
              <w:t>−</w:t>
            </w:r>
            <w:r w:rsidRPr="004F5134">
              <w:rPr>
                <w:rFonts w:ascii="Arial" w:eastAsia="SimSun" w:hAnsi="Arial" w:cs="Arial"/>
                <w:vertAlign w:val="superscript"/>
                <w:lang w:eastAsia="en-US"/>
              </w:rPr>
              <w:t>1</w:t>
            </w:r>
          </w:p>
        </w:tc>
        <w:tc>
          <w:tcPr>
            <w:tcW w:w="744" w:type="pct"/>
            <w:shd w:val="clear" w:color="auto" w:fill="auto"/>
            <w:tcMar>
              <w:top w:w="72" w:type="dxa"/>
              <w:left w:w="144" w:type="dxa"/>
              <w:bottom w:w="72" w:type="dxa"/>
              <w:right w:w="144" w:type="dxa"/>
            </w:tcMar>
            <w:vAlign w:val="center"/>
            <w:hideMark/>
          </w:tcPr>
          <w:p w14:paraId="66FB0358"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4.9</w:t>
            </w:r>
          </w:p>
          <w:p w14:paraId="46BC2886" w14:textId="77777777" w:rsidR="00DD0991" w:rsidRPr="004F5134" w:rsidRDefault="00DD0991" w:rsidP="00530173">
            <w:pPr>
              <w:spacing w:after="0" w:line="240" w:lineRule="auto"/>
              <w:rPr>
                <w:rFonts w:ascii="Arial" w:eastAsia="SimSun" w:hAnsi="Arial" w:cs="Arial"/>
                <w:lang w:eastAsia="en-US"/>
              </w:rPr>
            </w:pPr>
            <w:r w:rsidRPr="004F5134">
              <w:rPr>
                <w:rFonts w:ascii="Arial" w:eastAsia="SimSun" w:hAnsi="Arial" w:cs="Arial"/>
                <w:lang w:eastAsia="en-US"/>
              </w:rPr>
              <w:t>(460 nm)</w:t>
            </w:r>
          </w:p>
        </w:tc>
        <w:tc>
          <w:tcPr>
            <w:tcW w:w="414" w:type="pct"/>
            <w:vAlign w:val="center"/>
          </w:tcPr>
          <w:p w14:paraId="68050332" w14:textId="35A91842" w:rsidR="00DD0991" w:rsidRPr="004F5134" w:rsidRDefault="00D7114B" w:rsidP="00530173">
            <w:pPr>
              <w:spacing w:after="0" w:line="240" w:lineRule="auto"/>
              <w:rPr>
                <w:rFonts w:ascii="Arial" w:eastAsia="SimSun" w:hAnsi="Arial" w:cs="Arial"/>
                <w:lang w:eastAsia="en-US"/>
              </w:rPr>
            </w:pPr>
            <w:r w:rsidRPr="004F5134">
              <w:rPr>
                <w:rFonts w:ascii="Arial" w:eastAsia="SimSun" w:hAnsi="Arial" w:cs="Arial"/>
                <w:lang w:eastAsia="en-US"/>
              </w:rPr>
              <w:t>NA</w:t>
            </w:r>
          </w:p>
        </w:tc>
        <w:tc>
          <w:tcPr>
            <w:tcW w:w="289" w:type="pct"/>
            <w:vAlign w:val="center"/>
          </w:tcPr>
          <w:p w14:paraId="3B6B898D" w14:textId="039AE30C" w:rsidR="00DD0991" w:rsidRPr="004F5134" w:rsidRDefault="00DD0991" w:rsidP="00530173">
            <w:pPr>
              <w:spacing w:after="0" w:line="240" w:lineRule="auto"/>
              <w:rPr>
                <w:rFonts w:ascii="Arial" w:eastAsia="SimSun" w:hAnsi="Arial" w:cs="Arial"/>
                <w:lang w:val="fr-FR" w:eastAsia="en-US"/>
              </w:rPr>
            </w:pPr>
            <w:r w:rsidRPr="004F5134">
              <w:rPr>
                <w:rFonts w:ascii="Arial" w:eastAsia="SimSun" w:hAnsi="Arial" w:cs="Arial"/>
                <w:lang w:eastAsia="en-US"/>
              </w:rPr>
              <w:t>30:1</w:t>
            </w:r>
          </w:p>
        </w:tc>
        <w:tc>
          <w:tcPr>
            <w:tcW w:w="371" w:type="pct"/>
            <w:shd w:val="clear" w:color="auto" w:fill="auto"/>
            <w:tcMar>
              <w:top w:w="72" w:type="dxa"/>
              <w:left w:w="144" w:type="dxa"/>
              <w:bottom w:w="72" w:type="dxa"/>
              <w:right w:w="144" w:type="dxa"/>
            </w:tcMar>
            <w:vAlign w:val="center"/>
            <w:hideMark/>
          </w:tcPr>
          <w:p w14:paraId="2788BD24" w14:textId="3FAF812C" w:rsidR="00DD0991" w:rsidRPr="000333BB" w:rsidRDefault="00DD0991" w:rsidP="00530173">
            <w:pPr>
              <w:spacing w:after="0" w:line="240" w:lineRule="auto"/>
              <w:rPr>
                <w:rFonts w:ascii="Arial" w:eastAsia="SimSun" w:hAnsi="Arial" w:cs="Arial"/>
                <w:lang w:eastAsia="en-US"/>
              </w:rPr>
            </w:pPr>
            <w:r w:rsidRPr="00BE2A8D">
              <w:rPr>
                <w:rFonts w:ascii="Arial" w:eastAsia="SimSun" w:hAnsi="Arial" w:cs="Arial"/>
                <w:lang w:eastAsia="en-US"/>
              </w:rPr>
              <w:fldChar w:fldCharType="begin" w:fldLock="1"/>
            </w:r>
            <w:r w:rsidR="00D77D0D" w:rsidRPr="000333BB">
              <w:rPr>
                <w:rFonts w:ascii="Arial" w:eastAsia="SimSun" w:hAnsi="Arial" w:cs="Arial"/>
                <w:lang w:eastAsia="en-US"/>
              </w:rPr>
              <w:instrText>ADDIN CSL_CITATION {"citationItems":[{"id":"ITEM-1","itemData":{"DOI":"10.1038/s41560-018-0229-6","ISSN":"2058-7546","abstract":"Full water splitting into hydrogen and oxygen on semiconductor nanocrystals is a challenging task; overpotentials must be overcome for both half-reactions and different catalytic sites are needed to facilitate them. Additionally, efficient charge separation and prevention of back reactions are necessary. Here, we report simultaneous H2 and O2 evolution by CdS nanorods decorated with nanoparticulate reduction and molecular oxidation co-catalysts. The process proceeds entirely without sacrificial agents and relies on the nanorod morphology of CdS to spatially separate the reduction and oxidation sites. Hydrogen is generated on Pt nanoparticles grown at the nanorod tips, while Ru(tpy)(bpy)Cl2-based oxidation catalysts are anchored through dithiocarbamate bonds onto the sides of the nanorod. O2 generation from water was verified by 18O isotope labelling experiments, and time-resolved spectroscopic results confirmed efficient charge separation and ultrafast electron and hole transfer to the reaction sites. The system demonstrates that combining nanoparticulate and molecular catalysts on anisotropic nanocrystals provides an effective pathway for visible-light-driven photocatalytic water splitting. While the two individual half-reactions involved in visible-light-driven water splitting are well studied, producing H2 and O2 simultaneously on a single particle remains challenging. Here, the authors achieve this by decorating CdS nanorods with both Pt nanoparticles and molecular Ru complexes to catalyse the evolution of H2 and O2, respectively.","author":[{"dropping-particle":"","family":"Wolff","given":"Christian M.","non-dropping-particle":"","parse-names":false,"suffix":""},{"dropping-particle":"","family":"Frischmann","given":"Peter D.","non-dropping-particle":"","parse-names":false,"suffix":""},{"dropping-particle":"","family":"Schulze","given":"Marcus","non-dropping-particle":"","parse-names":false,"suffix":""},{"dropping-particle":"","family":"Bohn","given":"Bernhard J.","non-dropping-particle":"","parse-names":false,"suffix":""},{"dropping-particle":"","family":"Wein","given":"Robin","non-dropping-particle":"","parse-names":false,"suffix":""},{"dropping-particle":"","family":"Livadas","given":"Panajotis","non-dropping-particle":"","parse-names":false,"suffix":""},{"dropping-particle":"","family":"Carlson","given":"Michael T.","non-dropping-particle":"","parse-names":false,"suffix":""},{"dropping-particle":"","family":"Jäckel","given":"Frank","non-dropping-particle":"","parse-names":false,"suffix":""},{"dropping-particle":"","family":"Feldmann","given":"Jochen","non-dropping-particle":"","parse-names":false,"suffix":""},{"dropping-particle":"","family":"Würthner","given":"Frank","non-dropping-particle":"","parse-names":false,"suffix":""},{"dropping-particle":"","family":"Stolarczyk","given":"Jacek K.","non-dropping-particle":"","parse-names":false,"suffix":""}],"container-title":"Nature Energy","id":"ITEM-1","issue":"10","issued":{"date-parts":[["2018","10","3"]]},"page":"862-869","publisher":"Nature Publishing Group","title":"All-in-one visible-light-driven water splitting by combining nanoparticulate and molecular co-catalysts on CdS nanorods","type":"article-journal","volume":"3"},"uris":["http://www.mendeley.com/documents/?uuid=2f9025f3-ff08-388a-86d9-bb55335e7d2b"]}],"mendeley":{"formattedCitation":"&lt;sup&gt;9&lt;/sup&gt;","plainTextFormattedCitation":"9","previouslyFormattedCitation":"&lt;sup&gt;9&lt;/sup&gt;"},"properties":{"noteIndex":0},"schema":"https://github.com/citation-style-language/schema/raw/master/csl-citation.json"}</w:instrText>
            </w:r>
            <w:r w:rsidRPr="00BE2A8D">
              <w:rPr>
                <w:rFonts w:ascii="Arial" w:eastAsia="SimSun" w:hAnsi="Arial" w:cs="Arial"/>
                <w:lang w:eastAsia="en-US"/>
              </w:rPr>
              <w:fldChar w:fldCharType="separate"/>
            </w:r>
            <w:r w:rsidR="00CB6204" w:rsidRPr="009A6BDE">
              <w:rPr>
                <w:rFonts w:ascii="Arial" w:eastAsia="SimSun" w:hAnsi="Arial" w:cs="Arial"/>
                <w:noProof/>
                <w:lang w:eastAsia="en-US"/>
              </w:rPr>
              <w:t>9</w:t>
            </w:r>
            <w:r w:rsidRPr="00BE2A8D">
              <w:rPr>
                <w:rFonts w:ascii="Arial" w:eastAsia="SimSun" w:hAnsi="Arial" w:cs="Arial"/>
                <w:lang w:eastAsia="en-US"/>
              </w:rPr>
              <w:fldChar w:fldCharType="end"/>
            </w:r>
          </w:p>
        </w:tc>
      </w:tr>
      <w:tr w:rsidR="004F5134" w:rsidRPr="00530173" w14:paraId="34D339FD" w14:textId="77777777" w:rsidTr="00CE7887">
        <w:trPr>
          <w:trHeight w:val="20"/>
          <w:jc w:val="center"/>
        </w:trPr>
        <w:tc>
          <w:tcPr>
            <w:tcW w:w="871" w:type="pct"/>
            <w:shd w:val="clear" w:color="auto" w:fill="auto"/>
            <w:tcMar>
              <w:top w:w="72" w:type="dxa"/>
              <w:left w:w="144" w:type="dxa"/>
              <w:bottom w:w="72" w:type="dxa"/>
              <w:right w:w="144" w:type="dxa"/>
            </w:tcMar>
          </w:tcPr>
          <w:p w14:paraId="766CB465" w14:textId="40D0E99C"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Y</w:t>
            </w:r>
            <w:r w:rsidRPr="004F5134">
              <w:rPr>
                <w:rFonts w:ascii="Arial" w:hAnsi="Arial" w:cs="Arial"/>
                <w:vertAlign w:val="subscript"/>
                <w:lang w:val="en-GB"/>
              </w:rPr>
              <w:t>2</w:t>
            </w:r>
            <w:r w:rsidRPr="004F5134">
              <w:rPr>
                <w:rFonts w:ascii="Arial" w:hAnsi="Arial" w:cs="Arial"/>
                <w:lang w:val="en-GB"/>
              </w:rPr>
              <w:t>Ti</w:t>
            </w:r>
            <w:r w:rsidRPr="004F5134">
              <w:rPr>
                <w:rFonts w:ascii="Arial" w:hAnsi="Arial" w:cs="Arial"/>
                <w:vertAlign w:val="subscript"/>
                <w:lang w:val="en-GB"/>
              </w:rPr>
              <w:t>2</w:t>
            </w:r>
            <w:r w:rsidRPr="004F5134">
              <w:rPr>
                <w:rFonts w:ascii="Arial" w:hAnsi="Arial" w:cs="Arial"/>
                <w:lang w:val="en-GB"/>
              </w:rPr>
              <w:t>O</w:t>
            </w:r>
            <w:r w:rsidRPr="004F5134">
              <w:rPr>
                <w:rFonts w:ascii="Arial" w:hAnsi="Arial" w:cs="Arial"/>
                <w:vertAlign w:val="subscript"/>
                <w:lang w:val="en-GB"/>
              </w:rPr>
              <w:t>5</w:t>
            </w:r>
            <w:r w:rsidRPr="004F5134">
              <w:rPr>
                <w:rFonts w:ascii="Arial" w:hAnsi="Arial" w:cs="Arial"/>
                <w:lang w:val="en-GB"/>
              </w:rPr>
              <w:t>S</w:t>
            </w:r>
            <w:r w:rsidRPr="004F5134">
              <w:rPr>
                <w:rFonts w:ascii="Arial" w:hAnsi="Arial" w:cs="Arial"/>
                <w:vertAlign w:val="subscript"/>
                <w:lang w:val="en-GB"/>
              </w:rPr>
              <w:t>2</w:t>
            </w:r>
          </w:p>
        </w:tc>
        <w:tc>
          <w:tcPr>
            <w:tcW w:w="785" w:type="pct"/>
            <w:shd w:val="clear" w:color="auto" w:fill="auto"/>
            <w:tcMar>
              <w:top w:w="72" w:type="dxa"/>
              <w:left w:w="144" w:type="dxa"/>
              <w:bottom w:w="72" w:type="dxa"/>
              <w:right w:w="144" w:type="dxa"/>
            </w:tcMar>
          </w:tcPr>
          <w:p w14:paraId="43518937" w14:textId="299EDA7E"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None</w:t>
            </w:r>
          </w:p>
        </w:tc>
        <w:tc>
          <w:tcPr>
            <w:tcW w:w="369" w:type="pct"/>
          </w:tcPr>
          <w:p w14:paraId="2A09ED01" w14:textId="4E30DEED"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&gt;20</w:t>
            </w:r>
          </w:p>
        </w:tc>
        <w:tc>
          <w:tcPr>
            <w:tcW w:w="1157" w:type="pct"/>
            <w:shd w:val="clear" w:color="auto" w:fill="auto"/>
            <w:tcMar>
              <w:top w:w="72" w:type="dxa"/>
              <w:left w:w="144" w:type="dxa"/>
              <w:bottom w:w="72" w:type="dxa"/>
              <w:right w:w="144" w:type="dxa"/>
            </w:tcMar>
          </w:tcPr>
          <w:p w14:paraId="59D61A06" w14:textId="43E50B0E" w:rsidR="004F5134" w:rsidRPr="004F5134" w:rsidRDefault="004F5134" w:rsidP="004F5134">
            <w:pPr>
              <w:spacing w:after="0" w:line="240" w:lineRule="auto"/>
              <w:rPr>
                <w:rFonts w:ascii="Arial" w:eastAsia="SimSun" w:hAnsi="Arial" w:cs="Arial"/>
                <w:lang w:eastAsia="en-US"/>
              </w:rPr>
            </w:pPr>
            <w:r w:rsidRPr="004F5134">
              <w:rPr>
                <w:rFonts w:ascii="Arial" w:eastAsia="SimSun" w:hAnsi="Arial" w:cs="Arial"/>
              </w:rPr>
              <w:t>0.013 mmol</w:t>
            </w:r>
            <w:r w:rsidRPr="004F5134">
              <w:rPr>
                <w:rFonts w:ascii="Arial" w:eastAsia="SimSun" w:hAnsi="Arial" w:cs="Arial"/>
                <w:vertAlign w:val="superscript"/>
              </w:rPr>
              <w:t>−1</w:t>
            </w:r>
            <w:r w:rsidRPr="004F5134">
              <w:rPr>
                <w:rFonts w:ascii="Arial" w:eastAsia="SimSun" w:hAnsi="Arial" w:cs="Arial"/>
              </w:rPr>
              <w:t>h</w:t>
            </w:r>
            <w:r w:rsidRPr="004F5134">
              <w:rPr>
                <w:rFonts w:ascii="Arial" w:eastAsia="SimSun" w:hAnsi="Arial" w:cs="Arial"/>
                <w:vertAlign w:val="superscript"/>
              </w:rPr>
              <w:t>−1</w:t>
            </w:r>
            <w:r w:rsidRPr="004F5134">
              <w:rPr>
                <w:rFonts w:ascii="Arial" w:eastAsia="SimSun" w:hAnsi="Arial" w:cs="Arial"/>
              </w:rPr>
              <w:t>g</w:t>
            </w:r>
            <w:r w:rsidRPr="004F5134">
              <w:rPr>
                <w:rFonts w:ascii="Arial" w:eastAsia="SimSun" w:hAnsi="Arial" w:cs="Arial"/>
                <w:vertAlign w:val="superscript"/>
              </w:rPr>
              <w:t>−1</w:t>
            </w:r>
          </w:p>
        </w:tc>
        <w:tc>
          <w:tcPr>
            <w:tcW w:w="744" w:type="pct"/>
            <w:shd w:val="clear" w:color="auto" w:fill="auto"/>
            <w:tcMar>
              <w:top w:w="72" w:type="dxa"/>
              <w:left w:w="144" w:type="dxa"/>
              <w:bottom w:w="72" w:type="dxa"/>
              <w:right w:w="144" w:type="dxa"/>
            </w:tcMar>
          </w:tcPr>
          <w:p w14:paraId="44E5F393" w14:textId="77777777" w:rsidR="004F5134" w:rsidRPr="004F5134" w:rsidRDefault="004F5134" w:rsidP="002C628C">
            <w:pPr>
              <w:spacing w:after="0" w:line="240" w:lineRule="auto"/>
              <w:rPr>
                <w:rFonts w:ascii="Arial" w:hAnsi="Arial" w:cs="Arial"/>
                <w:lang w:val="en-GB"/>
              </w:rPr>
            </w:pPr>
            <w:r w:rsidRPr="004F5134">
              <w:rPr>
                <w:rFonts w:ascii="Arial" w:hAnsi="Arial" w:cs="Arial"/>
                <w:lang w:val="en-GB"/>
              </w:rPr>
              <w:t>0.4</w:t>
            </w:r>
          </w:p>
          <w:p w14:paraId="05B15025" w14:textId="44BE1FED"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(450 nm)</w:t>
            </w:r>
          </w:p>
        </w:tc>
        <w:tc>
          <w:tcPr>
            <w:tcW w:w="414" w:type="pct"/>
          </w:tcPr>
          <w:p w14:paraId="7E5C477F" w14:textId="4CDB928D"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0.007%</w:t>
            </w:r>
          </w:p>
        </w:tc>
        <w:tc>
          <w:tcPr>
            <w:tcW w:w="289" w:type="pct"/>
          </w:tcPr>
          <w:p w14:paraId="352FCBD9" w14:textId="1E9201B1" w:rsidR="004F5134" w:rsidRPr="004F5134" w:rsidRDefault="004F5134" w:rsidP="004F5134">
            <w:pPr>
              <w:spacing w:after="0" w:line="240" w:lineRule="auto"/>
              <w:rPr>
                <w:rFonts w:ascii="Arial" w:eastAsia="SimSun" w:hAnsi="Arial" w:cs="Arial"/>
                <w:lang w:eastAsia="en-US"/>
              </w:rPr>
            </w:pPr>
            <w:r w:rsidRPr="004F5134">
              <w:rPr>
                <w:rFonts w:ascii="Arial" w:hAnsi="Arial" w:cs="Arial"/>
                <w:lang w:val="en-GB"/>
              </w:rPr>
              <w:t>2:1</w:t>
            </w:r>
          </w:p>
        </w:tc>
        <w:tc>
          <w:tcPr>
            <w:tcW w:w="371" w:type="pct"/>
            <w:shd w:val="clear" w:color="auto" w:fill="auto"/>
            <w:tcMar>
              <w:top w:w="72" w:type="dxa"/>
              <w:left w:w="144" w:type="dxa"/>
              <w:bottom w:w="72" w:type="dxa"/>
              <w:right w:w="144" w:type="dxa"/>
            </w:tcMar>
            <w:vAlign w:val="center"/>
          </w:tcPr>
          <w:p w14:paraId="05AC0F4A" w14:textId="087A78B5" w:rsidR="004F5134" w:rsidRPr="000333BB" w:rsidRDefault="00D77D0D" w:rsidP="004F5134">
            <w:pPr>
              <w:spacing w:after="0" w:line="240" w:lineRule="auto"/>
              <w:rPr>
                <w:rFonts w:ascii="Arial" w:eastAsia="SimSun" w:hAnsi="Arial" w:cs="Arial"/>
                <w:lang w:eastAsia="en-US"/>
              </w:rPr>
            </w:pPr>
            <w:r w:rsidRPr="00BE2A8D">
              <w:rPr>
                <w:rFonts w:ascii="Arial" w:eastAsia="SimSun" w:hAnsi="Arial" w:cs="Arial"/>
                <w:lang w:eastAsia="en-US"/>
              </w:rPr>
              <w:fldChar w:fldCharType="begin" w:fldLock="1"/>
            </w:r>
            <w:r w:rsidRPr="000333BB">
              <w:rPr>
                <w:rFonts w:ascii="Arial" w:eastAsia="SimSun" w:hAnsi="Arial" w:cs="Arial"/>
                <w:lang w:eastAsia="en-US"/>
              </w:rPr>
              <w:instrText>ADDIN CSL_CITATION {"citationItems":[{"id":"ITEM-1","itemData":{"DOI":"10.1038/s41563-019-0399-z","ISSN":"1476-1122","abstract":"Oxysulfide semiconductors have narrow bandgaps suitable for water splitting under visible-light irradiation, because the electronegative sulfide ions negatively shift the valence band edges of the corresponding oxides1,2. However, the instability of sulfide ions during the water oxidation is a critical obstacle to simultaneous evolution of hydrogen and oxygen3. Here, we demonstrate the activation and stabilization of Y2Ti2O5S2, with a bandgap of 1.9 eV, as a photocatalyst for overall water splitting. On loading of IrO2 and Rh/Cr2O3 as oxygen and hydrogen evolution co-catalysts, respectively, and fine-tuning of the reaction conditions, simultaneous production of stoichiometric amounts of hydrogen and oxygen was achieved on Y2Ti2O5S2 during a 20 h reaction. The discovery of the overall water splitting capabilities of Y2Ti2O5S2 extends the range of promising materials for solar hydrogen production. The instability of sulfide ions during water oxidation prevents simultaneous evolution of hydrogen and oxygen. An oxysulfide semiconductor photocatalyst, Y2Ti2O5S2, is shown to evolve H2 and O2 via a water-splitting reaction under visible-light irradiation.","author":[{"dropping-particle":"","family":"Wang","given":"Qian","non-dropping-particle":"","parse-names":false,"suffix":""},{"dropping-particle":"","family":"Nakabayashi","given":"Mamiko","non-dropping-particle":"","parse-names":false,"suffix":""},{"dropping-particle":"","family":"Hisatomi","given":"Takashi","non-dropping-particle":"","parse-names":false,"suffix":""},{"dropping-particle":"","family":"Sun","given":"Song","non-dropping-particle":"","parse-names":false,"suffix":""},{"dropping-particle":"","family":"Akiyama","given":"Seiji","non-dropping-particle":"","parse-names":false,"suffix":""},{"dropping-particle":"","family":"Wang","given":"Zheng","non-dropping-particle":"","parse-names":false,"suffix":""},{"dropping-particle":"","family":"Pan","given":"Zhenhua","non-dropping-particle":"","parse-names":false,"suffix":""},{"dropping-particle":"","family":"Xiao","given":"Xiong","non-dropping-particle":"","parse-names":false,"suffix":""},{"dropping-particle":"","family":"Watanabe","given":"Tomoaki","non-dropping-particle":"","parse-names":false,"suffix":""},{"dropping-particle":"","family":"Yamada","given":"Taro","non-dropping-particle":"","parse-names":false,"suffix":""},{"dropping-particle":"","family":"Shibata","given":"Naoya","non-dropping-particle":"","parse-names":false,"suffix":""},{"dropping-particle":"","family":"Takata","given":"Tsuyoshi","non-dropping-particle":"","parse-names":false,"suffix":""},{"dropping-particle":"","family":"Domen","given":"Kazunari","non-dropping-particle":"","parse-names":false,"suffix":""}],"container-title":"Nature Materials","id":"ITEM-1","issue":"8","issued":{"date-parts":[["2019","8","17"]]},"page":"827-832","publisher":"Nature Publishing Group","title":"Oxysulfide photocatalyst for visible-light-driven overall water splitting","type":"article-journal","volume":"18"},"uris":["http://www.mendeley.com/documents/?uuid=5381cb15-b89e-38e6-b12a-a785df11d278"]}],"mendeley":{"formattedCitation":"&lt;sup&gt;10&lt;/sup&gt;","plainTextFormattedCitation":"10","previouslyFormattedCitation":"&lt;sup&gt;10&lt;/sup&gt;"},"properties":{"noteIndex":0},"schema":"https://github.com/citation-style-language/schema/raw/master/csl-citation.json"}</w:instrText>
            </w:r>
            <w:r w:rsidRPr="00BE2A8D">
              <w:rPr>
                <w:rFonts w:ascii="Arial" w:eastAsia="SimSun" w:hAnsi="Arial" w:cs="Arial"/>
                <w:lang w:eastAsia="en-US"/>
              </w:rPr>
              <w:fldChar w:fldCharType="separate"/>
            </w:r>
            <w:r w:rsidRPr="009A6BDE">
              <w:rPr>
                <w:rFonts w:ascii="Arial" w:eastAsia="SimSun" w:hAnsi="Arial" w:cs="Arial"/>
                <w:noProof/>
                <w:lang w:eastAsia="en-US"/>
              </w:rPr>
              <w:t>10</w:t>
            </w:r>
            <w:r w:rsidRPr="00BE2A8D">
              <w:rPr>
                <w:rFonts w:ascii="Arial" w:eastAsia="SimSun" w:hAnsi="Arial" w:cs="Arial"/>
                <w:lang w:eastAsia="en-US"/>
              </w:rPr>
              <w:fldChar w:fldCharType="end"/>
            </w:r>
          </w:p>
        </w:tc>
      </w:tr>
      <w:tr w:rsidR="004F5134" w:rsidRPr="00530173" w14:paraId="6DB8CE71" w14:textId="77777777" w:rsidTr="00CE7887">
        <w:trPr>
          <w:trHeight w:val="20"/>
          <w:jc w:val="center"/>
        </w:trPr>
        <w:tc>
          <w:tcPr>
            <w:tcW w:w="871" w:type="pct"/>
            <w:shd w:val="clear" w:color="auto" w:fill="auto"/>
            <w:tcMar>
              <w:top w:w="72" w:type="dxa"/>
              <w:left w:w="144" w:type="dxa"/>
              <w:bottom w:w="72" w:type="dxa"/>
              <w:right w:w="144" w:type="dxa"/>
            </w:tcMar>
          </w:tcPr>
          <w:p w14:paraId="14795C19" w14:textId="68DC1684" w:rsidR="004F5134" w:rsidRPr="004F5134" w:rsidRDefault="004F5134" w:rsidP="004F5134">
            <w:pPr>
              <w:spacing w:after="0" w:line="240" w:lineRule="auto"/>
              <w:rPr>
                <w:rFonts w:ascii="Arial" w:hAnsi="Arial" w:cs="Arial"/>
                <w:lang w:val="en-GB"/>
              </w:rPr>
            </w:pPr>
            <w:r w:rsidRPr="004F5134">
              <w:rPr>
                <w:rFonts w:ascii="Arial" w:hAnsi="Arial" w:cs="Arial"/>
                <w:lang w:val="en-GB"/>
              </w:rPr>
              <w:t>Ta</w:t>
            </w:r>
            <w:r w:rsidRPr="004F5134">
              <w:rPr>
                <w:rFonts w:ascii="Arial" w:hAnsi="Arial" w:cs="Arial"/>
                <w:vertAlign w:val="subscript"/>
                <w:lang w:val="en-GB"/>
              </w:rPr>
              <w:t>3</w:t>
            </w:r>
            <w:r w:rsidRPr="004F5134">
              <w:rPr>
                <w:rFonts w:ascii="Arial" w:hAnsi="Arial" w:cs="Arial"/>
                <w:lang w:val="en-GB"/>
              </w:rPr>
              <w:t>N</w:t>
            </w:r>
            <w:r w:rsidRPr="004F5134">
              <w:rPr>
                <w:rFonts w:ascii="Arial" w:hAnsi="Arial" w:cs="Arial"/>
                <w:vertAlign w:val="subscript"/>
                <w:lang w:val="en-GB"/>
              </w:rPr>
              <w:t>5</w:t>
            </w:r>
          </w:p>
        </w:tc>
        <w:tc>
          <w:tcPr>
            <w:tcW w:w="785" w:type="pct"/>
            <w:shd w:val="clear" w:color="auto" w:fill="auto"/>
            <w:tcMar>
              <w:top w:w="72" w:type="dxa"/>
              <w:left w:w="144" w:type="dxa"/>
              <w:bottom w:w="72" w:type="dxa"/>
              <w:right w:w="144" w:type="dxa"/>
            </w:tcMar>
          </w:tcPr>
          <w:p w14:paraId="0ECEE920" w14:textId="5E58B931" w:rsidR="004F5134" w:rsidRPr="004F5134" w:rsidRDefault="004F5134" w:rsidP="004F5134">
            <w:pPr>
              <w:spacing w:after="0" w:line="240" w:lineRule="auto"/>
              <w:rPr>
                <w:rFonts w:ascii="Arial" w:hAnsi="Arial" w:cs="Arial"/>
                <w:lang w:val="en-GB"/>
              </w:rPr>
            </w:pPr>
            <w:r w:rsidRPr="004F5134">
              <w:rPr>
                <w:rFonts w:ascii="Arial" w:hAnsi="Arial" w:cs="Arial"/>
                <w:lang w:val="en-GB"/>
              </w:rPr>
              <w:t>None</w:t>
            </w:r>
          </w:p>
        </w:tc>
        <w:tc>
          <w:tcPr>
            <w:tcW w:w="369" w:type="pct"/>
          </w:tcPr>
          <w:p w14:paraId="32D23363" w14:textId="0CC57494" w:rsidR="004F5134" w:rsidRPr="004F5134" w:rsidRDefault="004F5134" w:rsidP="004F5134">
            <w:pPr>
              <w:spacing w:after="0" w:line="240" w:lineRule="auto"/>
              <w:rPr>
                <w:rFonts w:ascii="Arial" w:hAnsi="Arial" w:cs="Arial"/>
                <w:lang w:val="en-GB"/>
              </w:rPr>
            </w:pPr>
            <w:r w:rsidRPr="004F5134">
              <w:rPr>
                <w:rFonts w:ascii="Arial" w:hAnsi="Arial" w:cs="Arial"/>
                <w:lang w:val="en-GB"/>
              </w:rPr>
              <w:t>&gt;15</w:t>
            </w:r>
          </w:p>
        </w:tc>
        <w:tc>
          <w:tcPr>
            <w:tcW w:w="1157" w:type="pct"/>
            <w:shd w:val="clear" w:color="auto" w:fill="auto"/>
            <w:tcMar>
              <w:top w:w="72" w:type="dxa"/>
              <w:left w:w="144" w:type="dxa"/>
              <w:bottom w:w="72" w:type="dxa"/>
              <w:right w:w="144" w:type="dxa"/>
            </w:tcMar>
          </w:tcPr>
          <w:p w14:paraId="450A30BC" w14:textId="0E161B33" w:rsidR="004F5134" w:rsidRPr="004F5134" w:rsidRDefault="004F5134" w:rsidP="004F5134">
            <w:pPr>
              <w:spacing w:after="0" w:line="240" w:lineRule="auto"/>
              <w:rPr>
                <w:rFonts w:ascii="Arial" w:eastAsia="SimSun" w:hAnsi="Arial" w:cs="Arial"/>
              </w:rPr>
            </w:pPr>
            <w:r w:rsidRPr="004F5134">
              <w:rPr>
                <w:rFonts w:ascii="Arial" w:eastAsia="SimSun" w:hAnsi="Arial" w:cs="Arial"/>
              </w:rPr>
              <w:t>0.023 mmol</w:t>
            </w:r>
            <w:r w:rsidRPr="004F5134">
              <w:rPr>
                <w:rFonts w:ascii="Arial" w:eastAsia="SimSun" w:hAnsi="Arial" w:cs="Arial"/>
                <w:vertAlign w:val="superscript"/>
              </w:rPr>
              <w:t>−1</w:t>
            </w:r>
            <w:r w:rsidRPr="004F5134">
              <w:rPr>
                <w:rFonts w:ascii="Arial" w:eastAsia="SimSun" w:hAnsi="Arial" w:cs="Arial"/>
              </w:rPr>
              <w:t>h</w:t>
            </w:r>
            <w:r w:rsidRPr="004F5134">
              <w:rPr>
                <w:rFonts w:ascii="Arial" w:eastAsia="SimSun" w:hAnsi="Arial" w:cs="Arial"/>
                <w:vertAlign w:val="superscript"/>
              </w:rPr>
              <w:t>−1</w:t>
            </w:r>
            <w:r w:rsidRPr="004F5134">
              <w:rPr>
                <w:rFonts w:ascii="Arial" w:eastAsia="SimSun" w:hAnsi="Arial" w:cs="Arial"/>
              </w:rPr>
              <w:t>g</w:t>
            </w:r>
            <w:r w:rsidRPr="004F5134">
              <w:rPr>
                <w:rFonts w:ascii="Arial" w:eastAsia="SimSun" w:hAnsi="Arial" w:cs="Arial"/>
                <w:vertAlign w:val="superscript"/>
              </w:rPr>
              <w:t>−1</w:t>
            </w:r>
          </w:p>
        </w:tc>
        <w:tc>
          <w:tcPr>
            <w:tcW w:w="744" w:type="pct"/>
            <w:shd w:val="clear" w:color="auto" w:fill="auto"/>
            <w:tcMar>
              <w:top w:w="72" w:type="dxa"/>
              <w:left w:w="144" w:type="dxa"/>
              <w:bottom w:w="72" w:type="dxa"/>
              <w:right w:w="144" w:type="dxa"/>
            </w:tcMar>
          </w:tcPr>
          <w:p w14:paraId="011E274F" w14:textId="77777777" w:rsidR="004F5134" w:rsidRPr="004F5134" w:rsidRDefault="004F5134" w:rsidP="002C628C">
            <w:pPr>
              <w:spacing w:after="0" w:line="240" w:lineRule="auto"/>
              <w:rPr>
                <w:rFonts w:ascii="Arial" w:hAnsi="Arial" w:cs="Arial"/>
                <w:lang w:val="en-GB"/>
              </w:rPr>
            </w:pPr>
            <w:r w:rsidRPr="004F5134">
              <w:rPr>
                <w:rFonts w:ascii="Arial" w:hAnsi="Arial" w:cs="Arial"/>
                <w:lang w:val="en-GB"/>
              </w:rPr>
              <w:t>0.22</w:t>
            </w:r>
          </w:p>
          <w:p w14:paraId="32FC78FC" w14:textId="7CD6A284" w:rsidR="004F5134" w:rsidRPr="004F5134" w:rsidRDefault="004F5134" w:rsidP="002C628C">
            <w:pPr>
              <w:spacing w:after="0" w:line="240" w:lineRule="auto"/>
              <w:rPr>
                <w:rFonts w:ascii="Arial" w:hAnsi="Arial" w:cs="Arial"/>
                <w:lang w:val="en-GB"/>
              </w:rPr>
            </w:pPr>
            <w:r w:rsidRPr="004F5134">
              <w:rPr>
                <w:rFonts w:ascii="Arial" w:hAnsi="Arial" w:cs="Arial"/>
                <w:lang w:val="en-GB"/>
              </w:rPr>
              <w:t>(420 nm)</w:t>
            </w:r>
          </w:p>
        </w:tc>
        <w:tc>
          <w:tcPr>
            <w:tcW w:w="414" w:type="pct"/>
          </w:tcPr>
          <w:p w14:paraId="1ABA297A" w14:textId="51259139" w:rsidR="004F5134" w:rsidRPr="004F5134" w:rsidRDefault="004F5134" w:rsidP="004F5134">
            <w:pPr>
              <w:spacing w:after="0" w:line="240" w:lineRule="auto"/>
              <w:rPr>
                <w:rFonts w:ascii="Arial" w:hAnsi="Arial" w:cs="Arial"/>
                <w:lang w:val="en-GB"/>
              </w:rPr>
            </w:pPr>
            <w:r w:rsidRPr="004F5134">
              <w:rPr>
                <w:rFonts w:ascii="Arial" w:hAnsi="Arial" w:cs="Arial"/>
                <w:lang w:val="en-GB"/>
              </w:rPr>
              <w:t>0.014%</w:t>
            </w:r>
          </w:p>
        </w:tc>
        <w:tc>
          <w:tcPr>
            <w:tcW w:w="289" w:type="pct"/>
          </w:tcPr>
          <w:p w14:paraId="72D5DD32" w14:textId="2941130C" w:rsidR="004F5134" w:rsidRPr="004F5134" w:rsidRDefault="004F5134" w:rsidP="004F5134">
            <w:pPr>
              <w:spacing w:after="0" w:line="240" w:lineRule="auto"/>
              <w:rPr>
                <w:rFonts w:ascii="Arial" w:hAnsi="Arial" w:cs="Arial"/>
                <w:lang w:val="en-GB"/>
              </w:rPr>
            </w:pPr>
            <w:r w:rsidRPr="004F5134">
              <w:rPr>
                <w:rFonts w:ascii="Arial" w:hAnsi="Arial" w:cs="Arial"/>
                <w:lang w:val="en-GB"/>
              </w:rPr>
              <w:t>~2:1</w:t>
            </w:r>
          </w:p>
        </w:tc>
        <w:tc>
          <w:tcPr>
            <w:tcW w:w="371" w:type="pct"/>
            <w:shd w:val="clear" w:color="auto" w:fill="auto"/>
            <w:tcMar>
              <w:top w:w="72" w:type="dxa"/>
              <w:left w:w="144" w:type="dxa"/>
              <w:bottom w:w="72" w:type="dxa"/>
              <w:right w:w="144" w:type="dxa"/>
            </w:tcMar>
            <w:vAlign w:val="center"/>
          </w:tcPr>
          <w:p w14:paraId="1193C9FE" w14:textId="667304FA" w:rsidR="004F5134" w:rsidRPr="000333BB" w:rsidRDefault="00D77D0D" w:rsidP="004F5134">
            <w:pPr>
              <w:spacing w:after="0" w:line="240" w:lineRule="auto"/>
              <w:rPr>
                <w:rFonts w:ascii="Arial" w:eastAsia="SimSun" w:hAnsi="Arial" w:cs="Arial"/>
                <w:lang w:eastAsia="en-US"/>
              </w:rPr>
            </w:pPr>
            <w:r w:rsidRPr="00BE2A8D">
              <w:rPr>
                <w:rFonts w:ascii="Arial" w:eastAsia="SimSun" w:hAnsi="Arial" w:cs="Arial"/>
                <w:lang w:eastAsia="en-US"/>
              </w:rPr>
              <w:fldChar w:fldCharType="begin" w:fldLock="1"/>
            </w:r>
            <w:r w:rsidRPr="000333BB">
              <w:rPr>
                <w:rFonts w:ascii="Arial" w:eastAsia="SimSun" w:hAnsi="Arial" w:cs="Arial"/>
                <w:lang w:eastAsia="en-US"/>
              </w:rPr>
              <w:instrText>ADDIN CSL_CITATION {"citationItems":[{"id":"ITEM-1","itemData":{"DOI":"10.1038/s41929-018-0134-1","ISSN":"2520-1158","abstract":"Although one-step-excitation overall water splitting on a particulate photocatalyst is a simple means of performing scalable solar-to-hydrogen energy conversion, there is a lack of photocatalysts with significant activity under visible light. Despite its superior visible-light absorption, the Ta3N5 photocatalyst has not accomplished overall water splitting due to strong charge recombination at defects. Here, we show rapid growth of Ta3N5 nanorods on lattice-matched cubic KTaO3 particles through the volatilization of potassium species during a brief nitridation process. The Ta3N5 nanorods generated selectively on the edge of KTaO3 are spatially separated and well-defined single crystals free from grain boundaries. When combined with the Rh/Cr2O3 co-catalyst, the single-crystal Ta3N5 nanorods split water into hydrogen and oxygen very efficiently under visible light and simulated sunlight. Our findings demonstrate the importance of nanostructured single-crystal photocatalysts free from structural defects in solar water splitting. Ta3N5 is a semiconductor with very promising photocatalytic properties. However, performing overall water splitting with this material has remained elusive. Now, Domen and co-workers report a method for the synthesis of defect-free single-crystal Ta3N5 nanorods capable of splitting water into hydrogen and oxygen in the presence of a co-catalyst.","author":[{"dropping-particle":"","family":"Wang","given":"Zheng","non-dropping-particle":"","parse-names":false,"suffix":""},{"dropping-particle":"","family":"Inoue","given":"Yasunobu","non-dropping-particle":"","parse-names":false,"suffix":""},{"dropping-particle":"","family":"Hisatomi","given":"Takashi","non-dropping-particle":"","parse-names":false,"suffix":""},{"dropping-particle":"","family":"Ishikawa","given":"Ryo","non-dropping-particle":"","parse-names":false,"suffix":""},{"dropping-particle":"","family":"Wang","given":"Qian","non-dropping-particle":"","parse-names":false,"suffix":""},{"dropping-particle":"","family":"Takata","given":"Tsuyoshi","non-dropping-particle":"","parse-names":false,"suffix":""},{"dropping-particle":"","family":"Chen","given":"Shanshan","non-dropping-particle":"","parse-names":false,"suffix":""},{"dropping-particle":"","family":"Shibata","given":"Naoya","non-dropping-particle":"","parse-names":false,"suffix":""},{"dropping-particle":"","family":"Ikuhara","given":"Yuichi","non-dropping-particle":"","parse-names":false,"suffix":""},{"dropping-particle":"","family":"Domen","given":"Kazunari","non-dropping-particle":"","parse-names":false,"suffix":""}],"container-title":"Nature Catalysis","id":"ITEM-1","issue":"10","issued":{"date-parts":[["2018","10","3"]]},"page":"756-763","publisher":"Nature Publishing Group","title":"Overall water splitting by Ta3N5 nanorod single crystals grown on the edges of KTaO3 particles","type":"article-journal","volume":"1"},"uris":["http://www.mendeley.com/documents/?uuid=73df653b-e46f-376d-bca2-8c338a4105b1"]}],"mendeley":{"formattedCitation":"&lt;sup&gt;11&lt;/sup&gt;","plainTextFormattedCitation":"11"},"properties":{"noteIndex":0},"schema":"https://github.com/citation-style-language/schema/raw/master/csl-citation.json"}</w:instrText>
            </w:r>
            <w:r w:rsidRPr="00BE2A8D">
              <w:rPr>
                <w:rFonts w:ascii="Arial" w:eastAsia="SimSun" w:hAnsi="Arial" w:cs="Arial"/>
                <w:lang w:eastAsia="en-US"/>
              </w:rPr>
              <w:fldChar w:fldCharType="separate"/>
            </w:r>
            <w:r w:rsidRPr="009A6BDE">
              <w:rPr>
                <w:rFonts w:ascii="Arial" w:eastAsia="SimSun" w:hAnsi="Arial" w:cs="Arial"/>
                <w:noProof/>
                <w:lang w:eastAsia="en-US"/>
              </w:rPr>
              <w:t>11</w:t>
            </w:r>
            <w:r w:rsidRPr="00BE2A8D">
              <w:rPr>
                <w:rFonts w:ascii="Arial" w:eastAsia="SimSun" w:hAnsi="Arial" w:cs="Arial"/>
                <w:lang w:eastAsia="en-US"/>
              </w:rPr>
              <w:fldChar w:fldCharType="end"/>
            </w:r>
          </w:p>
        </w:tc>
      </w:tr>
      <w:tr w:rsidR="004F5134" w:rsidRPr="00530173" w14:paraId="567776A8" w14:textId="77777777" w:rsidTr="00CE7887">
        <w:trPr>
          <w:trHeight w:val="90"/>
          <w:jc w:val="center"/>
        </w:trPr>
        <w:tc>
          <w:tcPr>
            <w:tcW w:w="871" w:type="pct"/>
            <w:shd w:val="clear" w:color="auto" w:fill="auto"/>
            <w:tcMar>
              <w:top w:w="72" w:type="dxa"/>
              <w:left w:w="144" w:type="dxa"/>
              <w:bottom w:w="72" w:type="dxa"/>
              <w:right w:w="144" w:type="dxa"/>
            </w:tcMar>
            <w:vAlign w:val="center"/>
          </w:tcPr>
          <w:p w14:paraId="253507B4" w14:textId="30B739A2" w:rsidR="004F5134" w:rsidRPr="009A6BDE" w:rsidRDefault="004F5134" w:rsidP="004F5134">
            <w:pPr>
              <w:spacing w:after="0" w:line="240" w:lineRule="auto"/>
              <w:rPr>
                <w:rFonts w:ascii="Arial" w:eastAsia="SimSun" w:hAnsi="Arial" w:cs="Arial"/>
                <w:b/>
                <w:bCs/>
                <w:lang w:eastAsia="en-US"/>
              </w:rPr>
            </w:pPr>
            <w:proofErr w:type="spellStart"/>
            <w:r w:rsidRPr="009A6BDE">
              <w:rPr>
                <w:rFonts w:ascii="Arial" w:eastAsia="SimSun" w:hAnsi="Arial" w:cs="Arial"/>
                <w:b/>
                <w:bCs/>
                <w:lang w:eastAsia="en-US"/>
              </w:rPr>
              <w:t>CdS</w:t>
            </w:r>
            <w:proofErr w:type="spellEnd"/>
            <w:r w:rsidRPr="009A6BDE">
              <w:rPr>
                <w:rFonts w:ascii="Arial" w:eastAsia="SimSun" w:hAnsi="Arial" w:cs="Arial"/>
                <w:b/>
                <w:bCs/>
                <w:lang w:eastAsia="en-US"/>
              </w:rPr>
              <w:t>/TiO</w:t>
            </w:r>
            <w:r w:rsidRPr="009A6BDE">
              <w:rPr>
                <w:rFonts w:ascii="Arial" w:eastAsia="SimSun" w:hAnsi="Arial" w:cs="Arial"/>
                <w:b/>
                <w:bCs/>
                <w:vertAlign w:val="subscript"/>
                <w:lang w:eastAsia="en-US"/>
              </w:rPr>
              <w:t>2</w:t>
            </w:r>
            <w:r w:rsidRPr="009A6BDE">
              <w:rPr>
                <w:rFonts w:ascii="Arial" w:eastAsia="SimSun" w:hAnsi="Arial" w:cs="Arial"/>
                <w:b/>
                <w:bCs/>
                <w:lang w:eastAsia="en-US"/>
              </w:rPr>
              <w:t>/</w:t>
            </w:r>
            <w:proofErr w:type="spellStart"/>
            <w:r w:rsidRPr="009A6BDE">
              <w:rPr>
                <w:rFonts w:ascii="Arial" w:eastAsia="SimSun" w:hAnsi="Arial" w:cs="Arial"/>
                <w:b/>
                <w:bCs/>
                <w:lang w:eastAsia="en-US"/>
              </w:rPr>
              <w:t>Rh@CrO</w:t>
            </w:r>
            <w:r w:rsidRPr="009A6BDE">
              <w:rPr>
                <w:rFonts w:ascii="Arial" w:eastAsia="SimSun" w:hAnsi="Arial" w:cs="Arial"/>
                <w:b/>
                <w:bCs/>
                <w:vertAlign w:val="subscript"/>
                <w:lang w:eastAsia="en-US"/>
              </w:rPr>
              <w:t>x</w:t>
            </w:r>
            <w:proofErr w:type="spellEnd"/>
            <w:r w:rsidRPr="009A6BDE">
              <w:rPr>
                <w:rFonts w:ascii="Arial" w:eastAsia="SimSun" w:hAnsi="Arial" w:cs="Arial"/>
                <w:b/>
                <w:bCs/>
                <w:vertAlign w:val="subscript"/>
                <w:lang w:eastAsia="en-US"/>
              </w:rPr>
              <w:t xml:space="preserve"> </w:t>
            </w:r>
          </w:p>
        </w:tc>
        <w:tc>
          <w:tcPr>
            <w:tcW w:w="785" w:type="pct"/>
            <w:shd w:val="clear" w:color="auto" w:fill="auto"/>
            <w:tcMar>
              <w:top w:w="72" w:type="dxa"/>
              <w:left w:w="144" w:type="dxa"/>
              <w:bottom w:w="72" w:type="dxa"/>
              <w:right w:w="144" w:type="dxa"/>
            </w:tcMar>
            <w:vAlign w:val="center"/>
          </w:tcPr>
          <w:p w14:paraId="7E754400" w14:textId="65940657" w:rsidR="004F5134" w:rsidRPr="009A6BDE" w:rsidRDefault="00011DC0" w:rsidP="004F5134">
            <w:pPr>
              <w:spacing w:after="0" w:line="240" w:lineRule="auto"/>
              <w:rPr>
                <w:rFonts w:ascii="Arial" w:eastAsia="SimSun" w:hAnsi="Arial" w:cs="Arial"/>
                <w:b/>
                <w:bCs/>
                <w:lang w:eastAsia="en-US"/>
              </w:rPr>
            </w:pPr>
            <w:r w:rsidRPr="00712FC4">
              <w:rPr>
                <w:rFonts w:ascii="Arial" w:eastAsia="SimSun" w:hAnsi="Arial" w:cs="Arial"/>
                <w:b/>
                <w:bCs/>
                <w:sz w:val="20"/>
                <w:szCs w:val="20"/>
              </w:rPr>
              <w:t>S</w:t>
            </w:r>
            <w:r w:rsidRPr="00712FC4">
              <w:rPr>
                <w:rFonts w:ascii="Arial" w:eastAsia="SimSun" w:hAnsi="Arial" w:cs="Arial"/>
                <w:b/>
                <w:bCs/>
                <w:sz w:val="20"/>
                <w:szCs w:val="20"/>
                <w:vertAlign w:val="subscript"/>
              </w:rPr>
              <w:t>n</w:t>
            </w:r>
            <w:r w:rsidRPr="00712FC4">
              <w:rPr>
                <w:rFonts w:ascii="Arial" w:eastAsia="SimSun" w:hAnsi="Arial" w:cs="Arial"/>
                <w:b/>
                <w:bCs/>
                <w:sz w:val="20"/>
                <w:szCs w:val="20"/>
                <w:vertAlign w:val="superscript"/>
              </w:rPr>
              <w:t>2−</w:t>
            </w:r>
            <w:r w:rsidRPr="00712FC4">
              <w:rPr>
                <w:rFonts w:ascii="Arial" w:eastAsia="SimSun" w:hAnsi="Arial" w:cs="Arial"/>
                <w:b/>
                <w:bCs/>
                <w:sz w:val="20"/>
                <w:szCs w:val="20"/>
              </w:rPr>
              <w:t>/S</w:t>
            </w:r>
            <w:r w:rsidRPr="00712FC4">
              <w:rPr>
                <w:rFonts w:ascii="Arial" w:eastAsia="SimSun" w:hAnsi="Arial" w:cs="Arial"/>
                <w:b/>
                <w:bCs/>
                <w:sz w:val="20"/>
                <w:szCs w:val="20"/>
                <w:vertAlign w:val="superscript"/>
              </w:rPr>
              <w:t>2−</w:t>
            </w:r>
          </w:p>
        </w:tc>
        <w:tc>
          <w:tcPr>
            <w:tcW w:w="369" w:type="pct"/>
            <w:vAlign w:val="center"/>
          </w:tcPr>
          <w:p w14:paraId="73BEBC5E" w14:textId="4EFF9F4B"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150</w:t>
            </w:r>
          </w:p>
        </w:tc>
        <w:tc>
          <w:tcPr>
            <w:tcW w:w="1157" w:type="pct"/>
            <w:shd w:val="clear" w:color="auto" w:fill="auto"/>
            <w:tcMar>
              <w:top w:w="72" w:type="dxa"/>
              <w:left w:w="144" w:type="dxa"/>
              <w:bottom w:w="72" w:type="dxa"/>
              <w:right w:w="144" w:type="dxa"/>
            </w:tcMar>
            <w:vAlign w:val="center"/>
          </w:tcPr>
          <w:p w14:paraId="63E6BBFD" w14:textId="77777777" w:rsidR="00B24F53" w:rsidRDefault="00B24F53" w:rsidP="004F5134">
            <w:pPr>
              <w:spacing w:after="0" w:line="240" w:lineRule="auto"/>
              <w:rPr>
                <w:rFonts w:ascii="Arial" w:eastAsia="SimSun" w:hAnsi="Arial" w:cs="Arial"/>
                <w:b/>
                <w:bCs/>
                <w:vertAlign w:val="superscript"/>
                <w:lang w:eastAsia="en-US"/>
              </w:rPr>
            </w:pPr>
            <w:r w:rsidRPr="00FD7D30">
              <w:rPr>
                <w:rFonts w:ascii="Arial" w:eastAsia="SimSun" w:hAnsi="Arial" w:cs="Arial"/>
                <w:b/>
                <w:bCs/>
                <w:lang w:eastAsia="en-US"/>
              </w:rPr>
              <w:t>40.8 mmol</w:t>
            </w:r>
            <w:r w:rsidRPr="00FD7D30">
              <w:rPr>
                <w:rFonts w:ascii="Arial" w:eastAsia="SimSun" w:hAnsi="Arial" w:cs="Arial"/>
                <w:b/>
                <w:bCs/>
                <w:vertAlign w:val="superscript"/>
                <w:lang w:eastAsia="en-US"/>
              </w:rPr>
              <w:t xml:space="preserve">−1 </w:t>
            </w:r>
            <w:r w:rsidRPr="00FD7D30">
              <w:rPr>
                <w:rFonts w:ascii="Arial" w:eastAsia="SimSun" w:hAnsi="Arial" w:cs="Arial"/>
                <w:b/>
                <w:bCs/>
                <w:lang w:eastAsia="en-US"/>
              </w:rPr>
              <w:t>h</w:t>
            </w:r>
            <w:r w:rsidRPr="00FD7D30">
              <w:rPr>
                <w:rFonts w:ascii="Arial" w:eastAsia="SimSun" w:hAnsi="Arial" w:cs="Arial"/>
                <w:b/>
                <w:bCs/>
                <w:vertAlign w:val="superscript"/>
                <w:lang w:eastAsia="en-US"/>
              </w:rPr>
              <w:t xml:space="preserve">−1 </w:t>
            </w:r>
            <w:r w:rsidRPr="00FD7D30">
              <w:rPr>
                <w:rFonts w:ascii="Arial" w:eastAsia="SimSun" w:hAnsi="Arial" w:cs="Arial"/>
                <w:b/>
                <w:bCs/>
                <w:lang w:eastAsia="en-US"/>
              </w:rPr>
              <w:t>g</w:t>
            </w:r>
            <w:r w:rsidRPr="00FD7D30">
              <w:rPr>
                <w:rFonts w:ascii="Arial" w:eastAsia="SimSun" w:hAnsi="Arial" w:cs="Arial"/>
                <w:b/>
                <w:bCs/>
                <w:vertAlign w:val="superscript"/>
                <w:lang w:eastAsia="en-US"/>
              </w:rPr>
              <w:t>−1</w:t>
            </w:r>
          </w:p>
          <w:p w14:paraId="069D015E" w14:textId="7124876F" w:rsidR="004F5134" w:rsidRPr="009A6BDE" w:rsidRDefault="00B24F53" w:rsidP="004F5134">
            <w:pPr>
              <w:spacing w:after="0" w:line="240" w:lineRule="auto"/>
              <w:rPr>
                <w:rFonts w:ascii="Arial" w:eastAsia="SimSun" w:hAnsi="Arial" w:cs="Arial"/>
                <w:b/>
                <w:bCs/>
                <w:lang w:eastAsia="en-US"/>
              </w:rPr>
            </w:pPr>
            <w:r w:rsidRPr="009A6BDE">
              <w:rPr>
                <w:rFonts w:ascii="Arial" w:eastAsia="SimSun" w:hAnsi="Arial" w:cs="Arial"/>
                <w:b/>
                <w:bCs/>
                <w:lang w:eastAsia="en-US"/>
              </w:rPr>
              <w:t>=</w:t>
            </w:r>
            <w:r>
              <w:rPr>
                <w:rFonts w:ascii="Arial" w:eastAsia="SimSun" w:hAnsi="Arial" w:cs="Arial"/>
                <w:b/>
                <w:bCs/>
                <w:lang w:eastAsia="en-US"/>
              </w:rPr>
              <w:t xml:space="preserve"> </w:t>
            </w:r>
            <w:r w:rsidR="004F5134" w:rsidRPr="009A6BDE">
              <w:rPr>
                <w:rFonts w:ascii="Arial" w:eastAsia="SimSun" w:hAnsi="Arial" w:cs="Arial"/>
                <w:b/>
                <w:bCs/>
                <w:lang w:eastAsia="en-US"/>
              </w:rPr>
              <w:t>90.6 μmol</w:t>
            </w:r>
            <w:r w:rsidR="004F5134" w:rsidRPr="009A6BDE">
              <w:rPr>
                <w:rFonts w:ascii="Arial" w:eastAsia="SimSun" w:hAnsi="Arial" w:cs="Arial"/>
                <w:b/>
                <w:bCs/>
                <w:vertAlign w:val="superscript"/>
                <w:lang w:eastAsia="en-US"/>
              </w:rPr>
              <w:t xml:space="preserve">−1 </w:t>
            </w:r>
            <w:r w:rsidR="004F5134" w:rsidRPr="009A6BDE">
              <w:rPr>
                <w:rFonts w:ascii="Arial" w:eastAsia="SimSun" w:hAnsi="Arial" w:cs="Arial"/>
                <w:b/>
                <w:bCs/>
                <w:lang w:eastAsia="en-US"/>
              </w:rPr>
              <w:t>h</w:t>
            </w:r>
            <w:r w:rsidR="004F5134" w:rsidRPr="009A6BDE">
              <w:rPr>
                <w:rFonts w:ascii="Arial" w:eastAsia="SimSun" w:hAnsi="Arial" w:cs="Arial"/>
                <w:b/>
                <w:bCs/>
                <w:vertAlign w:val="superscript"/>
                <w:lang w:eastAsia="en-US"/>
              </w:rPr>
              <w:t xml:space="preserve">−1 </w:t>
            </w:r>
            <w:r w:rsidR="004F5134" w:rsidRPr="009A6BDE">
              <w:rPr>
                <w:rFonts w:ascii="Arial" w:eastAsia="SimSun" w:hAnsi="Arial" w:cs="Arial"/>
                <w:b/>
                <w:bCs/>
                <w:lang w:eastAsia="en-US"/>
              </w:rPr>
              <w:t>cm</w:t>
            </w:r>
            <w:r w:rsidR="004F5134" w:rsidRPr="009A6BDE">
              <w:rPr>
                <w:rFonts w:ascii="Arial" w:eastAsia="SimSun" w:hAnsi="Arial" w:cs="Arial"/>
                <w:b/>
                <w:bCs/>
                <w:vertAlign w:val="superscript"/>
                <w:lang w:eastAsia="en-US"/>
              </w:rPr>
              <w:t>−2</w:t>
            </w:r>
            <w:r w:rsidR="004F5134" w:rsidRPr="009A6BDE">
              <w:rPr>
                <w:rFonts w:ascii="Arial" w:eastAsia="SimSun" w:hAnsi="Arial" w:cs="Arial"/>
                <w:b/>
                <w:bCs/>
                <w:lang w:eastAsia="en-US"/>
              </w:rPr>
              <w:t xml:space="preserve"> </w:t>
            </w:r>
          </w:p>
          <w:p w14:paraId="6C6183DB" w14:textId="57B0B25B" w:rsidR="004F5134" w:rsidRPr="009A6BDE" w:rsidRDefault="004F5134" w:rsidP="002C628C">
            <w:pPr>
              <w:spacing w:line="240" w:lineRule="auto"/>
              <w:rPr>
                <w:rFonts w:ascii="Arial" w:eastAsia="SimSun" w:hAnsi="Arial" w:cs="Arial"/>
                <w:b/>
                <w:bCs/>
                <w:lang w:eastAsia="en-US"/>
              </w:rPr>
            </w:pPr>
            <w:r w:rsidRPr="009A6BDE">
              <w:rPr>
                <w:rFonts w:ascii="Arial" w:eastAsia="SimSun" w:hAnsi="Arial" w:cs="Arial"/>
                <w:b/>
                <w:bCs/>
                <w:lang w:eastAsia="en-US"/>
              </w:rPr>
              <w:t>= 4.9 mA cm</w:t>
            </w:r>
            <w:r w:rsidRPr="009A6BDE">
              <w:rPr>
                <w:rFonts w:ascii="Arial" w:eastAsia="SimSun" w:hAnsi="Arial" w:cs="Arial"/>
                <w:b/>
                <w:bCs/>
                <w:vertAlign w:val="superscript"/>
                <w:lang w:eastAsia="en-US"/>
              </w:rPr>
              <w:t>−2</w:t>
            </w:r>
          </w:p>
        </w:tc>
        <w:tc>
          <w:tcPr>
            <w:tcW w:w="744" w:type="pct"/>
            <w:shd w:val="clear" w:color="auto" w:fill="auto"/>
            <w:tcMar>
              <w:top w:w="72" w:type="dxa"/>
              <w:left w:w="144" w:type="dxa"/>
              <w:bottom w:w="72" w:type="dxa"/>
              <w:right w:w="144" w:type="dxa"/>
            </w:tcMar>
            <w:vAlign w:val="center"/>
          </w:tcPr>
          <w:p w14:paraId="740C66A9" w14:textId="65687A23"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44.2</w:t>
            </w:r>
          </w:p>
          <w:p w14:paraId="1ACB5636" w14:textId="43E6AEF3"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(438 nm)</w:t>
            </w:r>
          </w:p>
        </w:tc>
        <w:tc>
          <w:tcPr>
            <w:tcW w:w="414" w:type="pct"/>
            <w:vAlign w:val="center"/>
          </w:tcPr>
          <w:p w14:paraId="170298DC" w14:textId="5EC0240E"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5.9%</w:t>
            </w:r>
          </w:p>
        </w:tc>
        <w:tc>
          <w:tcPr>
            <w:tcW w:w="289" w:type="pct"/>
            <w:vAlign w:val="center"/>
          </w:tcPr>
          <w:p w14:paraId="05B70FFD" w14:textId="23588C14"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2:1</w:t>
            </w:r>
          </w:p>
        </w:tc>
        <w:tc>
          <w:tcPr>
            <w:tcW w:w="371" w:type="pct"/>
            <w:shd w:val="clear" w:color="auto" w:fill="auto"/>
            <w:tcMar>
              <w:top w:w="72" w:type="dxa"/>
              <w:left w:w="144" w:type="dxa"/>
              <w:bottom w:w="72" w:type="dxa"/>
              <w:right w:w="144" w:type="dxa"/>
            </w:tcMar>
            <w:vAlign w:val="center"/>
          </w:tcPr>
          <w:p w14:paraId="5AED237E" w14:textId="7D5AF79A"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eastAsia="en-US"/>
              </w:rPr>
              <w:t>This work</w:t>
            </w:r>
          </w:p>
        </w:tc>
      </w:tr>
      <w:tr w:rsidR="004F5134" w:rsidRPr="00530173" w14:paraId="5F548684" w14:textId="77777777" w:rsidTr="00CE7887">
        <w:trPr>
          <w:trHeight w:val="90"/>
          <w:jc w:val="center"/>
        </w:trPr>
        <w:tc>
          <w:tcPr>
            <w:tcW w:w="871" w:type="pct"/>
            <w:tcBorders>
              <w:bottom w:val="single" w:sz="4" w:space="0" w:color="auto"/>
            </w:tcBorders>
            <w:shd w:val="clear" w:color="auto" w:fill="auto"/>
            <w:tcMar>
              <w:top w:w="72" w:type="dxa"/>
              <w:left w:w="144" w:type="dxa"/>
              <w:bottom w:w="72" w:type="dxa"/>
              <w:right w:w="144" w:type="dxa"/>
            </w:tcMar>
          </w:tcPr>
          <w:p w14:paraId="46C5696F" w14:textId="734EB50C" w:rsidR="004F5134" w:rsidRPr="009A6BDE" w:rsidRDefault="004F5134" w:rsidP="004F5134">
            <w:pPr>
              <w:spacing w:after="0" w:line="240" w:lineRule="auto"/>
              <w:rPr>
                <w:rFonts w:ascii="Arial" w:eastAsia="SimSun" w:hAnsi="Arial" w:cs="Arial"/>
                <w:b/>
                <w:bCs/>
                <w:lang w:eastAsia="en-US"/>
              </w:rPr>
            </w:pPr>
            <w:r w:rsidRPr="009A6BDE">
              <w:rPr>
                <w:rFonts w:ascii="Arial" w:hAnsi="Arial" w:cs="Arial"/>
                <w:b/>
                <w:bCs/>
                <w:lang w:val="en-GB"/>
              </w:rPr>
              <w:t>GaInP</w:t>
            </w:r>
            <w:r w:rsidRPr="009A6BDE">
              <w:rPr>
                <w:rFonts w:ascii="Arial" w:hAnsi="Arial" w:cs="Arial"/>
                <w:b/>
                <w:bCs/>
                <w:vertAlign w:val="subscript"/>
                <w:lang w:val="en-GB"/>
              </w:rPr>
              <w:t>2</w:t>
            </w:r>
            <w:r w:rsidRPr="009A6BDE">
              <w:rPr>
                <w:rFonts w:ascii="Arial" w:hAnsi="Arial" w:cs="Arial"/>
                <w:b/>
                <w:bCs/>
                <w:lang w:val="en-GB"/>
              </w:rPr>
              <w:t>/TiO</w:t>
            </w:r>
            <w:r w:rsidRPr="009A6BDE">
              <w:rPr>
                <w:rFonts w:ascii="Arial" w:hAnsi="Arial" w:cs="Arial"/>
                <w:b/>
                <w:bCs/>
                <w:vertAlign w:val="subscript"/>
                <w:lang w:val="en-GB"/>
              </w:rPr>
              <w:t>2</w:t>
            </w:r>
            <w:r w:rsidRPr="009A6BDE">
              <w:rPr>
                <w:rFonts w:ascii="Arial" w:hAnsi="Arial" w:cs="Arial"/>
                <w:b/>
                <w:bCs/>
                <w:lang w:val="en-GB"/>
              </w:rPr>
              <w:t>/</w:t>
            </w:r>
            <w:proofErr w:type="spellStart"/>
            <w:r w:rsidRPr="009A6BDE">
              <w:rPr>
                <w:rFonts w:ascii="Arial" w:hAnsi="Arial" w:cs="Arial"/>
                <w:b/>
                <w:bCs/>
                <w:lang w:val="en-GB"/>
              </w:rPr>
              <w:t>Rh@CrO</w:t>
            </w:r>
            <w:r w:rsidRPr="009A6BDE">
              <w:rPr>
                <w:rFonts w:ascii="Arial" w:hAnsi="Arial" w:cs="Arial"/>
                <w:b/>
                <w:bCs/>
                <w:vertAlign w:val="subscript"/>
                <w:lang w:val="en-GB"/>
              </w:rPr>
              <w:t>x</w:t>
            </w:r>
            <w:proofErr w:type="spellEnd"/>
          </w:p>
        </w:tc>
        <w:tc>
          <w:tcPr>
            <w:tcW w:w="785" w:type="pct"/>
            <w:tcBorders>
              <w:bottom w:val="single" w:sz="4" w:space="0" w:color="auto"/>
            </w:tcBorders>
            <w:shd w:val="clear" w:color="auto" w:fill="auto"/>
            <w:tcMar>
              <w:top w:w="72" w:type="dxa"/>
              <w:left w:w="144" w:type="dxa"/>
              <w:bottom w:w="72" w:type="dxa"/>
              <w:right w:w="144" w:type="dxa"/>
            </w:tcMar>
          </w:tcPr>
          <w:p w14:paraId="1E6AA596" w14:textId="54F11B66" w:rsidR="004F5134" w:rsidRPr="009A6BDE" w:rsidRDefault="00011DC0" w:rsidP="004F5134">
            <w:pPr>
              <w:spacing w:after="0" w:line="240" w:lineRule="auto"/>
              <w:rPr>
                <w:rFonts w:ascii="Arial" w:eastAsia="SimSun" w:hAnsi="Arial" w:cs="Arial"/>
                <w:b/>
                <w:bCs/>
                <w:lang w:eastAsia="en-US"/>
              </w:rPr>
            </w:pPr>
            <w:r w:rsidRPr="00712FC4">
              <w:rPr>
                <w:rFonts w:ascii="Arial" w:eastAsia="SimSun" w:hAnsi="Arial" w:cs="Arial"/>
                <w:b/>
                <w:bCs/>
                <w:sz w:val="20"/>
                <w:szCs w:val="20"/>
              </w:rPr>
              <w:t>S</w:t>
            </w:r>
            <w:r w:rsidRPr="00712FC4">
              <w:rPr>
                <w:rFonts w:ascii="Arial" w:eastAsia="SimSun" w:hAnsi="Arial" w:cs="Arial"/>
                <w:b/>
                <w:bCs/>
                <w:sz w:val="20"/>
                <w:szCs w:val="20"/>
                <w:vertAlign w:val="subscript"/>
              </w:rPr>
              <w:t>n</w:t>
            </w:r>
            <w:r w:rsidRPr="00712FC4">
              <w:rPr>
                <w:rFonts w:ascii="Arial" w:eastAsia="SimSun" w:hAnsi="Arial" w:cs="Arial"/>
                <w:b/>
                <w:bCs/>
                <w:sz w:val="20"/>
                <w:szCs w:val="20"/>
                <w:vertAlign w:val="superscript"/>
              </w:rPr>
              <w:t>2−</w:t>
            </w:r>
            <w:r w:rsidRPr="00712FC4">
              <w:rPr>
                <w:rFonts w:ascii="Arial" w:eastAsia="SimSun" w:hAnsi="Arial" w:cs="Arial"/>
                <w:b/>
                <w:bCs/>
                <w:sz w:val="20"/>
                <w:szCs w:val="20"/>
              </w:rPr>
              <w:t>/S</w:t>
            </w:r>
            <w:r w:rsidRPr="00712FC4">
              <w:rPr>
                <w:rFonts w:ascii="Arial" w:eastAsia="SimSun" w:hAnsi="Arial" w:cs="Arial"/>
                <w:b/>
                <w:bCs/>
                <w:sz w:val="20"/>
                <w:szCs w:val="20"/>
                <w:vertAlign w:val="superscript"/>
              </w:rPr>
              <w:t>2−</w:t>
            </w:r>
          </w:p>
        </w:tc>
        <w:tc>
          <w:tcPr>
            <w:tcW w:w="369" w:type="pct"/>
            <w:tcBorders>
              <w:bottom w:val="single" w:sz="4" w:space="0" w:color="auto"/>
            </w:tcBorders>
          </w:tcPr>
          <w:p w14:paraId="7C5F324C" w14:textId="77777777" w:rsidR="004F5134" w:rsidRPr="009A6BDE" w:rsidRDefault="004F5134" w:rsidP="004F5134">
            <w:pPr>
              <w:spacing w:after="0" w:line="240" w:lineRule="auto"/>
              <w:rPr>
                <w:rFonts w:ascii="Arial" w:eastAsia="SimSun" w:hAnsi="Arial" w:cs="Arial"/>
                <w:b/>
                <w:bCs/>
                <w:lang w:eastAsia="en-US"/>
              </w:rPr>
            </w:pPr>
          </w:p>
        </w:tc>
        <w:tc>
          <w:tcPr>
            <w:tcW w:w="1157" w:type="pct"/>
            <w:tcBorders>
              <w:bottom w:val="single" w:sz="4" w:space="0" w:color="auto"/>
            </w:tcBorders>
            <w:shd w:val="clear" w:color="auto" w:fill="auto"/>
            <w:tcMar>
              <w:top w:w="72" w:type="dxa"/>
              <w:left w:w="144" w:type="dxa"/>
              <w:bottom w:w="72" w:type="dxa"/>
              <w:right w:w="144" w:type="dxa"/>
            </w:tcMar>
          </w:tcPr>
          <w:p w14:paraId="7C18D742" w14:textId="61BFC069" w:rsidR="004F5134" w:rsidRPr="009A6BDE" w:rsidRDefault="004F5134" w:rsidP="004F5134">
            <w:pPr>
              <w:spacing w:after="0" w:line="240" w:lineRule="auto"/>
              <w:rPr>
                <w:rFonts w:ascii="Arial" w:eastAsia="SimSun" w:hAnsi="Arial" w:cs="Arial"/>
                <w:b/>
                <w:bCs/>
                <w:lang w:val="en-GB"/>
              </w:rPr>
            </w:pPr>
            <w:r w:rsidRPr="009A6BDE">
              <w:rPr>
                <w:rFonts w:ascii="Arial" w:eastAsia="SimSun" w:hAnsi="Arial" w:cs="Arial"/>
                <w:b/>
                <w:bCs/>
                <w:lang w:val="en-GB"/>
              </w:rPr>
              <w:t>144.7</w:t>
            </w:r>
            <w:r w:rsidR="00B24F53">
              <w:rPr>
                <w:rFonts w:ascii="Arial" w:eastAsia="SimSun" w:hAnsi="Arial" w:cs="Arial"/>
                <w:b/>
                <w:bCs/>
                <w:lang w:val="en-GB"/>
              </w:rPr>
              <w:t xml:space="preserve"> </w:t>
            </w:r>
            <w:proofErr w:type="spellStart"/>
            <w:r w:rsidRPr="009A6BDE">
              <w:rPr>
                <w:rFonts w:ascii="Arial" w:eastAsia="SimSun" w:hAnsi="Arial" w:cs="Arial"/>
                <w:b/>
                <w:bCs/>
                <w:lang w:val="en-GB"/>
              </w:rPr>
              <w:t>μmol</w:t>
            </w:r>
            <w:proofErr w:type="spellEnd"/>
            <w:r w:rsidRPr="009A6BDE">
              <w:rPr>
                <w:rFonts w:ascii="Arial" w:eastAsia="SimSun" w:hAnsi="Arial" w:cs="Arial"/>
                <w:b/>
                <w:bCs/>
                <w:lang w:val="en-GB"/>
              </w:rPr>
              <w:t xml:space="preserve"> h</w:t>
            </w:r>
            <w:r w:rsidRPr="009A6BDE">
              <w:rPr>
                <w:rFonts w:ascii="Arial" w:eastAsia="SimSun" w:hAnsi="Arial" w:cs="Arial"/>
                <w:b/>
                <w:bCs/>
                <w:vertAlign w:val="superscript"/>
                <w:lang w:val="en-GB"/>
              </w:rPr>
              <w:t>−1</w:t>
            </w:r>
            <w:r w:rsidRPr="009A6BDE">
              <w:rPr>
                <w:rFonts w:ascii="Arial" w:eastAsia="SimSun" w:hAnsi="Arial" w:cs="Arial"/>
                <w:b/>
                <w:bCs/>
                <w:lang w:val="en-GB"/>
              </w:rPr>
              <w:t xml:space="preserve"> cm</w:t>
            </w:r>
            <w:r w:rsidRPr="009A6BDE">
              <w:rPr>
                <w:rFonts w:ascii="Arial" w:eastAsia="SimSun" w:hAnsi="Arial" w:cs="Arial"/>
                <w:b/>
                <w:bCs/>
                <w:vertAlign w:val="superscript"/>
                <w:lang w:val="en-GB"/>
              </w:rPr>
              <w:t>−2</w:t>
            </w:r>
          </w:p>
          <w:p w14:paraId="6B198066" w14:textId="6006FE47" w:rsidR="004F5134" w:rsidRPr="009A6BDE" w:rsidRDefault="004F5134" w:rsidP="004F5134">
            <w:pPr>
              <w:spacing w:after="0" w:line="240" w:lineRule="auto"/>
              <w:rPr>
                <w:rFonts w:ascii="Arial" w:eastAsia="SimSun" w:hAnsi="Arial" w:cs="Arial"/>
                <w:b/>
                <w:bCs/>
                <w:lang w:eastAsia="en-US"/>
              </w:rPr>
            </w:pPr>
            <w:r w:rsidRPr="009A6BDE">
              <w:rPr>
                <w:rFonts w:ascii="Arial" w:eastAsia="SimSun" w:hAnsi="Arial" w:cs="Arial"/>
                <w:b/>
                <w:bCs/>
                <w:lang w:val="en-GB"/>
              </w:rPr>
              <w:t xml:space="preserve">= </w:t>
            </w:r>
            <w:r w:rsidRPr="009A6BDE">
              <w:rPr>
                <w:rFonts w:ascii="Arial" w:eastAsia="SimSun" w:hAnsi="Arial" w:cs="Arial"/>
                <w:b/>
                <w:bCs/>
              </w:rPr>
              <w:t>7.8 mA cm</w:t>
            </w:r>
            <w:r w:rsidRPr="009A6BDE">
              <w:rPr>
                <w:rFonts w:ascii="Arial" w:eastAsia="SimSun" w:hAnsi="Arial" w:cs="Arial"/>
                <w:b/>
                <w:bCs/>
                <w:vertAlign w:val="superscript"/>
              </w:rPr>
              <w:t>−2</w:t>
            </w:r>
          </w:p>
        </w:tc>
        <w:tc>
          <w:tcPr>
            <w:tcW w:w="744" w:type="pct"/>
            <w:tcBorders>
              <w:bottom w:val="single" w:sz="4" w:space="0" w:color="auto"/>
            </w:tcBorders>
            <w:shd w:val="clear" w:color="auto" w:fill="auto"/>
            <w:tcMar>
              <w:top w:w="72" w:type="dxa"/>
              <w:left w:w="144" w:type="dxa"/>
              <w:bottom w:w="72" w:type="dxa"/>
              <w:right w:w="144" w:type="dxa"/>
            </w:tcMar>
          </w:tcPr>
          <w:p w14:paraId="4C5FAD62" w14:textId="77777777" w:rsidR="004F5134" w:rsidRPr="009A6BDE" w:rsidRDefault="004F5134" w:rsidP="004F5134">
            <w:pPr>
              <w:spacing w:after="0" w:line="240" w:lineRule="auto"/>
              <w:rPr>
                <w:rFonts w:ascii="Arial" w:eastAsia="SimSun" w:hAnsi="Arial" w:cs="Arial"/>
                <w:b/>
                <w:bCs/>
                <w:lang w:eastAsia="en-US"/>
              </w:rPr>
            </w:pPr>
          </w:p>
        </w:tc>
        <w:tc>
          <w:tcPr>
            <w:tcW w:w="414" w:type="pct"/>
            <w:tcBorders>
              <w:bottom w:val="single" w:sz="4" w:space="0" w:color="auto"/>
            </w:tcBorders>
          </w:tcPr>
          <w:p w14:paraId="0D8B6AD6" w14:textId="0755DB03" w:rsidR="004F5134" w:rsidRPr="009A6BDE" w:rsidRDefault="004F5134" w:rsidP="004F5134">
            <w:pPr>
              <w:spacing w:after="0" w:line="240" w:lineRule="auto"/>
              <w:rPr>
                <w:rFonts w:ascii="Arial" w:eastAsia="SimSun" w:hAnsi="Arial" w:cs="Arial"/>
                <w:b/>
                <w:bCs/>
                <w:lang w:eastAsia="en-US"/>
              </w:rPr>
            </w:pPr>
            <w:r w:rsidRPr="009A6BDE">
              <w:rPr>
                <w:rFonts w:ascii="Arial" w:hAnsi="Arial" w:cs="Arial"/>
                <w:b/>
                <w:bCs/>
                <w:lang w:val="en-GB"/>
              </w:rPr>
              <w:t>9.4%</w:t>
            </w:r>
          </w:p>
        </w:tc>
        <w:tc>
          <w:tcPr>
            <w:tcW w:w="289" w:type="pct"/>
            <w:tcBorders>
              <w:bottom w:val="single" w:sz="4" w:space="0" w:color="auto"/>
            </w:tcBorders>
          </w:tcPr>
          <w:p w14:paraId="388E4C3D" w14:textId="03BFC72E" w:rsidR="004F5134" w:rsidRPr="009A6BDE" w:rsidRDefault="004F5134" w:rsidP="004F5134">
            <w:pPr>
              <w:spacing w:after="0" w:line="240" w:lineRule="auto"/>
              <w:rPr>
                <w:rFonts w:ascii="Arial" w:eastAsia="SimSun" w:hAnsi="Arial" w:cs="Arial"/>
                <w:b/>
                <w:bCs/>
                <w:lang w:eastAsia="en-US"/>
              </w:rPr>
            </w:pPr>
            <w:r w:rsidRPr="009A6BDE">
              <w:rPr>
                <w:rFonts w:ascii="Arial" w:hAnsi="Arial" w:cs="Arial"/>
                <w:b/>
                <w:bCs/>
                <w:lang w:val="en-GB"/>
              </w:rPr>
              <w:t>2:1</w:t>
            </w:r>
          </w:p>
        </w:tc>
        <w:tc>
          <w:tcPr>
            <w:tcW w:w="371" w:type="pct"/>
            <w:tcBorders>
              <w:bottom w:val="single" w:sz="4" w:space="0" w:color="auto"/>
            </w:tcBorders>
            <w:shd w:val="clear" w:color="auto" w:fill="auto"/>
            <w:tcMar>
              <w:top w:w="72" w:type="dxa"/>
              <w:left w:w="144" w:type="dxa"/>
              <w:bottom w:w="72" w:type="dxa"/>
              <w:right w:w="144" w:type="dxa"/>
            </w:tcMar>
          </w:tcPr>
          <w:p w14:paraId="460F985A" w14:textId="6F48CEF4" w:rsidR="004F5134" w:rsidRPr="009A6BDE" w:rsidRDefault="004F5134" w:rsidP="004F5134">
            <w:pPr>
              <w:spacing w:after="0" w:line="240" w:lineRule="auto"/>
              <w:rPr>
                <w:rFonts w:ascii="Arial" w:eastAsia="SimSun" w:hAnsi="Arial" w:cs="Arial"/>
                <w:b/>
                <w:bCs/>
                <w:lang w:eastAsia="en-US"/>
              </w:rPr>
            </w:pPr>
            <w:r w:rsidRPr="009A6BDE">
              <w:rPr>
                <w:rFonts w:ascii="Arial" w:hAnsi="Arial" w:cs="Arial"/>
                <w:b/>
                <w:bCs/>
                <w:lang w:val="en-GB"/>
              </w:rPr>
              <w:t>This work</w:t>
            </w:r>
          </w:p>
        </w:tc>
      </w:tr>
    </w:tbl>
    <w:p w14:paraId="509F95C3" w14:textId="15413508" w:rsidR="00E563EB" w:rsidRDefault="00E563EB" w:rsidP="001E65CC">
      <w:pPr>
        <w:spacing w:line="480" w:lineRule="auto"/>
        <w:rPr>
          <w:rFonts w:ascii="Arial" w:hAnsi="Arial" w:cs="Arial"/>
          <w:sz w:val="24"/>
          <w:szCs w:val="24"/>
        </w:rPr>
      </w:pPr>
    </w:p>
    <w:p w14:paraId="7BA394BF" w14:textId="77777777" w:rsidR="001112AB" w:rsidRDefault="001112AB">
      <w:pPr>
        <w:rPr>
          <w:rFonts w:ascii="Arial" w:hAnsi="Arial" w:cs="Arial"/>
          <w:b/>
          <w:bCs/>
          <w:sz w:val="24"/>
          <w:szCs w:val="24"/>
        </w:rPr>
      </w:pPr>
      <w:r>
        <w:rPr>
          <w:rFonts w:ascii="Arial" w:hAnsi="Arial" w:cs="Arial"/>
          <w:b/>
          <w:bCs/>
          <w:sz w:val="24"/>
          <w:szCs w:val="24"/>
        </w:rPr>
        <w:br w:type="page"/>
      </w:r>
    </w:p>
    <w:p w14:paraId="7690EE0A" w14:textId="6B56CA81" w:rsidR="00625FB7" w:rsidRPr="00D30055" w:rsidRDefault="00320B97" w:rsidP="00D30055">
      <w:pPr>
        <w:widowControl w:val="0"/>
        <w:autoSpaceDE w:val="0"/>
        <w:autoSpaceDN w:val="0"/>
        <w:adjustRightInd w:val="0"/>
        <w:spacing w:line="480" w:lineRule="auto"/>
        <w:rPr>
          <w:rFonts w:ascii="Arial" w:hAnsi="Arial" w:cs="Arial"/>
          <w:b/>
          <w:bCs/>
          <w:sz w:val="24"/>
          <w:szCs w:val="24"/>
        </w:rPr>
      </w:pPr>
      <w:r w:rsidRPr="00D30055">
        <w:rPr>
          <w:rFonts w:ascii="Arial" w:hAnsi="Arial" w:cs="Arial"/>
          <w:b/>
          <w:bCs/>
          <w:sz w:val="24"/>
          <w:szCs w:val="24"/>
        </w:rPr>
        <w:lastRenderedPageBreak/>
        <w:t xml:space="preserve">Supplementary </w:t>
      </w:r>
      <w:r w:rsidR="00625FB7" w:rsidRPr="00D30055">
        <w:rPr>
          <w:rFonts w:ascii="Arial" w:hAnsi="Arial" w:cs="Arial"/>
          <w:b/>
          <w:bCs/>
          <w:sz w:val="24"/>
          <w:szCs w:val="24"/>
        </w:rPr>
        <w:t>References</w:t>
      </w:r>
    </w:p>
    <w:p w14:paraId="58CC5F84" w14:textId="07CBDE17" w:rsidR="00D77D0D" w:rsidRPr="00D77D0D" w:rsidRDefault="00625FB7" w:rsidP="00D77D0D">
      <w:pPr>
        <w:widowControl w:val="0"/>
        <w:autoSpaceDE w:val="0"/>
        <w:autoSpaceDN w:val="0"/>
        <w:adjustRightInd w:val="0"/>
        <w:spacing w:line="240" w:lineRule="auto"/>
        <w:ind w:left="640" w:hanging="640"/>
        <w:rPr>
          <w:rFonts w:ascii="Arial" w:hAnsi="Arial" w:cs="Arial"/>
          <w:noProof/>
          <w:sz w:val="24"/>
          <w:szCs w:val="24"/>
        </w:rPr>
      </w:pPr>
      <w:r>
        <w:rPr>
          <w:rFonts w:ascii="Arial" w:hAnsi="Arial" w:cs="Arial"/>
          <w:sz w:val="24"/>
          <w:szCs w:val="24"/>
        </w:rPr>
        <w:fldChar w:fldCharType="begin" w:fldLock="1"/>
      </w:r>
      <w:r>
        <w:rPr>
          <w:rFonts w:ascii="Arial" w:hAnsi="Arial" w:cs="Arial"/>
          <w:sz w:val="24"/>
          <w:szCs w:val="24"/>
        </w:rPr>
        <w:instrText xml:space="preserve">ADDIN Mendeley Bibliography CSL_BIBLIOGRAPHY </w:instrText>
      </w:r>
      <w:r>
        <w:rPr>
          <w:rFonts w:ascii="Arial" w:hAnsi="Arial" w:cs="Arial"/>
          <w:sz w:val="24"/>
          <w:szCs w:val="24"/>
        </w:rPr>
        <w:fldChar w:fldCharType="separate"/>
      </w:r>
      <w:r w:rsidR="00D77D0D" w:rsidRPr="00D77D0D">
        <w:rPr>
          <w:rFonts w:ascii="Arial" w:hAnsi="Arial" w:cs="Arial"/>
          <w:noProof/>
          <w:sz w:val="24"/>
          <w:szCs w:val="24"/>
        </w:rPr>
        <w:t>1.</w:t>
      </w:r>
      <w:r w:rsidR="00D77D0D" w:rsidRPr="00D77D0D">
        <w:rPr>
          <w:rFonts w:ascii="Arial" w:hAnsi="Arial" w:cs="Arial"/>
          <w:noProof/>
          <w:sz w:val="24"/>
          <w:szCs w:val="24"/>
        </w:rPr>
        <w:tab/>
        <w:t xml:space="preserve">Nunez, P. </w:t>
      </w:r>
      <w:r w:rsidR="00D77D0D" w:rsidRPr="00D77D0D">
        <w:rPr>
          <w:rFonts w:ascii="Arial" w:hAnsi="Arial" w:cs="Arial"/>
          <w:i/>
          <w:iCs/>
          <w:noProof/>
          <w:sz w:val="24"/>
          <w:szCs w:val="24"/>
        </w:rPr>
        <w:t>et al.</w:t>
      </w:r>
      <w:r w:rsidR="00D77D0D" w:rsidRPr="00D77D0D">
        <w:rPr>
          <w:rFonts w:ascii="Arial" w:hAnsi="Arial" w:cs="Arial"/>
          <w:noProof/>
          <w:sz w:val="24"/>
          <w:szCs w:val="24"/>
        </w:rPr>
        <w:t xml:space="preserve"> </w:t>
      </w:r>
      <w:r w:rsidR="00AA7642">
        <w:rPr>
          <w:rFonts w:ascii="Arial" w:hAnsi="Arial" w:cs="Arial"/>
          <w:noProof/>
          <w:sz w:val="24"/>
          <w:szCs w:val="24"/>
        </w:rPr>
        <w:t>C</w:t>
      </w:r>
      <w:r w:rsidR="00AA7642" w:rsidRPr="00D77D0D">
        <w:rPr>
          <w:rFonts w:ascii="Arial" w:hAnsi="Arial" w:cs="Arial"/>
          <w:noProof/>
          <w:sz w:val="24"/>
          <w:szCs w:val="24"/>
        </w:rPr>
        <w:t xml:space="preserve">haracterization of electronic transport through amorphous </w:t>
      </w:r>
      <w:r w:rsidR="00AA7642">
        <w:rPr>
          <w:rFonts w:ascii="Arial" w:hAnsi="Arial" w:cs="Arial"/>
          <w:noProof/>
          <w:sz w:val="24"/>
          <w:szCs w:val="24"/>
        </w:rPr>
        <w:t>T</w:t>
      </w:r>
      <w:r w:rsidR="00AA7642" w:rsidRPr="00D77D0D">
        <w:rPr>
          <w:rFonts w:ascii="Arial" w:hAnsi="Arial" w:cs="Arial"/>
          <w:noProof/>
          <w:sz w:val="24"/>
          <w:szCs w:val="24"/>
        </w:rPr>
        <w:t>i</w:t>
      </w:r>
      <w:r w:rsidR="00AA7642">
        <w:rPr>
          <w:rFonts w:ascii="Arial" w:hAnsi="Arial" w:cs="Arial"/>
          <w:noProof/>
          <w:sz w:val="24"/>
          <w:szCs w:val="24"/>
        </w:rPr>
        <w:t>O</w:t>
      </w:r>
      <w:r w:rsidR="00AA7642" w:rsidRPr="00D77D0D">
        <w:rPr>
          <w:rFonts w:ascii="Arial" w:hAnsi="Arial" w:cs="Arial"/>
          <w:noProof/>
          <w:sz w:val="24"/>
          <w:szCs w:val="24"/>
          <w:vertAlign w:val="subscript"/>
        </w:rPr>
        <w:t>2</w:t>
      </w:r>
      <w:r w:rsidR="00AA7642" w:rsidRPr="00D77D0D">
        <w:rPr>
          <w:rFonts w:ascii="Arial" w:hAnsi="Arial" w:cs="Arial"/>
          <w:noProof/>
          <w:sz w:val="24"/>
          <w:szCs w:val="24"/>
        </w:rPr>
        <w:t xml:space="preserve"> produced by atomic layer deposition</w:t>
      </w:r>
      <w:r w:rsidR="00D77D0D" w:rsidRPr="00D77D0D">
        <w:rPr>
          <w:rFonts w:ascii="Arial" w:hAnsi="Arial" w:cs="Arial"/>
          <w:noProof/>
          <w:sz w:val="24"/>
          <w:szCs w:val="24"/>
        </w:rPr>
        <w:t xml:space="preserve">. </w:t>
      </w:r>
      <w:r w:rsidR="00D77D0D" w:rsidRPr="00D77D0D">
        <w:rPr>
          <w:rFonts w:ascii="Arial" w:hAnsi="Arial" w:cs="Arial"/>
          <w:i/>
          <w:iCs/>
          <w:noProof/>
          <w:sz w:val="24"/>
          <w:szCs w:val="24"/>
        </w:rPr>
        <w:t>J. Phys. Chem. C</w:t>
      </w:r>
      <w:r w:rsidR="00D77D0D" w:rsidRPr="00D77D0D">
        <w:rPr>
          <w:rFonts w:ascii="Arial" w:hAnsi="Arial" w:cs="Arial"/>
          <w:noProof/>
          <w:sz w:val="24"/>
          <w:szCs w:val="24"/>
        </w:rPr>
        <w:t xml:space="preserve"> </w:t>
      </w:r>
      <w:r w:rsidR="00D77D0D" w:rsidRPr="00D77D0D">
        <w:rPr>
          <w:rFonts w:ascii="Arial" w:hAnsi="Arial" w:cs="Arial"/>
          <w:b/>
          <w:bCs/>
          <w:noProof/>
          <w:sz w:val="24"/>
          <w:szCs w:val="24"/>
        </w:rPr>
        <w:t>123</w:t>
      </w:r>
      <w:r w:rsidR="00D77D0D" w:rsidRPr="00D77D0D">
        <w:rPr>
          <w:rFonts w:ascii="Arial" w:hAnsi="Arial" w:cs="Arial"/>
          <w:noProof/>
          <w:sz w:val="24"/>
          <w:szCs w:val="24"/>
        </w:rPr>
        <w:t>, 20116–20129 (2019).</w:t>
      </w:r>
    </w:p>
    <w:p w14:paraId="3379234B"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2.</w:t>
      </w:r>
      <w:r w:rsidRPr="00D77D0D">
        <w:rPr>
          <w:rFonts w:ascii="Arial" w:hAnsi="Arial" w:cs="Arial"/>
          <w:noProof/>
          <w:sz w:val="24"/>
          <w:szCs w:val="24"/>
        </w:rPr>
        <w:tab/>
        <w:t xml:space="preserve">Pan, Z. </w:t>
      </w:r>
      <w:r w:rsidRPr="00D77D0D">
        <w:rPr>
          <w:rFonts w:ascii="Arial" w:hAnsi="Arial" w:cs="Arial"/>
          <w:i/>
          <w:iCs/>
          <w:noProof/>
          <w:sz w:val="24"/>
          <w:szCs w:val="24"/>
        </w:rPr>
        <w:t>et al.</w:t>
      </w:r>
      <w:r w:rsidRPr="00D77D0D">
        <w:rPr>
          <w:rFonts w:ascii="Arial" w:hAnsi="Arial" w:cs="Arial"/>
          <w:noProof/>
          <w:sz w:val="24"/>
          <w:szCs w:val="24"/>
        </w:rPr>
        <w:t xml:space="preserve"> Mutually-dependent kinetics and energetics of photocatalyst/co-catalyst/two-redox liquid junctions. </w:t>
      </w:r>
      <w:r w:rsidRPr="00D77D0D">
        <w:rPr>
          <w:rFonts w:ascii="Arial" w:hAnsi="Arial" w:cs="Arial"/>
          <w:i/>
          <w:iCs/>
          <w:noProof/>
          <w:sz w:val="24"/>
          <w:szCs w:val="24"/>
        </w:rPr>
        <w:t>Energy Environ. Sci.</w:t>
      </w:r>
      <w:r w:rsidRPr="00D77D0D">
        <w:rPr>
          <w:rFonts w:ascii="Arial" w:hAnsi="Arial" w:cs="Arial"/>
          <w:noProof/>
          <w:sz w:val="24"/>
          <w:szCs w:val="24"/>
        </w:rPr>
        <w:t xml:space="preserve"> </w:t>
      </w:r>
      <w:r w:rsidRPr="00D77D0D">
        <w:rPr>
          <w:rFonts w:ascii="Arial" w:hAnsi="Arial" w:cs="Arial"/>
          <w:b/>
          <w:bCs/>
          <w:noProof/>
          <w:sz w:val="24"/>
          <w:szCs w:val="24"/>
        </w:rPr>
        <w:t>13</w:t>
      </w:r>
      <w:r w:rsidRPr="00D77D0D">
        <w:rPr>
          <w:rFonts w:ascii="Arial" w:hAnsi="Arial" w:cs="Arial"/>
          <w:noProof/>
          <w:sz w:val="24"/>
          <w:szCs w:val="24"/>
        </w:rPr>
        <w:t>, 162–173 (2020).</w:t>
      </w:r>
    </w:p>
    <w:p w14:paraId="494BD401" w14:textId="64F6C3E4"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3.</w:t>
      </w:r>
      <w:r w:rsidRPr="00D77D0D">
        <w:rPr>
          <w:rFonts w:ascii="Arial" w:hAnsi="Arial" w:cs="Arial"/>
          <w:noProof/>
          <w:sz w:val="24"/>
          <w:szCs w:val="24"/>
        </w:rPr>
        <w:tab/>
        <w:t xml:space="preserve">Rossi, R. C. &amp; Lewis*, N. S. </w:t>
      </w:r>
      <w:r w:rsidR="00AA7642">
        <w:rPr>
          <w:rFonts w:ascii="Arial" w:hAnsi="Arial" w:cs="Arial"/>
          <w:noProof/>
          <w:sz w:val="24"/>
          <w:szCs w:val="24"/>
        </w:rPr>
        <w:t>I</w:t>
      </w:r>
      <w:r w:rsidR="00AA7642" w:rsidRPr="00D77D0D">
        <w:rPr>
          <w:rFonts w:ascii="Arial" w:hAnsi="Arial" w:cs="Arial"/>
          <w:noProof/>
          <w:sz w:val="24"/>
          <w:szCs w:val="24"/>
        </w:rPr>
        <w:t>nvestigation of the size-scaling behavior of spatially nonuniform barrier height contacts to semiconductor surfaces using ordered nanometer-scale nickel arrays on silicon electrodes.</w:t>
      </w:r>
      <w:r w:rsidRPr="00D77D0D">
        <w:rPr>
          <w:rFonts w:ascii="Arial" w:hAnsi="Arial" w:cs="Arial"/>
          <w:noProof/>
          <w:sz w:val="24"/>
          <w:szCs w:val="24"/>
        </w:rPr>
        <w:t xml:space="preserve"> </w:t>
      </w:r>
      <w:r w:rsidRPr="00D77D0D">
        <w:rPr>
          <w:rFonts w:ascii="Arial" w:hAnsi="Arial" w:cs="Arial"/>
          <w:i/>
          <w:iCs/>
          <w:noProof/>
          <w:sz w:val="24"/>
          <w:szCs w:val="24"/>
        </w:rPr>
        <w:t>J. Phys. Chem. B</w:t>
      </w:r>
      <w:r w:rsidRPr="00D77D0D">
        <w:rPr>
          <w:rFonts w:ascii="Arial" w:hAnsi="Arial" w:cs="Arial"/>
          <w:noProof/>
          <w:sz w:val="24"/>
          <w:szCs w:val="24"/>
        </w:rPr>
        <w:t xml:space="preserve"> </w:t>
      </w:r>
      <w:r w:rsidRPr="00D77D0D">
        <w:rPr>
          <w:rFonts w:ascii="Arial" w:hAnsi="Arial" w:cs="Arial"/>
          <w:b/>
          <w:bCs/>
          <w:noProof/>
          <w:sz w:val="24"/>
          <w:szCs w:val="24"/>
        </w:rPr>
        <w:t>105</w:t>
      </w:r>
      <w:r w:rsidRPr="00D77D0D">
        <w:rPr>
          <w:rFonts w:ascii="Arial" w:hAnsi="Arial" w:cs="Arial"/>
          <w:noProof/>
          <w:sz w:val="24"/>
          <w:szCs w:val="24"/>
        </w:rPr>
        <w:t>, 12303–12318 (2001).</w:t>
      </w:r>
    </w:p>
    <w:p w14:paraId="7D110972"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4.</w:t>
      </w:r>
      <w:r w:rsidRPr="00D77D0D">
        <w:rPr>
          <w:rFonts w:ascii="Arial" w:hAnsi="Arial" w:cs="Arial"/>
          <w:noProof/>
          <w:sz w:val="24"/>
          <w:szCs w:val="24"/>
        </w:rPr>
        <w:tab/>
        <w:t xml:space="preserve">Garcia-Esparza, A. T. &amp; Takanabe, K. A simplified theoretical guideline for overall water splitting using photocatalyst particles. </w:t>
      </w:r>
      <w:r w:rsidRPr="00D77D0D">
        <w:rPr>
          <w:rFonts w:ascii="Arial" w:hAnsi="Arial" w:cs="Arial"/>
          <w:i/>
          <w:iCs/>
          <w:noProof/>
          <w:sz w:val="24"/>
          <w:szCs w:val="24"/>
        </w:rPr>
        <w:t>J. Mater. Chem. A</w:t>
      </w:r>
      <w:r w:rsidRPr="00D77D0D">
        <w:rPr>
          <w:rFonts w:ascii="Arial" w:hAnsi="Arial" w:cs="Arial"/>
          <w:noProof/>
          <w:sz w:val="24"/>
          <w:szCs w:val="24"/>
        </w:rPr>
        <w:t xml:space="preserve"> </w:t>
      </w:r>
      <w:r w:rsidRPr="00D77D0D">
        <w:rPr>
          <w:rFonts w:ascii="Arial" w:hAnsi="Arial" w:cs="Arial"/>
          <w:b/>
          <w:bCs/>
          <w:noProof/>
          <w:sz w:val="24"/>
          <w:szCs w:val="24"/>
        </w:rPr>
        <w:t>4</w:t>
      </w:r>
      <w:r w:rsidRPr="00D77D0D">
        <w:rPr>
          <w:rFonts w:ascii="Arial" w:hAnsi="Arial" w:cs="Arial"/>
          <w:noProof/>
          <w:sz w:val="24"/>
          <w:szCs w:val="24"/>
        </w:rPr>
        <w:t>, 2894–2908 (2016).</w:t>
      </w:r>
    </w:p>
    <w:p w14:paraId="11A44783"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5.</w:t>
      </w:r>
      <w:r w:rsidRPr="00D77D0D">
        <w:rPr>
          <w:rFonts w:ascii="Arial" w:hAnsi="Arial" w:cs="Arial"/>
          <w:noProof/>
          <w:sz w:val="24"/>
          <w:szCs w:val="24"/>
        </w:rPr>
        <w:tab/>
        <w:t xml:space="preserve">Laskowski, F. A. L. </w:t>
      </w:r>
      <w:r w:rsidRPr="00D77D0D">
        <w:rPr>
          <w:rFonts w:ascii="Arial" w:hAnsi="Arial" w:cs="Arial"/>
          <w:i/>
          <w:iCs/>
          <w:noProof/>
          <w:sz w:val="24"/>
          <w:szCs w:val="24"/>
        </w:rPr>
        <w:t>et al.</w:t>
      </w:r>
      <w:r w:rsidRPr="00D77D0D">
        <w:rPr>
          <w:rFonts w:ascii="Arial" w:hAnsi="Arial" w:cs="Arial"/>
          <w:noProof/>
          <w:sz w:val="24"/>
          <w:szCs w:val="24"/>
        </w:rPr>
        <w:t xml:space="preserve"> Nanoscale semiconductor/catalyst interfaces in photoelectrochemistry. </w:t>
      </w:r>
      <w:r w:rsidRPr="00D77D0D">
        <w:rPr>
          <w:rFonts w:ascii="Arial" w:hAnsi="Arial" w:cs="Arial"/>
          <w:i/>
          <w:iCs/>
          <w:noProof/>
          <w:sz w:val="24"/>
          <w:szCs w:val="24"/>
        </w:rPr>
        <w:t>Nat. Mater.</w:t>
      </w:r>
      <w:r w:rsidRPr="00D77D0D">
        <w:rPr>
          <w:rFonts w:ascii="Arial" w:hAnsi="Arial" w:cs="Arial"/>
          <w:noProof/>
          <w:sz w:val="24"/>
          <w:szCs w:val="24"/>
        </w:rPr>
        <w:t xml:space="preserve"> </w:t>
      </w:r>
      <w:r w:rsidRPr="00D77D0D">
        <w:rPr>
          <w:rFonts w:ascii="Arial" w:hAnsi="Arial" w:cs="Arial"/>
          <w:b/>
          <w:bCs/>
          <w:noProof/>
          <w:sz w:val="24"/>
          <w:szCs w:val="24"/>
        </w:rPr>
        <w:t>19</w:t>
      </w:r>
      <w:r w:rsidRPr="00D77D0D">
        <w:rPr>
          <w:rFonts w:ascii="Arial" w:hAnsi="Arial" w:cs="Arial"/>
          <w:noProof/>
          <w:sz w:val="24"/>
          <w:szCs w:val="24"/>
        </w:rPr>
        <w:t>, 69–76 (2020).</w:t>
      </w:r>
    </w:p>
    <w:p w14:paraId="6658320C" w14:textId="764BA5BB"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6.</w:t>
      </w:r>
      <w:r w:rsidRPr="00D77D0D">
        <w:rPr>
          <w:rFonts w:ascii="Arial" w:hAnsi="Arial" w:cs="Arial"/>
          <w:noProof/>
          <w:sz w:val="24"/>
          <w:szCs w:val="24"/>
        </w:rPr>
        <w:tab/>
        <w:t xml:space="preserve">Hu, S. </w:t>
      </w:r>
      <w:r w:rsidRPr="00D77D0D">
        <w:rPr>
          <w:rFonts w:ascii="Arial" w:hAnsi="Arial" w:cs="Arial"/>
          <w:i/>
          <w:iCs/>
          <w:noProof/>
          <w:sz w:val="24"/>
          <w:szCs w:val="24"/>
        </w:rPr>
        <w:t>et al.</w:t>
      </w:r>
      <w:r w:rsidRPr="00D77D0D">
        <w:rPr>
          <w:rFonts w:ascii="Arial" w:hAnsi="Arial" w:cs="Arial"/>
          <w:noProof/>
          <w:sz w:val="24"/>
          <w:szCs w:val="24"/>
        </w:rPr>
        <w:t xml:space="preserve"> E</w:t>
      </w:r>
      <w:r w:rsidR="00AA7642" w:rsidRPr="00D77D0D">
        <w:rPr>
          <w:rFonts w:ascii="Arial" w:hAnsi="Arial" w:cs="Arial"/>
          <w:noProof/>
          <w:sz w:val="24"/>
          <w:szCs w:val="24"/>
        </w:rPr>
        <w:t xml:space="preserve">lectrical, photoelectrochemical, and photoelectron spectroscopic investigation of the interfacial transport and energetics of amorphous </w:t>
      </w:r>
      <w:r w:rsidR="00AA7642">
        <w:rPr>
          <w:rFonts w:ascii="Arial" w:hAnsi="Arial" w:cs="Arial"/>
          <w:noProof/>
          <w:sz w:val="24"/>
          <w:szCs w:val="24"/>
        </w:rPr>
        <w:t>T</w:t>
      </w:r>
      <w:r w:rsidR="00AA7642" w:rsidRPr="00D77D0D">
        <w:rPr>
          <w:rFonts w:ascii="Arial" w:hAnsi="Arial" w:cs="Arial"/>
          <w:noProof/>
          <w:sz w:val="24"/>
          <w:szCs w:val="24"/>
        </w:rPr>
        <w:t>i</w:t>
      </w:r>
      <w:r w:rsidR="00AA7642">
        <w:rPr>
          <w:rFonts w:ascii="Arial" w:hAnsi="Arial" w:cs="Arial"/>
          <w:noProof/>
          <w:sz w:val="24"/>
          <w:szCs w:val="24"/>
        </w:rPr>
        <w:t>O</w:t>
      </w:r>
      <w:r w:rsidR="00AA7642" w:rsidRPr="00D77D0D">
        <w:rPr>
          <w:rFonts w:ascii="Arial" w:hAnsi="Arial" w:cs="Arial"/>
          <w:noProof/>
          <w:sz w:val="24"/>
          <w:szCs w:val="24"/>
          <w:vertAlign w:val="subscript"/>
        </w:rPr>
        <w:t>2</w:t>
      </w:r>
      <w:r w:rsidR="00AA7642" w:rsidRPr="00D77D0D">
        <w:rPr>
          <w:rFonts w:ascii="Arial" w:hAnsi="Arial" w:cs="Arial"/>
          <w:noProof/>
          <w:sz w:val="24"/>
          <w:szCs w:val="24"/>
        </w:rPr>
        <w:t>/</w:t>
      </w:r>
      <w:r w:rsidR="00AA7642">
        <w:rPr>
          <w:rFonts w:ascii="Arial" w:hAnsi="Arial" w:cs="Arial"/>
          <w:noProof/>
          <w:sz w:val="24"/>
          <w:szCs w:val="24"/>
        </w:rPr>
        <w:t>S</w:t>
      </w:r>
      <w:r w:rsidR="00AA7642" w:rsidRPr="00D77D0D">
        <w:rPr>
          <w:rFonts w:ascii="Arial" w:hAnsi="Arial" w:cs="Arial"/>
          <w:noProof/>
          <w:sz w:val="24"/>
          <w:szCs w:val="24"/>
        </w:rPr>
        <w:t>i heterojunctions</w:t>
      </w:r>
      <w:r w:rsidRPr="00D77D0D">
        <w:rPr>
          <w:rFonts w:ascii="Arial" w:hAnsi="Arial" w:cs="Arial"/>
          <w:noProof/>
          <w:sz w:val="24"/>
          <w:szCs w:val="24"/>
        </w:rPr>
        <w:t xml:space="preserve">. </w:t>
      </w:r>
      <w:r w:rsidRPr="00D77D0D">
        <w:rPr>
          <w:rFonts w:ascii="Arial" w:hAnsi="Arial" w:cs="Arial"/>
          <w:i/>
          <w:iCs/>
          <w:noProof/>
          <w:sz w:val="24"/>
          <w:szCs w:val="24"/>
        </w:rPr>
        <w:t>J. Phys. Chem. C</w:t>
      </w:r>
      <w:r w:rsidRPr="00D77D0D">
        <w:rPr>
          <w:rFonts w:ascii="Arial" w:hAnsi="Arial" w:cs="Arial"/>
          <w:noProof/>
          <w:sz w:val="24"/>
          <w:szCs w:val="24"/>
        </w:rPr>
        <w:t xml:space="preserve"> </w:t>
      </w:r>
      <w:r w:rsidRPr="00D77D0D">
        <w:rPr>
          <w:rFonts w:ascii="Arial" w:hAnsi="Arial" w:cs="Arial"/>
          <w:b/>
          <w:bCs/>
          <w:noProof/>
          <w:sz w:val="24"/>
          <w:szCs w:val="24"/>
        </w:rPr>
        <w:t>120</w:t>
      </w:r>
      <w:r w:rsidRPr="00D77D0D">
        <w:rPr>
          <w:rFonts w:ascii="Arial" w:hAnsi="Arial" w:cs="Arial"/>
          <w:noProof/>
          <w:sz w:val="24"/>
          <w:szCs w:val="24"/>
        </w:rPr>
        <w:t>, 3117–3129 (2016).</w:t>
      </w:r>
    </w:p>
    <w:p w14:paraId="6084DECF"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7.</w:t>
      </w:r>
      <w:r w:rsidRPr="00D77D0D">
        <w:rPr>
          <w:rFonts w:ascii="Arial" w:hAnsi="Arial" w:cs="Arial"/>
          <w:noProof/>
          <w:sz w:val="24"/>
          <w:szCs w:val="24"/>
        </w:rPr>
        <w:tab/>
        <w:t xml:space="preserve">Walker, B. </w:t>
      </w:r>
      <w:r w:rsidRPr="00D77D0D">
        <w:rPr>
          <w:rFonts w:ascii="Arial" w:hAnsi="Arial" w:cs="Arial"/>
          <w:i/>
          <w:iCs/>
          <w:noProof/>
          <w:sz w:val="24"/>
          <w:szCs w:val="24"/>
        </w:rPr>
        <w:t>et al.</w:t>
      </w:r>
      <w:r w:rsidRPr="00D77D0D">
        <w:rPr>
          <w:rFonts w:ascii="Arial" w:hAnsi="Arial" w:cs="Arial"/>
          <w:noProof/>
          <w:sz w:val="24"/>
          <w:szCs w:val="24"/>
        </w:rPr>
        <w:t xml:space="preserve"> Solution-processed CdS transistors with high electron mobility. </w:t>
      </w:r>
      <w:r w:rsidRPr="00D77D0D">
        <w:rPr>
          <w:rFonts w:ascii="Arial" w:hAnsi="Arial" w:cs="Arial"/>
          <w:i/>
          <w:iCs/>
          <w:noProof/>
          <w:sz w:val="24"/>
          <w:szCs w:val="24"/>
        </w:rPr>
        <w:t>RSC Adv.</w:t>
      </w:r>
      <w:r w:rsidRPr="00D77D0D">
        <w:rPr>
          <w:rFonts w:ascii="Arial" w:hAnsi="Arial" w:cs="Arial"/>
          <w:noProof/>
          <w:sz w:val="24"/>
          <w:szCs w:val="24"/>
        </w:rPr>
        <w:t xml:space="preserve"> </w:t>
      </w:r>
      <w:r w:rsidRPr="00D77D0D">
        <w:rPr>
          <w:rFonts w:ascii="Arial" w:hAnsi="Arial" w:cs="Arial"/>
          <w:b/>
          <w:bCs/>
          <w:noProof/>
          <w:sz w:val="24"/>
          <w:szCs w:val="24"/>
        </w:rPr>
        <w:t>4</w:t>
      </w:r>
      <w:r w:rsidRPr="00D77D0D">
        <w:rPr>
          <w:rFonts w:ascii="Arial" w:hAnsi="Arial" w:cs="Arial"/>
          <w:noProof/>
          <w:sz w:val="24"/>
          <w:szCs w:val="24"/>
        </w:rPr>
        <w:t>, 3153–3157 (2014).</w:t>
      </w:r>
    </w:p>
    <w:p w14:paraId="64648CFB"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8.</w:t>
      </w:r>
      <w:r w:rsidRPr="00D77D0D">
        <w:rPr>
          <w:rFonts w:ascii="Arial" w:hAnsi="Arial" w:cs="Arial"/>
          <w:noProof/>
          <w:sz w:val="24"/>
          <w:szCs w:val="24"/>
        </w:rPr>
        <w:tab/>
        <w:t xml:space="preserve">Li, Z. </w:t>
      </w:r>
      <w:r w:rsidRPr="00D77D0D">
        <w:rPr>
          <w:rFonts w:ascii="Arial" w:hAnsi="Arial" w:cs="Arial"/>
          <w:i/>
          <w:iCs/>
          <w:noProof/>
          <w:sz w:val="24"/>
          <w:szCs w:val="24"/>
        </w:rPr>
        <w:t>et al.</w:t>
      </w:r>
      <w:r w:rsidRPr="00D77D0D">
        <w:rPr>
          <w:rFonts w:ascii="Arial" w:hAnsi="Arial" w:cs="Arial"/>
          <w:noProof/>
          <w:sz w:val="24"/>
          <w:szCs w:val="24"/>
        </w:rPr>
        <w:t xml:space="preserve"> Biomimetic electron transport via multiredox shuttles from photosystem II to a photoelectrochemical cell for solar water splitting. </w:t>
      </w:r>
      <w:r w:rsidRPr="00D77D0D">
        <w:rPr>
          <w:rFonts w:ascii="Arial" w:hAnsi="Arial" w:cs="Arial"/>
          <w:i/>
          <w:iCs/>
          <w:noProof/>
          <w:sz w:val="24"/>
          <w:szCs w:val="24"/>
        </w:rPr>
        <w:t>Energy Environ. Sci.</w:t>
      </w:r>
      <w:r w:rsidRPr="00D77D0D">
        <w:rPr>
          <w:rFonts w:ascii="Arial" w:hAnsi="Arial" w:cs="Arial"/>
          <w:noProof/>
          <w:sz w:val="24"/>
          <w:szCs w:val="24"/>
        </w:rPr>
        <w:t xml:space="preserve"> </w:t>
      </w:r>
      <w:r w:rsidRPr="00D77D0D">
        <w:rPr>
          <w:rFonts w:ascii="Arial" w:hAnsi="Arial" w:cs="Arial"/>
          <w:b/>
          <w:bCs/>
          <w:noProof/>
          <w:sz w:val="24"/>
          <w:szCs w:val="24"/>
        </w:rPr>
        <w:t>10</w:t>
      </w:r>
      <w:r w:rsidRPr="00D77D0D">
        <w:rPr>
          <w:rFonts w:ascii="Arial" w:hAnsi="Arial" w:cs="Arial"/>
          <w:noProof/>
          <w:sz w:val="24"/>
          <w:szCs w:val="24"/>
        </w:rPr>
        <w:t>, 765–771 (2017).</w:t>
      </w:r>
    </w:p>
    <w:p w14:paraId="0081549A"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9.</w:t>
      </w:r>
      <w:r w:rsidRPr="00D77D0D">
        <w:rPr>
          <w:rFonts w:ascii="Arial" w:hAnsi="Arial" w:cs="Arial"/>
          <w:noProof/>
          <w:sz w:val="24"/>
          <w:szCs w:val="24"/>
        </w:rPr>
        <w:tab/>
        <w:t xml:space="preserve">Wolff, C. M. </w:t>
      </w:r>
      <w:r w:rsidRPr="00D77D0D">
        <w:rPr>
          <w:rFonts w:ascii="Arial" w:hAnsi="Arial" w:cs="Arial"/>
          <w:i/>
          <w:iCs/>
          <w:noProof/>
          <w:sz w:val="24"/>
          <w:szCs w:val="24"/>
        </w:rPr>
        <w:t>et al.</w:t>
      </w:r>
      <w:r w:rsidRPr="00D77D0D">
        <w:rPr>
          <w:rFonts w:ascii="Arial" w:hAnsi="Arial" w:cs="Arial"/>
          <w:noProof/>
          <w:sz w:val="24"/>
          <w:szCs w:val="24"/>
        </w:rPr>
        <w:t xml:space="preserve"> All-in-one visible-light-driven water splitting by combining nanoparticulate and molecular co-catalysts on CdS nanorods. </w:t>
      </w:r>
      <w:r w:rsidRPr="00D77D0D">
        <w:rPr>
          <w:rFonts w:ascii="Arial" w:hAnsi="Arial" w:cs="Arial"/>
          <w:i/>
          <w:iCs/>
          <w:noProof/>
          <w:sz w:val="24"/>
          <w:szCs w:val="24"/>
        </w:rPr>
        <w:t>Nat. Energy</w:t>
      </w:r>
      <w:r w:rsidRPr="00D77D0D">
        <w:rPr>
          <w:rFonts w:ascii="Arial" w:hAnsi="Arial" w:cs="Arial"/>
          <w:noProof/>
          <w:sz w:val="24"/>
          <w:szCs w:val="24"/>
        </w:rPr>
        <w:t xml:space="preserve"> </w:t>
      </w:r>
      <w:r w:rsidRPr="00D77D0D">
        <w:rPr>
          <w:rFonts w:ascii="Arial" w:hAnsi="Arial" w:cs="Arial"/>
          <w:b/>
          <w:bCs/>
          <w:noProof/>
          <w:sz w:val="24"/>
          <w:szCs w:val="24"/>
        </w:rPr>
        <w:t>3</w:t>
      </w:r>
      <w:r w:rsidRPr="00D77D0D">
        <w:rPr>
          <w:rFonts w:ascii="Arial" w:hAnsi="Arial" w:cs="Arial"/>
          <w:noProof/>
          <w:sz w:val="24"/>
          <w:szCs w:val="24"/>
        </w:rPr>
        <w:t>, 862–869 (2018).</w:t>
      </w:r>
    </w:p>
    <w:p w14:paraId="7C973C22"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szCs w:val="24"/>
        </w:rPr>
      </w:pPr>
      <w:r w:rsidRPr="00D77D0D">
        <w:rPr>
          <w:rFonts w:ascii="Arial" w:hAnsi="Arial" w:cs="Arial"/>
          <w:noProof/>
          <w:sz w:val="24"/>
          <w:szCs w:val="24"/>
        </w:rPr>
        <w:t>10.</w:t>
      </w:r>
      <w:r w:rsidRPr="00D77D0D">
        <w:rPr>
          <w:rFonts w:ascii="Arial" w:hAnsi="Arial" w:cs="Arial"/>
          <w:noProof/>
          <w:sz w:val="24"/>
          <w:szCs w:val="24"/>
        </w:rPr>
        <w:tab/>
        <w:t xml:space="preserve">Wang, Q. </w:t>
      </w:r>
      <w:r w:rsidRPr="00D77D0D">
        <w:rPr>
          <w:rFonts w:ascii="Arial" w:hAnsi="Arial" w:cs="Arial"/>
          <w:i/>
          <w:iCs/>
          <w:noProof/>
          <w:sz w:val="24"/>
          <w:szCs w:val="24"/>
        </w:rPr>
        <w:t>et al.</w:t>
      </w:r>
      <w:r w:rsidRPr="00D77D0D">
        <w:rPr>
          <w:rFonts w:ascii="Arial" w:hAnsi="Arial" w:cs="Arial"/>
          <w:noProof/>
          <w:sz w:val="24"/>
          <w:szCs w:val="24"/>
        </w:rPr>
        <w:t xml:space="preserve"> Oxysulfide photocatalyst for visible-light-driven overall water splitting. </w:t>
      </w:r>
      <w:r w:rsidRPr="00D77D0D">
        <w:rPr>
          <w:rFonts w:ascii="Arial" w:hAnsi="Arial" w:cs="Arial"/>
          <w:i/>
          <w:iCs/>
          <w:noProof/>
          <w:sz w:val="24"/>
          <w:szCs w:val="24"/>
        </w:rPr>
        <w:t>Nat. Mater.</w:t>
      </w:r>
      <w:r w:rsidRPr="00D77D0D">
        <w:rPr>
          <w:rFonts w:ascii="Arial" w:hAnsi="Arial" w:cs="Arial"/>
          <w:noProof/>
          <w:sz w:val="24"/>
          <w:szCs w:val="24"/>
        </w:rPr>
        <w:t xml:space="preserve"> </w:t>
      </w:r>
      <w:r w:rsidRPr="00D77D0D">
        <w:rPr>
          <w:rFonts w:ascii="Arial" w:hAnsi="Arial" w:cs="Arial"/>
          <w:b/>
          <w:bCs/>
          <w:noProof/>
          <w:sz w:val="24"/>
          <w:szCs w:val="24"/>
        </w:rPr>
        <w:t>18</w:t>
      </w:r>
      <w:r w:rsidRPr="00D77D0D">
        <w:rPr>
          <w:rFonts w:ascii="Arial" w:hAnsi="Arial" w:cs="Arial"/>
          <w:noProof/>
          <w:sz w:val="24"/>
          <w:szCs w:val="24"/>
        </w:rPr>
        <w:t>, 827–832 (2019).</w:t>
      </w:r>
    </w:p>
    <w:p w14:paraId="50EADA4A" w14:textId="77777777" w:rsidR="00D77D0D" w:rsidRPr="00D77D0D" w:rsidRDefault="00D77D0D" w:rsidP="00D77D0D">
      <w:pPr>
        <w:widowControl w:val="0"/>
        <w:autoSpaceDE w:val="0"/>
        <w:autoSpaceDN w:val="0"/>
        <w:adjustRightInd w:val="0"/>
        <w:spacing w:line="240" w:lineRule="auto"/>
        <w:ind w:left="640" w:hanging="640"/>
        <w:rPr>
          <w:rFonts w:ascii="Arial" w:hAnsi="Arial" w:cs="Arial"/>
          <w:noProof/>
          <w:sz w:val="24"/>
        </w:rPr>
      </w:pPr>
      <w:r w:rsidRPr="00D77D0D">
        <w:rPr>
          <w:rFonts w:ascii="Arial" w:hAnsi="Arial" w:cs="Arial"/>
          <w:noProof/>
          <w:sz w:val="24"/>
          <w:szCs w:val="24"/>
        </w:rPr>
        <w:t>11.</w:t>
      </w:r>
      <w:r w:rsidRPr="00D77D0D">
        <w:rPr>
          <w:rFonts w:ascii="Arial" w:hAnsi="Arial" w:cs="Arial"/>
          <w:noProof/>
          <w:sz w:val="24"/>
          <w:szCs w:val="24"/>
        </w:rPr>
        <w:tab/>
        <w:t xml:space="preserve">Wang, Z. </w:t>
      </w:r>
      <w:r w:rsidRPr="00D77D0D">
        <w:rPr>
          <w:rFonts w:ascii="Arial" w:hAnsi="Arial" w:cs="Arial"/>
          <w:i/>
          <w:iCs/>
          <w:noProof/>
          <w:sz w:val="24"/>
          <w:szCs w:val="24"/>
        </w:rPr>
        <w:t>et al.</w:t>
      </w:r>
      <w:r w:rsidRPr="00D77D0D">
        <w:rPr>
          <w:rFonts w:ascii="Arial" w:hAnsi="Arial" w:cs="Arial"/>
          <w:noProof/>
          <w:sz w:val="24"/>
          <w:szCs w:val="24"/>
        </w:rPr>
        <w:t xml:space="preserve"> Overall water splitting by Ta</w:t>
      </w:r>
      <w:r w:rsidRPr="00AA7642">
        <w:rPr>
          <w:rFonts w:ascii="Arial" w:hAnsi="Arial" w:cs="Arial"/>
          <w:noProof/>
          <w:sz w:val="24"/>
          <w:szCs w:val="24"/>
          <w:vertAlign w:val="subscript"/>
        </w:rPr>
        <w:t>3</w:t>
      </w:r>
      <w:r w:rsidRPr="00D77D0D">
        <w:rPr>
          <w:rFonts w:ascii="Arial" w:hAnsi="Arial" w:cs="Arial"/>
          <w:noProof/>
          <w:sz w:val="24"/>
          <w:szCs w:val="24"/>
        </w:rPr>
        <w:t>N</w:t>
      </w:r>
      <w:r w:rsidRPr="00AA7642">
        <w:rPr>
          <w:rFonts w:ascii="Arial" w:hAnsi="Arial" w:cs="Arial"/>
          <w:noProof/>
          <w:sz w:val="24"/>
          <w:szCs w:val="24"/>
          <w:vertAlign w:val="subscript"/>
        </w:rPr>
        <w:t>5</w:t>
      </w:r>
      <w:r w:rsidRPr="00D77D0D">
        <w:rPr>
          <w:rFonts w:ascii="Arial" w:hAnsi="Arial" w:cs="Arial"/>
          <w:noProof/>
          <w:sz w:val="24"/>
          <w:szCs w:val="24"/>
        </w:rPr>
        <w:t xml:space="preserve"> nanorod single crystals grown on the edges of KTaO</w:t>
      </w:r>
      <w:r w:rsidRPr="00AA7642">
        <w:rPr>
          <w:rFonts w:ascii="Arial" w:hAnsi="Arial" w:cs="Arial"/>
          <w:noProof/>
          <w:sz w:val="24"/>
          <w:szCs w:val="24"/>
          <w:vertAlign w:val="subscript"/>
        </w:rPr>
        <w:t>3</w:t>
      </w:r>
      <w:r w:rsidRPr="00D77D0D">
        <w:rPr>
          <w:rFonts w:ascii="Arial" w:hAnsi="Arial" w:cs="Arial"/>
          <w:noProof/>
          <w:sz w:val="24"/>
          <w:szCs w:val="24"/>
        </w:rPr>
        <w:t xml:space="preserve"> particles. </w:t>
      </w:r>
      <w:r w:rsidRPr="00D77D0D">
        <w:rPr>
          <w:rFonts w:ascii="Arial" w:hAnsi="Arial" w:cs="Arial"/>
          <w:i/>
          <w:iCs/>
          <w:noProof/>
          <w:sz w:val="24"/>
          <w:szCs w:val="24"/>
        </w:rPr>
        <w:t>Nat. Catal.</w:t>
      </w:r>
      <w:r w:rsidRPr="00D77D0D">
        <w:rPr>
          <w:rFonts w:ascii="Arial" w:hAnsi="Arial" w:cs="Arial"/>
          <w:noProof/>
          <w:sz w:val="24"/>
          <w:szCs w:val="24"/>
        </w:rPr>
        <w:t xml:space="preserve"> </w:t>
      </w:r>
      <w:r w:rsidRPr="00D77D0D">
        <w:rPr>
          <w:rFonts w:ascii="Arial" w:hAnsi="Arial" w:cs="Arial"/>
          <w:b/>
          <w:bCs/>
          <w:noProof/>
          <w:sz w:val="24"/>
          <w:szCs w:val="24"/>
        </w:rPr>
        <w:t>1</w:t>
      </w:r>
      <w:r w:rsidRPr="00D77D0D">
        <w:rPr>
          <w:rFonts w:ascii="Arial" w:hAnsi="Arial" w:cs="Arial"/>
          <w:noProof/>
          <w:sz w:val="24"/>
          <w:szCs w:val="24"/>
        </w:rPr>
        <w:t>, 756–763 (2018).</w:t>
      </w:r>
    </w:p>
    <w:p w14:paraId="7EDE138E" w14:textId="6F2C024D" w:rsidR="0023541A" w:rsidRPr="00805627" w:rsidRDefault="00625FB7" w:rsidP="00D03B57">
      <w:pPr>
        <w:spacing w:line="240" w:lineRule="auto"/>
        <w:rPr>
          <w:rFonts w:ascii="Arial" w:hAnsi="Arial" w:cs="Arial"/>
          <w:sz w:val="24"/>
          <w:szCs w:val="24"/>
        </w:rPr>
      </w:pPr>
      <w:r>
        <w:rPr>
          <w:rFonts w:ascii="Arial" w:hAnsi="Arial" w:cs="Arial"/>
          <w:sz w:val="24"/>
          <w:szCs w:val="24"/>
        </w:rPr>
        <w:fldChar w:fldCharType="end"/>
      </w:r>
    </w:p>
    <w:p w14:paraId="4A89ED55" w14:textId="2862C154" w:rsidR="0023541A" w:rsidRPr="00805627" w:rsidRDefault="0023541A" w:rsidP="00805627">
      <w:pPr>
        <w:spacing w:line="480" w:lineRule="auto"/>
        <w:rPr>
          <w:rFonts w:ascii="Arial" w:hAnsi="Arial" w:cs="Arial"/>
          <w:sz w:val="24"/>
          <w:szCs w:val="24"/>
        </w:rPr>
      </w:pPr>
    </w:p>
    <w:p w14:paraId="6F9F791F" w14:textId="53F690A6" w:rsidR="0023541A" w:rsidRPr="00805627" w:rsidRDefault="0023541A" w:rsidP="00805627">
      <w:pPr>
        <w:spacing w:line="480" w:lineRule="auto"/>
        <w:rPr>
          <w:rFonts w:ascii="Arial" w:hAnsi="Arial" w:cs="Arial"/>
          <w:sz w:val="24"/>
          <w:szCs w:val="24"/>
        </w:rPr>
      </w:pPr>
    </w:p>
    <w:sectPr w:rsidR="0023541A" w:rsidRPr="00805627">
      <w:footerReference w:type="default" r:id="rId27"/>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58CE2" w16cex:dateUtc="2020-08-30T06: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3D6F532" w16cid:durableId="22F5718F"/>
  <w16cid:commentId w16cid:paraId="4EC812F6" w16cid:durableId="22F58CE2"/>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0C870A" w14:textId="77777777" w:rsidR="00D10827" w:rsidRDefault="00D10827" w:rsidP="00BF792D">
      <w:pPr>
        <w:spacing w:after="0" w:line="240" w:lineRule="auto"/>
      </w:pPr>
      <w:r>
        <w:separator/>
      </w:r>
    </w:p>
  </w:endnote>
  <w:endnote w:type="continuationSeparator" w:id="0">
    <w:p w14:paraId="1EE72BD3" w14:textId="77777777" w:rsidR="00D10827" w:rsidRDefault="00D10827" w:rsidP="00BF79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3AA20A" w14:textId="797A5294" w:rsidR="0014033D" w:rsidRPr="00E6254D" w:rsidRDefault="0014033D">
    <w:pPr>
      <w:pStyle w:val="Footer"/>
      <w:tabs>
        <w:tab w:val="clear" w:pos="4680"/>
        <w:tab w:val="clear" w:pos="9360"/>
      </w:tabs>
      <w:jc w:val="center"/>
      <w:rPr>
        <w:caps/>
        <w:noProof/>
      </w:rPr>
    </w:pPr>
    <w:r w:rsidRPr="00E6254D">
      <w:rPr>
        <w:caps/>
      </w:rPr>
      <w:t>S</w:t>
    </w:r>
    <w:r w:rsidRPr="00E6254D">
      <w:rPr>
        <w:caps/>
      </w:rPr>
      <w:fldChar w:fldCharType="begin"/>
    </w:r>
    <w:r w:rsidRPr="00E6254D">
      <w:rPr>
        <w:caps/>
      </w:rPr>
      <w:instrText xml:space="preserve"> PAGE   \* MERGEFORMAT </w:instrText>
    </w:r>
    <w:r w:rsidRPr="00E6254D">
      <w:rPr>
        <w:caps/>
      </w:rPr>
      <w:fldChar w:fldCharType="separate"/>
    </w:r>
    <w:r w:rsidR="00BA3CF5">
      <w:rPr>
        <w:caps/>
        <w:noProof/>
      </w:rPr>
      <w:t>26</w:t>
    </w:r>
    <w:r w:rsidRPr="00E6254D">
      <w:rPr>
        <w:caps/>
        <w:noProof/>
      </w:rPr>
      <w:fldChar w:fldCharType="end"/>
    </w:r>
  </w:p>
  <w:p w14:paraId="2C74F8A2" w14:textId="77777777" w:rsidR="0014033D" w:rsidRDefault="0014033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C55950" w14:textId="77777777" w:rsidR="00D10827" w:rsidRDefault="00D10827" w:rsidP="00BF792D">
      <w:pPr>
        <w:spacing w:after="0" w:line="240" w:lineRule="auto"/>
      </w:pPr>
      <w:r>
        <w:separator/>
      </w:r>
    </w:p>
  </w:footnote>
  <w:footnote w:type="continuationSeparator" w:id="0">
    <w:p w14:paraId="26F43F55" w14:textId="77777777" w:rsidR="00D10827" w:rsidRDefault="00D10827" w:rsidP="00BF79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8F6E7B"/>
    <w:multiLevelType w:val="hybridMultilevel"/>
    <w:tmpl w:val="88EC2E5C"/>
    <w:lvl w:ilvl="0" w:tplc="86B0919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0A3DB2"/>
    <w:multiLevelType w:val="hybridMultilevel"/>
    <w:tmpl w:val="F050E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EFEpZGJgaGZubGZko6SsGpxcWZ+XkgBSa1AI+O9QEsAAAA"/>
  </w:docVars>
  <w:rsids>
    <w:rsidRoot w:val="00572C99"/>
    <w:rsid w:val="000041F7"/>
    <w:rsid w:val="000100B3"/>
    <w:rsid w:val="00011DC0"/>
    <w:rsid w:val="00012196"/>
    <w:rsid w:val="00012354"/>
    <w:rsid w:val="00013D45"/>
    <w:rsid w:val="000142EA"/>
    <w:rsid w:val="000151A4"/>
    <w:rsid w:val="00015514"/>
    <w:rsid w:val="00017A3E"/>
    <w:rsid w:val="00022E6C"/>
    <w:rsid w:val="00024D48"/>
    <w:rsid w:val="0002579C"/>
    <w:rsid w:val="0002735A"/>
    <w:rsid w:val="00030377"/>
    <w:rsid w:val="000333BB"/>
    <w:rsid w:val="000338F4"/>
    <w:rsid w:val="00033B24"/>
    <w:rsid w:val="00034009"/>
    <w:rsid w:val="00037530"/>
    <w:rsid w:val="00041A1F"/>
    <w:rsid w:val="00045F80"/>
    <w:rsid w:val="00046ED7"/>
    <w:rsid w:val="00047A27"/>
    <w:rsid w:val="00051B60"/>
    <w:rsid w:val="00052BE5"/>
    <w:rsid w:val="000575C4"/>
    <w:rsid w:val="00060028"/>
    <w:rsid w:val="00060AAC"/>
    <w:rsid w:val="00062150"/>
    <w:rsid w:val="000662A4"/>
    <w:rsid w:val="00066D76"/>
    <w:rsid w:val="00067B42"/>
    <w:rsid w:val="00074C0F"/>
    <w:rsid w:val="000802B5"/>
    <w:rsid w:val="00083B95"/>
    <w:rsid w:val="00091D2B"/>
    <w:rsid w:val="00096971"/>
    <w:rsid w:val="00096A6F"/>
    <w:rsid w:val="000A1293"/>
    <w:rsid w:val="000A216A"/>
    <w:rsid w:val="000A243B"/>
    <w:rsid w:val="000A3C00"/>
    <w:rsid w:val="000A6561"/>
    <w:rsid w:val="000A6E26"/>
    <w:rsid w:val="000B183E"/>
    <w:rsid w:val="000B2236"/>
    <w:rsid w:val="000B2DD3"/>
    <w:rsid w:val="000B4169"/>
    <w:rsid w:val="000B620E"/>
    <w:rsid w:val="000B7DA8"/>
    <w:rsid w:val="000C019F"/>
    <w:rsid w:val="000C308D"/>
    <w:rsid w:val="000C4FDB"/>
    <w:rsid w:val="000C50A4"/>
    <w:rsid w:val="000C7AA5"/>
    <w:rsid w:val="000D1261"/>
    <w:rsid w:val="000D2188"/>
    <w:rsid w:val="000D49AA"/>
    <w:rsid w:val="000D53BC"/>
    <w:rsid w:val="000D5A33"/>
    <w:rsid w:val="000E0C2A"/>
    <w:rsid w:val="000E1A15"/>
    <w:rsid w:val="000E67B9"/>
    <w:rsid w:val="000E7203"/>
    <w:rsid w:val="000F25AE"/>
    <w:rsid w:val="00100108"/>
    <w:rsid w:val="0010081F"/>
    <w:rsid w:val="001112AB"/>
    <w:rsid w:val="0011201E"/>
    <w:rsid w:val="001140A5"/>
    <w:rsid w:val="001157DA"/>
    <w:rsid w:val="00121114"/>
    <w:rsid w:val="00125B35"/>
    <w:rsid w:val="00126DD4"/>
    <w:rsid w:val="00130F57"/>
    <w:rsid w:val="00131392"/>
    <w:rsid w:val="00135317"/>
    <w:rsid w:val="0014033D"/>
    <w:rsid w:val="001425EF"/>
    <w:rsid w:val="00146E21"/>
    <w:rsid w:val="001479DF"/>
    <w:rsid w:val="0016204F"/>
    <w:rsid w:val="00162221"/>
    <w:rsid w:val="001658BE"/>
    <w:rsid w:val="0016655C"/>
    <w:rsid w:val="00166A65"/>
    <w:rsid w:val="00166BC2"/>
    <w:rsid w:val="00177984"/>
    <w:rsid w:val="00180135"/>
    <w:rsid w:val="00186E05"/>
    <w:rsid w:val="001952F3"/>
    <w:rsid w:val="00197730"/>
    <w:rsid w:val="001A13AA"/>
    <w:rsid w:val="001A4228"/>
    <w:rsid w:val="001A42EF"/>
    <w:rsid w:val="001B00AB"/>
    <w:rsid w:val="001B1C60"/>
    <w:rsid w:val="001B21B4"/>
    <w:rsid w:val="001B40A5"/>
    <w:rsid w:val="001B7235"/>
    <w:rsid w:val="001B7753"/>
    <w:rsid w:val="001C2B8D"/>
    <w:rsid w:val="001C526E"/>
    <w:rsid w:val="001C66BC"/>
    <w:rsid w:val="001D3CCF"/>
    <w:rsid w:val="001D64E9"/>
    <w:rsid w:val="001D714C"/>
    <w:rsid w:val="001D7A1D"/>
    <w:rsid w:val="001E01A2"/>
    <w:rsid w:val="001E5E49"/>
    <w:rsid w:val="001E65CC"/>
    <w:rsid w:val="001E7E21"/>
    <w:rsid w:val="001E7F65"/>
    <w:rsid w:val="001F182E"/>
    <w:rsid w:val="001F2257"/>
    <w:rsid w:val="001F50EA"/>
    <w:rsid w:val="001F7F9B"/>
    <w:rsid w:val="00204235"/>
    <w:rsid w:val="00207E0B"/>
    <w:rsid w:val="0021437F"/>
    <w:rsid w:val="00215EC7"/>
    <w:rsid w:val="0022058E"/>
    <w:rsid w:val="00221872"/>
    <w:rsid w:val="002246D0"/>
    <w:rsid w:val="002251A0"/>
    <w:rsid w:val="0022596E"/>
    <w:rsid w:val="00230FCF"/>
    <w:rsid w:val="00231033"/>
    <w:rsid w:val="00232D6E"/>
    <w:rsid w:val="002350F3"/>
    <w:rsid w:val="0023541A"/>
    <w:rsid w:val="00237434"/>
    <w:rsid w:val="00240F4D"/>
    <w:rsid w:val="0024115B"/>
    <w:rsid w:val="00241E6B"/>
    <w:rsid w:val="00242544"/>
    <w:rsid w:val="00242EDC"/>
    <w:rsid w:val="002444B3"/>
    <w:rsid w:val="00245417"/>
    <w:rsid w:val="00245AE4"/>
    <w:rsid w:val="002472E5"/>
    <w:rsid w:val="002509E9"/>
    <w:rsid w:val="00251F7E"/>
    <w:rsid w:val="0025238A"/>
    <w:rsid w:val="00252865"/>
    <w:rsid w:val="002547CF"/>
    <w:rsid w:val="00254FFD"/>
    <w:rsid w:val="00257322"/>
    <w:rsid w:val="00257647"/>
    <w:rsid w:val="00260561"/>
    <w:rsid w:val="00261605"/>
    <w:rsid w:val="00261610"/>
    <w:rsid w:val="002619F6"/>
    <w:rsid w:val="00262381"/>
    <w:rsid w:val="00262F49"/>
    <w:rsid w:val="0026325E"/>
    <w:rsid w:val="002667B4"/>
    <w:rsid w:val="002677B3"/>
    <w:rsid w:val="00283475"/>
    <w:rsid w:val="00283515"/>
    <w:rsid w:val="00283BFA"/>
    <w:rsid w:val="00285BA2"/>
    <w:rsid w:val="00286182"/>
    <w:rsid w:val="00290519"/>
    <w:rsid w:val="0029474A"/>
    <w:rsid w:val="002948C6"/>
    <w:rsid w:val="00294C18"/>
    <w:rsid w:val="00295136"/>
    <w:rsid w:val="002A04E7"/>
    <w:rsid w:val="002A312C"/>
    <w:rsid w:val="002A43F6"/>
    <w:rsid w:val="002A6195"/>
    <w:rsid w:val="002A63D7"/>
    <w:rsid w:val="002B0BA3"/>
    <w:rsid w:val="002B0F6D"/>
    <w:rsid w:val="002B39A1"/>
    <w:rsid w:val="002B4277"/>
    <w:rsid w:val="002B56AF"/>
    <w:rsid w:val="002C3E39"/>
    <w:rsid w:val="002C418B"/>
    <w:rsid w:val="002C42EE"/>
    <w:rsid w:val="002C628C"/>
    <w:rsid w:val="002C6E28"/>
    <w:rsid w:val="002D0117"/>
    <w:rsid w:val="002D02C2"/>
    <w:rsid w:val="002D1447"/>
    <w:rsid w:val="002D16AF"/>
    <w:rsid w:val="002D4230"/>
    <w:rsid w:val="002D62D0"/>
    <w:rsid w:val="002D651A"/>
    <w:rsid w:val="002D6F99"/>
    <w:rsid w:val="002E6EAC"/>
    <w:rsid w:val="002E7AE0"/>
    <w:rsid w:val="002F1D57"/>
    <w:rsid w:val="002F309D"/>
    <w:rsid w:val="002F36D5"/>
    <w:rsid w:val="002F5B99"/>
    <w:rsid w:val="00300822"/>
    <w:rsid w:val="00307588"/>
    <w:rsid w:val="00310131"/>
    <w:rsid w:val="0031016B"/>
    <w:rsid w:val="0031168C"/>
    <w:rsid w:val="00311BD0"/>
    <w:rsid w:val="00312FB9"/>
    <w:rsid w:val="00314B69"/>
    <w:rsid w:val="00317C8D"/>
    <w:rsid w:val="00320B97"/>
    <w:rsid w:val="00321A4C"/>
    <w:rsid w:val="00321CED"/>
    <w:rsid w:val="003325BA"/>
    <w:rsid w:val="003335F9"/>
    <w:rsid w:val="00334863"/>
    <w:rsid w:val="003348B7"/>
    <w:rsid w:val="00335264"/>
    <w:rsid w:val="00344D88"/>
    <w:rsid w:val="0035516B"/>
    <w:rsid w:val="00357BEF"/>
    <w:rsid w:val="003639A7"/>
    <w:rsid w:val="00370E1F"/>
    <w:rsid w:val="0037194B"/>
    <w:rsid w:val="0037659E"/>
    <w:rsid w:val="00381719"/>
    <w:rsid w:val="00387F6F"/>
    <w:rsid w:val="00390344"/>
    <w:rsid w:val="00395E29"/>
    <w:rsid w:val="003A1AB9"/>
    <w:rsid w:val="003A62E4"/>
    <w:rsid w:val="003A76DA"/>
    <w:rsid w:val="003B1F3F"/>
    <w:rsid w:val="003B2A48"/>
    <w:rsid w:val="003B5391"/>
    <w:rsid w:val="003D2CBC"/>
    <w:rsid w:val="003D3B1D"/>
    <w:rsid w:val="003E1D12"/>
    <w:rsid w:val="003F2971"/>
    <w:rsid w:val="003F5C86"/>
    <w:rsid w:val="00405D05"/>
    <w:rsid w:val="004130AD"/>
    <w:rsid w:val="004130B0"/>
    <w:rsid w:val="00413D23"/>
    <w:rsid w:val="00414CEF"/>
    <w:rsid w:val="00414DB8"/>
    <w:rsid w:val="004165FF"/>
    <w:rsid w:val="00427482"/>
    <w:rsid w:val="004308E8"/>
    <w:rsid w:val="00435977"/>
    <w:rsid w:val="004402F7"/>
    <w:rsid w:val="00443E8E"/>
    <w:rsid w:val="004455BE"/>
    <w:rsid w:val="004479E3"/>
    <w:rsid w:val="00450289"/>
    <w:rsid w:val="00453A56"/>
    <w:rsid w:val="00454D3E"/>
    <w:rsid w:val="004562FF"/>
    <w:rsid w:val="004573DE"/>
    <w:rsid w:val="00461370"/>
    <w:rsid w:val="0046574B"/>
    <w:rsid w:val="00465E7A"/>
    <w:rsid w:val="00466C3A"/>
    <w:rsid w:val="004677D8"/>
    <w:rsid w:val="00470E6C"/>
    <w:rsid w:val="00471736"/>
    <w:rsid w:val="00473EE0"/>
    <w:rsid w:val="004753ED"/>
    <w:rsid w:val="00477B83"/>
    <w:rsid w:val="00482EA2"/>
    <w:rsid w:val="00483252"/>
    <w:rsid w:val="00483CA0"/>
    <w:rsid w:val="00487478"/>
    <w:rsid w:val="00492785"/>
    <w:rsid w:val="00493B81"/>
    <w:rsid w:val="004A1991"/>
    <w:rsid w:val="004A3858"/>
    <w:rsid w:val="004B09BC"/>
    <w:rsid w:val="004B2AD6"/>
    <w:rsid w:val="004B6B62"/>
    <w:rsid w:val="004B7633"/>
    <w:rsid w:val="004C0B60"/>
    <w:rsid w:val="004C2BF5"/>
    <w:rsid w:val="004C2DBE"/>
    <w:rsid w:val="004C53EE"/>
    <w:rsid w:val="004C71A2"/>
    <w:rsid w:val="004C7B73"/>
    <w:rsid w:val="004D082B"/>
    <w:rsid w:val="004D0EBD"/>
    <w:rsid w:val="004D675A"/>
    <w:rsid w:val="004D73AA"/>
    <w:rsid w:val="004F1A0D"/>
    <w:rsid w:val="004F2CEA"/>
    <w:rsid w:val="004F318F"/>
    <w:rsid w:val="004F5134"/>
    <w:rsid w:val="00501E61"/>
    <w:rsid w:val="00502508"/>
    <w:rsid w:val="00507514"/>
    <w:rsid w:val="005166A7"/>
    <w:rsid w:val="0052029C"/>
    <w:rsid w:val="005205C3"/>
    <w:rsid w:val="0052131B"/>
    <w:rsid w:val="00525FD8"/>
    <w:rsid w:val="005269AF"/>
    <w:rsid w:val="00530173"/>
    <w:rsid w:val="00531142"/>
    <w:rsid w:val="005340E2"/>
    <w:rsid w:val="00537803"/>
    <w:rsid w:val="005448ED"/>
    <w:rsid w:val="00547E08"/>
    <w:rsid w:val="005536A2"/>
    <w:rsid w:val="00554818"/>
    <w:rsid w:val="005548BB"/>
    <w:rsid w:val="00554BB8"/>
    <w:rsid w:val="0055690F"/>
    <w:rsid w:val="005576CF"/>
    <w:rsid w:val="00560ACD"/>
    <w:rsid w:val="0056353A"/>
    <w:rsid w:val="00564182"/>
    <w:rsid w:val="00566977"/>
    <w:rsid w:val="005723D8"/>
    <w:rsid w:val="00572C99"/>
    <w:rsid w:val="005744A4"/>
    <w:rsid w:val="00574773"/>
    <w:rsid w:val="0058259B"/>
    <w:rsid w:val="00583503"/>
    <w:rsid w:val="0058386C"/>
    <w:rsid w:val="0058503A"/>
    <w:rsid w:val="00585BC9"/>
    <w:rsid w:val="0058622C"/>
    <w:rsid w:val="0058721B"/>
    <w:rsid w:val="0059130D"/>
    <w:rsid w:val="00594DBA"/>
    <w:rsid w:val="005A14B2"/>
    <w:rsid w:val="005B25BC"/>
    <w:rsid w:val="005B268E"/>
    <w:rsid w:val="005B3CE0"/>
    <w:rsid w:val="005B4A1B"/>
    <w:rsid w:val="005B5DD1"/>
    <w:rsid w:val="005C06F2"/>
    <w:rsid w:val="005C0E51"/>
    <w:rsid w:val="005C2AEF"/>
    <w:rsid w:val="005C3C32"/>
    <w:rsid w:val="005C684B"/>
    <w:rsid w:val="005C6FC3"/>
    <w:rsid w:val="005D0162"/>
    <w:rsid w:val="005D192C"/>
    <w:rsid w:val="005D3252"/>
    <w:rsid w:val="005D4138"/>
    <w:rsid w:val="005D752C"/>
    <w:rsid w:val="005E2CDC"/>
    <w:rsid w:val="005E418C"/>
    <w:rsid w:val="005E4288"/>
    <w:rsid w:val="005E7F49"/>
    <w:rsid w:val="005F051C"/>
    <w:rsid w:val="005F12C3"/>
    <w:rsid w:val="005F2A95"/>
    <w:rsid w:val="005F3BDF"/>
    <w:rsid w:val="005F56A5"/>
    <w:rsid w:val="005F7D40"/>
    <w:rsid w:val="00601AE0"/>
    <w:rsid w:val="00603AC3"/>
    <w:rsid w:val="006044CB"/>
    <w:rsid w:val="00605628"/>
    <w:rsid w:val="006155C1"/>
    <w:rsid w:val="0061615E"/>
    <w:rsid w:val="00617BF9"/>
    <w:rsid w:val="00620CBB"/>
    <w:rsid w:val="006239BF"/>
    <w:rsid w:val="006249C1"/>
    <w:rsid w:val="00625FB7"/>
    <w:rsid w:val="00632B7C"/>
    <w:rsid w:val="00633270"/>
    <w:rsid w:val="00634A90"/>
    <w:rsid w:val="00640935"/>
    <w:rsid w:val="00643D84"/>
    <w:rsid w:val="00644F68"/>
    <w:rsid w:val="00650320"/>
    <w:rsid w:val="0065655D"/>
    <w:rsid w:val="006579E0"/>
    <w:rsid w:val="0066319A"/>
    <w:rsid w:val="00664079"/>
    <w:rsid w:val="006643DC"/>
    <w:rsid w:val="006646AC"/>
    <w:rsid w:val="00664755"/>
    <w:rsid w:val="00665E2C"/>
    <w:rsid w:val="006669C5"/>
    <w:rsid w:val="00670008"/>
    <w:rsid w:val="00671F22"/>
    <w:rsid w:val="00672B97"/>
    <w:rsid w:val="00672D0E"/>
    <w:rsid w:val="00676937"/>
    <w:rsid w:val="0068047E"/>
    <w:rsid w:val="0068281C"/>
    <w:rsid w:val="0068552F"/>
    <w:rsid w:val="006878B5"/>
    <w:rsid w:val="00691429"/>
    <w:rsid w:val="00693515"/>
    <w:rsid w:val="006936BC"/>
    <w:rsid w:val="00693B0A"/>
    <w:rsid w:val="00694F9A"/>
    <w:rsid w:val="00696A2D"/>
    <w:rsid w:val="006A5ED6"/>
    <w:rsid w:val="006A74CF"/>
    <w:rsid w:val="006A78BA"/>
    <w:rsid w:val="006B6B7E"/>
    <w:rsid w:val="006C0DA8"/>
    <w:rsid w:val="006C49C1"/>
    <w:rsid w:val="006D0C0B"/>
    <w:rsid w:val="006D242C"/>
    <w:rsid w:val="006D2534"/>
    <w:rsid w:val="006D44BB"/>
    <w:rsid w:val="006D5283"/>
    <w:rsid w:val="006D7096"/>
    <w:rsid w:val="006D7CE8"/>
    <w:rsid w:val="006E5D14"/>
    <w:rsid w:val="006E5DB5"/>
    <w:rsid w:val="006E603B"/>
    <w:rsid w:val="006E60F2"/>
    <w:rsid w:val="006E66D8"/>
    <w:rsid w:val="006F3B8F"/>
    <w:rsid w:val="006F3D46"/>
    <w:rsid w:val="006F67EB"/>
    <w:rsid w:val="006F6A49"/>
    <w:rsid w:val="006F6AC6"/>
    <w:rsid w:val="0070329F"/>
    <w:rsid w:val="00704C28"/>
    <w:rsid w:val="00704E01"/>
    <w:rsid w:val="00706611"/>
    <w:rsid w:val="00706F17"/>
    <w:rsid w:val="007109DA"/>
    <w:rsid w:val="00711B54"/>
    <w:rsid w:val="00712427"/>
    <w:rsid w:val="0071335E"/>
    <w:rsid w:val="00713607"/>
    <w:rsid w:val="00714357"/>
    <w:rsid w:val="00714AA2"/>
    <w:rsid w:val="0071782A"/>
    <w:rsid w:val="00722647"/>
    <w:rsid w:val="007407D8"/>
    <w:rsid w:val="00742D49"/>
    <w:rsid w:val="007434B5"/>
    <w:rsid w:val="007461B5"/>
    <w:rsid w:val="0074677D"/>
    <w:rsid w:val="007544CF"/>
    <w:rsid w:val="00756666"/>
    <w:rsid w:val="00762550"/>
    <w:rsid w:val="00763F00"/>
    <w:rsid w:val="00773E0D"/>
    <w:rsid w:val="00774F64"/>
    <w:rsid w:val="00775A0B"/>
    <w:rsid w:val="0078277A"/>
    <w:rsid w:val="007862B3"/>
    <w:rsid w:val="007905FE"/>
    <w:rsid w:val="00791083"/>
    <w:rsid w:val="00792658"/>
    <w:rsid w:val="0079581E"/>
    <w:rsid w:val="007975B9"/>
    <w:rsid w:val="007B05B4"/>
    <w:rsid w:val="007B1F4C"/>
    <w:rsid w:val="007B7BDB"/>
    <w:rsid w:val="007C0CB3"/>
    <w:rsid w:val="007C1C85"/>
    <w:rsid w:val="007C1E41"/>
    <w:rsid w:val="007C458F"/>
    <w:rsid w:val="007C5870"/>
    <w:rsid w:val="007C59F9"/>
    <w:rsid w:val="007D43E6"/>
    <w:rsid w:val="007D6A2F"/>
    <w:rsid w:val="007E175A"/>
    <w:rsid w:val="007E7BBE"/>
    <w:rsid w:val="007F09B9"/>
    <w:rsid w:val="007F21F3"/>
    <w:rsid w:val="008028B2"/>
    <w:rsid w:val="00802F44"/>
    <w:rsid w:val="008037D3"/>
    <w:rsid w:val="00805627"/>
    <w:rsid w:val="00816DEC"/>
    <w:rsid w:val="00820AE6"/>
    <w:rsid w:val="0082244E"/>
    <w:rsid w:val="00824058"/>
    <w:rsid w:val="00824D82"/>
    <w:rsid w:val="008253FB"/>
    <w:rsid w:val="008275F2"/>
    <w:rsid w:val="00832B89"/>
    <w:rsid w:val="00833D81"/>
    <w:rsid w:val="00834D55"/>
    <w:rsid w:val="00837501"/>
    <w:rsid w:val="00837B2B"/>
    <w:rsid w:val="00840B9C"/>
    <w:rsid w:val="00842561"/>
    <w:rsid w:val="00845638"/>
    <w:rsid w:val="00851662"/>
    <w:rsid w:val="0085220F"/>
    <w:rsid w:val="008544D2"/>
    <w:rsid w:val="00856B1A"/>
    <w:rsid w:val="00860F4C"/>
    <w:rsid w:val="00861363"/>
    <w:rsid w:val="00865800"/>
    <w:rsid w:val="00873D9E"/>
    <w:rsid w:val="00875553"/>
    <w:rsid w:val="008847E2"/>
    <w:rsid w:val="008862B8"/>
    <w:rsid w:val="00887169"/>
    <w:rsid w:val="0089009D"/>
    <w:rsid w:val="00895BDC"/>
    <w:rsid w:val="008961FA"/>
    <w:rsid w:val="00897B7B"/>
    <w:rsid w:val="008A0676"/>
    <w:rsid w:val="008A190A"/>
    <w:rsid w:val="008A2743"/>
    <w:rsid w:val="008A37E5"/>
    <w:rsid w:val="008A4A13"/>
    <w:rsid w:val="008A5F4C"/>
    <w:rsid w:val="008A72E3"/>
    <w:rsid w:val="008A7942"/>
    <w:rsid w:val="008B3137"/>
    <w:rsid w:val="008B3A6F"/>
    <w:rsid w:val="008C089E"/>
    <w:rsid w:val="008C1F86"/>
    <w:rsid w:val="008D403A"/>
    <w:rsid w:val="008E0084"/>
    <w:rsid w:val="008E0226"/>
    <w:rsid w:val="008E4693"/>
    <w:rsid w:val="008E7828"/>
    <w:rsid w:val="008F2CB5"/>
    <w:rsid w:val="008F3780"/>
    <w:rsid w:val="00902848"/>
    <w:rsid w:val="00903DED"/>
    <w:rsid w:val="00906067"/>
    <w:rsid w:val="00906A3A"/>
    <w:rsid w:val="00910097"/>
    <w:rsid w:val="00914886"/>
    <w:rsid w:val="00923C6B"/>
    <w:rsid w:val="009240CE"/>
    <w:rsid w:val="009251C7"/>
    <w:rsid w:val="00926D1F"/>
    <w:rsid w:val="00927AFE"/>
    <w:rsid w:val="009304A0"/>
    <w:rsid w:val="00933730"/>
    <w:rsid w:val="00935CB0"/>
    <w:rsid w:val="00935CE6"/>
    <w:rsid w:val="00935F59"/>
    <w:rsid w:val="009361D8"/>
    <w:rsid w:val="00937025"/>
    <w:rsid w:val="009370EF"/>
    <w:rsid w:val="00941972"/>
    <w:rsid w:val="00942061"/>
    <w:rsid w:val="009458E1"/>
    <w:rsid w:val="00946599"/>
    <w:rsid w:val="00950AB3"/>
    <w:rsid w:val="00953F0C"/>
    <w:rsid w:val="009562AD"/>
    <w:rsid w:val="00956C1E"/>
    <w:rsid w:val="00956C52"/>
    <w:rsid w:val="00957827"/>
    <w:rsid w:val="009579D7"/>
    <w:rsid w:val="0097291C"/>
    <w:rsid w:val="00984725"/>
    <w:rsid w:val="009860D4"/>
    <w:rsid w:val="0098642E"/>
    <w:rsid w:val="009900E3"/>
    <w:rsid w:val="00991191"/>
    <w:rsid w:val="00995872"/>
    <w:rsid w:val="009A035F"/>
    <w:rsid w:val="009A1538"/>
    <w:rsid w:val="009A3690"/>
    <w:rsid w:val="009A5915"/>
    <w:rsid w:val="009A6BDE"/>
    <w:rsid w:val="009A6C39"/>
    <w:rsid w:val="009A7251"/>
    <w:rsid w:val="009A7877"/>
    <w:rsid w:val="009B03B0"/>
    <w:rsid w:val="009B16D0"/>
    <w:rsid w:val="009B46F0"/>
    <w:rsid w:val="009B4A3F"/>
    <w:rsid w:val="009B503A"/>
    <w:rsid w:val="009C0151"/>
    <w:rsid w:val="009C11B1"/>
    <w:rsid w:val="009C1F22"/>
    <w:rsid w:val="009C7785"/>
    <w:rsid w:val="009D2371"/>
    <w:rsid w:val="009D4E84"/>
    <w:rsid w:val="009D55CF"/>
    <w:rsid w:val="009D5FA3"/>
    <w:rsid w:val="009E0EA1"/>
    <w:rsid w:val="009E25B3"/>
    <w:rsid w:val="009E480C"/>
    <w:rsid w:val="009E75BA"/>
    <w:rsid w:val="009F2544"/>
    <w:rsid w:val="009F2914"/>
    <w:rsid w:val="009F2FAB"/>
    <w:rsid w:val="009F677E"/>
    <w:rsid w:val="00A016BE"/>
    <w:rsid w:val="00A02221"/>
    <w:rsid w:val="00A03651"/>
    <w:rsid w:val="00A04EB6"/>
    <w:rsid w:val="00A1067A"/>
    <w:rsid w:val="00A149FB"/>
    <w:rsid w:val="00A15BC3"/>
    <w:rsid w:val="00A22813"/>
    <w:rsid w:val="00A2647E"/>
    <w:rsid w:val="00A372A6"/>
    <w:rsid w:val="00A41DFE"/>
    <w:rsid w:val="00A424DC"/>
    <w:rsid w:val="00A42A13"/>
    <w:rsid w:val="00A42BE2"/>
    <w:rsid w:val="00A47E19"/>
    <w:rsid w:val="00A50441"/>
    <w:rsid w:val="00A611A3"/>
    <w:rsid w:val="00A672A1"/>
    <w:rsid w:val="00A73169"/>
    <w:rsid w:val="00A8061F"/>
    <w:rsid w:val="00A826D6"/>
    <w:rsid w:val="00A842EE"/>
    <w:rsid w:val="00A87285"/>
    <w:rsid w:val="00A91F26"/>
    <w:rsid w:val="00A930B1"/>
    <w:rsid w:val="00A9417F"/>
    <w:rsid w:val="00A97181"/>
    <w:rsid w:val="00AA15B7"/>
    <w:rsid w:val="00AA2808"/>
    <w:rsid w:val="00AA530F"/>
    <w:rsid w:val="00AA7642"/>
    <w:rsid w:val="00AB2F16"/>
    <w:rsid w:val="00AB5594"/>
    <w:rsid w:val="00AB7F42"/>
    <w:rsid w:val="00AC223B"/>
    <w:rsid w:val="00AC303C"/>
    <w:rsid w:val="00AD6F84"/>
    <w:rsid w:val="00AE1952"/>
    <w:rsid w:val="00AE1CE3"/>
    <w:rsid w:val="00AE6A03"/>
    <w:rsid w:val="00AF1512"/>
    <w:rsid w:val="00AF1C4F"/>
    <w:rsid w:val="00AF5A9E"/>
    <w:rsid w:val="00AF6ABF"/>
    <w:rsid w:val="00AF78D1"/>
    <w:rsid w:val="00AF7DB9"/>
    <w:rsid w:val="00B02690"/>
    <w:rsid w:val="00B03910"/>
    <w:rsid w:val="00B12A19"/>
    <w:rsid w:val="00B13844"/>
    <w:rsid w:val="00B171E7"/>
    <w:rsid w:val="00B17AE6"/>
    <w:rsid w:val="00B24F53"/>
    <w:rsid w:val="00B33060"/>
    <w:rsid w:val="00B372EE"/>
    <w:rsid w:val="00B43B2F"/>
    <w:rsid w:val="00B451F6"/>
    <w:rsid w:val="00B45802"/>
    <w:rsid w:val="00B47A22"/>
    <w:rsid w:val="00B51EBC"/>
    <w:rsid w:val="00B56654"/>
    <w:rsid w:val="00B575A0"/>
    <w:rsid w:val="00B57CE0"/>
    <w:rsid w:val="00B61E46"/>
    <w:rsid w:val="00B624B8"/>
    <w:rsid w:val="00B635C3"/>
    <w:rsid w:val="00B71674"/>
    <w:rsid w:val="00B71ECC"/>
    <w:rsid w:val="00B72238"/>
    <w:rsid w:val="00B73B9C"/>
    <w:rsid w:val="00B80970"/>
    <w:rsid w:val="00B84967"/>
    <w:rsid w:val="00B86419"/>
    <w:rsid w:val="00B90691"/>
    <w:rsid w:val="00B90FB4"/>
    <w:rsid w:val="00B92F5F"/>
    <w:rsid w:val="00B93CFE"/>
    <w:rsid w:val="00B9575E"/>
    <w:rsid w:val="00BA30DF"/>
    <w:rsid w:val="00BA3CF5"/>
    <w:rsid w:val="00BB1060"/>
    <w:rsid w:val="00BB4F70"/>
    <w:rsid w:val="00BB7747"/>
    <w:rsid w:val="00BC333A"/>
    <w:rsid w:val="00BC3ADA"/>
    <w:rsid w:val="00BC4135"/>
    <w:rsid w:val="00BC4850"/>
    <w:rsid w:val="00BD0CFA"/>
    <w:rsid w:val="00BD2CDE"/>
    <w:rsid w:val="00BD75C7"/>
    <w:rsid w:val="00BE001F"/>
    <w:rsid w:val="00BE0455"/>
    <w:rsid w:val="00BE11B2"/>
    <w:rsid w:val="00BE2A8D"/>
    <w:rsid w:val="00BE5E1C"/>
    <w:rsid w:val="00BF65C5"/>
    <w:rsid w:val="00BF6F0D"/>
    <w:rsid w:val="00BF792D"/>
    <w:rsid w:val="00C001ED"/>
    <w:rsid w:val="00C06328"/>
    <w:rsid w:val="00C06434"/>
    <w:rsid w:val="00C07ACA"/>
    <w:rsid w:val="00C2108B"/>
    <w:rsid w:val="00C22235"/>
    <w:rsid w:val="00C27463"/>
    <w:rsid w:val="00C27FEF"/>
    <w:rsid w:val="00C30BAB"/>
    <w:rsid w:val="00C310A7"/>
    <w:rsid w:val="00C31717"/>
    <w:rsid w:val="00C320A3"/>
    <w:rsid w:val="00C3479C"/>
    <w:rsid w:val="00C35669"/>
    <w:rsid w:val="00C356FF"/>
    <w:rsid w:val="00C37B54"/>
    <w:rsid w:val="00C433DA"/>
    <w:rsid w:val="00C4514C"/>
    <w:rsid w:val="00C4595A"/>
    <w:rsid w:val="00C45A08"/>
    <w:rsid w:val="00C47C69"/>
    <w:rsid w:val="00C50693"/>
    <w:rsid w:val="00C51B6F"/>
    <w:rsid w:val="00C51EE3"/>
    <w:rsid w:val="00C53B46"/>
    <w:rsid w:val="00C53B7C"/>
    <w:rsid w:val="00C541F4"/>
    <w:rsid w:val="00C55BF9"/>
    <w:rsid w:val="00C61B55"/>
    <w:rsid w:val="00C647A8"/>
    <w:rsid w:val="00C70741"/>
    <w:rsid w:val="00C75ACB"/>
    <w:rsid w:val="00C76C07"/>
    <w:rsid w:val="00C76E19"/>
    <w:rsid w:val="00C830D3"/>
    <w:rsid w:val="00C90A98"/>
    <w:rsid w:val="00C93073"/>
    <w:rsid w:val="00C961C2"/>
    <w:rsid w:val="00CA03EB"/>
    <w:rsid w:val="00CA05E1"/>
    <w:rsid w:val="00CA0B2B"/>
    <w:rsid w:val="00CA1570"/>
    <w:rsid w:val="00CB1072"/>
    <w:rsid w:val="00CB1F8B"/>
    <w:rsid w:val="00CB2579"/>
    <w:rsid w:val="00CB599F"/>
    <w:rsid w:val="00CB6204"/>
    <w:rsid w:val="00CC201F"/>
    <w:rsid w:val="00CC2FF7"/>
    <w:rsid w:val="00CC4964"/>
    <w:rsid w:val="00CC52D6"/>
    <w:rsid w:val="00CC65CF"/>
    <w:rsid w:val="00CD07A9"/>
    <w:rsid w:val="00CD2223"/>
    <w:rsid w:val="00CD4A16"/>
    <w:rsid w:val="00CD4FD9"/>
    <w:rsid w:val="00CD5649"/>
    <w:rsid w:val="00CD5C0F"/>
    <w:rsid w:val="00CE3FF9"/>
    <w:rsid w:val="00CE45B7"/>
    <w:rsid w:val="00CE4AC9"/>
    <w:rsid w:val="00CE4D69"/>
    <w:rsid w:val="00CE5917"/>
    <w:rsid w:val="00CE7887"/>
    <w:rsid w:val="00CE7898"/>
    <w:rsid w:val="00CF05D0"/>
    <w:rsid w:val="00CF4DA3"/>
    <w:rsid w:val="00CF6D37"/>
    <w:rsid w:val="00D003B6"/>
    <w:rsid w:val="00D02DB3"/>
    <w:rsid w:val="00D03B57"/>
    <w:rsid w:val="00D07B92"/>
    <w:rsid w:val="00D1081A"/>
    <w:rsid w:val="00D10827"/>
    <w:rsid w:val="00D138B6"/>
    <w:rsid w:val="00D20A15"/>
    <w:rsid w:val="00D211CD"/>
    <w:rsid w:val="00D21445"/>
    <w:rsid w:val="00D2178C"/>
    <w:rsid w:val="00D221F4"/>
    <w:rsid w:val="00D24424"/>
    <w:rsid w:val="00D24F51"/>
    <w:rsid w:val="00D30055"/>
    <w:rsid w:val="00D35329"/>
    <w:rsid w:val="00D366CA"/>
    <w:rsid w:val="00D36956"/>
    <w:rsid w:val="00D409E5"/>
    <w:rsid w:val="00D465EF"/>
    <w:rsid w:val="00D522E6"/>
    <w:rsid w:val="00D53CB7"/>
    <w:rsid w:val="00D545FE"/>
    <w:rsid w:val="00D547C5"/>
    <w:rsid w:val="00D66378"/>
    <w:rsid w:val="00D7114B"/>
    <w:rsid w:val="00D71431"/>
    <w:rsid w:val="00D73165"/>
    <w:rsid w:val="00D73FBB"/>
    <w:rsid w:val="00D74997"/>
    <w:rsid w:val="00D754C4"/>
    <w:rsid w:val="00D77D0D"/>
    <w:rsid w:val="00D8254F"/>
    <w:rsid w:val="00D850C6"/>
    <w:rsid w:val="00D858A8"/>
    <w:rsid w:val="00D86A44"/>
    <w:rsid w:val="00D92678"/>
    <w:rsid w:val="00D926FB"/>
    <w:rsid w:val="00D93374"/>
    <w:rsid w:val="00D97A5E"/>
    <w:rsid w:val="00DA28CA"/>
    <w:rsid w:val="00DA4A1D"/>
    <w:rsid w:val="00DA5F4F"/>
    <w:rsid w:val="00DA7BB6"/>
    <w:rsid w:val="00DB1B67"/>
    <w:rsid w:val="00DC1CF4"/>
    <w:rsid w:val="00DC31E5"/>
    <w:rsid w:val="00DC747B"/>
    <w:rsid w:val="00DD0991"/>
    <w:rsid w:val="00DD549C"/>
    <w:rsid w:val="00DD5DB4"/>
    <w:rsid w:val="00DD5EF2"/>
    <w:rsid w:val="00DE2A82"/>
    <w:rsid w:val="00DE3123"/>
    <w:rsid w:val="00DE69F8"/>
    <w:rsid w:val="00DF13BF"/>
    <w:rsid w:val="00DF1C9D"/>
    <w:rsid w:val="00DF1FD1"/>
    <w:rsid w:val="00DF6EEA"/>
    <w:rsid w:val="00E0048B"/>
    <w:rsid w:val="00E0270A"/>
    <w:rsid w:val="00E03CF3"/>
    <w:rsid w:val="00E04C45"/>
    <w:rsid w:val="00E0724B"/>
    <w:rsid w:val="00E166A3"/>
    <w:rsid w:val="00E2119A"/>
    <w:rsid w:val="00E2136A"/>
    <w:rsid w:val="00E21460"/>
    <w:rsid w:val="00E23A1D"/>
    <w:rsid w:val="00E26B72"/>
    <w:rsid w:val="00E30749"/>
    <w:rsid w:val="00E349DB"/>
    <w:rsid w:val="00E353F7"/>
    <w:rsid w:val="00E35707"/>
    <w:rsid w:val="00E35F1A"/>
    <w:rsid w:val="00E42473"/>
    <w:rsid w:val="00E42783"/>
    <w:rsid w:val="00E42800"/>
    <w:rsid w:val="00E47AF9"/>
    <w:rsid w:val="00E521A7"/>
    <w:rsid w:val="00E563EB"/>
    <w:rsid w:val="00E573AC"/>
    <w:rsid w:val="00E57ACD"/>
    <w:rsid w:val="00E6254D"/>
    <w:rsid w:val="00E63403"/>
    <w:rsid w:val="00E746F3"/>
    <w:rsid w:val="00E8245F"/>
    <w:rsid w:val="00E85EF3"/>
    <w:rsid w:val="00E90989"/>
    <w:rsid w:val="00E91984"/>
    <w:rsid w:val="00E96E5F"/>
    <w:rsid w:val="00EA2B1F"/>
    <w:rsid w:val="00EA60D0"/>
    <w:rsid w:val="00EB2157"/>
    <w:rsid w:val="00EB3D97"/>
    <w:rsid w:val="00EB6B8A"/>
    <w:rsid w:val="00EC0733"/>
    <w:rsid w:val="00EC199E"/>
    <w:rsid w:val="00EC31AD"/>
    <w:rsid w:val="00EC3203"/>
    <w:rsid w:val="00EC5F90"/>
    <w:rsid w:val="00EC7218"/>
    <w:rsid w:val="00ED0692"/>
    <w:rsid w:val="00EE5127"/>
    <w:rsid w:val="00EF0590"/>
    <w:rsid w:val="00EF0B13"/>
    <w:rsid w:val="00EF155A"/>
    <w:rsid w:val="00EF2418"/>
    <w:rsid w:val="00F044F6"/>
    <w:rsid w:val="00F04EE7"/>
    <w:rsid w:val="00F05A35"/>
    <w:rsid w:val="00F07CD5"/>
    <w:rsid w:val="00F14686"/>
    <w:rsid w:val="00F17B39"/>
    <w:rsid w:val="00F225B6"/>
    <w:rsid w:val="00F24BE8"/>
    <w:rsid w:val="00F2512D"/>
    <w:rsid w:val="00F303BD"/>
    <w:rsid w:val="00F33B0C"/>
    <w:rsid w:val="00F416E3"/>
    <w:rsid w:val="00F41D44"/>
    <w:rsid w:val="00F466C9"/>
    <w:rsid w:val="00F46CD6"/>
    <w:rsid w:val="00F5037E"/>
    <w:rsid w:val="00F505C0"/>
    <w:rsid w:val="00F704AF"/>
    <w:rsid w:val="00F7199E"/>
    <w:rsid w:val="00F72E65"/>
    <w:rsid w:val="00F74DC1"/>
    <w:rsid w:val="00F76EF9"/>
    <w:rsid w:val="00F77CFB"/>
    <w:rsid w:val="00F80FC2"/>
    <w:rsid w:val="00F82713"/>
    <w:rsid w:val="00F90540"/>
    <w:rsid w:val="00F956E8"/>
    <w:rsid w:val="00F95C2B"/>
    <w:rsid w:val="00FA1773"/>
    <w:rsid w:val="00FA4C1B"/>
    <w:rsid w:val="00FA5044"/>
    <w:rsid w:val="00FA6B6A"/>
    <w:rsid w:val="00FA7D45"/>
    <w:rsid w:val="00FB333F"/>
    <w:rsid w:val="00FB434E"/>
    <w:rsid w:val="00FB5B67"/>
    <w:rsid w:val="00FC230A"/>
    <w:rsid w:val="00FC5F92"/>
    <w:rsid w:val="00FC6040"/>
    <w:rsid w:val="00FE49B1"/>
    <w:rsid w:val="00FE4B37"/>
    <w:rsid w:val="00FE4D31"/>
    <w:rsid w:val="00FE7CBA"/>
    <w:rsid w:val="00FF00E9"/>
    <w:rsid w:val="00FF0C52"/>
    <w:rsid w:val="00FF2D91"/>
    <w:rsid w:val="00FF561A"/>
    <w:rsid w:val="00FF6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DD4469"/>
  <w15:chartTrackingRefBased/>
  <w15:docId w15:val="{CF5D3357-F72B-48CA-B89C-A42CD6418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2C9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01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019F"/>
    <w:rPr>
      <w:rFonts w:ascii="Segoe UI" w:hAnsi="Segoe UI" w:cs="Segoe UI"/>
      <w:sz w:val="18"/>
      <w:szCs w:val="18"/>
    </w:rPr>
  </w:style>
  <w:style w:type="character" w:styleId="CommentReference">
    <w:name w:val="annotation reference"/>
    <w:basedOn w:val="DefaultParagraphFont"/>
    <w:uiPriority w:val="99"/>
    <w:semiHidden/>
    <w:unhideWhenUsed/>
    <w:rsid w:val="006B6B7E"/>
    <w:rPr>
      <w:sz w:val="16"/>
      <w:szCs w:val="16"/>
    </w:rPr>
  </w:style>
  <w:style w:type="paragraph" w:styleId="CommentText">
    <w:name w:val="annotation text"/>
    <w:basedOn w:val="Normal"/>
    <w:link w:val="CommentTextChar"/>
    <w:uiPriority w:val="99"/>
    <w:unhideWhenUsed/>
    <w:rsid w:val="006B6B7E"/>
    <w:pPr>
      <w:spacing w:line="240" w:lineRule="auto"/>
    </w:pPr>
    <w:rPr>
      <w:sz w:val="20"/>
      <w:szCs w:val="20"/>
    </w:rPr>
  </w:style>
  <w:style w:type="character" w:customStyle="1" w:styleId="CommentTextChar">
    <w:name w:val="Comment Text Char"/>
    <w:basedOn w:val="DefaultParagraphFont"/>
    <w:link w:val="CommentText"/>
    <w:uiPriority w:val="99"/>
    <w:rsid w:val="006B6B7E"/>
    <w:rPr>
      <w:sz w:val="20"/>
      <w:szCs w:val="20"/>
    </w:rPr>
  </w:style>
  <w:style w:type="paragraph" w:styleId="CommentSubject">
    <w:name w:val="annotation subject"/>
    <w:basedOn w:val="CommentText"/>
    <w:next w:val="CommentText"/>
    <w:link w:val="CommentSubjectChar"/>
    <w:uiPriority w:val="99"/>
    <w:semiHidden/>
    <w:unhideWhenUsed/>
    <w:rsid w:val="006B6B7E"/>
    <w:rPr>
      <w:b/>
      <w:bCs/>
    </w:rPr>
  </w:style>
  <w:style w:type="character" w:customStyle="1" w:styleId="CommentSubjectChar">
    <w:name w:val="Comment Subject Char"/>
    <w:basedOn w:val="CommentTextChar"/>
    <w:link w:val="CommentSubject"/>
    <w:uiPriority w:val="99"/>
    <w:semiHidden/>
    <w:rsid w:val="006B6B7E"/>
    <w:rPr>
      <w:b/>
      <w:bCs/>
      <w:sz w:val="20"/>
      <w:szCs w:val="20"/>
    </w:rPr>
  </w:style>
  <w:style w:type="table" w:styleId="GridTable4">
    <w:name w:val="Grid Table 4"/>
    <w:basedOn w:val="TableNormal"/>
    <w:uiPriority w:val="49"/>
    <w:rsid w:val="005B25B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5B25B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030377"/>
    <w:rPr>
      <w:color w:val="808080"/>
    </w:rPr>
  </w:style>
  <w:style w:type="paragraph" w:styleId="ListParagraph">
    <w:name w:val="List Paragraph"/>
    <w:basedOn w:val="Normal"/>
    <w:uiPriority w:val="34"/>
    <w:qFormat/>
    <w:rsid w:val="008A7942"/>
    <w:pPr>
      <w:ind w:left="720"/>
      <w:contextualSpacing/>
    </w:pPr>
  </w:style>
  <w:style w:type="paragraph" w:styleId="NormalWeb">
    <w:name w:val="Normal (Web)"/>
    <w:basedOn w:val="Normal"/>
    <w:uiPriority w:val="99"/>
    <w:semiHidden/>
    <w:unhideWhenUsed/>
    <w:rsid w:val="00A04EB6"/>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BF79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92D"/>
  </w:style>
  <w:style w:type="paragraph" w:styleId="Footer">
    <w:name w:val="footer"/>
    <w:basedOn w:val="Normal"/>
    <w:link w:val="FooterChar"/>
    <w:uiPriority w:val="99"/>
    <w:unhideWhenUsed/>
    <w:rsid w:val="00BF79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23412">
      <w:bodyDiv w:val="1"/>
      <w:marLeft w:val="0"/>
      <w:marRight w:val="0"/>
      <w:marTop w:val="0"/>
      <w:marBottom w:val="0"/>
      <w:divBdr>
        <w:top w:val="none" w:sz="0" w:space="0" w:color="auto"/>
        <w:left w:val="none" w:sz="0" w:space="0" w:color="auto"/>
        <w:bottom w:val="none" w:sz="0" w:space="0" w:color="auto"/>
        <w:right w:val="none" w:sz="0" w:space="0" w:color="auto"/>
      </w:divBdr>
    </w:div>
    <w:div w:id="110443243">
      <w:bodyDiv w:val="1"/>
      <w:marLeft w:val="0"/>
      <w:marRight w:val="0"/>
      <w:marTop w:val="0"/>
      <w:marBottom w:val="0"/>
      <w:divBdr>
        <w:top w:val="none" w:sz="0" w:space="0" w:color="auto"/>
        <w:left w:val="none" w:sz="0" w:space="0" w:color="auto"/>
        <w:bottom w:val="none" w:sz="0" w:space="0" w:color="auto"/>
        <w:right w:val="none" w:sz="0" w:space="0" w:color="auto"/>
      </w:divBdr>
    </w:div>
    <w:div w:id="303243247">
      <w:bodyDiv w:val="1"/>
      <w:marLeft w:val="0"/>
      <w:marRight w:val="0"/>
      <w:marTop w:val="0"/>
      <w:marBottom w:val="0"/>
      <w:divBdr>
        <w:top w:val="none" w:sz="0" w:space="0" w:color="auto"/>
        <w:left w:val="none" w:sz="0" w:space="0" w:color="auto"/>
        <w:bottom w:val="none" w:sz="0" w:space="0" w:color="auto"/>
        <w:right w:val="none" w:sz="0" w:space="0" w:color="auto"/>
      </w:divBdr>
    </w:div>
    <w:div w:id="348718179">
      <w:bodyDiv w:val="1"/>
      <w:marLeft w:val="0"/>
      <w:marRight w:val="0"/>
      <w:marTop w:val="0"/>
      <w:marBottom w:val="0"/>
      <w:divBdr>
        <w:top w:val="none" w:sz="0" w:space="0" w:color="auto"/>
        <w:left w:val="none" w:sz="0" w:space="0" w:color="auto"/>
        <w:bottom w:val="none" w:sz="0" w:space="0" w:color="auto"/>
        <w:right w:val="none" w:sz="0" w:space="0" w:color="auto"/>
      </w:divBdr>
    </w:div>
    <w:div w:id="445539421">
      <w:bodyDiv w:val="1"/>
      <w:marLeft w:val="0"/>
      <w:marRight w:val="0"/>
      <w:marTop w:val="0"/>
      <w:marBottom w:val="0"/>
      <w:divBdr>
        <w:top w:val="none" w:sz="0" w:space="0" w:color="auto"/>
        <w:left w:val="none" w:sz="0" w:space="0" w:color="auto"/>
        <w:bottom w:val="none" w:sz="0" w:space="0" w:color="auto"/>
        <w:right w:val="none" w:sz="0" w:space="0" w:color="auto"/>
      </w:divBdr>
    </w:div>
    <w:div w:id="448596689">
      <w:bodyDiv w:val="1"/>
      <w:marLeft w:val="0"/>
      <w:marRight w:val="0"/>
      <w:marTop w:val="0"/>
      <w:marBottom w:val="0"/>
      <w:divBdr>
        <w:top w:val="none" w:sz="0" w:space="0" w:color="auto"/>
        <w:left w:val="none" w:sz="0" w:space="0" w:color="auto"/>
        <w:bottom w:val="none" w:sz="0" w:space="0" w:color="auto"/>
        <w:right w:val="none" w:sz="0" w:space="0" w:color="auto"/>
      </w:divBdr>
    </w:div>
    <w:div w:id="486752351">
      <w:bodyDiv w:val="1"/>
      <w:marLeft w:val="0"/>
      <w:marRight w:val="0"/>
      <w:marTop w:val="0"/>
      <w:marBottom w:val="0"/>
      <w:divBdr>
        <w:top w:val="none" w:sz="0" w:space="0" w:color="auto"/>
        <w:left w:val="none" w:sz="0" w:space="0" w:color="auto"/>
        <w:bottom w:val="none" w:sz="0" w:space="0" w:color="auto"/>
        <w:right w:val="none" w:sz="0" w:space="0" w:color="auto"/>
      </w:divBdr>
    </w:div>
    <w:div w:id="599609084">
      <w:bodyDiv w:val="1"/>
      <w:marLeft w:val="0"/>
      <w:marRight w:val="0"/>
      <w:marTop w:val="0"/>
      <w:marBottom w:val="0"/>
      <w:divBdr>
        <w:top w:val="none" w:sz="0" w:space="0" w:color="auto"/>
        <w:left w:val="none" w:sz="0" w:space="0" w:color="auto"/>
        <w:bottom w:val="none" w:sz="0" w:space="0" w:color="auto"/>
        <w:right w:val="none" w:sz="0" w:space="0" w:color="auto"/>
      </w:divBdr>
    </w:div>
    <w:div w:id="649792996">
      <w:bodyDiv w:val="1"/>
      <w:marLeft w:val="0"/>
      <w:marRight w:val="0"/>
      <w:marTop w:val="0"/>
      <w:marBottom w:val="0"/>
      <w:divBdr>
        <w:top w:val="none" w:sz="0" w:space="0" w:color="auto"/>
        <w:left w:val="none" w:sz="0" w:space="0" w:color="auto"/>
        <w:bottom w:val="none" w:sz="0" w:space="0" w:color="auto"/>
        <w:right w:val="none" w:sz="0" w:space="0" w:color="auto"/>
      </w:divBdr>
    </w:div>
    <w:div w:id="1011104231">
      <w:bodyDiv w:val="1"/>
      <w:marLeft w:val="0"/>
      <w:marRight w:val="0"/>
      <w:marTop w:val="0"/>
      <w:marBottom w:val="0"/>
      <w:divBdr>
        <w:top w:val="none" w:sz="0" w:space="0" w:color="auto"/>
        <w:left w:val="none" w:sz="0" w:space="0" w:color="auto"/>
        <w:bottom w:val="none" w:sz="0" w:space="0" w:color="auto"/>
        <w:right w:val="none" w:sz="0" w:space="0" w:color="auto"/>
      </w:divBdr>
    </w:div>
    <w:div w:id="1179731460">
      <w:bodyDiv w:val="1"/>
      <w:marLeft w:val="0"/>
      <w:marRight w:val="0"/>
      <w:marTop w:val="0"/>
      <w:marBottom w:val="0"/>
      <w:divBdr>
        <w:top w:val="none" w:sz="0" w:space="0" w:color="auto"/>
        <w:left w:val="none" w:sz="0" w:space="0" w:color="auto"/>
        <w:bottom w:val="none" w:sz="0" w:space="0" w:color="auto"/>
        <w:right w:val="none" w:sz="0" w:space="0" w:color="auto"/>
      </w:divBdr>
    </w:div>
    <w:div w:id="1219705313">
      <w:bodyDiv w:val="1"/>
      <w:marLeft w:val="0"/>
      <w:marRight w:val="0"/>
      <w:marTop w:val="0"/>
      <w:marBottom w:val="0"/>
      <w:divBdr>
        <w:top w:val="none" w:sz="0" w:space="0" w:color="auto"/>
        <w:left w:val="none" w:sz="0" w:space="0" w:color="auto"/>
        <w:bottom w:val="none" w:sz="0" w:space="0" w:color="auto"/>
        <w:right w:val="none" w:sz="0" w:space="0" w:color="auto"/>
      </w:divBdr>
    </w:div>
    <w:div w:id="1221017376">
      <w:bodyDiv w:val="1"/>
      <w:marLeft w:val="0"/>
      <w:marRight w:val="0"/>
      <w:marTop w:val="0"/>
      <w:marBottom w:val="0"/>
      <w:divBdr>
        <w:top w:val="none" w:sz="0" w:space="0" w:color="auto"/>
        <w:left w:val="none" w:sz="0" w:space="0" w:color="auto"/>
        <w:bottom w:val="none" w:sz="0" w:space="0" w:color="auto"/>
        <w:right w:val="none" w:sz="0" w:space="0" w:color="auto"/>
      </w:divBdr>
    </w:div>
    <w:div w:id="1359575741">
      <w:bodyDiv w:val="1"/>
      <w:marLeft w:val="0"/>
      <w:marRight w:val="0"/>
      <w:marTop w:val="0"/>
      <w:marBottom w:val="0"/>
      <w:divBdr>
        <w:top w:val="none" w:sz="0" w:space="0" w:color="auto"/>
        <w:left w:val="none" w:sz="0" w:space="0" w:color="auto"/>
        <w:bottom w:val="none" w:sz="0" w:space="0" w:color="auto"/>
        <w:right w:val="none" w:sz="0" w:space="0" w:color="auto"/>
      </w:divBdr>
    </w:div>
    <w:div w:id="1379163805">
      <w:bodyDiv w:val="1"/>
      <w:marLeft w:val="0"/>
      <w:marRight w:val="0"/>
      <w:marTop w:val="0"/>
      <w:marBottom w:val="0"/>
      <w:divBdr>
        <w:top w:val="none" w:sz="0" w:space="0" w:color="auto"/>
        <w:left w:val="none" w:sz="0" w:space="0" w:color="auto"/>
        <w:bottom w:val="none" w:sz="0" w:space="0" w:color="auto"/>
        <w:right w:val="none" w:sz="0" w:space="0" w:color="auto"/>
      </w:divBdr>
    </w:div>
    <w:div w:id="1441685984">
      <w:bodyDiv w:val="1"/>
      <w:marLeft w:val="0"/>
      <w:marRight w:val="0"/>
      <w:marTop w:val="0"/>
      <w:marBottom w:val="0"/>
      <w:divBdr>
        <w:top w:val="none" w:sz="0" w:space="0" w:color="auto"/>
        <w:left w:val="none" w:sz="0" w:space="0" w:color="auto"/>
        <w:bottom w:val="none" w:sz="0" w:space="0" w:color="auto"/>
        <w:right w:val="none" w:sz="0" w:space="0" w:color="auto"/>
      </w:divBdr>
    </w:div>
    <w:div w:id="1601137827">
      <w:bodyDiv w:val="1"/>
      <w:marLeft w:val="0"/>
      <w:marRight w:val="0"/>
      <w:marTop w:val="0"/>
      <w:marBottom w:val="0"/>
      <w:divBdr>
        <w:top w:val="none" w:sz="0" w:space="0" w:color="auto"/>
        <w:left w:val="none" w:sz="0" w:space="0" w:color="auto"/>
        <w:bottom w:val="none" w:sz="0" w:space="0" w:color="auto"/>
        <w:right w:val="none" w:sz="0" w:space="0" w:color="auto"/>
      </w:divBdr>
    </w:div>
    <w:div w:id="1651321569">
      <w:bodyDiv w:val="1"/>
      <w:marLeft w:val="0"/>
      <w:marRight w:val="0"/>
      <w:marTop w:val="0"/>
      <w:marBottom w:val="0"/>
      <w:divBdr>
        <w:top w:val="none" w:sz="0" w:space="0" w:color="auto"/>
        <w:left w:val="none" w:sz="0" w:space="0" w:color="auto"/>
        <w:bottom w:val="none" w:sz="0" w:space="0" w:color="auto"/>
        <w:right w:val="none" w:sz="0" w:space="0" w:color="auto"/>
      </w:divBdr>
    </w:div>
    <w:div w:id="1693609177">
      <w:bodyDiv w:val="1"/>
      <w:marLeft w:val="0"/>
      <w:marRight w:val="0"/>
      <w:marTop w:val="0"/>
      <w:marBottom w:val="0"/>
      <w:divBdr>
        <w:top w:val="none" w:sz="0" w:space="0" w:color="auto"/>
        <w:left w:val="none" w:sz="0" w:space="0" w:color="auto"/>
        <w:bottom w:val="none" w:sz="0" w:space="0" w:color="auto"/>
        <w:right w:val="none" w:sz="0" w:space="0" w:color="auto"/>
      </w:divBdr>
    </w:div>
    <w:div w:id="1884172057">
      <w:bodyDiv w:val="1"/>
      <w:marLeft w:val="0"/>
      <w:marRight w:val="0"/>
      <w:marTop w:val="0"/>
      <w:marBottom w:val="0"/>
      <w:divBdr>
        <w:top w:val="none" w:sz="0" w:space="0" w:color="auto"/>
        <w:left w:val="none" w:sz="0" w:space="0" w:color="auto"/>
        <w:bottom w:val="none" w:sz="0" w:space="0" w:color="auto"/>
        <w:right w:val="none" w:sz="0" w:space="0" w:color="auto"/>
      </w:divBdr>
    </w:div>
    <w:div w:id="1940216151">
      <w:bodyDiv w:val="1"/>
      <w:marLeft w:val="0"/>
      <w:marRight w:val="0"/>
      <w:marTop w:val="0"/>
      <w:marBottom w:val="0"/>
      <w:divBdr>
        <w:top w:val="none" w:sz="0" w:space="0" w:color="auto"/>
        <w:left w:val="none" w:sz="0" w:space="0" w:color="auto"/>
        <w:bottom w:val="none" w:sz="0" w:space="0" w:color="auto"/>
        <w:right w:val="none" w:sz="0" w:space="0" w:color="auto"/>
      </w:divBdr>
    </w:div>
    <w:div w:id="1955552330">
      <w:bodyDiv w:val="1"/>
      <w:marLeft w:val="0"/>
      <w:marRight w:val="0"/>
      <w:marTop w:val="0"/>
      <w:marBottom w:val="0"/>
      <w:divBdr>
        <w:top w:val="none" w:sz="0" w:space="0" w:color="auto"/>
        <w:left w:val="none" w:sz="0" w:space="0" w:color="auto"/>
        <w:bottom w:val="none" w:sz="0" w:space="0" w:color="auto"/>
        <w:right w:val="none" w:sz="0" w:space="0" w:color="auto"/>
      </w:divBdr>
    </w:div>
    <w:div w:id="1998066786">
      <w:bodyDiv w:val="1"/>
      <w:marLeft w:val="0"/>
      <w:marRight w:val="0"/>
      <w:marTop w:val="0"/>
      <w:marBottom w:val="0"/>
      <w:divBdr>
        <w:top w:val="none" w:sz="0" w:space="0" w:color="auto"/>
        <w:left w:val="none" w:sz="0" w:space="0" w:color="auto"/>
        <w:bottom w:val="none" w:sz="0" w:space="0" w:color="auto"/>
        <w:right w:val="none" w:sz="0" w:space="0" w:color="auto"/>
      </w:divBdr>
    </w:div>
    <w:div w:id="2127654153">
      <w:bodyDiv w:val="1"/>
      <w:marLeft w:val="0"/>
      <w:marRight w:val="0"/>
      <w:marTop w:val="0"/>
      <w:marBottom w:val="0"/>
      <w:divBdr>
        <w:top w:val="none" w:sz="0" w:space="0" w:color="auto"/>
        <w:left w:val="none" w:sz="0" w:space="0" w:color="auto"/>
        <w:bottom w:val="none" w:sz="0" w:space="0" w:color="auto"/>
        <w:right w:val="none" w:sz="0" w:space="0" w:color="auto"/>
      </w:divBdr>
    </w:div>
    <w:div w:id="2134472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7.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emf"/><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31"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9E6B-0E02-4F91-8B60-2FFD1999F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7620</Words>
  <Characters>43440</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Tianshuo Zhao</dc:creator>
  <cp:keywords/>
  <dc:description/>
  <cp:lastModifiedBy>Hu, Shu</cp:lastModifiedBy>
  <cp:revision>5</cp:revision>
  <cp:lastPrinted>2020-07-30T17:28:00Z</cp:lastPrinted>
  <dcterms:created xsi:type="dcterms:W3CDTF">2020-09-16T15:16:00Z</dcterms:created>
  <dcterms:modified xsi:type="dcterms:W3CDTF">2020-09-16T15:19:00Z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http://www.zotero.org/styles/acs-nano</vt:lpwstr>
  </property>
  <property fmtid="{D5CDD505-2E9C-101B-9397-08002B2CF9AE}" pid="3" name="Mendeley Recent Style Name 0_1">
    <vt:lpwstr>ACS Nano</vt:lpwstr>
  </property>
  <property fmtid="{D5CDD505-2E9C-101B-9397-08002B2CF9AE}" pid="4" name="Mendeley Recent Style Id 1_1">
    <vt:lpwstr>http://csl.mendeley.com/styles/457199321/american-chemical-society</vt:lpwstr>
  </property>
  <property fmtid="{D5CDD505-2E9C-101B-9397-08002B2CF9AE}" pid="5" name="Mendeley Recent Style Name 1_1">
    <vt:lpwstr>American Chemical Society - Tianshuo Zhao</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http://www.zotero.org/styles/journal-of-the-american-chemical-society</vt:lpwstr>
  </property>
  <property fmtid="{D5CDD505-2E9C-101B-9397-08002B2CF9AE}" pid="15" name="Mendeley Recent Style Name 6_1">
    <vt:lpwstr>Journal of the American Chemical Society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42c0af10-4f9c-3f37-a7cb-c2e78c361975</vt:lpwstr>
  </property>
  <property fmtid="{D5CDD505-2E9C-101B-9397-08002B2CF9AE}" pid="24" name="Mendeley Citation Style_1">
    <vt:lpwstr>http://www.zotero.org/styles/nature</vt:lpwstr>
  </property>
</Properties>
</file>