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3230E" w14:textId="77777777" w:rsidR="004711A8" w:rsidRPr="0009318F" w:rsidRDefault="004711A8" w:rsidP="004711A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t>Extended Data Fig.1</w:t>
      </w:r>
    </w:p>
    <w:p w14:paraId="44B7FE57" w14:textId="02EB1798" w:rsidR="004711A8" w:rsidRDefault="004711A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4711A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21DF774" wp14:editId="53A7F3EC">
            <wp:simplePos x="0" y="0"/>
            <wp:positionH relativeFrom="column">
              <wp:posOffset>-355904</wp:posOffset>
            </wp:positionH>
            <wp:positionV relativeFrom="paragraph">
              <wp:posOffset>1164866</wp:posOffset>
            </wp:positionV>
            <wp:extent cx="6219825" cy="3027045"/>
            <wp:effectExtent l="0" t="0" r="9525" b="1905"/>
            <wp:wrapTight wrapText="bothSides">
              <wp:wrapPolygon edited="0">
                <wp:start x="0" y="0"/>
                <wp:lineTo x="0" y="21478"/>
                <wp:lineTo x="21567" y="21478"/>
                <wp:lineTo x="21567" y="0"/>
                <wp:lineTo x="0" y="0"/>
              </wp:wrapPolygon>
            </wp:wrapTight>
            <wp:docPr id="8466388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Evaluation of model performance by comparing the</w:t>
      </w:r>
      <w:r w:rsidRPr="004711A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modeled and observed cumulative CH</w:t>
      </w:r>
      <w:r w:rsidRPr="00284F80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4</w:t>
      </w:r>
      <w:r w:rsidRPr="004711A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(a) and N</w:t>
      </w:r>
      <w:r w:rsidRPr="00284F80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4711A8">
        <w:rPr>
          <w:rFonts w:ascii="Times New Roman" w:hAnsi="Times New Roman" w:cs="Times New Roman" w:hint="eastAsia"/>
          <w:b/>
          <w:bCs/>
          <w:sz w:val="24"/>
          <w:szCs w:val="24"/>
        </w:rPr>
        <w:t>O (b) fluxes from rice-based cropping systems across the globe.</w:t>
      </w:r>
      <w:r w:rsidRPr="004711A8">
        <w:rPr>
          <w:rFonts w:ascii="Times New Roman" w:hAnsi="Times New Roman" w:cs="Times New Roman" w:hint="eastAsia"/>
          <w:sz w:val="24"/>
          <w:szCs w:val="24"/>
        </w:rPr>
        <w:t xml:space="preserve"> The red dashed line is the 1:1 line and the closed red dots on the map represent the locations of the included sites. SU: single rice or systems with upland crops, DR: double rice systems, C: continuous flooding, I: intermittent flooding.</w:t>
      </w:r>
    </w:p>
    <w:p w14:paraId="389006F9" w14:textId="53107D0D" w:rsidR="004711A8" w:rsidRDefault="004711A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FF01BC" w14:textId="6B3EDB1C" w:rsidR="008541B8" w:rsidRPr="0009318F" w:rsidRDefault="000948C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lastRenderedPageBreak/>
        <w:t>Extended Data Fig.</w:t>
      </w:r>
      <w:r w:rsidR="00583DE0">
        <w:rPr>
          <w:rFonts w:ascii="Times New Roman" w:hAnsi="Times New Roman" w:cs="Times New Roman" w:hint="eastAsia"/>
          <w:sz w:val="24"/>
          <w:szCs w:val="24"/>
        </w:rPr>
        <w:t>2</w:t>
      </w:r>
    </w:p>
    <w:p w14:paraId="60D32553" w14:textId="28B4F24E" w:rsidR="000948CF" w:rsidRPr="0009318F" w:rsidRDefault="00584BA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b/>
          <w:bCs/>
          <w:sz w:val="24"/>
          <w:szCs w:val="24"/>
        </w:rPr>
        <w:t>The importance of decreased rice-based ecosystem area in determining projected GHG emissions globally</w:t>
      </w:r>
      <w:r w:rsidRPr="0009318F">
        <w:rPr>
          <w:rFonts w:ascii="Times New Roman" w:hAnsi="Times New Roman" w:cs="Times New Roman"/>
          <w:sz w:val="24"/>
          <w:szCs w:val="24"/>
        </w:rPr>
        <w:t>.</w:t>
      </w:r>
      <w:r w:rsidR="003E1A0F" w:rsidRPr="0009318F">
        <w:rPr>
          <w:rFonts w:ascii="Times New Roman" w:hAnsi="Times New Roman" w:cs="Times New Roman"/>
          <w:sz w:val="24"/>
          <w:szCs w:val="24"/>
        </w:rPr>
        <w:t xml:space="preserve"> (a) modeled effects</w:t>
      </w:r>
      <w:r w:rsidR="00F90AC2">
        <w:rPr>
          <w:rFonts w:ascii="Times New Roman" w:hAnsi="Times New Roman" w:cs="Times New Roman" w:hint="eastAsia"/>
          <w:sz w:val="24"/>
          <w:szCs w:val="24"/>
        </w:rPr>
        <w:t xml:space="preserve"> of changing physical rice area</w:t>
      </w:r>
      <w:r w:rsidR="003E1A0F" w:rsidRPr="0009318F">
        <w:rPr>
          <w:rFonts w:ascii="Times New Roman" w:hAnsi="Times New Roman" w:cs="Times New Roman"/>
          <w:sz w:val="24"/>
          <w:szCs w:val="24"/>
        </w:rPr>
        <w:t>; (b) d</w:t>
      </w:r>
      <w:r w:rsidR="000948CF" w:rsidRPr="0009318F">
        <w:rPr>
          <w:rFonts w:ascii="Times New Roman" w:hAnsi="Times New Roman" w:cs="Times New Roman"/>
          <w:sz w:val="24"/>
          <w:szCs w:val="24"/>
        </w:rPr>
        <w:t xml:space="preserve">ecomposition of projected trend of </w:t>
      </w:r>
      <w:r w:rsidR="009B01F3" w:rsidRPr="0009318F">
        <w:rPr>
          <w:rFonts w:ascii="Times New Roman" w:hAnsi="Times New Roman" w:cs="Times New Roman"/>
          <w:sz w:val="24"/>
          <w:szCs w:val="24"/>
        </w:rPr>
        <w:t xml:space="preserve">long-term </w:t>
      </w:r>
      <w:r w:rsidR="000948CF" w:rsidRPr="0009318F">
        <w:rPr>
          <w:rFonts w:ascii="Times New Roman" w:hAnsi="Times New Roman" w:cs="Times New Roman"/>
          <w:sz w:val="24"/>
          <w:szCs w:val="24"/>
        </w:rPr>
        <w:t xml:space="preserve">GHG emissions into contributions from </w:t>
      </w:r>
      <w:r w:rsidR="00F90AC2">
        <w:rPr>
          <w:rFonts w:ascii="Times New Roman" w:hAnsi="Times New Roman" w:cs="Times New Roman" w:hint="eastAsia"/>
          <w:sz w:val="24"/>
          <w:szCs w:val="24"/>
        </w:rPr>
        <w:t>shifts</w:t>
      </w:r>
      <w:r w:rsidR="00F90AC2" w:rsidRPr="0009318F">
        <w:rPr>
          <w:rFonts w:ascii="Times New Roman" w:hAnsi="Times New Roman" w:cs="Times New Roman"/>
          <w:sz w:val="24"/>
          <w:szCs w:val="24"/>
        </w:rPr>
        <w:t xml:space="preserve"> </w:t>
      </w:r>
      <w:r w:rsidR="000948CF" w:rsidRPr="0009318F">
        <w:rPr>
          <w:rFonts w:ascii="Times New Roman" w:hAnsi="Times New Roman" w:cs="Times New Roman"/>
          <w:sz w:val="24"/>
          <w:szCs w:val="24"/>
        </w:rPr>
        <w:t>in physical area of different rice-based ecosystems and weighted mean fluxes</w:t>
      </w:r>
      <w:r w:rsidR="003E1A0F" w:rsidRPr="0009318F">
        <w:rPr>
          <w:rFonts w:ascii="Times New Roman" w:hAnsi="Times New Roman" w:cs="Times New Roman"/>
          <w:sz w:val="24"/>
          <w:szCs w:val="24"/>
        </w:rPr>
        <w:t xml:space="preserve"> during the whole projection period and (c) late of this century.</w:t>
      </w:r>
    </w:p>
    <w:p w14:paraId="3BDABFB3" w14:textId="77777777" w:rsidR="000948CF" w:rsidRPr="0009318F" w:rsidRDefault="000948C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5BC2E3E" w14:textId="182E1BA1" w:rsidR="000948CF" w:rsidRPr="0009318F" w:rsidRDefault="00886A1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E6BD6A" wp14:editId="017279A6">
            <wp:extent cx="5274310" cy="1520190"/>
            <wp:effectExtent l="0" t="0" r="2540" b="3810"/>
            <wp:docPr id="20137511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75117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F2C0D" w14:textId="70B84AFF" w:rsidR="00774546" w:rsidRPr="0009318F" w:rsidRDefault="008541B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br w:type="page"/>
      </w:r>
    </w:p>
    <w:p w14:paraId="2426877F" w14:textId="7D486335" w:rsidR="00774546" w:rsidRPr="0009318F" w:rsidRDefault="00774546" w:rsidP="0077454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lastRenderedPageBreak/>
        <w:t>Extended Data Fig.</w:t>
      </w:r>
      <w:r w:rsidR="00583DE0">
        <w:rPr>
          <w:rFonts w:ascii="Times New Roman" w:hAnsi="Times New Roman" w:cs="Times New Roman" w:hint="eastAsia"/>
          <w:sz w:val="24"/>
          <w:szCs w:val="24"/>
        </w:rPr>
        <w:t>3</w:t>
      </w:r>
    </w:p>
    <w:p w14:paraId="7528CA81" w14:textId="3B007E0B" w:rsidR="00774546" w:rsidRPr="00CE1607" w:rsidRDefault="00F90AC2" w:rsidP="0077454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913F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84DD6" w:rsidRPr="006913FB">
        <w:rPr>
          <w:rFonts w:ascii="Times New Roman" w:hAnsi="Times New Roman" w:cs="Times New Roman"/>
          <w:b/>
          <w:bCs/>
          <w:sz w:val="24"/>
          <w:szCs w:val="24"/>
        </w:rPr>
        <w:t>omparison of energy yield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84DD6" w:rsidRPr="006913FB">
        <w:rPr>
          <w:rFonts w:ascii="Times New Roman" w:hAnsi="Times New Roman" w:cs="Times New Roman"/>
          <w:b/>
          <w:bCs/>
          <w:sz w:val="24"/>
          <w:szCs w:val="24"/>
        </w:rPr>
        <w:t xml:space="preserve"> across different rice</w:t>
      </w:r>
      <w:r w:rsidR="00984DD6" w:rsidRPr="006913FB">
        <w:rPr>
          <w:rFonts w:ascii="Times New Roman" w:hAnsi="Times New Roman" w:cs="Times New Roman" w:hint="eastAsia"/>
          <w:b/>
          <w:bCs/>
          <w:sz w:val="24"/>
          <w:szCs w:val="24"/>
        </w:rPr>
        <w:t>‐</w:t>
      </w:r>
      <w:r w:rsidR="00984DD6" w:rsidRPr="006913FB">
        <w:rPr>
          <w:rFonts w:ascii="Times New Roman" w:hAnsi="Times New Roman" w:cs="Times New Roman"/>
          <w:b/>
          <w:bCs/>
          <w:sz w:val="24"/>
          <w:szCs w:val="24"/>
        </w:rPr>
        <w:t>centered cropping patterns</w:t>
      </w:r>
      <w:r w:rsidR="00984DD6" w:rsidRPr="00984DD6">
        <w:rPr>
          <w:rFonts w:ascii="Times New Roman" w:hAnsi="Times New Roman" w:cs="Times New Roman"/>
          <w:sz w:val="24"/>
          <w:szCs w:val="24"/>
        </w:rPr>
        <w:t xml:space="preserve">. </w:t>
      </w:r>
      <w:r w:rsidR="00CE1607">
        <w:rPr>
          <w:rFonts w:ascii="Times New Roman" w:hAnsi="Times New Roman" w:cs="Times New Roman"/>
          <w:sz w:val="24"/>
          <w:szCs w:val="24"/>
        </w:rPr>
        <w:t>T</w:t>
      </w:r>
      <w:r w:rsidR="00CE1607">
        <w:rPr>
          <w:rFonts w:ascii="Times New Roman" w:hAnsi="Times New Roman" w:cs="Times New Roman" w:hint="eastAsia"/>
          <w:sz w:val="24"/>
          <w:szCs w:val="24"/>
        </w:rPr>
        <w:t xml:space="preserve">he panel of the right is the dumbbell plot to show specific </w:t>
      </w:r>
      <w:r w:rsidR="00CE1607">
        <w:rPr>
          <w:rFonts w:ascii="Times New Roman" w:hAnsi="Times New Roman" w:cs="Times New Roman"/>
          <w:sz w:val="24"/>
          <w:szCs w:val="24"/>
        </w:rPr>
        <w:t>comparison</w:t>
      </w:r>
      <w:r w:rsidR="00CE1607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CE1607">
        <w:rPr>
          <w:rFonts w:ascii="Times New Roman" w:hAnsi="Times New Roman" w:cs="Times New Roman"/>
          <w:sz w:val="24"/>
          <w:szCs w:val="24"/>
        </w:rPr>
        <w:t>different</w:t>
      </w:r>
      <w:r w:rsidR="00CE1607">
        <w:rPr>
          <w:rFonts w:ascii="Times New Roman" w:hAnsi="Times New Roman" w:cs="Times New Roman" w:hint="eastAsia"/>
          <w:sz w:val="24"/>
          <w:szCs w:val="24"/>
        </w:rPr>
        <w:t xml:space="preserve"> rice-based cropping systems. D</w:t>
      </w:r>
      <w:r w:rsidR="00CE1607" w:rsidRPr="0009318F">
        <w:rPr>
          <w:rFonts w:ascii="Times New Roman" w:hAnsi="Times New Roman" w:cs="Times New Roman"/>
          <w:sz w:val="24"/>
          <w:szCs w:val="24"/>
        </w:rPr>
        <w:t>R: double-rice system, RW: rice-wheat(winter) system, MR: maize-rice system, and Roth: rice-other upland crops (e.g., rapeseed, potato, and sunflower etc.) systems.</w:t>
      </w:r>
    </w:p>
    <w:p w14:paraId="7C500040" w14:textId="77777777" w:rsidR="008541B8" w:rsidRPr="0009318F" w:rsidRDefault="008541B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16FC66" w14:textId="1CF04025" w:rsidR="00391ABC" w:rsidRPr="00F90AC2" w:rsidRDefault="00F90AC2" w:rsidP="009E7845">
      <w:pPr>
        <w:rPr>
          <w:rFonts w:ascii="Times New Roman" w:hAnsi="Times New Roman" w:cs="Times New Roman"/>
          <w:sz w:val="24"/>
          <w:szCs w:val="24"/>
        </w:rPr>
      </w:pPr>
      <w:r w:rsidRPr="00F90AC2">
        <w:rPr>
          <w:noProof/>
        </w:rPr>
        <w:t xml:space="preserve"> </w:t>
      </w:r>
      <w:r w:rsidRPr="00F90AC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004DAF" wp14:editId="3E0FA572">
            <wp:extent cx="5274310" cy="3119755"/>
            <wp:effectExtent l="0" t="0" r="2540" b="4445"/>
            <wp:docPr id="5" name="内容占位符 4">
              <a:extLst xmlns:a="http://schemas.openxmlformats.org/drawingml/2006/main">
                <a:ext uri="{FF2B5EF4-FFF2-40B4-BE49-F238E27FC236}">
                  <a16:creationId xmlns:a16="http://schemas.microsoft.com/office/drawing/2014/main" id="{5DF18351-5447-443E-FE1E-21844FE910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>
                      <a:extLst>
                        <a:ext uri="{FF2B5EF4-FFF2-40B4-BE49-F238E27FC236}">
                          <a16:creationId xmlns:a16="http://schemas.microsoft.com/office/drawing/2014/main" id="{5DF18351-5447-443E-FE1E-21844FE910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8D1BE" w14:textId="4AD62E4B" w:rsidR="00796D59" w:rsidRPr="0009318F" w:rsidRDefault="00796D59" w:rsidP="009E7845">
      <w:pPr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9BC80F" w14:textId="77777777" w:rsidR="0009318F" w:rsidRPr="0009318F" w:rsidRDefault="0009318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br w:type="page"/>
      </w:r>
    </w:p>
    <w:p w14:paraId="23E650E6" w14:textId="524B6045" w:rsidR="00583DE0" w:rsidRDefault="0009318F" w:rsidP="0009318F">
      <w:pPr>
        <w:rPr>
          <w:rFonts w:ascii="Times New Roman" w:hAnsi="Times New Roman" w:cs="Times New Roman"/>
          <w:sz w:val="24"/>
          <w:szCs w:val="24"/>
        </w:rPr>
      </w:pPr>
      <w:r w:rsidRPr="0009318F">
        <w:rPr>
          <w:rFonts w:ascii="Times New Roman" w:hAnsi="Times New Roman" w:cs="Times New Roman"/>
          <w:sz w:val="24"/>
          <w:szCs w:val="24"/>
        </w:rPr>
        <w:lastRenderedPageBreak/>
        <w:t xml:space="preserve">Extended Data Fig. </w:t>
      </w:r>
      <w:r w:rsidR="00583DE0">
        <w:rPr>
          <w:rFonts w:ascii="Times New Roman" w:hAnsi="Times New Roman" w:cs="Times New Roman" w:hint="eastAsia"/>
          <w:sz w:val="24"/>
          <w:szCs w:val="24"/>
        </w:rPr>
        <w:t>4</w:t>
      </w:r>
      <w:r w:rsidRPr="000931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080D8C" w14:textId="0A5FBBA4" w:rsidR="00583DE0" w:rsidRPr="00583DE0" w:rsidRDefault="00583DE0" w:rsidP="000931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3DE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Projected changes in </w:t>
      </w:r>
      <w:r w:rsidRPr="00583DE0">
        <w:rPr>
          <w:rFonts w:ascii="Times New Roman" w:hAnsi="Times New Roman" w:cs="Times New Roman"/>
          <w:b/>
          <w:bCs/>
          <w:sz w:val="24"/>
          <w:szCs w:val="24"/>
        </w:rPr>
        <w:t xml:space="preserve">overall GHG emissions from global rice-based ecosystems for major rice-producing countries after implementing </w:t>
      </w:r>
      <w:r w:rsidR="00CE1607">
        <w:rPr>
          <w:rFonts w:ascii="Times New Roman" w:hAnsi="Times New Roman" w:cs="Times New Roman" w:hint="eastAsia"/>
          <w:b/>
          <w:bCs/>
          <w:sz w:val="24"/>
          <w:szCs w:val="24"/>
        </w:rPr>
        <w:t>DTRU</w:t>
      </w:r>
      <w:r w:rsidRPr="00583DE0">
        <w:rPr>
          <w:rFonts w:ascii="Times New Roman" w:hAnsi="Times New Roman" w:cs="Times New Roman"/>
          <w:b/>
          <w:bCs/>
          <w:sz w:val="24"/>
          <w:szCs w:val="24"/>
        </w:rPr>
        <w:t xml:space="preserve"> pathway as an alternative</w:t>
      </w:r>
      <w:r w:rsidRPr="00583DE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to replace</w:t>
      </w:r>
      <w:r w:rsidR="00CE160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STDR</w:t>
      </w:r>
      <w:r w:rsidRPr="00583DE0">
        <w:rPr>
          <w:rFonts w:ascii="Times New Roman" w:hAnsi="Times New Roman" w:cs="Times New Roman"/>
          <w:b/>
          <w:bCs/>
          <w:sz w:val="24"/>
          <w:szCs w:val="24"/>
        </w:rPr>
        <w:t xml:space="preserve"> under both SSP-RCP scenarios</w:t>
      </w:r>
      <w:r w:rsidR="00CE160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18A7DCC" w14:textId="0F37AAFB" w:rsidR="0009318F" w:rsidRPr="0009318F" w:rsidRDefault="00286265" w:rsidP="0009318F">
      <w:pPr>
        <w:rPr>
          <w:rFonts w:ascii="Times New Roman" w:hAnsi="Times New Roman" w:cs="Times New Roman"/>
          <w:sz w:val="24"/>
          <w:szCs w:val="24"/>
        </w:rPr>
      </w:pPr>
      <w:r w:rsidRPr="0028626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27C3740" wp14:editId="3EFAE1C5">
            <wp:simplePos x="0" y="0"/>
            <wp:positionH relativeFrom="column">
              <wp:posOffset>-803910</wp:posOffset>
            </wp:positionH>
            <wp:positionV relativeFrom="paragraph">
              <wp:posOffset>1124585</wp:posOffset>
            </wp:positionV>
            <wp:extent cx="7020560" cy="5786120"/>
            <wp:effectExtent l="7620" t="0" r="0" b="0"/>
            <wp:wrapTight wrapText="bothSides">
              <wp:wrapPolygon edited="0">
                <wp:start x="23" y="21628"/>
                <wp:lineTo x="21534" y="21628"/>
                <wp:lineTo x="21534" y="81"/>
                <wp:lineTo x="23" y="81"/>
                <wp:lineTo x="23" y="21628"/>
              </wp:wrapPolygon>
            </wp:wrapTight>
            <wp:docPr id="1638685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8577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0560" cy="5786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318F" w:rsidRPr="0009318F">
        <w:rPr>
          <w:rFonts w:ascii="Times New Roman" w:hAnsi="Times New Roman" w:cs="Times New Roman"/>
          <w:sz w:val="24"/>
          <w:szCs w:val="24"/>
        </w:rPr>
        <w:t>Absolute (</w:t>
      </w:r>
      <w:proofErr w:type="spellStart"/>
      <w:proofErr w:type="gramStart"/>
      <w:r w:rsidR="0009318F" w:rsidRPr="0009318F">
        <w:rPr>
          <w:rFonts w:ascii="Times New Roman" w:hAnsi="Times New Roman" w:cs="Times New Roman"/>
          <w:sz w:val="24"/>
          <w:szCs w:val="24"/>
        </w:rPr>
        <w:t>a,b</w:t>
      </w:r>
      <w:proofErr w:type="spellEnd"/>
      <w:proofErr w:type="gramEnd"/>
      <w:r w:rsidR="0009318F" w:rsidRPr="0009318F">
        <w:rPr>
          <w:rFonts w:ascii="Times New Roman" w:hAnsi="Times New Roman" w:cs="Times New Roman"/>
          <w:sz w:val="24"/>
          <w:szCs w:val="24"/>
        </w:rPr>
        <w:t>) and relative (</w:t>
      </w:r>
      <w:proofErr w:type="spellStart"/>
      <w:proofErr w:type="gramStart"/>
      <w:r w:rsidR="0009318F" w:rsidRPr="0009318F">
        <w:rPr>
          <w:rFonts w:ascii="Times New Roman" w:hAnsi="Times New Roman" w:cs="Times New Roman"/>
          <w:sz w:val="24"/>
          <w:szCs w:val="24"/>
        </w:rPr>
        <w:t>c,d</w:t>
      </w:r>
      <w:proofErr w:type="spellEnd"/>
      <w:proofErr w:type="gramEnd"/>
      <w:r w:rsidR="0009318F" w:rsidRPr="0009318F">
        <w:rPr>
          <w:rFonts w:ascii="Times New Roman" w:hAnsi="Times New Roman" w:cs="Times New Roman"/>
          <w:sz w:val="24"/>
          <w:szCs w:val="24"/>
        </w:rPr>
        <w:t>) changes in GWP. The results are exhibited for two periods of projection</w:t>
      </w:r>
      <w:r w:rsidR="00583DE0">
        <w:rPr>
          <w:rFonts w:ascii="Times New Roman" w:hAnsi="Times New Roman" w:cs="Times New Roman" w:hint="eastAsia"/>
          <w:sz w:val="24"/>
          <w:szCs w:val="24"/>
        </w:rPr>
        <w:t>s</w:t>
      </w:r>
      <w:r w:rsidR="0009318F" w:rsidRPr="0009318F">
        <w:rPr>
          <w:rFonts w:ascii="Times New Roman" w:hAnsi="Times New Roman" w:cs="Times New Roman"/>
          <w:sz w:val="24"/>
          <w:szCs w:val="24"/>
        </w:rPr>
        <w:t xml:space="preserve"> with P2 representing the neutrality period. </w:t>
      </w:r>
    </w:p>
    <w:p w14:paraId="20C58245" w14:textId="088818FC" w:rsidR="00E50F5B" w:rsidRDefault="00E50F5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6893FE" w14:textId="342302EC" w:rsidR="00E50F5B" w:rsidRDefault="00E50F5B" w:rsidP="00E50F5B">
      <w:pPr>
        <w:rPr>
          <w:rFonts w:ascii="Times New Roman" w:hAnsi="Times New Roman" w:cs="Times New Roman"/>
          <w:sz w:val="24"/>
          <w:szCs w:val="24"/>
        </w:rPr>
      </w:pPr>
      <w:bookmarkStart w:id="0" w:name="_Hlk205479069"/>
      <w:r w:rsidRPr="0009318F">
        <w:rPr>
          <w:rFonts w:ascii="Times New Roman" w:hAnsi="Times New Roman" w:cs="Times New Roman"/>
          <w:sz w:val="24"/>
          <w:szCs w:val="24"/>
        </w:rPr>
        <w:lastRenderedPageBreak/>
        <w:t>Extended Data Fig.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bookmarkEnd w:id="0"/>
      <w:r w:rsidRPr="000931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F598A" w14:textId="5554402A" w:rsidR="00E50F5B" w:rsidRPr="00630D57" w:rsidRDefault="00E50F5B" w:rsidP="00E50F5B">
      <w:pPr>
        <w:rPr>
          <w:rFonts w:ascii="Times New Roman" w:hAnsi="Times New Roman" w:cs="Times New Roman"/>
          <w:sz w:val="24"/>
          <w:szCs w:val="24"/>
        </w:rPr>
      </w:pPr>
      <w:r w:rsidRPr="00630D57">
        <w:rPr>
          <w:rFonts w:ascii="Times New Roman" w:hAnsi="Times New Roman" w:cs="Times New Roman"/>
          <w:sz w:val="24"/>
          <w:szCs w:val="24"/>
        </w:rPr>
        <w:t xml:space="preserve">Spatial variation patterns of the effects of implementing </w:t>
      </w:r>
      <w:r w:rsidR="00CE1607">
        <w:rPr>
          <w:rFonts w:ascii="Times New Roman" w:hAnsi="Times New Roman" w:cs="Times New Roman" w:hint="eastAsia"/>
          <w:sz w:val="24"/>
          <w:szCs w:val="24"/>
        </w:rPr>
        <w:t>DTRU</w:t>
      </w:r>
      <w:r w:rsidRPr="00630D57">
        <w:rPr>
          <w:rFonts w:ascii="Times New Roman" w:hAnsi="Times New Roman" w:cs="Times New Roman"/>
          <w:sz w:val="24"/>
          <w:szCs w:val="24"/>
        </w:rPr>
        <w:t xml:space="preserve"> to replace </w:t>
      </w:r>
      <w:r w:rsidR="00CE1607">
        <w:rPr>
          <w:rFonts w:ascii="Times New Roman" w:hAnsi="Times New Roman" w:cs="Times New Roman" w:hint="eastAsia"/>
          <w:sz w:val="24"/>
          <w:szCs w:val="24"/>
        </w:rPr>
        <w:t>STDR</w:t>
      </w:r>
      <w:r w:rsidRPr="00630D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pathway</w:t>
      </w:r>
      <w:r w:rsidRPr="00630D57">
        <w:rPr>
          <w:rFonts w:ascii="Times New Roman" w:hAnsi="Times New Roman" w:cs="Times New Roman"/>
          <w:sz w:val="24"/>
          <w:szCs w:val="24"/>
        </w:rPr>
        <w:t xml:space="preserve"> on </w:t>
      </w:r>
      <w:r>
        <w:rPr>
          <w:rFonts w:ascii="Times New Roman" w:hAnsi="Times New Roman" w:cs="Times New Roman" w:hint="eastAsia"/>
          <w:sz w:val="24"/>
          <w:szCs w:val="24"/>
        </w:rPr>
        <w:t xml:space="preserve">projected </w:t>
      </w:r>
      <w:r w:rsidRPr="00630D57">
        <w:rPr>
          <w:rFonts w:ascii="Times New Roman" w:hAnsi="Times New Roman" w:cs="Times New Roman"/>
          <w:sz w:val="24"/>
          <w:szCs w:val="24"/>
        </w:rPr>
        <w:t>CH</w:t>
      </w:r>
      <w:r w:rsidRPr="00284F8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0D57">
        <w:rPr>
          <w:rFonts w:ascii="Times New Roman" w:hAnsi="Times New Roman" w:cs="Times New Roman"/>
          <w:sz w:val="24"/>
          <w:szCs w:val="24"/>
        </w:rPr>
        <w:t xml:space="preserve"> (a) and N</w:t>
      </w:r>
      <w:r w:rsidRPr="00284F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30D57">
        <w:rPr>
          <w:rFonts w:ascii="Times New Roman" w:hAnsi="Times New Roman" w:cs="Times New Roman"/>
          <w:sz w:val="24"/>
          <w:szCs w:val="24"/>
        </w:rPr>
        <w:t xml:space="preserve">O (b) emissions from rice-based ecosystems globally.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30D57">
        <w:rPr>
          <w:rFonts w:ascii="Times New Roman" w:hAnsi="Times New Roman" w:cs="Times New Roman"/>
          <w:sz w:val="24"/>
          <w:szCs w:val="24"/>
        </w:rPr>
        <w:t>he figure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630D57">
        <w:rPr>
          <w:rFonts w:ascii="Times New Roman" w:hAnsi="Times New Roman" w:cs="Times New Roman"/>
          <w:sz w:val="24"/>
          <w:szCs w:val="24"/>
        </w:rPr>
        <w:t xml:space="preserve"> exhibit the mean responses for SSP1-2.6 and SSP5-8.5.</w:t>
      </w:r>
    </w:p>
    <w:p w14:paraId="69CAD939" w14:textId="516619D2" w:rsidR="00E50F5B" w:rsidRDefault="00A6418B" w:rsidP="00E50F5B">
      <w:pPr>
        <w:rPr>
          <w:rFonts w:hint="eastAsia"/>
        </w:rPr>
      </w:pPr>
      <w:r w:rsidRPr="00A6418B">
        <w:rPr>
          <w:noProof/>
        </w:rPr>
        <w:drawing>
          <wp:anchor distT="0" distB="0" distL="114300" distR="114300" simplePos="0" relativeHeight="251666432" behindDoc="1" locked="0" layoutInCell="1" allowOverlap="1" wp14:anchorId="44F8617C" wp14:editId="54EAE399">
            <wp:simplePos x="0" y="0"/>
            <wp:positionH relativeFrom="column">
              <wp:posOffset>-471487</wp:posOffset>
            </wp:positionH>
            <wp:positionV relativeFrom="paragraph">
              <wp:posOffset>235902</wp:posOffset>
            </wp:positionV>
            <wp:extent cx="6300470" cy="4865370"/>
            <wp:effectExtent l="0" t="0" r="5080" b="0"/>
            <wp:wrapTight wrapText="bothSides">
              <wp:wrapPolygon edited="0">
                <wp:start x="0" y="0"/>
                <wp:lineTo x="0" y="21482"/>
                <wp:lineTo x="21552" y="21482"/>
                <wp:lineTo x="21552" y="0"/>
                <wp:lineTo x="0" y="0"/>
              </wp:wrapPolygon>
            </wp:wrapTight>
            <wp:docPr id="11465311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53111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486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FC5499" w14:textId="6B020A5B" w:rsidR="00E50F5B" w:rsidRDefault="00A6418B" w:rsidP="00E50F5B">
      <w:pPr>
        <w:rPr>
          <w:rFonts w:hint="eastAsia"/>
        </w:rPr>
      </w:pPr>
      <w:r w:rsidRPr="00A6418B">
        <w:rPr>
          <w:noProof/>
        </w:rPr>
        <w:t xml:space="preserve"> </w:t>
      </w:r>
    </w:p>
    <w:p w14:paraId="5E1A9E5D" w14:textId="62AB6C83" w:rsidR="00FC5D14" w:rsidRDefault="00FC5D1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6543F8" w14:textId="349ADCA4" w:rsidR="000D5502" w:rsidRPr="000D5502" w:rsidRDefault="000D5502" w:rsidP="000D550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Extended Data Fig.6</w:t>
      </w:r>
      <w:r w:rsidRPr="000D55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D5502">
        <w:rPr>
          <w:rFonts w:ascii="Times New Roman" w:hAnsi="Times New Roman" w:cs="Times New Roman" w:hint="eastAsia"/>
          <w:b/>
          <w:bCs/>
          <w:sz w:val="24"/>
          <w:szCs w:val="24"/>
        </w:rPr>
        <w:t>hanges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expenditure for rice</w:t>
      </w:r>
      <w:r w:rsidRPr="000D55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prior carbon pricing</w:t>
      </w:r>
      <w:r w:rsidR="00FC06E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being recycled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(a)</w:t>
      </w:r>
      <w:r w:rsidR="00FC06E9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carbon revenue (b) generated by shifting </w:t>
      </w:r>
      <w:r w:rsidRPr="000D5502">
        <w:rPr>
          <w:rFonts w:ascii="Times New Roman" w:hAnsi="Times New Roman" w:cs="Times New Roman" w:hint="eastAsia"/>
          <w:b/>
          <w:bCs/>
          <w:sz w:val="24"/>
          <w:szCs w:val="24"/>
        </w:rPr>
        <w:t>different rice-based cropping patterns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pathways. </w:t>
      </w:r>
    </w:p>
    <w:p w14:paraId="11ED650D" w14:textId="0C5BA441" w:rsidR="000D5502" w:rsidRPr="000D5502" w:rsidRDefault="000D5502" w:rsidP="000D55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D5502">
        <w:rPr>
          <w:rFonts w:ascii="Times New Roman" w:hAnsi="Times New Roman" w:cs="Times New Roman"/>
          <w:sz w:val="24"/>
          <w:szCs w:val="24"/>
        </w:rPr>
        <w:t>T</w:t>
      </w:r>
      <w:r w:rsidRPr="000D5502">
        <w:rPr>
          <w:rFonts w:ascii="Times New Roman" w:hAnsi="Times New Roman" w:cs="Times New Roman" w:hint="eastAsia"/>
          <w:sz w:val="24"/>
          <w:szCs w:val="24"/>
        </w:rPr>
        <w:t xml:space="preserve">he ranges reflect the uncertainty from varying constant of demand and supply elasticities (see Method section). </w:t>
      </w:r>
      <w:r w:rsidRPr="000D5502">
        <w:rPr>
          <w:rFonts w:ascii="Times New Roman" w:hAnsi="Times New Roman" w:cs="Times New Roman"/>
          <w:sz w:val="24"/>
          <w:szCs w:val="24"/>
        </w:rPr>
        <w:t>T</w:t>
      </w:r>
      <w:r w:rsidRPr="000D5502">
        <w:rPr>
          <w:rFonts w:ascii="Times New Roman" w:hAnsi="Times New Roman" w:cs="Times New Roman" w:hint="eastAsia"/>
          <w:sz w:val="24"/>
          <w:szCs w:val="24"/>
        </w:rPr>
        <w:t>he black dots denote the optimal projection.</w:t>
      </w:r>
      <w:r w:rsidR="00FC06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06E9">
        <w:rPr>
          <w:rFonts w:ascii="Times New Roman" w:hAnsi="Times New Roman" w:cs="Times New Roman"/>
          <w:sz w:val="24"/>
          <w:szCs w:val="24"/>
        </w:rPr>
        <w:t>C</w:t>
      </w:r>
      <w:r w:rsidR="00FC06E9">
        <w:rPr>
          <w:rFonts w:ascii="Times New Roman" w:hAnsi="Times New Roman" w:cs="Times New Roman" w:hint="eastAsia"/>
          <w:sz w:val="24"/>
          <w:szCs w:val="24"/>
        </w:rPr>
        <w:t>arbon revenue indicates carbon tax</w:t>
      </w:r>
    </w:p>
    <w:p w14:paraId="656ED420" w14:textId="5B4A6309" w:rsidR="0035177A" w:rsidRPr="000D5502" w:rsidRDefault="0035177A" w:rsidP="00F4046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0D67E3" w14:textId="5A72FE89" w:rsidR="00FC5D14" w:rsidRDefault="00FC5D14" w:rsidP="00F4046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C5D1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6EA1E675" wp14:editId="089BB699">
            <wp:simplePos x="0" y="0"/>
            <wp:positionH relativeFrom="margin">
              <wp:align>center</wp:align>
            </wp:positionH>
            <wp:positionV relativeFrom="paragraph">
              <wp:posOffset>340995</wp:posOffset>
            </wp:positionV>
            <wp:extent cx="6332220" cy="4619625"/>
            <wp:effectExtent l="0" t="0" r="0" b="9525"/>
            <wp:wrapTight wrapText="bothSides">
              <wp:wrapPolygon edited="0">
                <wp:start x="0" y="0"/>
                <wp:lineTo x="0" y="21555"/>
                <wp:lineTo x="21509" y="21555"/>
                <wp:lineTo x="21509" y="0"/>
                <wp:lineTo x="0" y="0"/>
              </wp:wrapPolygon>
            </wp:wrapTight>
            <wp:docPr id="1981443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443618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C81067" w14:textId="4B923D4C" w:rsidR="00FC5D14" w:rsidRDefault="00FC5D14" w:rsidP="00F4046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36DBDD" w14:textId="7C2CB6F0" w:rsidR="009369E5" w:rsidRPr="0009318F" w:rsidRDefault="009369E5" w:rsidP="009E7845">
      <w:pPr>
        <w:rPr>
          <w:rFonts w:ascii="Times New Roman" w:hAnsi="Times New Roman" w:cs="Times New Roman"/>
          <w:sz w:val="24"/>
          <w:szCs w:val="24"/>
        </w:rPr>
      </w:pPr>
    </w:p>
    <w:sectPr w:rsidR="009369E5" w:rsidRPr="00093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F579D" w14:textId="77777777" w:rsidR="00E8281E" w:rsidRDefault="00E8281E" w:rsidP="009E7845">
      <w:pPr>
        <w:rPr>
          <w:rFonts w:hint="eastAsia"/>
        </w:rPr>
      </w:pPr>
      <w:r>
        <w:separator/>
      </w:r>
    </w:p>
  </w:endnote>
  <w:endnote w:type="continuationSeparator" w:id="0">
    <w:p w14:paraId="3BA7F9BC" w14:textId="77777777" w:rsidR="00E8281E" w:rsidRDefault="00E8281E" w:rsidP="009E78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9A970" w14:textId="77777777" w:rsidR="00E8281E" w:rsidRDefault="00E8281E" w:rsidP="009E7845">
      <w:pPr>
        <w:rPr>
          <w:rFonts w:hint="eastAsia"/>
        </w:rPr>
      </w:pPr>
      <w:r>
        <w:separator/>
      </w:r>
    </w:p>
  </w:footnote>
  <w:footnote w:type="continuationSeparator" w:id="0">
    <w:p w14:paraId="39E498C0" w14:textId="77777777" w:rsidR="00E8281E" w:rsidRDefault="00E8281E" w:rsidP="009E784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118BD"/>
    <w:multiLevelType w:val="hybridMultilevel"/>
    <w:tmpl w:val="8488CCBC"/>
    <w:lvl w:ilvl="0" w:tplc="044042A6">
      <w:start w:val="1"/>
      <w:numFmt w:val="lowerLetter"/>
      <w:lvlText w:val="%1)"/>
      <w:lvlJc w:val="left"/>
      <w:pPr>
        <w:ind w:left="1020" w:hanging="360"/>
      </w:pPr>
    </w:lvl>
    <w:lvl w:ilvl="1" w:tplc="354C159C">
      <w:start w:val="1"/>
      <w:numFmt w:val="lowerLetter"/>
      <w:lvlText w:val="%2)"/>
      <w:lvlJc w:val="left"/>
      <w:pPr>
        <w:ind w:left="1020" w:hanging="360"/>
      </w:pPr>
    </w:lvl>
    <w:lvl w:ilvl="2" w:tplc="52D88C9C">
      <w:start w:val="1"/>
      <w:numFmt w:val="lowerLetter"/>
      <w:lvlText w:val="%3)"/>
      <w:lvlJc w:val="left"/>
      <w:pPr>
        <w:ind w:left="1020" w:hanging="360"/>
      </w:pPr>
    </w:lvl>
    <w:lvl w:ilvl="3" w:tplc="BFBE6F68">
      <w:start w:val="1"/>
      <w:numFmt w:val="lowerLetter"/>
      <w:lvlText w:val="%4)"/>
      <w:lvlJc w:val="left"/>
      <w:pPr>
        <w:ind w:left="1020" w:hanging="360"/>
      </w:pPr>
    </w:lvl>
    <w:lvl w:ilvl="4" w:tplc="5912A0F8">
      <w:start w:val="1"/>
      <w:numFmt w:val="lowerLetter"/>
      <w:lvlText w:val="%5)"/>
      <w:lvlJc w:val="left"/>
      <w:pPr>
        <w:ind w:left="1020" w:hanging="360"/>
      </w:pPr>
    </w:lvl>
    <w:lvl w:ilvl="5" w:tplc="B33A50C8">
      <w:start w:val="1"/>
      <w:numFmt w:val="lowerLetter"/>
      <w:lvlText w:val="%6)"/>
      <w:lvlJc w:val="left"/>
      <w:pPr>
        <w:ind w:left="1020" w:hanging="360"/>
      </w:pPr>
    </w:lvl>
    <w:lvl w:ilvl="6" w:tplc="60C038B2">
      <w:start w:val="1"/>
      <w:numFmt w:val="lowerLetter"/>
      <w:lvlText w:val="%7)"/>
      <w:lvlJc w:val="left"/>
      <w:pPr>
        <w:ind w:left="1020" w:hanging="360"/>
      </w:pPr>
    </w:lvl>
    <w:lvl w:ilvl="7" w:tplc="71E4CF4E">
      <w:start w:val="1"/>
      <w:numFmt w:val="lowerLetter"/>
      <w:lvlText w:val="%8)"/>
      <w:lvlJc w:val="left"/>
      <w:pPr>
        <w:ind w:left="1020" w:hanging="360"/>
      </w:pPr>
    </w:lvl>
    <w:lvl w:ilvl="8" w:tplc="904A10B6">
      <w:start w:val="1"/>
      <w:numFmt w:val="lowerLetter"/>
      <w:lvlText w:val="%9)"/>
      <w:lvlJc w:val="left"/>
      <w:pPr>
        <w:ind w:left="1020" w:hanging="360"/>
      </w:pPr>
    </w:lvl>
  </w:abstractNum>
  <w:abstractNum w:abstractNumId="1" w15:restartNumberingAfterBreak="0">
    <w:nsid w:val="75922170"/>
    <w:multiLevelType w:val="hybridMultilevel"/>
    <w:tmpl w:val="C632048A"/>
    <w:lvl w:ilvl="0" w:tplc="7B0288F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C2D0BA7"/>
    <w:multiLevelType w:val="hybridMultilevel"/>
    <w:tmpl w:val="FCA6108E"/>
    <w:lvl w:ilvl="0" w:tplc="979242FA">
      <w:start w:val="1"/>
      <w:numFmt w:val="bullet"/>
      <w:lvlText w:val="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56955282">
    <w:abstractNumId w:val="2"/>
  </w:num>
  <w:num w:numId="2" w16cid:durableId="1246066754">
    <w:abstractNumId w:val="0"/>
  </w:num>
  <w:num w:numId="3" w16cid:durableId="1527867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4B"/>
    <w:rsid w:val="00000EB6"/>
    <w:rsid w:val="00025696"/>
    <w:rsid w:val="00054294"/>
    <w:rsid w:val="000820AA"/>
    <w:rsid w:val="0009172B"/>
    <w:rsid w:val="0009219C"/>
    <w:rsid w:val="0009318F"/>
    <w:rsid w:val="000948CF"/>
    <w:rsid w:val="000B2166"/>
    <w:rsid w:val="000D5502"/>
    <w:rsid w:val="000E7B19"/>
    <w:rsid w:val="00123504"/>
    <w:rsid w:val="001431D9"/>
    <w:rsid w:val="00175C7C"/>
    <w:rsid w:val="00175D71"/>
    <w:rsid w:val="0018100F"/>
    <w:rsid w:val="001862FD"/>
    <w:rsid w:val="001A4E61"/>
    <w:rsid w:val="001B7A0F"/>
    <w:rsid w:val="001C3E57"/>
    <w:rsid w:val="001D1DB1"/>
    <w:rsid w:val="001E0215"/>
    <w:rsid w:val="0020029B"/>
    <w:rsid w:val="00204B39"/>
    <w:rsid w:val="00262FB6"/>
    <w:rsid w:val="0026723E"/>
    <w:rsid w:val="002702B0"/>
    <w:rsid w:val="00284F80"/>
    <w:rsid w:val="00286265"/>
    <w:rsid w:val="002867E3"/>
    <w:rsid w:val="002A0984"/>
    <w:rsid w:val="002B54AC"/>
    <w:rsid w:val="002C578D"/>
    <w:rsid w:val="0030158E"/>
    <w:rsid w:val="00325B38"/>
    <w:rsid w:val="0035177A"/>
    <w:rsid w:val="00391ABC"/>
    <w:rsid w:val="00397D61"/>
    <w:rsid w:val="003B4A02"/>
    <w:rsid w:val="003D6C31"/>
    <w:rsid w:val="003E1A0F"/>
    <w:rsid w:val="00430A57"/>
    <w:rsid w:val="004315A4"/>
    <w:rsid w:val="00432027"/>
    <w:rsid w:val="004506B5"/>
    <w:rsid w:val="00452F5C"/>
    <w:rsid w:val="00465771"/>
    <w:rsid w:val="004711A8"/>
    <w:rsid w:val="00484C50"/>
    <w:rsid w:val="00493E82"/>
    <w:rsid w:val="004C6D3F"/>
    <w:rsid w:val="004D67F8"/>
    <w:rsid w:val="00547FB8"/>
    <w:rsid w:val="00551075"/>
    <w:rsid w:val="00571044"/>
    <w:rsid w:val="00574D61"/>
    <w:rsid w:val="00583DE0"/>
    <w:rsid w:val="00584BAD"/>
    <w:rsid w:val="005D30BA"/>
    <w:rsid w:val="005E414B"/>
    <w:rsid w:val="005E5DDC"/>
    <w:rsid w:val="00605F9B"/>
    <w:rsid w:val="00631B82"/>
    <w:rsid w:val="006349C9"/>
    <w:rsid w:val="00662C28"/>
    <w:rsid w:val="0066476F"/>
    <w:rsid w:val="00666281"/>
    <w:rsid w:val="006913FB"/>
    <w:rsid w:val="006A0AB9"/>
    <w:rsid w:val="006C1318"/>
    <w:rsid w:val="006D0050"/>
    <w:rsid w:val="007169E8"/>
    <w:rsid w:val="00726B10"/>
    <w:rsid w:val="00751B92"/>
    <w:rsid w:val="00752575"/>
    <w:rsid w:val="00760F2B"/>
    <w:rsid w:val="00774546"/>
    <w:rsid w:val="00796D59"/>
    <w:rsid w:val="007A63F0"/>
    <w:rsid w:val="007B6DA6"/>
    <w:rsid w:val="00802232"/>
    <w:rsid w:val="008063D3"/>
    <w:rsid w:val="008316A1"/>
    <w:rsid w:val="00845BE9"/>
    <w:rsid w:val="008541B8"/>
    <w:rsid w:val="00886A1F"/>
    <w:rsid w:val="008903BD"/>
    <w:rsid w:val="008B315C"/>
    <w:rsid w:val="008D223B"/>
    <w:rsid w:val="008F1911"/>
    <w:rsid w:val="00914A29"/>
    <w:rsid w:val="00916C98"/>
    <w:rsid w:val="00933C2B"/>
    <w:rsid w:val="00936773"/>
    <w:rsid w:val="009369E5"/>
    <w:rsid w:val="00946117"/>
    <w:rsid w:val="0097369D"/>
    <w:rsid w:val="00984DD6"/>
    <w:rsid w:val="009A3A35"/>
    <w:rsid w:val="009B01F3"/>
    <w:rsid w:val="009B0B28"/>
    <w:rsid w:val="009B4F57"/>
    <w:rsid w:val="009B79C0"/>
    <w:rsid w:val="009D073E"/>
    <w:rsid w:val="009E5DA9"/>
    <w:rsid w:val="009E7845"/>
    <w:rsid w:val="009F518F"/>
    <w:rsid w:val="00A0372A"/>
    <w:rsid w:val="00A1701C"/>
    <w:rsid w:val="00A20E0B"/>
    <w:rsid w:val="00A231B3"/>
    <w:rsid w:val="00A23C12"/>
    <w:rsid w:val="00A537B7"/>
    <w:rsid w:val="00A6418B"/>
    <w:rsid w:val="00A85F26"/>
    <w:rsid w:val="00AB0DD8"/>
    <w:rsid w:val="00AC79FB"/>
    <w:rsid w:val="00AF2CC0"/>
    <w:rsid w:val="00B64DDE"/>
    <w:rsid w:val="00B85E16"/>
    <w:rsid w:val="00BD726A"/>
    <w:rsid w:val="00BE2903"/>
    <w:rsid w:val="00BF38DF"/>
    <w:rsid w:val="00C10683"/>
    <w:rsid w:val="00C56E41"/>
    <w:rsid w:val="00C96C5A"/>
    <w:rsid w:val="00CB16E1"/>
    <w:rsid w:val="00CB527F"/>
    <w:rsid w:val="00CB58B4"/>
    <w:rsid w:val="00CC2441"/>
    <w:rsid w:val="00CE1607"/>
    <w:rsid w:val="00CE46F3"/>
    <w:rsid w:val="00D662E9"/>
    <w:rsid w:val="00D67B39"/>
    <w:rsid w:val="00DA21C4"/>
    <w:rsid w:val="00DF0658"/>
    <w:rsid w:val="00E50F5B"/>
    <w:rsid w:val="00E563F8"/>
    <w:rsid w:val="00E8281E"/>
    <w:rsid w:val="00EE3D2A"/>
    <w:rsid w:val="00EF2120"/>
    <w:rsid w:val="00F32526"/>
    <w:rsid w:val="00F336DC"/>
    <w:rsid w:val="00F40466"/>
    <w:rsid w:val="00F55A57"/>
    <w:rsid w:val="00F6376E"/>
    <w:rsid w:val="00F90AC2"/>
    <w:rsid w:val="00FC06E9"/>
    <w:rsid w:val="00FC1D0A"/>
    <w:rsid w:val="00FC41DE"/>
    <w:rsid w:val="00FC5D14"/>
    <w:rsid w:val="00FF110B"/>
    <w:rsid w:val="00FF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D84263"/>
  <w15:chartTrackingRefBased/>
  <w15:docId w15:val="{8EAAB5A2-6D1C-4B22-AB2C-894E2791F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2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41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4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41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41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41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414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414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414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414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41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4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4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41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414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41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41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41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41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41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4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414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41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41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41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41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E41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4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41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41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E78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E784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E7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E7845"/>
    <w:rPr>
      <w:sz w:val="18"/>
      <w:szCs w:val="18"/>
    </w:rPr>
  </w:style>
  <w:style w:type="table" w:styleId="af2">
    <w:name w:val="Table Grid"/>
    <w:basedOn w:val="a1"/>
    <w:uiPriority w:val="39"/>
    <w:rsid w:val="009369E5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laceholder Text"/>
    <w:basedOn w:val="a0"/>
    <w:uiPriority w:val="99"/>
    <w:semiHidden/>
    <w:rsid w:val="001431D9"/>
    <w:rPr>
      <w:color w:val="666666"/>
    </w:rPr>
  </w:style>
  <w:style w:type="character" w:styleId="af4">
    <w:name w:val="annotation reference"/>
    <w:basedOn w:val="a0"/>
    <w:uiPriority w:val="99"/>
    <w:semiHidden/>
    <w:unhideWhenUsed/>
    <w:rsid w:val="00CC2441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CC2441"/>
    <w:pPr>
      <w:jc w:val="left"/>
    </w:pPr>
  </w:style>
  <w:style w:type="character" w:customStyle="1" w:styleId="af6">
    <w:name w:val="批注文字 字符"/>
    <w:basedOn w:val="a0"/>
    <w:link w:val="af5"/>
    <w:uiPriority w:val="99"/>
    <w:rsid w:val="00CC2441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CC2441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CC2441"/>
    <w:rPr>
      <w:b/>
      <w:bCs/>
    </w:rPr>
  </w:style>
  <w:style w:type="paragraph" w:styleId="af9">
    <w:name w:val="Revision"/>
    <w:hidden/>
    <w:uiPriority w:val="99"/>
    <w:semiHidden/>
    <w:rsid w:val="000256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330</Words>
  <Characters>1927</Characters>
  <Application>Microsoft Office Word</Application>
  <DocSecurity>0</DocSecurity>
  <Lines>47</Lines>
  <Paragraphs>10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Hanxiong Song</dc:creator>
  <cp:keywords/>
  <dc:description/>
  <cp:lastModifiedBy>Hanxiong Song</cp:lastModifiedBy>
  <cp:revision>3</cp:revision>
  <dcterms:created xsi:type="dcterms:W3CDTF">2025-10-08T18:15:00Z</dcterms:created>
  <dcterms:modified xsi:type="dcterms:W3CDTF">2025-10-17T14:23:00Z</dcterms:modified>
</cp:coreProperties>
</file>