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98B" w:rsidP="097C2A10" w:rsidRDefault="00F01E66" w14:paraId="117ECBA0" w14:textId="0F14C6DF">
      <w:pPr>
        <w:pStyle w:val="Normal"/>
        <w:rPr>
          <w:rFonts w:ascii="Arial" w:hAnsi="Arial" w:eastAsia="Arial" w:cs="Arial"/>
          <w:sz w:val="22"/>
          <w:szCs w:val="22"/>
          <w:lang w:val="en-GB"/>
        </w:rPr>
      </w:pPr>
      <w:r w:rsidRPr="097C2A10" w:rsidR="097C2A10">
        <w:rPr>
          <w:rFonts w:ascii="Arial" w:hAnsi="Arial" w:cs="Arial"/>
          <w:b w:val="1"/>
          <w:bCs w:val="1"/>
          <w:sz w:val="22"/>
          <w:szCs w:val="22"/>
          <w:lang w:val="en-GB"/>
        </w:rPr>
        <w:t>Supplementary Table 1.</w:t>
      </w:r>
      <w:r w:rsidRPr="097C2A10" w:rsidR="097C2A10">
        <w:rPr>
          <w:rFonts w:ascii="Arial" w:hAnsi="Arial" w:cs="Arial"/>
          <w:sz w:val="22"/>
          <w:szCs w:val="22"/>
          <w:lang w:val="en-GB"/>
        </w:rPr>
        <w:t xml:space="preserve"> </w:t>
      </w:r>
      <w:r w:rsidRPr="097C2A10" w:rsidR="097C2A10">
        <w:rPr>
          <w:rFonts w:ascii="Arial" w:hAnsi="Arial" w:eastAsia="Arial" w:cs="Arial"/>
          <w:sz w:val="22"/>
          <w:szCs w:val="22"/>
          <w:lang w:val="en-GB"/>
        </w:rPr>
        <w:t xml:space="preserve">Adverse events in the safety population, i.e. all patients that were randomized to either pramipexole or placebo (n=85). </w:t>
      </w:r>
      <w:r w:rsidRPr="097C2A10" w:rsidR="097C2A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314"/>
          <w:sz w:val="22"/>
          <w:szCs w:val="22"/>
          <w:lang w:val="en-GB"/>
        </w:rPr>
        <w:t xml:space="preserve">The adverse events were documented based on patient reports during conversations with study staff, while the symptoms listed in Supplementary Table 2 are based on self-ratings at each study visit. As a result, there might be discrepancies between the tables </w:t>
      </w:r>
      <w:r w:rsidRPr="097C2A10" w:rsidR="097C2A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314"/>
          <w:sz w:val="22"/>
          <w:szCs w:val="22"/>
          <w:lang w:val="en-GB"/>
        </w:rPr>
        <w:t>regarding</w:t>
      </w:r>
      <w:r w:rsidRPr="097C2A10" w:rsidR="097C2A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314"/>
          <w:sz w:val="22"/>
          <w:szCs w:val="22"/>
          <w:lang w:val="en-GB"/>
        </w:rPr>
        <w:t xml:space="preserve"> impulse control-related symptoms.</w:t>
      </w:r>
      <w:r w:rsidRPr="097C2A10" w:rsidR="097C2A10">
        <w:rPr>
          <w:rFonts w:ascii="Arial" w:hAnsi="Arial" w:eastAsia="Arial" w:cs="Arial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912"/>
        <w:gridCol w:w="2594"/>
        <w:gridCol w:w="2623"/>
      </w:tblGrid>
      <w:tr w:rsidRPr="00D15EB9" w:rsidR="00F01E66" w:rsidTr="2E356474" w14:paraId="36208860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7F5CB2B" w14:textId="7777777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Adverse event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B801447" w14:textId="7777777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Pramipexole</w:t>
            </w:r>
          </w:p>
          <w:p w:rsidRPr="00D15EB9" w:rsidR="00F01E66" w:rsidP="00EE0534" w:rsidRDefault="00F01E66" w14:paraId="3B96B19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N= 43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F281134" w14:textId="7777777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Placebo</w:t>
            </w:r>
          </w:p>
          <w:p w:rsidRPr="00D15EB9" w:rsidR="00F01E66" w:rsidP="00EE0534" w:rsidRDefault="00F01E66" w14:paraId="5F28AA7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 = 42</w:t>
            </w:r>
          </w:p>
        </w:tc>
      </w:tr>
      <w:tr w:rsidRPr="00D15EB9" w:rsidR="00F01E66" w:rsidTr="2E356474" w14:paraId="46F4803A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91C88FE" w14:textId="7777777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Any adverse event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6C0420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43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8B0F00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40</w:t>
            </w:r>
          </w:p>
        </w:tc>
      </w:tr>
      <w:tr w:rsidRPr="00D15EB9" w:rsidR="00F01E66" w:rsidTr="2E356474" w14:paraId="7497133C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CE80272" w14:textId="7777777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Any serious adverse event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BB28CE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BD5652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766E823A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2C9E54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E356474" w:rsidR="2E356474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>CNS</w:t>
            </w:r>
          </w:p>
        </w:tc>
      </w:tr>
      <w:tr w:rsidRPr="00D15EB9" w:rsidR="00F01E66" w:rsidTr="2E356474" w14:paraId="4137ACC8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886E15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Headache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97E5F7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020B11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18</w:t>
            </w:r>
          </w:p>
        </w:tc>
      </w:tr>
      <w:tr w:rsidRPr="00D15EB9" w:rsidR="00F01E66" w:rsidTr="2E356474" w14:paraId="7FA0BDD5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FEC492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Dizziness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6C018F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28B935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43815BCE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49F81E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Fatigue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6482A2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985F7D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13</w:t>
            </w:r>
          </w:p>
        </w:tc>
      </w:tr>
      <w:tr w:rsidRPr="00D15EB9" w:rsidR="00F01E66" w:rsidTr="2E356474" w14:paraId="254BA71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4ABB4D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Anxiety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A4689F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F283A2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:rsidRPr="00D15EB9" w:rsidR="00F01E66" w:rsidTr="2E356474" w14:paraId="41C765E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255C45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Restlessness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F5942A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E5EB15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79FE8BEB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99D010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Increased irritability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73DF0B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E478D2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</w:tr>
      <w:tr w:rsidRPr="00D15EB9" w:rsidR="00F01E66" w:rsidTr="2E356474" w14:paraId="6E3ACBF7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54AC18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Sleep disturbances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FEEA44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120B13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</w:p>
        </w:tc>
      </w:tr>
      <w:tr w:rsidRPr="00D15EB9" w:rsidR="00F01E66" w:rsidTr="2E356474" w14:paraId="427AB72C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0AFA5C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 xml:space="preserve">Restless legs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D77EEF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D16E5C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:rsidRPr="00D15EB9" w:rsidR="00F01E66" w:rsidTr="2E356474" w14:paraId="2B5D891B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8D1FAA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Depressed mood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A8AF46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FCECB6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</w:tr>
      <w:tr w:rsidRPr="00D15EB9" w:rsidR="00F01E66" w:rsidTr="2E356474" w14:paraId="4677F165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E61991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Cognitive symptoms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13BD23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EFD4CC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68486E05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2748DE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 xml:space="preserve">Tremor 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C73B09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D49EE52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045FE163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DB1926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Nightmares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04B4CE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3D2ADB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</w:tr>
      <w:tr w:rsidRPr="00D15EB9" w:rsidR="00F01E66" w:rsidTr="2E356474" w14:paraId="4A1CAC3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D564F8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Stress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334FF1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32A557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060FD248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9077D7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Asthenia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F66178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AA0635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58EDD08C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802C72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Hallucinations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DA0244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39D69B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7E677E27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6666BB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Migraine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2402C8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2F9A62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6BF195C0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35F9E8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Obsessions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65133F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444BC1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56E86A21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E0AD23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Suicidal thoughts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02EB44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AC7327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578F7EC5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D3C5ED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6E1D882F" w:rsidR="6E1D882F">
              <w:rPr>
                <w:rFonts w:ascii="Arial" w:hAnsi="Arial" w:cs="Arial"/>
                <w:sz w:val="22"/>
                <w:szCs w:val="22"/>
                <w:lang w:val="en-GB"/>
              </w:rPr>
              <w:t>Derealization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00F125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D3F1182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710E5664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6FF2B2D" w14:textId="2C46CD4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638CE582" w:rsidR="638CE582">
              <w:rPr>
                <w:rFonts w:ascii="Arial" w:hAnsi="Arial" w:cs="Arial"/>
                <w:sz w:val="22"/>
                <w:szCs w:val="22"/>
                <w:lang w:val="en"/>
              </w:rPr>
              <w:t>Hypomanic symptoms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6282E7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6E1D882F" w:rsidR="6E1D882F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E8C8D1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07F4C2DA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E1537D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Mood swings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F0BC9D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249E57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479E617C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3E3D6A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 xml:space="preserve">Balance disturbance 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6AE73A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D977CD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02D6CA98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20EB02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Enhanced sense of taste and hearing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888CDC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34AACE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329EF0EE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526EC0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Increased alcohol consumption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13AAFD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378213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41E1D265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68DABE9" w14:textId="7777777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Increased nicotine cravings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408CE2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0D8A29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12D8135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F51433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6E1D882F" w:rsidR="6E1D882F">
              <w:rPr>
                <w:rFonts w:ascii="Arial" w:hAnsi="Arial" w:cs="Arial"/>
                <w:sz w:val="22"/>
                <w:szCs w:val="22"/>
                <w:lang w:val="en-GB"/>
              </w:rPr>
              <w:t>Increased thoughts about sex/buying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B8D26C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1(sex)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115227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1(buying)</w:t>
            </w:r>
          </w:p>
        </w:tc>
      </w:tr>
      <w:tr w:rsidRPr="00D15EB9" w:rsidR="00F01E66" w:rsidTr="2E356474" w14:paraId="4242A107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66A977F" w14:textId="50510ED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E356474" w:rsidR="2E356474">
              <w:rPr>
                <w:rFonts w:ascii="Arial" w:hAnsi="Arial" w:cs="Arial"/>
                <w:b w:val="1"/>
                <w:bCs w:val="1"/>
                <w:sz w:val="22"/>
                <w:szCs w:val="22"/>
                <w:lang w:val="en-GB"/>
              </w:rPr>
              <w:t>Gastrointestinal/metabolic/nutritional</w:t>
            </w:r>
          </w:p>
        </w:tc>
      </w:tr>
      <w:tr w:rsidRPr="00D15EB9" w:rsidR="00F01E66" w:rsidTr="2E356474" w14:paraId="76BF6029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12864B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Nausea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5AD35F2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26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0FB60D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Pr="00D15EB9" w:rsidR="00F01E66" w:rsidTr="2E356474" w14:paraId="57E4C581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6D9048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Loss of appetite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E8E62D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773933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3FAC36D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E79DC1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Increased appetite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3FD9D0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37EB9D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:rsidRPr="00D15EB9" w:rsidR="00F01E66" w:rsidTr="2E356474" w14:paraId="62B0B7EF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CC07F6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Weight loss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FE3FC6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85652B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575C941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08D2A2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Weight gain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29734A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DCC72C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0AD041BE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5A9EEA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Obstipation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33459C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A64DF1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:rsidRPr="00D15EB9" w:rsidR="00F01E66" w:rsidTr="2E356474" w14:paraId="5B7A11B2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276C03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Gastritis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0B8953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440F81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</w:tr>
      <w:tr w:rsidRPr="00D15EB9" w:rsidR="00F01E66" w:rsidTr="2E356474" w14:paraId="5B11F854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505D23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Excessive gas or flatulence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B5EB882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BD9515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6054D008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B708F3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Diarrhea</w:t>
            </w:r>
            <w:proofErr w:type="spellEnd"/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83450D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A0DD94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4E6196DF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0BDA3F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Gastroenteritis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64710A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F56575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7FDEAA0F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0E5C2E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Abdominal pain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973D6B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C01E5E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45FA1C3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C2EF00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Vomiting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FBBB3B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EEAEFB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0ABC9579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719256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Infection/inflammation</w:t>
            </w:r>
          </w:p>
        </w:tc>
      </w:tr>
      <w:tr w:rsidRPr="00D15EB9" w:rsidR="00F01E66" w:rsidTr="2E356474" w14:paraId="36219A25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FBEE72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Rhinopharyngitis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9B66C6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6689B7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</w:tr>
      <w:tr w:rsidRPr="00D15EB9" w:rsidR="00F01E66" w:rsidTr="2E356474" w14:paraId="01755F04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2235CD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Pharyngitis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1ACED42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216D85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0F06C6C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ECAC9C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Gingivitis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4ABF9B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498A53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1A09686A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20453F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Influenza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B15E52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2044CF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6F59A564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5F7655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Fever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EF7118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768ED0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6182436E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D2ADF9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Pneumonia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0D0A43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F3864D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3EC00E39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D61C85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Bronchitis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B50D68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743CA9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494F30ED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8EE74D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UTI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F05A85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718B11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76AFD88C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E14BEF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Covid 19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CEE5BB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F41B45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54ED3A6F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313717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Seasonal allergy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BF5A15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93BC47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709B6C84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BE7A46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15EB9">
              <w:rPr>
                <w:rFonts w:ascii="Arial" w:hAnsi="Arial" w:cs="Arial"/>
                <w:b/>
                <w:bCs/>
                <w:sz w:val="22"/>
                <w:szCs w:val="22"/>
              </w:rPr>
              <w:t>Otorhinolaryngology</w:t>
            </w:r>
            <w:proofErr w:type="spellEnd"/>
            <w:r w:rsidRPr="00D15EB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Pr="00D15EB9" w:rsidR="00F01E66" w:rsidTr="2E356474" w14:paraId="34DDDCE2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59F076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Blocked ears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0EADEC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D71E15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400F68B1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E6F98A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Dysphagia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A3F19C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1CBBC9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37F0FFCA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A3014B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Sinus pain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198404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8E5837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116AA16E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391AB8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Rhinorrhoea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66DDD9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FD9CBC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06550653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2BFA53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Dry mouth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D3322C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DC9EB4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7BFF09F9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6E062B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Tinnitus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937C1A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B0DD05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054411FA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22E8A4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Cough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E7B59C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D30D40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2A19F56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F72651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Hoarseness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29CB87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15E4F6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Pr="00D15EB9" w:rsidR="00F01E66" w:rsidTr="2E356474" w14:paraId="2AA948B1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1AF3C4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Ophthalmology</w:t>
            </w:r>
          </w:p>
        </w:tc>
      </w:tr>
      <w:tr w:rsidRPr="00D15EB9" w:rsidR="00F01E66" w:rsidTr="2E356474" w14:paraId="01485605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B56654C" w14:textId="7777777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Blurry vision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C78FAE2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83DADF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6C4B2754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F18BD8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E356474" w:rsidR="2E356474">
              <w:rPr>
                <w:rFonts w:ascii="Arial" w:hAnsi="Arial" w:cs="Arial"/>
                <w:sz w:val="22"/>
                <w:szCs w:val="22"/>
                <w:lang w:val="en-GB"/>
              </w:rPr>
              <w:t>Dilated pupils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32AE6D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FE6976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Pr="00D15EB9" w:rsidR="00F01E66" w:rsidTr="2E356474" w14:paraId="7F56F6BD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A30BB5A" w14:textId="7777777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Musculoskeletal system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15EB9" w:rsidR="00F01E66" w:rsidP="00EE0534" w:rsidRDefault="00F01E66" w14:paraId="5A902CA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15EB9" w:rsidR="00F01E66" w:rsidP="00EE0534" w:rsidRDefault="00F01E66" w14:paraId="680E156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Pr="00D15EB9" w:rsidR="00F01E66" w:rsidTr="2E356474" w14:paraId="69ACEF58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6449BF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Arthralgia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11FE40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F7C2BE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55916CFD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A66E62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Muscle tension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89912B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36F72B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:rsidRPr="00D15EB9" w:rsidR="00F01E66" w:rsidTr="2E356474" w14:paraId="47AB9AC6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70F05D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Back pain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65F0FF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7F39BC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2F0D1EEE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D5D7F5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Muscle weakness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6EAE52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C66CE82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274004CD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56851CD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Whiplash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E16E7E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FCC9A1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7FCD73E1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E04F8E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Circulation/</w:t>
            </w:r>
            <w:proofErr w:type="spellStart"/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hematology</w:t>
            </w:r>
            <w:proofErr w:type="spellEnd"/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/respiratory</w:t>
            </w:r>
          </w:p>
        </w:tc>
      </w:tr>
      <w:tr w:rsidRPr="00D15EB9" w:rsidR="00F01E66" w:rsidTr="2E356474" w14:paraId="70119898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7E3874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Hypotension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EC8C70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787CEB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473E50D2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E17EAD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Hematoma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698277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62F14D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7249F651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CAF5949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Flashes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E012CE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E2526A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</w:tr>
      <w:tr w:rsidRPr="00D15EB9" w:rsidR="00F01E66" w:rsidTr="2E356474" w14:paraId="28C0BE7C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A7B6D4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Thrombosis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C1AF26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0D28EE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163801E7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55865F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Dyspnoea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B4CFF6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3EDD60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Pr="00D15EB9" w:rsidR="00F01E66" w:rsidTr="2E356474" w14:paraId="0D556FDB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DADBDC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Urogenital</w:t>
            </w:r>
          </w:p>
        </w:tc>
      </w:tr>
      <w:tr w:rsidRPr="00D15EB9" w:rsidR="00F01E66" w:rsidTr="2E356474" w14:paraId="6E0E7887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21B0D6D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Ejaculation problem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82EA503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07D32B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62E84843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C32D72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Urgency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57462E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D034E86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6A0FD2BA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4292D8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Pruritus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AC438D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4C5245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2B5450F5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C14217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Lab</w:t>
            </w:r>
          </w:p>
        </w:tc>
      </w:tr>
      <w:tr w:rsidRPr="00D15EB9" w:rsidR="00F01E66" w:rsidTr="2E356474" w14:paraId="543D56E5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CB29D8B" w14:textId="3C59BCD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87DB3C1" w:rsidR="087DB3C1">
              <w:rPr>
                <w:rFonts w:ascii="Arial" w:hAnsi="Arial" w:cs="Arial"/>
                <w:sz w:val="22"/>
                <w:szCs w:val="22"/>
                <w:lang w:val="en-GB"/>
              </w:rPr>
              <w:t>Blood</w:t>
            </w:r>
            <w:r w:rsidRPr="087DB3C1" w:rsidR="087DB3C1">
              <w:rPr>
                <w:rFonts w:ascii="Arial" w:hAnsi="Arial" w:cs="Arial"/>
                <w:sz w:val="22"/>
                <w:szCs w:val="22"/>
                <w:lang w:val="en-GB"/>
              </w:rPr>
              <w:t xml:space="preserve"> samples out of range liver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B52D5D5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3E21B47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31884E82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03B82C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Blood samples out of range kidney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615FD1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49B368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Pr="00D15EB9" w:rsidR="00F01E66" w:rsidTr="2E356474" w14:paraId="7A57F939" w14:textId="77777777">
        <w:tc>
          <w:tcPr>
            <w:tcW w:w="9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538AD2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Dermatology</w:t>
            </w:r>
          </w:p>
        </w:tc>
      </w:tr>
      <w:tr w:rsidRPr="00D15EB9" w:rsidR="00F01E66" w:rsidTr="2E356474" w14:paraId="50768B03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1C00FF2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Urticaria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D49A0A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3CA63CC8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46F8F150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EBFE16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Allergic reaction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238360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17D176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239379D8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574E6AC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Pruritus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7663DAB0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FC9962F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Pr="00D15EB9" w:rsidR="00F01E66" w:rsidTr="2E356474" w14:paraId="2A41F4DB" w14:textId="77777777"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6BB6152E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Acne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43576B04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15EB9" w:rsidR="00F01E66" w:rsidP="00EE0534" w:rsidRDefault="00F01E66" w14:paraId="0BB1421C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15EB9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</w:tbl>
    <w:p w:rsidR="00F01E66" w:rsidRDefault="00F01E66" w14:paraId="4D6642D4" w14:textId="77777777"/>
    <w:sectPr w:rsidR="00F01E6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66"/>
    <w:rsid w:val="00AD65D5"/>
    <w:rsid w:val="00C3198B"/>
    <w:rsid w:val="00DB4EDB"/>
    <w:rsid w:val="00F01E66"/>
    <w:rsid w:val="055DB7EE"/>
    <w:rsid w:val="087DB3C1"/>
    <w:rsid w:val="097C2A10"/>
    <w:rsid w:val="2749CAE8"/>
    <w:rsid w:val="2E356474"/>
    <w:rsid w:val="2EB349D2"/>
    <w:rsid w:val="37FA7967"/>
    <w:rsid w:val="638CE582"/>
    <w:rsid w:val="6E1D8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32828"/>
  <w15:chartTrackingRefBased/>
  <w15:docId w15:val="{D0885E59-FB93-4CDC-82FC-46B2BAE2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E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1E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1E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1E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1E6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1E6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1E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1E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1E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1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1E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1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1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6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01E66"/>
    <w:rPr>
      <w:sz w:val="16"/>
      <w:szCs w:val="16"/>
    </w:rPr>
  </w:style>
  <w:style w:type="table" w:styleId="TableGrid">
    <w:name w:val="Table Grid"/>
    <w:basedOn w:val="TableNormal"/>
    <w:uiPriority w:val="39"/>
    <w:rsid w:val="00F01E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kern w:val="0"/>
      <w:sz w:val="20"/>
      <w:szCs w:val="20"/>
      <w:bdr w:val="nil"/>
      <w:lang w:val="sv-SE" w:eastAsia="sv-SE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6/09/relationships/commentsIds" Target="commentsIds.xml" Id="rId6" /><Relationship Type="http://schemas.microsoft.com/office/2011/relationships/commentsExtended" Target="commentsExtended.xml" Id="rId5" /><Relationship Type="http://schemas.openxmlformats.org/officeDocument/2006/relationships/theme" Target="theme/theme1.xml" Id="rId10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 Ventorp</dc:creator>
  <keywords/>
  <dc:description/>
  <lastModifiedBy>Daniel Lindqvist</lastModifiedBy>
  <revision>10</revision>
  <dcterms:created xsi:type="dcterms:W3CDTF">2025-09-23T10:28:00.0000000Z</dcterms:created>
  <dcterms:modified xsi:type="dcterms:W3CDTF">2025-10-16T17:21:19.5108218Z</dcterms:modified>
</coreProperties>
</file>