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E715" w14:textId="6328A26A" w:rsidR="0021139E" w:rsidRDefault="0021139E" w:rsidP="00066143">
      <w:pPr>
        <w:rPr>
          <w:rFonts w:ascii="Arial" w:hAnsi="Arial" w:cs="Arial"/>
          <w:b/>
          <w:bCs/>
          <w:lang w:val="en-US"/>
        </w:rPr>
      </w:pPr>
    </w:p>
    <w:p w14:paraId="32DF32EB" w14:textId="7852CA15" w:rsidR="006D44E6" w:rsidRDefault="006D44E6" w:rsidP="006D44E6">
      <w:pPr>
        <w:rPr>
          <w:rFonts w:ascii="Arial" w:hAnsi="Arial" w:cs="Arial"/>
          <w:b/>
          <w:bCs/>
          <w:lang w:val="en-US"/>
        </w:rPr>
      </w:pPr>
    </w:p>
    <w:p w14:paraId="41CE877E" w14:textId="2C7EBC90" w:rsidR="005D0302" w:rsidRDefault="005D0302" w:rsidP="006D44E6">
      <w:pPr>
        <w:rPr>
          <w:rFonts w:ascii="Arial" w:hAnsi="Arial" w:cs="Arial"/>
          <w:b/>
          <w:bCs/>
          <w:lang w:val="en-US"/>
        </w:rPr>
      </w:pPr>
      <w:r>
        <w:rPr>
          <w:rFonts w:ascii="Arial" w:hAnsi="Arial" w:cs="Arial"/>
          <w:b/>
          <w:bCs/>
          <w:noProof/>
          <w:lang w:val="en-US"/>
        </w:rPr>
        <w:drawing>
          <wp:inline distT="0" distB="0" distL="0" distR="0" wp14:anchorId="1514A3C0" wp14:editId="6FAA6E35">
            <wp:extent cx="5731510" cy="2865755"/>
            <wp:effectExtent l="0" t="0" r="2540" b="0"/>
            <wp:docPr id="14063546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5463" name="Bildobjekt 1406354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76308F6D" w14:textId="3F1F67D5" w:rsidR="006D44E6" w:rsidRDefault="006D44E6" w:rsidP="006D44E6">
      <w:pPr>
        <w:rPr>
          <w:rFonts w:ascii="Arial" w:hAnsi="Arial" w:cs="Arial"/>
          <w:lang w:val="en-US"/>
        </w:rPr>
      </w:pPr>
      <w:r w:rsidRPr="009C2F0D">
        <w:rPr>
          <w:rFonts w:ascii="Arial" w:hAnsi="Arial" w:cs="Arial"/>
          <w:b/>
          <w:bCs/>
          <w:lang w:val="en-US"/>
        </w:rPr>
        <w:t xml:space="preserve">Supplementary Fig. </w:t>
      </w:r>
      <w:r>
        <w:rPr>
          <w:rFonts w:ascii="Arial" w:hAnsi="Arial" w:cs="Arial"/>
          <w:b/>
          <w:bCs/>
          <w:lang w:val="en-US"/>
        </w:rPr>
        <w:t>1</w:t>
      </w:r>
      <w:r w:rsidRPr="009C2F0D">
        <w:rPr>
          <w:rFonts w:ascii="Arial" w:hAnsi="Arial" w:cs="Arial"/>
          <w:lang w:val="en-US"/>
        </w:rPr>
        <w:t xml:space="preserve"> | </w:t>
      </w:r>
      <w:r w:rsidRPr="007B1488">
        <w:rPr>
          <w:rFonts w:ascii="Arial" w:hAnsi="Arial" w:cs="Arial"/>
          <w:b/>
          <w:bCs/>
          <w:lang w:val="en-US"/>
        </w:rPr>
        <w:t xml:space="preserve">Validation </w:t>
      </w:r>
      <w:r>
        <w:rPr>
          <w:rFonts w:ascii="Arial" w:hAnsi="Arial" w:cs="Arial"/>
          <w:b/>
          <w:bCs/>
          <w:lang w:val="en-US"/>
        </w:rPr>
        <w:t xml:space="preserve">analysis </w:t>
      </w:r>
      <w:r w:rsidRPr="007B1488">
        <w:rPr>
          <w:rFonts w:ascii="Arial" w:hAnsi="Arial" w:cs="Arial"/>
          <w:b/>
          <w:bCs/>
          <w:lang w:val="en-US"/>
        </w:rPr>
        <w:t>of accelerometer data</w:t>
      </w:r>
      <w:r>
        <w:rPr>
          <w:rFonts w:ascii="Arial" w:hAnsi="Arial" w:cs="Arial"/>
          <w:b/>
          <w:bCs/>
          <w:lang w:val="en-US"/>
        </w:rPr>
        <w:t>.</w:t>
      </w:r>
    </w:p>
    <w:p w14:paraId="3240ACC3" w14:textId="0284BFF4" w:rsidR="006D44E6" w:rsidRPr="002C558B" w:rsidRDefault="006D44E6" w:rsidP="001308C1">
      <w:pPr>
        <w:jc w:val="both"/>
        <w:rPr>
          <w:rFonts w:ascii="Arial" w:hAnsi="Arial" w:cs="Arial"/>
          <w:lang w:val="en-US"/>
        </w:rPr>
      </w:pPr>
      <w:r w:rsidRPr="00395CBE">
        <w:rPr>
          <w:rFonts w:ascii="Arial" w:hAnsi="Arial" w:cs="Arial"/>
          <w:lang w:val="en-US"/>
        </w:rPr>
        <w:t>Physical activity data only</w:t>
      </w:r>
      <w:r w:rsidR="00E622B3">
        <w:rPr>
          <w:rFonts w:ascii="Arial" w:hAnsi="Arial" w:cs="Arial"/>
          <w:lang w:val="en-US"/>
        </w:rPr>
        <w:t xml:space="preserve"> </w:t>
      </w:r>
      <w:r w:rsidR="00E622B3" w:rsidRPr="00395CBE">
        <w:rPr>
          <w:rFonts w:ascii="Arial" w:hAnsi="Arial" w:cs="Arial"/>
          <w:lang w:val="en-US"/>
        </w:rPr>
        <w:t>includes</w:t>
      </w:r>
      <w:r w:rsidRPr="00395CBE">
        <w:rPr>
          <w:rFonts w:ascii="Arial" w:hAnsi="Arial" w:cs="Arial"/>
          <w:lang w:val="en-US"/>
        </w:rPr>
        <w:t xml:space="preserve"> participants with a valid baseline measurement (week 0; </w:t>
      </w:r>
      <w:r w:rsidRPr="00395CBE">
        <w:rPr>
          <w:rFonts w:ascii="Arial" w:hAnsi="Arial" w:cs="Arial"/>
          <w:i/>
          <w:iCs/>
          <w:lang w:val="en-US"/>
        </w:rPr>
        <w:t>n</w:t>
      </w:r>
      <w:r w:rsidRPr="00395CBE">
        <w:rPr>
          <w:rFonts w:ascii="Arial" w:hAnsi="Arial" w:cs="Arial"/>
          <w:lang w:val="en-US"/>
        </w:rPr>
        <w:t xml:space="preserve"> = 61). Vertical dotted lines indicate the start of the intervention at week 1.</w:t>
      </w:r>
      <w:r w:rsidRPr="00453352">
        <w:rPr>
          <w:rFonts w:ascii="Arial" w:hAnsi="Arial" w:cs="Arial"/>
          <w:lang w:val="en-US"/>
        </w:rPr>
        <w:t xml:space="preserve"> </w:t>
      </w:r>
      <w:r w:rsidRPr="00395CBE">
        <w:rPr>
          <w:rFonts w:ascii="Arial" w:hAnsi="Arial" w:cs="Arial"/>
          <w:lang w:val="en-US"/>
        </w:rPr>
        <w:t xml:space="preserve">Following </w:t>
      </w:r>
      <w:r>
        <w:rPr>
          <w:rFonts w:ascii="Arial" w:hAnsi="Arial" w:cs="Arial"/>
          <w:lang w:val="en-US"/>
        </w:rPr>
        <w:t xml:space="preserve">the </w:t>
      </w:r>
      <w:r w:rsidRPr="00395CBE">
        <w:rPr>
          <w:rFonts w:ascii="Arial" w:hAnsi="Arial" w:cs="Arial"/>
          <w:lang w:val="en-US"/>
        </w:rPr>
        <w:t xml:space="preserve">start of </w:t>
      </w:r>
      <w:r>
        <w:rPr>
          <w:rFonts w:ascii="Arial" w:hAnsi="Arial" w:cs="Arial"/>
          <w:lang w:val="en-US"/>
        </w:rPr>
        <w:t xml:space="preserve">the </w:t>
      </w:r>
      <w:r w:rsidRPr="00395CBE">
        <w:rPr>
          <w:rFonts w:ascii="Arial" w:hAnsi="Arial" w:cs="Arial"/>
          <w:lang w:val="en-US"/>
        </w:rPr>
        <w:t>intervention, participants wore accelerometers during three distinct measurement periods: weeks 1–3 (w1–3), weeks 4–6 (w4–6), and weeks 7–</w:t>
      </w:r>
      <w:r>
        <w:rPr>
          <w:rFonts w:ascii="Arial" w:hAnsi="Arial" w:cs="Arial"/>
          <w:lang w:val="en-US"/>
        </w:rPr>
        <w:t>9</w:t>
      </w:r>
      <w:r w:rsidRPr="00395CBE">
        <w:rPr>
          <w:rFonts w:ascii="Arial" w:hAnsi="Arial" w:cs="Arial"/>
          <w:lang w:val="en-US"/>
        </w:rPr>
        <w:t xml:space="preserve"> (w7–</w:t>
      </w:r>
      <w:r>
        <w:rPr>
          <w:rFonts w:ascii="Arial" w:hAnsi="Arial" w:cs="Arial"/>
          <w:lang w:val="en-US"/>
        </w:rPr>
        <w:t>9</w:t>
      </w:r>
      <w:r w:rsidRPr="00395CBE">
        <w:rPr>
          <w:rFonts w:ascii="Arial" w:hAnsi="Arial" w:cs="Arial"/>
          <w:lang w:val="en-US"/>
        </w:rPr>
        <w:t>). Each period was separated by a follow-up clinic visit for data collection</w:t>
      </w:r>
      <w:r>
        <w:rPr>
          <w:rFonts w:ascii="Arial" w:hAnsi="Arial" w:cs="Arial"/>
          <w:lang w:val="en-US"/>
        </w:rPr>
        <w:t xml:space="preserve">. </w:t>
      </w:r>
      <w:r w:rsidRPr="00593E17">
        <w:rPr>
          <w:rFonts w:ascii="Arial" w:hAnsi="Arial" w:cs="Arial"/>
          <w:lang w:val="en-US"/>
        </w:rPr>
        <w:t>Data from an individual w</w:t>
      </w:r>
      <w:r>
        <w:rPr>
          <w:rFonts w:ascii="Arial" w:hAnsi="Arial" w:cs="Arial"/>
          <w:lang w:val="en-US"/>
        </w:rPr>
        <w:t>as</w:t>
      </w:r>
      <w:r w:rsidRPr="00593E17">
        <w:rPr>
          <w:rFonts w:ascii="Arial" w:hAnsi="Arial" w:cs="Arial"/>
          <w:lang w:val="en-US"/>
        </w:rPr>
        <w:t xml:space="preserve"> considered missing during the weeks not reaching the validity threshold of at least four valid days.</w:t>
      </w:r>
      <w:r w:rsidRPr="00395CBE">
        <w:rPr>
          <w:rFonts w:ascii="Arial" w:hAnsi="Arial" w:cs="Arial"/>
          <w:lang w:val="en-US"/>
        </w:rPr>
        <w:t xml:space="preserve"> </w:t>
      </w:r>
      <w:r w:rsidRPr="00395CBE">
        <w:rPr>
          <w:rFonts w:ascii="Arial" w:hAnsi="Arial" w:cs="Arial"/>
          <w:b/>
          <w:bCs/>
          <w:lang w:val="en-US"/>
        </w:rPr>
        <w:t>A</w:t>
      </w:r>
      <w:r w:rsidRPr="00395CBE">
        <w:rPr>
          <w:rFonts w:ascii="Arial" w:hAnsi="Arial" w:cs="Arial"/>
          <w:lang w:val="en-US"/>
        </w:rPr>
        <w:t>, Mean number of valid measurement days per week for each treatment group (± 1 SD).</w:t>
      </w:r>
      <w:r>
        <w:rPr>
          <w:rFonts w:ascii="Arial" w:hAnsi="Arial" w:cs="Arial"/>
          <w:lang w:val="en-US"/>
        </w:rPr>
        <w:t xml:space="preserve"> </w:t>
      </w:r>
      <w:r w:rsidRPr="00395CBE">
        <w:rPr>
          <w:rFonts w:ascii="Arial" w:hAnsi="Arial" w:cs="Arial"/>
          <w:b/>
          <w:bCs/>
          <w:lang w:val="en-US"/>
        </w:rPr>
        <w:t>B</w:t>
      </w:r>
      <w:r w:rsidRPr="00395CBE">
        <w:rPr>
          <w:rFonts w:ascii="Arial" w:hAnsi="Arial" w:cs="Arial"/>
          <w:lang w:val="en-US"/>
        </w:rPr>
        <w:t xml:space="preserve">, Mean weekly wear time during the full </w:t>
      </w:r>
      <w:r>
        <w:rPr>
          <w:rFonts w:ascii="Arial" w:hAnsi="Arial" w:cs="Arial"/>
          <w:lang w:val="en-US"/>
        </w:rPr>
        <w:t>24-hour period</w:t>
      </w:r>
      <w:r w:rsidRPr="00395CBE">
        <w:rPr>
          <w:rFonts w:ascii="Arial" w:hAnsi="Arial" w:cs="Arial"/>
          <w:lang w:val="en-US"/>
        </w:rPr>
        <w:t xml:space="preserve"> (wake</w:t>
      </w:r>
      <w:r>
        <w:rPr>
          <w:rFonts w:ascii="Arial" w:hAnsi="Arial" w:cs="Arial"/>
          <w:lang w:val="en-US"/>
        </w:rPr>
        <w:t>-</w:t>
      </w:r>
      <w:r w:rsidRPr="00395CBE">
        <w:rPr>
          <w:rFonts w:ascii="Arial" w:hAnsi="Arial" w:cs="Arial"/>
          <w:lang w:val="en-US"/>
        </w:rPr>
        <w:t>up to wake</w:t>
      </w:r>
      <w:r w:rsidRPr="006E648B">
        <w:rPr>
          <w:rFonts w:ascii="Arial" w:hAnsi="Arial" w:cs="Arial"/>
          <w:lang w:val="en-US"/>
        </w:rPr>
        <w:t xml:space="preserve">-up the next day), calculated across all valid days for each treatment group (± 1 SD). </w:t>
      </w:r>
      <w:r w:rsidR="001308C1" w:rsidRPr="006E648B">
        <w:rPr>
          <w:rFonts w:ascii="Arial" w:hAnsi="Arial" w:cs="Arial"/>
          <w:lang w:val="en-US"/>
        </w:rPr>
        <w:t>Analysis revealed a consistent reduction in valid wear time during the final week of each measurement period across both treatment groups. Pairwise comparisons between the final week and either the first or second week of the same period revealed statistically significant reductions, with p-values ranging from &lt; 0.05 to &lt; 0.001.</w:t>
      </w:r>
      <w:r w:rsidR="007A7D21" w:rsidRPr="006E648B">
        <w:rPr>
          <w:rFonts w:ascii="Arial" w:hAnsi="Arial" w:cs="Arial"/>
          <w:lang w:val="en-US"/>
        </w:rPr>
        <w:t xml:space="preserve"> </w:t>
      </w:r>
      <w:r w:rsidR="00E716EC" w:rsidRPr="006E648B">
        <w:rPr>
          <w:rFonts w:ascii="Arial" w:hAnsi="Arial" w:cs="Arial"/>
          <w:lang w:val="en-US"/>
        </w:rPr>
        <w:t>No significant differences in average wear time were observed between the groups. However</w:t>
      </w:r>
      <w:r w:rsidR="00135B83" w:rsidRPr="006E648B">
        <w:rPr>
          <w:rFonts w:ascii="Arial" w:hAnsi="Arial" w:cs="Arial"/>
          <w:lang w:val="en-US"/>
        </w:rPr>
        <w:t>, the number of valid days differed significantly</w:t>
      </w:r>
      <w:r w:rsidR="007A7D21" w:rsidRPr="006E648B">
        <w:rPr>
          <w:rFonts w:ascii="Arial" w:hAnsi="Arial" w:cs="Arial"/>
          <w:lang w:val="en-US"/>
        </w:rPr>
        <w:t xml:space="preserve"> between the groups</w:t>
      </w:r>
      <w:r w:rsidR="00135B83" w:rsidRPr="006E648B">
        <w:rPr>
          <w:rFonts w:ascii="Arial" w:hAnsi="Arial" w:cs="Arial"/>
          <w:lang w:val="en-US"/>
        </w:rPr>
        <w:t xml:space="preserve"> during two </w:t>
      </w:r>
      <w:r w:rsidR="006E648B" w:rsidRPr="006E648B">
        <w:rPr>
          <w:rFonts w:ascii="Arial" w:hAnsi="Arial" w:cs="Arial"/>
          <w:lang w:val="en-US"/>
        </w:rPr>
        <w:t>time points</w:t>
      </w:r>
      <w:r w:rsidR="00135B83" w:rsidRPr="006E648B">
        <w:rPr>
          <w:rFonts w:ascii="Arial" w:hAnsi="Arial" w:cs="Arial"/>
          <w:lang w:val="en-US"/>
        </w:rPr>
        <w:t xml:space="preserve"> </w:t>
      </w:r>
      <w:r w:rsidR="007A7D21" w:rsidRPr="006E648B">
        <w:rPr>
          <w:rFonts w:ascii="Arial" w:hAnsi="Arial" w:cs="Arial"/>
          <w:lang w:val="en-US"/>
        </w:rPr>
        <w:t>(p &lt; 0.05)</w:t>
      </w:r>
      <w:r w:rsidR="00135B83" w:rsidRPr="006E648B">
        <w:rPr>
          <w:rFonts w:ascii="Arial" w:hAnsi="Arial" w:cs="Arial"/>
          <w:lang w:val="en-US"/>
        </w:rPr>
        <w:t xml:space="preserve">. </w:t>
      </w:r>
    </w:p>
    <w:sectPr w:rsidR="006D44E6" w:rsidRPr="002C5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47"/>
    <w:rsid w:val="00001CD9"/>
    <w:rsid w:val="00015229"/>
    <w:rsid w:val="00066143"/>
    <w:rsid w:val="00082C4C"/>
    <w:rsid w:val="00093384"/>
    <w:rsid w:val="000A2E33"/>
    <w:rsid w:val="000E2547"/>
    <w:rsid w:val="001308C1"/>
    <w:rsid w:val="00135B83"/>
    <w:rsid w:val="001B1CE6"/>
    <w:rsid w:val="001F3845"/>
    <w:rsid w:val="0021139E"/>
    <w:rsid w:val="002C558B"/>
    <w:rsid w:val="002C6C15"/>
    <w:rsid w:val="002D3677"/>
    <w:rsid w:val="00301923"/>
    <w:rsid w:val="00306CFB"/>
    <w:rsid w:val="00321EFD"/>
    <w:rsid w:val="00330F4E"/>
    <w:rsid w:val="00395CBE"/>
    <w:rsid w:val="003E776C"/>
    <w:rsid w:val="00453352"/>
    <w:rsid w:val="004B42CC"/>
    <w:rsid w:val="004C5860"/>
    <w:rsid w:val="004F623A"/>
    <w:rsid w:val="005255BB"/>
    <w:rsid w:val="00526227"/>
    <w:rsid w:val="00541E2F"/>
    <w:rsid w:val="00547212"/>
    <w:rsid w:val="0057045E"/>
    <w:rsid w:val="00593E17"/>
    <w:rsid w:val="005951A6"/>
    <w:rsid w:val="005B0EFB"/>
    <w:rsid w:val="005B7CA1"/>
    <w:rsid w:val="005C55B1"/>
    <w:rsid w:val="005D0302"/>
    <w:rsid w:val="005E1B5E"/>
    <w:rsid w:val="005E7C73"/>
    <w:rsid w:val="00615262"/>
    <w:rsid w:val="0062013C"/>
    <w:rsid w:val="00652792"/>
    <w:rsid w:val="006B7E03"/>
    <w:rsid w:val="006C6362"/>
    <w:rsid w:val="006D44E6"/>
    <w:rsid w:val="006E1F6E"/>
    <w:rsid w:val="006E648B"/>
    <w:rsid w:val="006E6A3B"/>
    <w:rsid w:val="00721B80"/>
    <w:rsid w:val="00777FDC"/>
    <w:rsid w:val="00787B29"/>
    <w:rsid w:val="007A7D21"/>
    <w:rsid w:val="007B1488"/>
    <w:rsid w:val="008453FD"/>
    <w:rsid w:val="0084680A"/>
    <w:rsid w:val="00887D87"/>
    <w:rsid w:val="0089235A"/>
    <w:rsid w:val="008B537D"/>
    <w:rsid w:val="008E53D0"/>
    <w:rsid w:val="00982CBA"/>
    <w:rsid w:val="00987D0E"/>
    <w:rsid w:val="00991725"/>
    <w:rsid w:val="009C2F0D"/>
    <w:rsid w:val="00A37174"/>
    <w:rsid w:val="00A46C94"/>
    <w:rsid w:val="00A51BAA"/>
    <w:rsid w:val="00A6657D"/>
    <w:rsid w:val="00A96636"/>
    <w:rsid w:val="00B13153"/>
    <w:rsid w:val="00B1346B"/>
    <w:rsid w:val="00B6004B"/>
    <w:rsid w:val="00B813EA"/>
    <w:rsid w:val="00B825B4"/>
    <w:rsid w:val="00B96179"/>
    <w:rsid w:val="00BA6443"/>
    <w:rsid w:val="00C95FCA"/>
    <w:rsid w:val="00CB5D43"/>
    <w:rsid w:val="00CC10C3"/>
    <w:rsid w:val="00CC7D7D"/>
    <w:rsid w:val="00CE2AD0"/>
    <w:rsid w:val="00CF25EA"/>
    <w:rsid w:val="00D023E4"/>
    <w:rsid w:val="00D05D5C"/>
    <w:rsid w:val="00D22C0F"/>
    <w:rsid w:val="00D5160D"/>
    <w:rsid w:val="00D923E0"/>
    <w:rsid w:val="00DC1E98"/>
    <w:rsid w:val="00DD6410"/>
    <w:rsid w:val="00E622B3"/>
    <w:rsid w:val="00E716EC"/>
    <w:rsid w:val="00E80826"/>
    <w:rsid w:val="00E86B82"/>
    <w:rsid w:val="00F000F1"/>
    <w:rsid w:val="00F07CFB"/>
    <w:rsid w:val="00F10005"/>
    <w:rsid w:val="00F67A70"/>
    <w:rsid w:val="00FF04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3C9A"/>
  <w15:chartTrackingRefBased/>
  <w15:docId w15:val="{5D0A288F-B5FC-4E8A-8AE9-04571D9D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2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E2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E254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E254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E254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E254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E254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E254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E254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254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E254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E254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E254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E254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E254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254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254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2547"/>
    <w:rPr>
      <w:rFonts w:eastAsiaTheme="majorEastAsia" w:cstheme="majorBidi"/>
      <w:color w:val="272727" w:themeColor="text1" w:themeTint="D8"/>
    </w:rPr>
  </w:style>
  <w:style w:type="paragraph" w:styleId="Rubrik">
    <w:name w:val="Title"/>
    <w:basedOn w:val="Normal"/>
    <w:next w:val="Normal"/>
    <w:link w:val="RubrikChar"/>
    <w:uiPriority w:val="10"/>
    <w:qFormat/>
    <w:rsid w:val="000E2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E254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254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E25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254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E2547"/>
    <w:rPr>
      <w:i/>
      <w:iCs/>
      <w:color w:val="404040" w:themeColor="text1" w:themeTint="BF"/>
    </w:rPr>
  </w:style>
  <w:style w:type="paragraph" w:styleId="Liststycke">
    <w:name w:val="List Paragraph"/>
    <w:basedOn w:val="Normal"/>
    <w:uiPriority w:val="34"/>
    <w:qFormat/>
    <w:rsid w:val="000E2547"/>
    <w:pPr>
      <w:ind w:left="720"/>
      <w:contextualSpacing/>
    </w:pPr>
  </w:style>
  <w:style w:type="character" w:styleId="Starkbetoning">
    <w:name w:val="Intense Emphasis"/>
    <w:basedOn w:val="Standardstycketeckensnitt"/>
    <w:uiPriority w:val="21"/>
    <w:qFormat/>
    <w:rsid w:val="000E2547"/>
    <w:rPr>
      <w:i/>
      <w:iCs/>
      <w:color w:val="0F4761" w:themeColor="accent1" w:themeShade="BF"/>
    </w:rPr>
  </w:style>
  <w:style w:type="paragraph" w:styleId="Starktcitat">
    <w:name w:val="Intense Quote"/>
    <w:basedOn w:val="Normal"/>
    <w:next w:val="Normal"/>
    <w:link w:val="StarktcitatChar"/>
    <w:uiPriority w:val="30"/>
    <w:qFormat/>
    <w:rsid w:val="000E2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E2547"/>
    <w:rPr>
      <w:i/>
      <w:iCs/>
      <w:color w:val="0F4761" w:themeColor="accent1" w:themeShade="BF"/>
    </w:rPr>
  </w:style>
  <w:style w:type="character" w:styleId="Starkreferens">
    <w:name w:val="Intense Reference"/>
    <w:basedOn w:val="Standardstycketeckensnitt"/>
    <w:uiPriority w:val="32"/>
    <w:qFormat/>
    <w:rsid w:val="000E2547"/>
    <w:rPr>
      <w:b/>
      <w:bCs/>
      <w:smallCaps/>
      <w:color w:val="0F4761" w:themeColor="accent1" w:themeShade="BF"/>
      <w:spacing w:val="5"/>
    </w:rPr>
  </w:style>
  <w:style w:type="table" w:styleId="Tabellrutnt">
    <w:name w:val="Table Grid"/>
    <w:basedOn w:val="Normaltabell"/>
    <w:uiPriority w:val="39"/>
    <w:rsid w:val="00F07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C6C15"/>
    <w:rPr>
      <w:color w:val="467886" w:themeColor="hyperlink"/>
      <w:u w:val="single"/>
    </w:rPr>
  </w:style>
  <w:style w:type="character" w:styleId="Olstomnmnande">
    <w:name w:val="Unresolved Mention"/>
    <w:basedOn w:val="Standardstycketeckensnitt"/>
    <w:uiPriority w:val="99"/>
    <w:semiHidden/>
    <w:unhideWhenUsed/>
    <w:rsid w:val="002C6C15"/>
    <w:rPr>
      <w:color w:val="605E5C"/>
      <w:shd w:val="clear" w:color="auto" w:fill="E1DFDD"/>
    </w:rPr>
  </w:style>
  <w:style w:type="character" w:styleId="Kommentarsreferens">
    <w:name w:val="annotation reference"/>
    <w:basedOn w:val="Standardstycketeckensnitt"/>
    <w:uiPriority w:val="99"/>
    <w:semiHidden/>
    <w:unhideWhenUsed/>
    <w:rsid w:val="00306CFB"/>
    <w:rPr>
      <w:sz w:val="16"/>
      <w:szCs w:val="16"/>
    </w:rPr>
  </w:style>
  <w:style w:type="paragraph" w:styleId="Kommentarer">
    <w:name w:val="annotation text"/>
    <w:basedOn w:val="Normal"/>
    <w:link w:val="KommentarerChar"/>
    <w:uiPriority w:val="99"/>
    <w:unhideWhenUsed/>
    <w:rsid w:val="00306CFB"/>
    <w:pPr>
      <w:spacing w:line="240" w:lineRule="auto"/>
    </w:pPr>
    <w:rPr>
      <w:sz w:val="20"/>
      <w:szCs w:val="20"/>
    </w:rPr>
  </w:style>
  <w:style w:type="character" w:customStyle="1" w:styleId="KommentarerChar">
    <w:name w:val="Kommentarer Char"/>
    <w:basedOn w:val="Standardstycketeckensnitt"/>
    <w:link w:val="Kommentarer"/>
    <w:uiPriority w:val="99"/>
    <w:rsid w:val="00306CFB"/>
    <w:rPr>
      <w:sz w:val="20"/>
      <w:szCs w:val="20"/>
    </w:rPr>
  </w:style>
  <w:style w:type="paragraph" w:styleId="Kommentarsmne">
    <w:name w:val="annotation subject"/>
    <w:basedOn w:val="Kommentarer"/>
    <w:next w:val="Kommentarer"/>
    <w:link w:val="KommentarsmneChar"/>
    <w:uiPriority w:val="99"/>
    <w:semiHidden/>
    <w:unhideWhenUsed/>
    <w:rsid w:val="00306CFB"/>
    <w:rPr>
      <w:b/>
      <w:bCs/>
    </w:rPr>
  </w:style>
  <w:style w:type="character" w:customStyle="1" w:styleId="KommentarsmneChar">
    <w:name w:val="Kommentarsämne Char"/>
    <w:basedOn w:val="KommentarerChar"/>
    <w:link w:val="Kommentarsmne"/>
    <w:uiPriority w:val="99"/>
    <w:semiHidden/>
    <w:rsid w:val="00306CFB"/>
    <w:rPr>
      <w:b/>
      <w:bCs/>
      <w:sz w:val="20"/>
      <w:szCs w:val="20"/>
    </w:rPr>
  </w:style>
  <w:style w:type="paragraph" w:styleId="Revision">
    <w:name w:val="Revision"/>
    <w:hidden/>
    <w:uiPriority w:val="99"/>
    <w:semiHidden/>
    <w:rsid w:val="004C5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DCA4-F303-4BE0-B50C-42E9B93D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220</Words>
  <Characters>1172</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Lunds universitet</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Eliasson</dc:creator>
  <cp:keywords/>
  <dc:description/>
  <cp:lastModifiedBy>Emilia Eliasson</cp:lastModifiedBy>
  <cp:revision>16</cp:revision>
  <dcterms:created xsi:type="dcterms:W3CDTF">2025-09-25T09:29:00Z</dcterms:created>
  <dcterms:modified xsi:type="dcterms:W3CDTF">2025-10-07T08:59:00Z</dcterms:modified>
</cp:coreProperties>
</file>