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0C381">
      <w:pPr>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drawing>
          <wp:inline distT="0" distB="0" distL="114300" distR="114300">
            <wp:extent cx="4679950" cy="3473450"/>
            <wp:effectExtent l="9525" t="9525" r="15875" b="12700"/>
            <wp:docPr id="1" name="图片 1" descr="AT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TGC"/>
                    <pic:cNvPicPr>
                      <a:picLocks noChangeAspect="1"/>
                    </pic:cNvPicPr>
                  </pic:nvPicPr>
                  <pic:blipFill>
                    <a:blip r:embed="rId4"/>
                    <a:stretch>
                      <a:fillRect/>
                    </a:stretch>
                  </pic:blipFill>
                  <pic:spPr>
                    <a:xfrm>
                      <a:off x="0" y="0"/>
                      <a:ext cx="4679950" cy="3473450"/>
                    </a:xfrm>
                    <a:prstGeom prst="rect">
                      <a:avLst/>
                    </a:prstGeom>
                    <a:ln>
                      <a:solidFill>
                        <a:schemeClr val="tx1"/>
                      </a:solidFill>
                    </a:ln>
                  </pic:spPr>
                </pic:pic>
              </a:graphicData>
            </a:graphic>
          </wp:inline>
        </w:drawing>
      </w:r>
    </w:p>
    <w:p w14:paraId="48582440">
      <w:pPr>
        <w:jc w:val="left"/>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Supplementary Figure 1. Quality control of raw sequencing data using FastQC (v0.11.5) and base error rate estimation with Phred. Clean reads were obtained and aligned to the reference genome using HISAT2.</w:t>
      </w:r>
    </w:p>
    <w:p w14:paraId="4E6EA7E5">
      <w:pPr>
        <w:jc w:val="center"/>
        <w:rPr>
          <w:rFonts w:hint="default" w:ascii="Times New Roman" w:hAnsi="Times New Roman" w:cs="Times New Roman" w:eastAsiaTheme="minorEastAsia"/>
          <w:sz w:val="24"/>
          <w:szCs w:val="24"/>
          <w:lang w:eastAsia="zh-CN"/>
        </w:rPr>
      </w:pPr>
    </w:p>
    <w:p w14:paraId="11BD3103">
      <w:pPr>
        <w:jc w:val="both"/>
        <w:rPr>
          <w:rFonts w:hint="default" w:ascii="Times New Roman" w:hAnsi="Times New Roman" w:cs="Times New Roman" w:eastAsiaTheme="minorEastAsia"/>
          <w:sz w:val="24"/>
          <w:szCs w:val="24"/>
          <w:lang w:eastAsia="zh-CN"/>
        </w:rPr>
      </w:pPr>
    </w:p>
    <w:p w14:paraId="2D4F5937">
      <w:pPr>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drawing>
          <wp:inline distT="0" distB="0" distL="114300" distR="114300">
            <wp:extent cx="4679950" cy="3342640"/>
            <wp:effectExtent l="9525" t="9525" r="15875" b="10160"/>
            <wp:docPr id="2" name="图片 2" descr="02.PC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PCA(3D)"/>
                    <pic:cNvPicPr>
                      <a:picLocks noChangeAspect="1"/>
                    </pic:cNvPicPr>
                  </pic:nvPicPr>
                  <pic:blipFill>
                    <a:blip r:embed="rId5"/>
                    <a:stretch>
                      <a:fillRect/>
                    </a:stretch>
                  </pic:blipFill>
                  <pic:spPr>
                    <a:xfrm>
                      <a:off x="0" y="0"/>
                      <a:ext cx="4679950" cy="3342640"/>
                    </a:xfrm>
                    <a:prstGeom prst="rect">
                      <a:avLst/>
                    </a:prstGeom>
                    <a:ln>
                      <a:solidFill>
                        <a:schemeClr val="tx1"/>
                      </a:solidFill>
                    </a:ln>
                  </pic:spPr>
                </pic:pic>
              </a:graphicData>
            </a:graphic>
          </wp:inline>
        </w:drawing>
      </w:r>
    </w:p>
    <w:p w14:paraId="161EC181">
      <w:pPr>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Supplementary Figure 2. Principal component analysis (PCA) performed using the scatterplot3d (v0.3-44) package to assess sample dispersion and intra-group repeatability.</w:t>
      </w:r>
    </w:p>
    <w:p w14:paraId="2AEF8AD5">
      <w:pPr>
        <w:jc w:val="both"/>
        <w:rPr>
          <w:rFonts w:hint="default" w:ascii="Times New Roman" w:hAnsi="Times New Roman" w:cs="Times New Roman" w:eastAsiaTheme="minorEastAsia"/>
          <w:sz w:val="24"/>
          <w:szCs w:val="24"/>
          <w:lang w:eastAsia="zh-CN"/>
        </w:rPr>
      </w:pPr>
    </w:p>
    <w:p w14:paraId="3A399FFD">
      <w:pPr>
        <w:jc w:val="both"/>
        <w:rPr>
          <w:rFonts w:hint="default" w:ascii="Times New Roman" w:hAnsi="Times New Roman" w:cs="Times New Roman" w:eastAsiaTheme="minorEastAsia"/>
          <w:sz w:val="24"/>
          <w:szCs w:val="24"/>
          <w:lang w:eastAsia="zh-CN"/>
        </w:rPr>
      </w:pPr>
      <w:r>
        <w:drawing>
          <wp:inline distT="0" distB="0" distL="114300" distR="114300">
            <wp:extent cx="5268595" cy="3706495"/>
            <wp:effectExtent l="0" t="0" r="825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8595" cy="3706495"/>
                    </a:xfrm>
                    <a:prstGeom prst="rect">
                      <a:avLst/>
                    </a:prstGeom>
                    <a:noFill/>
                    <a:ln>
                      <a:noFill/>
                    </a:ln>
                  </pic:spPr>
                </pic:pic>
              </a:graphicData>
            </a:graphic>
          </wp:inline>
        </w:drawing>
      </w:r>
    </w:p>
    <w:p w14:paraId="552BE003">
      <w:pPr>
        <w:jc w:val="both"/>
        <w:rPr>
          <w:rFonts w:hint="default" w:ascii="Times New Roman" w:hAnsi="Times New Roman" w:cs="Times New Roman" w:eastAsiaTheme="minorEastAsia"/>
          <w:sz w:val="24"/>
          <w:szCs w:val="24"/>
          <w:lang w:eastAsia="zh-CN"/>
        </w:rPr>
      </w:pPr>
    </w:p>
    <w:p w14:paraId="60CCC013">
      <w:pPr>
        <w:jc w:val="both"/>
        <w:rPr>
          <w:rFonts w:hint="default" w:ascii="Times New Roman" w:hAnsi="Times New Roman" w:cs="Times New Roman" w:eastAsiaTheme="minorEastAsia"/>
          <w:sz w:val="24"/>
          <w:szCs w:val="24"/>
          <w:lang w:eastAsia="zh-CN"/>
        </w:rPr>
      </w:pPr>
    </w:p>
    <w:p w14:paraId="40273895">
      <w:pPr>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 xml:space="preserve">Supplementary Figure </w:t>
      </w:r>
      <w:r>
        <w:rPr>
          <w:rFonts w:hint="eastAsia" w:ascii="Times New Roman" w:hAnsi="Times New Roman" w:cs="Times New Roman"/>
          <w:sz w:val="24"/>
          <w:szCs w:val="24"/>
          <w:lang w:val="en-US" w:eastAsia="zh-CN"/>
        </w:rPr>
        <w:t>3</w:t>
      </w:r>
      <w:r>
        <w:rPr>
          <w:rFonts w:hint="default" w:ascii="Times New Roman" w:hAnsi="Times New Roman" w:cs="Times New Roman" w:eastAsiaTheme="minorEastAsia"/>
          <w:sz w:val="24"/>
          <w:szCs w:val="24"/>
          <w:lang w:eastAsia="zh-CN"/>
        </w:rPr>
        <w:t>. Representative images from animal experiments.</w:t>
      </w:r>
    </w:p>
    <w:p w14:paraId="4F9819AD">
      <w:pPr>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Macroscopic photographs of abdominal aortic aneurysm (AAA) tissues in the rat model compared with normal control aortas. Obvious dilation of the abdominal aorta is visible in the AAA group.</w:t>
      </w:r>
    </w:p>
    <w:p w14:paraId="3102F809">
      <w:pPr>
        <w:jc w:val="both"/>
        <w:rPr>
          <w:rFonts w:hint="default" w:ascii="Times New Roman" w:hAnsi="Times New Roman" w:cs="Times New Roman" w:eastAsiaTheme="minorEastAsia"/>
          <w:sz w:val="24"/>
          <w:szCs w:val="24"/>
          <w:lang w:eastAsia="zh-CN"/>
        </w:rPr>
      </w:pPr>
    </w:p>
    <w:p w14:paraId="5D06ED37">
      <w:pPr>
        <w:jc w:val="both"/>
        <w:rPr>
          <w:rFonts w:hint="default" w:ascii="Times New Roman" w:hAnsi="Times New Roman" w:cs="Times New Roman" w:eastAsiaTheme="minorEastAsia"/>
          <w:sz w:val="24"/>
          <w:szCs w:val="24"/>
          <w:lang w:eastAsia="zh-CN"/>
        </w:rPr>
      </w:pPr>
    </w:p>
    <w:p w14:paraId="10401B3E">
      <w:pPr>
        <w:jc w:val="both"/>
        <w:rPr>
          <w:rFonts w:hint="default" w:ascii="Times New Roman" w:hAnsi="Times New Roman" w:cs="Times New Roman" w:eastAsiaTheme="minorEastAsia"/>
          <w:sz w:val="24"/>
          <w:szCs w:val="24"/>
          <w:lang w:eastAsia="zh-CN"/>
        </w:rPr>
      </w:pPr>
    </w:p>
    <w:p w14:paraId="5BF7DD35">
      <w:pPr>
        <w:jc w:val="both"/>
        <w:rPr>
          <w:rFonts w:hint="default" w:ascii="Times New Roman" w:hAnsi="Times New Roman" w:cs="Times New Roman" w:eastAsiaTheme="minorEastAsia"/>
          <w:sz w:val="24"/>
          <w:szCs w:val="24"/>
          <w:lang w:eastAsia="zh-CN"/>
        </w:rPr>
      </w:pPr>
    </w:p>
    <w:p w14:paraId="5EEE81D7">
      <w:pPr>
        <w:jc w:val="both"/>
        <w:rPr>
          <w:rFonts w:hint="default" w:ascii="Times New Roman" w:hAnsi="Times New Roman" w:cs="Times New Roman" w:eastAsiaTheme="minorEastAsia"/>
          <w:sz w:val="24"/>
          <w:szCs w:val="24"/>
          <w:lang w:eastAsia="zh-CN"/>
        </w:rPr>
      </w:pPr>
    </w:p>
    <w:p w14:paraId="25FEA7F0">
      <w:pPr>
        <w:jc w:val="both"/>
        <w:rPr>
          <w:rFonts w:hint="default" w:ascii="Times New Roman" w:hAnsi="Times New Roman" w:cs="Times New Roman" w:eastAsiaTheme="minorEastAsia"/>
          <w:sz w:val="24"/>
          <w:szCs w:val="24"/>
          <w:lang w:eastAsia="zh-CN"/>
        </w:rPr>
      </w:pPr>
    </w:p>
    <w:p w14:paraId="7AFDE6B6">
      <w:pPr>
        <w:jc w:val="both"/>
        <w:rPr>
          <w:rFonts w:hint="default" w:ascii="Times New Roman" w:hAnsi="Times New Roman" w:cs="Times New Roman" w:eastAsiaTheme="minorEastAsia"/>
          <w:sz w:val="24"/>
          <w:szCs w:val="24"/>
          <w:lang w:eastAsia="zh-CN"/>
        </w:rPr>
      </w:pPr>
    </w:p>
    <w:p w14:paraId="65E391CF">
      <w:pPr>
        <w:jc w:val="both"/>
        <w:rPr>
          <w:rFonts w:hint="default" w:ascii="Times New Roman" w:hAnsi="Times New Roman" w:cs="Times New Roman" w:eastAsiaTheme="minorEastAsia"/>
          <w:sz w:val="24"/>
          <w:szCs w:val="24"/>
          <w:lang w:eastAsia="zh-CN"/>
        </w:rPr>
      </w:pPr>
    </w:p>
    <w:p w14:paraId="18C89E75">
      <w:pPr>
        <w:jc w:val="both"/>
        <w:rPr>
          <w:rFonts w:hint="default" w:ascii="Times New Roman" w:hAnsi="Times New Roman" w:cs="Times New Roman" w:eastAsiaTheme="minorEastAsia"/>
          <w:sz w:val="24"/>
          <w:szCs w:val="24"/>
          <w:lang w:eastAsia="zh-CN"/>
        </w:rPr>
      </w:pPr>
    </w:p>
    <w:p w14:paraId="065B25E7">
      <w:pPr>
        <w:jc w:val="both"/>
        <w:rPr>
          <w:rFonts w:hint="default" w:ascii="Times New Roman" w:hAnsi="Times New Roman" w:cs="Times New Roman" w:eastAsiaTheme="minorEastAsia"/>
          <w:sz w:val="24"/>
          <w:szCs w:val="24"/>
          <w:lang w:eastAsia="zh-CN"/>
        </w:rPr>
      </w:pPr>
    </w:p>
    <w:p w14:paraId="7C04D389">
      <w:pPr>
        <w:jc w:val="both"/>
        <w:rPr>
          <w:rFonts w:hint="default" w:ascii="Times New Roman" w:hAnsi="Times New Roman" w:cs="Times New Roman" w:eastAsiaTheme="minorEastAsia"/>
          <w:sz w:val="24"/>
          <w:szCs w:val="24"/>
          <w:lang w:eastAsia="zh-CN"/>
        </w:rPr>
      </w:pPr>
    </w:p>
    <w:p w14:paraId="73507851">
      <w:pPr>
        <w:jc w:val="both"/>
        <w:rPr>
          <w:rFonts w:hint="default" w:ascii="Times New Roman" w:hAnsi="Times New Roman" w:cs="Times New Roman" w:eastAsiaTheme="minorEastAsia"/>
          <w:sz w:val="24"/>
          <w:szCs w:val="24"/>
          <w:lang w:eastAsia="zh-CN"/>
        </w:rPr>
      </w:pPr>
    </w:p>
    <w:p w14:paraId="407041A4">
      <w:pPr>
        <w:jc w:val="both"/>
        <w:rPr>
          <w:rFonts w:hint="default" w:ascii="Times New Roman" w:hAnsi="Times New Roman" w:cs="Times New Roman" w:eastAsiaTheme="minorEastAsia"/>
          <w:sz w:val="24"/>
          <w:szCs w:val="24"/>
          <w:lang w:eastAsia="zh-CN"/>
        </w:rPr>
      </w:pPr>
    </w:p>
    <w:p w14:paraId="4658B664">
      <w:pPr>
        <w:jc w:val="both"/>
        <w:rPr>
          <w:rFonts w:hint="default" w:ascii="Times New Roman" w:hAnsi="Times New Roman" w:cs="Times New Roman" w:eastAsiaTheme="minorEastAsia"/>
          <w:sz w:val="24"/>
          <w:szCs w:val="24"/>
          <w:lang w:eastAsia="zh-CN"/>
        </w:rPr>
      </w:pPr>
    </w:p>
    <w:p w14:paraId="2D1F2785">
      <w:pPr>
        <w:jc w:val="both"/>
        <w:rPr>
          <w:rFonts w:hint="default" w:ascii="Times New Roman" w:hAnsi="Times New Roman" w:cs="Times New Roman" w:eastAsiaTheme="minorEastAsia"/>
          <w:sz w:val="24"/>
          <w:szCs w:val="24"/>
          <w:lang w:eastAsia="zh-CN"/>
        </w:rPr>
      </w:pPr>
    </w:p>
    <w:p w14:paraId="052F4F7E">
      <w:pPr>
        <w:jc w:val="both"/>
        <w:rPr>
          <w:rFonts w:hint="default" w:ascii="Times New Roman" w:hAnsi="Times New Roman" w:cs="Times New Roman" w:eastAsiaTheme="minorEastAsia"/>
          <w:sz w:val="24"/>
          <w:szCs w:val="24"/>
          <w:lang w:eastAsia="zh-CN"/>
        </w:rPr>
      </w:pPr>
    </w:p>
    <w:p w14:paraId="769284A7">
      <w:pPr>
        <w:jc w:val="both"/>
        <w:rPr>
          <w:rFonts w:hint="default" w:ascii="Times New Roman" w:hAnsi="Times New Roman" w:cs="Times New Roman" w:eastAsiaTheme="minorEastAsia"/>
          <w:sz w:val="24"/>
          <w:szCs w:val="24"/>
          <w:lang w:eastAsia="zh-CN"/>
        </w:rPr>
      </w:pPr>
    </w:p>
    <w:p w14:paraId="1E7FCEF5">
      <w:pPr>
        <w:jc w:val="both"/>
        <w:rPr>
          <w:rFonts w:hint="default" w:ascii="Times New Roman" w:hAnsi="Times New Roman" w:cs="Times New Roman" w:eastAsiaTheme="minorEastAsia"/>
          <w:sz w:val="24"/>
          <w:szCs w:val="24"/>
          <w:lang w:eastAsia="zh-CN"/>
        </w:rPr>
      </w:pPr>
    </w:p>
    <w:p w14:paraId="273D35EE">
      <w:pPr>
        <w:jc w:val="both"/>
        <w:rPr>
          <w:rFonts w:hint="default" w:ascii="Times New Roman" w:hAnsi="Times New Roman" w:cs="Times New Roman" w:eastAsiaTheme="minorEastAsia"/>
          <w:sz w:val="24"/>
          <w:szCs w:val="24"/>
          <w:lang w:eastAsia="zh-CN"/>
        </w:rPr>
      </w:pPr>
    </w:p>
    <w:p w14:paraId="390E4794">
      <w:pPr>
        <w:adjustRightInd w:val="0"/>
        <w:snapToGrid w:val="0"/>
        <w:spacing w:before="156" w:beforeLines="50" w:line="360" w:lineRule="auto"/>
        <w:jc w:val="left"/>
        <w:rPr>
          <w:rFonts w:ascii="Times New Roman" w:hAnsi="Times New Roman" w:eastAsia="宋体" w:cs="Times New Roman"/>
          <w:color w:val="000000"/>
          <w:szCs w:val="21"/>
        </w:rPr>
      </w:pPr>
      <w:r>
        <w:rPr>
          <w:rFonts w:hint="eastAsia" w:ascii="Times New Roman" w:hAnsi="Times New Roman" w:eastAsia="宋体" w:cs="Times New Roman"/>
          <w:color w:val="000000"/>
          <w:sz w:val="24"/>
        </w:rPr>
        <w:t>RNA concentration detection results</w:t>
      </w:r>
      <w:r>
        <w:rPr>
          <w:rFonts w:ascii="Times New Roman" w:hAnsi="Times New Roman" w:eastAsia="宋体" w:cs="Times New Roman"/>
          <w:color w:val="000000"/>
          <w:szCs w:val="21"/>
        </w:rPr>
        <w:t>：</w:t>
      </w:r>
    </w:p>
    <w:tbl>
      <w:tblPr>
        <w:tblStyle w:val="4"/>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1902"/>
        <w:gridCol w:w="1444"/>
        <w:gridCol w:w="1720"/>
        <w:gridCol w:w="1444"/>
        <w:gridCol w:w="1444"/>
      </w:tblGrid>
      <w:tr w14:paraId="3C02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left w:val="nil"/>
              <w:right w:val="nil"/>
            </w:tcBorders>
            <w:noWrap w:val="0"/>
            <w:vAlign w:val="center"/>
          </w:tcPr>
          <w:p w14:paraId="1A1B0E6F">
            <w:pPr>
              <w:jc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NO.</w:t>
            </w:r>
          </w:p>
        </w:tc>
        <w:tc>
          <w:tcPr>
            <w:tcW w:w="1902" w:type="dxa"/>
            <w:tcBorders>
              <w:left w:val="nil"/>
              <w:right w:val="nil"/>
            </w:tcBorders>
            <w:noWrap/>
            <w:vAlign w:val="center"/>
          </w:tcPr>
          <w:p w14:paraId="59879A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color w:val="000000"/>
                <w:kern w:val="0"/>
                <w:sz w:val="22"/>
                <w:szCs w:val="22"/>
                <w:lang w:val="en-US" w:eastAsia="zh-CN"/>
              </w:rPr>
              <w:t>S</w:t>
            </w:r>
            <w:r>
              <w:rPr>
                <w:rFonts w:hint="default" w:ascii="Times New Roman" w:hAnsi="Times New Roman" w:eastAsia="宋体" w:cs="Times New Roman"/>
                <w:color w:val="000000"/>
                <w:kern w:val="0"/>
                <w:sz w:val="22"/>
                <w:szCs w:val="22"/>
              </w:rPr>
              <w:t>ample</w:t>
            </w:r>
          </w:p>
        </w:tc>
        <w:tc>
          <w:tcPr>
            <w:tcW w:w="1444" w:type="dxa"/>
            <w:tcBorders>
              <w:left w:val="nil"/>
              <w:right w:val="nil"/>
            </w:tcBorders>
            <w:noWrap/>
            <w:vAlign w:val="center"/>
          </w:tcPr>
          <w:p w14:paraId="78703874">
            <w:pPr>
              <w:jc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Group</w:t>
            </w:r>
          </w:p>
        </w:tc>
        <w:tc>
          <w:tcPr>
            <w:tcW w:w="1720" w:type="dxa"/>
            <w:tcBorders>
              <w:left w:val="nil"/>
              <w:right w:val="nil"/>
            </w:tcBorders>
            <w:noWrap/>
            <w:vAlign w:val="center"/>
          </w:tcPr>
          <w:p w14:paraId="0D5526F3">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Concentration</w:t>
            </w:r>
          </w:p>
          <w:p w14:paraId="6D0BBE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color w:val="000000"/>
                <w:kern w:val="0"/>
                <w:sz w:val="22"/>
                <w:szCs w:val="22"/>
              </w:rPr>
              <w:t>(ng/uL)</w:t>
            </w:r>
          </w:p>
        </w:tc>
        <w:tc>
          <w:tcPr>
            <w:tcW w:w="1444" w:type="dxa"/>
            <w:tcBorders>
              <w:left w:val="nil"/>
              <w:right w:val="nil"/>
            </w:tcBorders>
            <w:noWrap/>
            <w:vAlign w:val="center"/>
          </w:tcPr>
          <w:p w14:paraId="39AFD5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color w:val="000000"/>
                <w:kern w:val="0"/>
                <w:sz w:val="22"/>
                <w:szCs w:val="22"/>
              </w:rPr>
              <w:t>A260/A280</w:t>
            </w:r>
          </w:p>
        </w:tc>
        <w:tc>
          <w:tcPr>
            <w:tcW w:w="1444" w:type="dxa"/>
            <w:tcBorders>
              <w:left w:val="nil"/>
              <w:right w:val="nil"/>
            </w:tcBorders>
            <w:noWrap/>
            <w:vAlign w:val="center"/>
          </w:tcPr>
          <w:p w14:paraId="76609D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color w:val="000000"/>
                <w:kern w:val="0"/>
                <w:sz w:val="22"/>
                <w:szCs w:val="22"/>
              </w:rPr>
              <w:t>A260/A230</w:t>
            </w:r>
          </w:p>
        </w:tc>
      </w:tr>
      <w:tr w14:paraId="2191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left w:val="nil"/>
              <w:bottom w:val="nil"/>
              <w:right w:val="nil"/>
            </w:tcBorders>
            <w:noWrap w:val="0"/>
            <w:vAlign w:val="center"/>
          </w:tcPr>
          <w:p w14:paraId="49977972">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902" w:type="dxa"/>
            <w:tcBorders>
              <w:left w:val="nil"/>
              <w:bottom w:val="nil"/>
              <w:right w:val="nil"/>
            </w:tcBorders>
            <w:noWrap/>
            <w:vAlign w:val="center"/>
          </w:tcPr>
          <w:p w14:paraId="25106150">
            <w:pPr>
              <w:keepNext w:val="0"/>
              <w:keepLines w:val="0"/>
              <w:widowControl/>
              <w:suppressLineNumbers w:val="0"/>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A1</w:t>
            </w:r>
          </w:p>
        </w:tc>
        <w:tc>
          <w:tcPr>
            <w:tcW w:w="1444" w:type="dxa"/>
            <w:tcBorders>
              <w:left w:val="nil"/>
              <w:bottom w:val="nil"/>
              <w:right w:val="nil"/>
            </w:tcBorders>
            <w:noWrap/>
            <w:vAlign w:val="center"/>
          </w:tcPr>
          <w:p w14:paraId="19ED0196">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Control</w:t>
            </w:r>
          </w:p>
        </w:tc>
        <w:tc>
          <w:tcPr>
            <w:tcW w:w="1720" w:type="dxa"/>
            <w:tcBorders>
              <w:left w:val="nil"/>
              <w:bottom w:val="nil"/>
              <w:right w:val="nil"/>
            </w:tcBorders>
            <w:noWrap/>
            <w:vAlign w:val="center"/>
          </w:tcPr>
          <w:p w14:paraId="17EE222D">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108.52</w:t>
            </w:r>
          </w:p>
        </w:tc>
        <w:tc>
          <w:tcPr>
            <w:tcW w:w="1444" w:type="dxa"/>
            <w:tcBorders>
              <w:left w:val="nil"/>
              <w:bottom w:val="nil"/>
              <w:right w:val="nil"/>
            </w:tcBorders>
            <w:noWrap/>
            <w:vAlign w:val="center"/>
          </w:tcPr>
          <w:p w14:paraId="4457A9C3">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1.478</w:t>
            </w:r>
          </w:p>
        </w:tc>
        <w:tc>
          <w:tcPr>
            <w:tcW w:w="1444" w:type="dxa"/>
            <w:tcBorders>
              <w:left w:val="nil"/>
              <w:bottom w:val="nil"/>
              <w:right w:val="nil"/>
            </w:tcBorders>
            <w:noWrap/>
            <w:vAlign w:val="center"/>
          </w:tcPr>
          <w:p w14:paraId="40A4252B">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0.304</w:t>
            </w:r>
          </w:p>
        </w:tc>
      </w:tr>
      <w:tr w14:paraId="1ED3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top w:val="nil"/>
              <w:left w:val="nil"/>
              <w:bottom w:val="nil"/>
              <w:right w:val="nil"/>
            </w:tcBorders>
            <w:noWrap w:val="0"/>
            <w:vAlign w:val="center"/>
          </w:tcPr>
          <w:p w14:paraId="360A9303">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902" w:type="dxa"/>
            <w:tcBorders>
              <w:top w:val="nil"/>
              <w:left w:val="nil"/>
              <w:bottom w:val="nil"/>
              <w:right w:val="nil"/>
            </w:tcBorders>
            <w:noWrap/>
            <w:vAlign w:val="center"/>
          </w:tcPr>
          <w:p w14:paraId="47BB2A99">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A2</w:t>
            </w:r>
          </w:p>
        </w:tc>
        <w:tc>
          <w:tcPr>
            <w:tcW w:w="1444" w:type="dxa"/>
            <w:tcBorders>
              <w:top w:val="nil"/>
              <w:left w:val="nil"/>
              <w:bottom w:val="nil"/>
              <w:right w:val="nil"/>
            </w:tcBorders>
            <w:noWrap/>
            <w:vAlign w:val="center"/>
          </w:tcPr>
          <w:p w14:paraId="3C00DD76">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Control</w:t>
            </w:r>
          </w:p>
        </w:tc>
        <w:tc>
          <w:tcPr>
            <w:tcW w:w="1720" w:type="dxa"/>
            <w:tcBorders>
              <w:top w:val="nil"/>
              <w:left w:val="nil"/>
              <w:bottom w:val="nil"/>
              <w:right w:val="nil"/>
            </w:tcBorders>
            <w:noWrap/>
            <w:vAlign w:val="center"/>
          </w:tcPr>
          <w:p w14:paraId="3BFF2F74">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336.88</w:t>
            </w:r>
          </w:p>
        </w:tc>
        <w:tc>
          <w:tcPr>
            <w:tcW w:w="1444" w:type="dxa"/>
            <w:tcBorders>
              <w:top w:val="nil"/>
              <w:left w:val="nil"/>
              <w:bottom w:val="nil"/>
              <w:right w:val="nil"/>
            </w:tcBorders>
            <w:noWrap/>
            <w:vAlign w:val="center"/>
          </w:tcPr>
          <w:p w14:paraId="52EFAAB2">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1.86</w:t>
            </w:r>
          </w:p>
        </w:tc>
        <w:tc>
          <w:tcPr>
            <w:tcW w:w="1444" w:type="dxa"/>
            <w:tcBorders>
              <w:top w:val="nil"/>
              <w:left w:val="nil"/>
              <w:bottom w:val="nil"/>
              <w:right w:val="nil"/>
            </w:tcBorders>
            <w:noWrap/>
            <w:vAlign w:val="center"/>
          </w:tcPr>
          <w:p w14:paraId="02D9F95C">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0.917</w:t>
            </w:r>
          </w:p>
        </w:tc>
      </w:tr>
      <w:tr w14:paraId="5AA3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top w:val="nil"/>
              <w:left w:val="nil"/>
              <w:bottom w:val="nil"/>
              <w:right w:val="nil"/>
            </w:tcBorders>
            <w:noWrap w:val="0"/>
            <w:vAlign w:val="center"/>
          </w:tcPr>
          <w:p w14:paraId="73F58B4F">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902" w:type="dxa"/>
            <w:tcBorders>
              <w:top w:val="nil"/>
              <w:left w:val="nil"/>
              <w:bottom w:val="nil"/>
              <w:right w:val="nil"/>
            </w:tcBorders>
            <w:noWrap/>
            <w:vAlign w:val="center"/>
          </w:tcPr>
          <w:p w14:paraId="5589EE73">
            <w:pPr>
              <w:keepNext w:val="0"/>
              <w:keepLines w:val="0"/>
              <w:widowControl/>
              <w:suppressLineNumbers w:val="0"/>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A3</w:t>
            </w:r>
          </w:p>
        </w:tc>
        <w:tc>
          <w:tcPr>
            <w:tcW w:w="1444" w:type="dxa"/>
            <w:tcBorders>
              <w:top w:val="nil"/>
              <w:left w:val="nil"/>
              <w:bottom w:val="nil"/>
              <w:right w:val="nil"/>
            </w:tcBorders>
            <w:noWrap/>
            <w:vAlign w:val="center"/>
          </w:tcPr>
          <w:p w14:paraId="37522BC9">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Control</w:t>
            </w:r>
          </w:p>
        </w:tc>
        <w:tc>
          <w:tcPr>
            <w:tcW w:w="1720" w:type="dxa"/>
            <w:tcBorders>
              <w:top w:val="nil"/>
              <w:left w:val="nil"/>
              <w:bottom w:val="nil"/>
              <w:right w:val="nil"/>
            </w:tcBorders>
            <w:noWrap/>
            <w:vAlign w:val="center"/>
          </w:tcPr>
          <w:p w14:paraId="7D4CCF6A">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696.96</w:t>
            </w:r>
          </w:p>
        </w:tc>
        <w:tc>
          <w:tcPr>
            <w:tcW w:w="1444" w:type="dxa"/>
            <w:tcBorders>
              <w:top w:val="nil"/>
              <w:left w:val="nil"/>
              <w:bottom w:val="nil"/>
              <w:right w:val="nil"/>
            </w:tcBorders>
            <w:noWrap/>
            <w:vAlign w:val="center"/>
          </w:tcPr>
          <w:p w14:paraId="339E4858">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1.861</w:t>
            </w:r>
          </w:p>
        </w:tc>
        <w:tc>
          <w:tcPr>
            <w:tcW w:w="1444" w:type="dxa"/>
            <w:tcBorders>
              <w:top w:val="nil"/>
              <w:left w:val="nil"/>
              <w:bottom w:val="nil"/>
              <w:right w:val="nil"/>
            </w:tcBorders>
            <w:noWrap/>
            <w:vAlign w:val="center"/>
          </w:tcPr>
          <w:p w14:paraId="1EC631EE">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1.224</w:t>
            </w:r>
          </w:p>
        </w:tc>
      </w:tr>
      <w:tr w14:paraId="3864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top w:val="nil"/>
              <w:left w:val="nil"/>
              <w:bottom w:val="nil"/>
              <w:right w:val="nil"/>
            </w:tcBorders>
            <w:noWrap w:val="0"/>
            <w:vAlign w:val="center"/>
          </w:tcPr>
          <w:p w14:paraId="5292E317">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902" w:type="dxa"/>
            <w:tcBorders>
              <w:top w:val="nil"/>
              <w:left w:val="nil"/>
              <w:bottom w:val="nil"/>
              <w:right w:val="nil"/>
            </w:tcBorders>
            <w:noWrap/>
            <w:vAlign w:val="center"/>
          </w:tcPr>
          <w:p w14:paraId="1DFD1F6D">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A4</w:t>
            </w:r>
          </w:p>
        </w:tc>
        <w:tc>
          <w:tcPr>
            <w:tcW w:w="1444" w:type="dxa"/>
            <w:tcBorders>
              <w:top w:val="nil"/>
              <w:left w:val="nil"/>
              <w:bottom w:val="nil"/>
              <w:right w:val="nil"/>
            </w:tcBorders>
            <w:noWrap/>
            <w:vAlign w:val="center"/>
          </w:tcPr>
          <w:p w14:paraId="1A14F186">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Control</w:t>
            </w:r>
          </w:p>
        </w:tc>
        <w:tc>
          <w:tcPr>
            <w:tcW w:w="1720" w:type="dxa"/>
            <w:tcBorders>
              <w:top w:val="nil"/>
              <w:left w:val="nil"/>
              <w:bottom w:val="nil"/>
              <w:right w:val="nil"/>
            </w:tcBorders>
            <w:noWrap/>
            <w:vAlign w:val="center"/>
          </w:tcPr>
          <w:p w14:paraId="164B21FE">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55.4</w:t>
            </w:r>
          </w:p>
        </w:tc>
        <w:tc>
          <w:tcPr>
            <w:tcW w:w="1444" w:type="dxa"/>
            <w:tcBorders>
              <w:top w:val="nil"/>
              <w:left w:val="nil"/>
              <w:bottom w:val="nil"/>
              <w:right w:val="nil"/>
            </w:tcBorders>
            <w:noWrap/>
            <w:vAlign w:val="center"/>
          </w:tcPr>
          <w:p w14:paraId="62087D8F">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1.527</w:t>
            </w:r>
          </w:p>
        </w:tc>
        <w:tc>
          <w:tcPr>
            <w:tcW w:w="1444" w:type="dxa"/>
            <w:tcBorders>
              <w:top w:val="nil"/>
              <w:left w:val="nil"/>
              <w:bottom w:val="nil"/>
              <w:right w:val="nil"/>
            </w:tcBorders>
            <w:noWrap/>
            <w:vAlign w:val="center"/>
          </w:tcPr>
          <w:p w14:paraId="716D0F8B">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0.27</w:t>
            </w:r>
          </w:p>
        </w:tc>
      </w:tr>
      <w:tr w14:paraId="7FB5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902" w:type="dxa"/>
            <w:tcBorders>
              <w:top w:val="nil"/>
              <w:left w:val="nil"/>
              <w:bottom w:val="nil"/>
              <w:right w:val="nil"/>
            </w:tcBorders>
            <w:noWrap w:val="0"/>
            <w:vAlign w:val="center"/>
          </w:tcPr>
          <w:p w14:paraId="2EA15E06">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902" w:type="dxa"/>
            <w:tcBorders>
              <w:top w:val="nil"/>
              <w:left w:val="nil"/>
              <w:bottom w:val="nil"/>
              <w:right w:val="nil"/>
            </w:tcBorders>
            <w:noWrap/>
            <w:vAlign w:val="center"/>
          </w:tcPr>
          <w:p w14:paraId="4D828BD9">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A5</w:t>
            </w:r>
          </w:p>
        </w:tc>
        <w:tc>
          <w:tcPr>
            <w:tcW w:w="1444" w:type="dxa"/>
            <w:tcBorders>
              <w:top w:val="nil"/>
              <w:left w:val="nil"/>
              <w:bottom w:val="nil"/>
              <w:right w:val="nil"/>
            </w:tcBorders>
            <w:noWrap/>
            <w:vAlign w:val="center"/>
          </w:tcPr>
          <w:p w14:paraId="5438FB00">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Control</w:t>
            </w:r>
          </w:p>
        </w:tc>
        <w:tc>
          <w:tcPr>
            <w:tcW w:w="1720" w:type="dxa"/>
            <w:tcBorders>
              <w:top w:val="nil"/>
              <w:left w:val="nil"/>
              <w:bottom w:val="nil"/>
              <w:right w:val="nil"/>
            </w:tcBorders>
            <w:noWrap/>
            <w:vAlign w:val="center"/>
          </w:tcPr>
          <w:p w14:paraId="7089579F">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80.24</w:t>
            </w:r>
          </w:p>
        </w:tc>
        <w:tc>
          <w:tcPr>
            <w:tcW w:w="1444" w:type="dxa"/>
            <w:tcBorders>
              <w:top w:val="nil"/>
              <w:left w:val="nil"/>
              <w:bottom w:val="nil"/>
              <w:right w:val="nil"/>
            </w:tcBorders>
            <w:noWrap/>
            <w:vAlign w:val="center"/>
          </w:tcPr>
          <w:p w14:paraId="377DBA0D">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1.231</w:t>
            </w:r>
          </w:p>
        </w:tc>
        <w:tc>
          <w:tcPr>
            <w:tcW w:w="1444" w:type="dxa"/>
            <w:tcBorders>
              <w:top w:val="nil"/>
              <w:left w:val="nil"/>
              <w:bottom w:val="nil"/>
              <w:right w:val="nil"/>
            </w:tcBorders>
            <w:noWrap/>
            <w:vAlign w:val="center"/>
          </w:tcPr>
          <w:p w14:paraId="5F8030E4">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0.176</w:t>
            </w:r>
          </w:p>
        </w:tc>
      </w:tr>
      <w:tr w14:paraId="4416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top w:val="nil"/>
              <w:left w:val="nil"/>
              <w:bottom w:val="nil"/>
              <w:right w:val="nil"/>
            </w:tcBorders>
            <w:noWrap w:val="0"/>
            <w:vAlign w:val="center"/>
          </w:tcPr>
          <w:p w14:paraId="65B75643">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902" w:type="dxa"/>
            <w:tcBorders>
              <w:top w:val="nil"/>
              <w:left w:val="nil"/>
              <w:bottom w:val="nil"/>
              <w:right w:val="nil"/>
            </w:tcBorders>
            <w:noWrap/>
            <w:vAlign w:val="center"/>
          </w:tcPr>
          <w:p w14:paraId="20B41460">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B1</w:t>
            </w:r>
          </w:p>
        </w:tc>
        <w:tc>
          <w:tcPr>
            <w:tcW w:w="1444" w:type="dxa"/>
            <w:tcBorders>
              <w:top w:val="nil"/>
              <w:left w:val="nil"/>
              <w:bottom w:val="nil"/>
              <w:right w:val="nil"/>
            </w:tcBorders>
            <w:noWrap/>
            <w:vAlign w:val="center"/>
          </w:tcPr>
          <w:p w14:paraId="2D193DCD">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AAA</w:t>
            </w:r>
          </w:p>
        </w:tc>
        <w:tc>
          <w:tcPr>
            <w:tcW w:w="1720" w:type="dxa"/>
            <w:tcBorders>
              <w:top w:val="nil"/>
              <w:left w:val="nil"/>
              <w:bottom w:val="nil"/>
              <w:right w:val="nil"/>
            </w:tcBorders>
            <w:noWrap/>
            <w:vAlign w:val="center"/>
          </w:tcPr>
          <w:p w14:paraId="245E4312">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459.48</w:t>
            </w:r>
          </w:p>
        </w:tc>
        <w:tc>
          <w:tcPr>
            <w:tcW w:w="1444" w:type="dxa"/>
            <w:tcBorders>
              <w:top w:val="nil"/>
              <w:left w:val="nil"/>
              <w:bottom w:val="nil"/>
              <w:right w:val="nil"/>
            </w:tcBorders>
            <w:noWrap/>
            <w:vAlign w:val="center"/>
          </w:tcPr>
          <w:p w14:paraId="29CC42C0">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1.81</w:t>
            </w:r>
          </w:p>
        </w:tc>
        <w:tc>
          <w:tcPr>
            <w:tcW w:w="1444" w:type="dxa"/>
            <w:tcBorders>
              <w:top w:val="nil"/>
              <w:left w:val="nil"/>
              <w:bottom w:val="nil"/>
              <w:right w:val="nil"/>
            </w:tcBorders>
            <w:noWrap/>
            <w:vAlign w:val="center"/>
          </w:tcPr>
          <w:p w14:paraId="6F3F0F7A">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0.746</w:t>
            </w:r>
          </w:p>
        </w:tc>
      </w:tr>
      <w:tr w14:paraId="0A9F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top w:val="nil"/>
              <w:left w:val="nil"/>
              <w:bottom w:val="nil"/>
              <w:right w:val="nil"/>
            </w:tcBorders>
            <w:noWrap w:val="0"/>
            <w:vAlign w:val="center"/>
          </w:tcPr>
          <w:p w14:paraId="0DC5982A">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902" w:type="dxa"/>
            <w:tcBorders>
              <w:top w:val="nil"/>
              <w:left w:val="nil"/>
              <w:bottom w:val="nil"/>
              <w:right w:val="nil"/>
            </w:tcBorders>
            <w:noWrap/>
            <w:vAlign w:val="center"/>
          </w:tcPr>
          <w:p w14:paraId="069CF5C3">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w:t>
            </w:r>
          </w:p>
        </w:tc>
        <w:tc>
          <w:tcPr>
            <w:tcW w:w="1444" w:type="dxa"/>
            <w:tcBorders>
              <w:top w:val="nil"/>
              <w:left w:val="nil"/>
              <w:bottom w:val="nil"/>
              <w:right w:val="nil"/>
            </w:tcBorders>
            <w:noWrap/>
            <w:vAlign w:val="center"/>
          </w:tcPr>
          <w:p w14:paraId="0AF48BC0">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AAA</w:t>
            </w:r>
          </w:p>
        </w:tc>
        <w:tc>
          <w:tcPr>
            <w:tcW w:w="1720" w:type="dxa"/>
            <w:tcBorders>
              <w:top w:val="nil"/>
              <w:left w:val="nil"/>
              <w:bottom w:val="nil"/>
              <w:right w:val="nil"/>
            </w:tcBorders>
            <w:noWrap/>
            <w:vAlign w:val="center"/>
          </w:tcPr>
          <w:p w14:paraId="3B648D54">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724.8</w:t>
            </w:r>
          </w:p>
        </w:tc>
        <w:tc>
          <w:tcPr>
            <w:tcW w:w="1444" w:type="dxa"/>
            <w:tcBorders>
              <w:top w:val="nil"/>
              <w:left w:val="nil"/>
              <w:bottom w:val="nil"/>
              <w:right w:val="nil"/>
            </w:tcBorders>
            <w:noWrap/>
            <w:vAlign w:val="center"/>
          </w:tcPr>
          <w:p w14:paraId="2624D158">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1.835</w:t>
            </w:r>
          </w:p>
        </w:tc>
        <w:tc>
          <w:tcPr>
            <w:tcW w:w="1444" w:type="dxa"/>
            <w:tcBorders>
              <w:top w:val="nil"/>
              <w:left w:val="nil"/>
              <w:bottom w:val="nil"/>
              <w:right w:val="nil"/>
            </w:tcBorders>
            <w:noWrap/>
            <w:vAlign w:val="center"/>
          </w:tcPr>
          <w:p w14:paraId="4CDA711E">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1.174</w:t>
            </w:r>
          </w:p>
        </w:tc>
      </w:tr>
      <w:tr w14:paraId="07D6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top w:val="nil"/>
              <w:left w:val="nil"/>
              <w:bottom w:val="nil"/>
              <w:right w:val="nil"/>
            </w:tcBorders>
            <w:noWrap w:val="0"/>
            <w:vAlign w:val="center"/>
          </w:tcPr>
          <w:p w14:paraId="79A93200">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902" w:type="dxa"/>
            <w:tcBorders>
              <w:top w:val="nil"/>
              <w:left w:val="nil"/>
              <w:bottom w:val="nil"/>
              <w:right w:val="nil"/>
            </w:tcBorders>
            <w:noWrap/>
            <w:vAlign w:val="center"/>
          </w:tcPr>
          <w:p w14:paraId="628840E4">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B3</w:t>
            </w:r>
          </w:p>
        </w:tc>
        <w:tc>
          <w:tcPr>
            <w:tcW w:w="1444" w:type="dxa"/>
            <w:tcBorders>
              <w:top w:val="nil"/>
              <w:left w:val="nil"/>
              <w:bottom w:val="nil"/>
              <w:right w:val="nil"/>
            </w:tcBorders>
            <w:noWrap/>
            <w:vAlign w:val="center"/>
          </w:tcPr>
          <w:p w14:paraId="686F6FC6">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AAA</w:t>
            </w:r>
          </w:p>
        </w:tc>
        <w:tc>
          <w:tcPr>
            <w:tcW w:w="1720" w:type="dxa"/>
            <w:tcBorders>
              <w:top w:val="nil"/>
              <w:left w:val="nil"/>
              <w:bottom w:val="nil"/>
              <w:right w:val="nil"/>
            </w:tcBorders>
            <w:noWrap/>
            <w:vAlign w:val="center"/>
          </w:tcPr>
          <w:p w14:paraId="16BDC8C7">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1825</w:t>
            </w:r>
          </w:p>
        </w:tc>
        <w:tc>
          <w:tcPr>
            <w:tcW w:w="1444" w:type="dxa"/>
            <w:tcBorders>
              <w:top w:val="nil"/>
              <w:left w:val="nil"/>
              <w:bottom w:val="nil"/>
              <w:right w:val="nil"/>
            </w:tcBorders>
            <w:noWrap/>
            <w:vAlign w:val="center"/>
          </w:tcPr>
          <w:p w14:paraId="144B0D19">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1.97</w:t>
            </w:r>
          </w:p>
        </w:tc>
        <w:tc>
          <w:tcPr>
            <w:tcW w:w="1444" w:type="dxa"/>
            <w:tcBorders>
              <w:top w:val="nil"/>
              <w:left w:val="nil"/>
              <w:bottom w:val="nil"/>
              <w:right w:val="nil"/>
            </w:tcBorders>
            <w:noWrap/>
            <w:vAlign w:val="center"/>
          </w:tcPr>
          <w:p w14:paraId="4DA5E7FC">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1.606</w:t>
            </w:r>
          </w:p>
        </w:tc>
      </w:tr>
      <w:tr w14:paraId="382A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02" w:type="dxa"/>
            <w:tcBorders>
              <w:top w:val="nil"/>
              <w:left w:val="nil"/>
              <w:bottom w:val="nil"/>
              <w:right w:val="nil"/>
            </w:tcBorders>
            <w:noWrap w:val="0"/>
            <w:vAlign w:val="center"/>
          </w:tcPr>
          <w:p w14:paraId="61922761">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902" w:type="dxa"/>
            <w:tcBorders>
              <w:top w:val="nil"/>
              <w:left w:val="nil"/>
              <w:bottom w:val="nil"/>
              <w:right w:val="nil"/>
            </w:tcBorders>
            <w:noWrap/>
            <w:vAlign w:val="center"/>
          </w:tcPr>
          <w:p w14:paraId="00CEB7BE">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B4</w:t>
            </w:r>
          </w:p>
        </w:tc>
        <w:tc>
          <w:tcPr>
            <w:tcW w:w="1444" w:type="dxa"/>
            <w:tcBorders>
              <w:top w:val="nil"/>
              <w:left w:val="nil"/>
              <w:bottom w:val="nil"/>
              <w:right w:val="nil"/>
            </w:tcBorders>
            <w:noWrap/>
            <w:vAlign w:val="center"/>
          </w:tcPr>
          <w:p w14:paraId="24FEA382">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AAA</w:t>
            </w:r>
          </w:p>
        </w:tc>
        <w:tc>
          <w:tcPr>
            <w:tcW w:w="1720" w:type="dxa"/>
            <w:tcBorders>
              <w:top w:val="nil"/>
              <w:left w:val="nil"/>
              <w:bottom w:val="nil"/>
              <w:right w:val="nil"/>
            </w:tcBorders>
            <w:noWrap/>
            <w:vAlign w:val="center"/>
          </w:tcPr>
          <w:p w14:paraId="628356EC">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2790.2</w:t>
            </w:r>
          </w:p>
        </w:tc>
        <w:tc>
          <w:tcPr>
            <w:tcW w:w="1444" w:type="dxa"/>
            <w:tcBorders>
              <w:top w:val="nil"/>
              <w:left w:val="nil"/>
              <w:bottom w:val="nil"/>
              <w:right w:val="nil"/>
            </w:tcBorders>
            <w:noWrap/>
            <w:vAlign w:val="center"/>
          </w:tcPr>
          <w:p w14:paraId="405DABCC">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1.989</w:t>
            </w:r>
          </w:p>
        </w:tc>
        <w:tc>
          <w:tcPr>
            <w:tcW w:w="1444" w:type="dxa"/>
            <w:tcBorders>
              <w:top w:val="nil"/>
              <w:left w:val="nil"/>
              <w:bottom w:val="nil"/>
              <w:right w:val="nil"/>
            </w:tcBorders>
            <w:noWrap/>
            <w:vAlign w:val="center"/>
          </w:tcPr>
          <w:p w14:paraId="44D14216">
            <w:pPr>
              <w:keepNext w:val="0"/>
              <w:keepLines w:val="0"/>
              <w:widowControl/>
              <w:suppressLineNumbers w:val="0"/>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olor w:val="000000"/>
                <w:kern w:val="0"/>
                <w:sz w:val="22"/>
                <w:szCs w:val="22"/>
                <w:u w:val="none"/>
                <w:lang w:val="en-US" w:eastAsia="zh-CN" w:bidi="ar"/>
              </w:rPr>
              <w:t>1.679</w:t>
            </w:r>
          </w:p>
        </w:tc>
      </w:tr>
      <w:tr w14:paraId="2EA4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02" w:type="dxa"/>
            <w:tcBorders>
              <w:top w:val="nil"/>
              <w:left w:val="nil"/>
              <w:right w:val="nil"/>
            </w:tcBorders>
            <w:noWrap w:val="0"/>
            <w:vAlign w:val="center"/>
          </w:tcPr>
          <w:p w14:paraId="6EB41A00">
            <w:pPr>
              <w:keepNext w:val="0"/>
              <w:keepLines w:val="0"/>
              <w:widowControl/>
              <w:suppressLineNumbers w:val="0"/>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902" w:type="dxa"/>
            <w:tcBorders>
              <w:top w:val="nil"/>
              <w:left w:val="nil"/>
              <w:right w:val="nil"/>
            </w:tcBorders>
            <w:noWrap/>
            <w:vAlign w:val="center"/>
          </w:tcPr>
          <w:p w14:paraId="3ED668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B5</w:t>
            </w:r>
          </w:p>
        </w:tc>
        <w:tc>
          <w:tcPr>
            <w:tcW w:w="1444" w:type="dxa"/>
            <w:tcBorders>
              <w:top w:val="nil"/>
              <w:left w:val="nil"/>
              <w:right w:val="nil"/>
            </w:tcBorders>
            <w:noWrap/>
            <w:vAlign w:val="center"/>
          </w:tcPr>
          <w:p w14:paraId="5BCD49BC">
            <w:pPr>
              <w:keepNext w:val="0"/>
              <w:keepLines w:val="0"/>
              <w:widowControl/>
              <w:suppressLineNumbers w:val="0"/>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rPr>
              <w:t>AAA</w:t>
            </w:r>
          </w:p>
        </w:tc>
        <w:tc>
          <w:tcPr>
            <w:tcW w:w="1720" w:type="dxa"/>
            <w:tcBorders>
              <w:top w:val="nil"/>
              <w:left w:val="nil"/>
              <w:right w:val="nil"/>
            </w:tcBorders>
            <w:noWrap/>
            <w:vAlign w:val="center"/>
          </w:tcPr>
          <w:p w14:paraId="23B027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669.44</w:t>
            </w:r>
          </w:p>
        </w:tc>
        <w:tc>
          <w:tcPr>
            <w:tcW w:w="1444" w:type="dxa"/>
            <w:tcBorders>
              <w:top w:val="nil"/>
              <w:left w:val="nil"/>
              <w:right w:val="nil"/>
            </w:tcBorders>
            <w:noWrap/>
            <w:vAlign w:val="center"/>
          </w:tcPr>
          <w:p w14:paraId="79EB68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1.927</w:t>
            </w:r>
          </w:p>
        </w:tc>
        <w:tc>
          <w:tcPr>
            <w:tcW w:w="1444" w:type="dxa"/>
            <w:tcBorders>
              <w:top w:val="nil"/>
              <w:left w:val="nil"/>
              <w:right w:val="nil"/>
            </w:tcBorders>
            <w:noWrap/>
            <w:vAlign w:val="center"/>
          </w:tcPr>
          <w:p w14:paraId="76DAAF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1.143</w:t>
            </w:r>
          </w:p>
        </w:tc>
      </w:tr>
    </w:tbl>
    <w:p w14:paraId="7C8C5D1D">
      <w:pPr>
        <w:numPr>
          <w:ilvl w:val="0"/>
          <w:numId w:val="0"/>
        </w:numPr>
        <w:spacing w:line="360" w:lineRule="auto"/>
        <w:ind w:leftChars="0"/>
        <w:jc w:val="both"/>
        <w:rPr>
          <w:rFonts w:hint="eastAsia" w:ascii="Times New Roman" w:hAnsi="Times New Roman" w:eastAsia="宋体" w:cs="Times New Roman"/>
          <w:lang w:eastAsia="zh-CN"/>
        </w:rPr>
      </w:pPr>
    </w:p>
    <w:p w14:paraId="17A31981">
      <w:pPr>
        <w:numPr>
          <w:ilvl w:val="0"/>
          <w:numId w:val="0"/>
        </w:numPr>
        <w:spacing w:line="360" w:lineRule="auto"/>
        <w:ind w:leftChars="0"/>
        <w:jc w:val="both"/>
        <w:rPr>
          <w:rFonts w:hint="eastAsia" w:ascii="Times New Roman" w:hAnsi="Times New Roman" w:eastAsia="宋体" w:cs="Times New Roman"/>
          <w:lang w:eastAsia="zh-CN"/>
        </w:rPr>
      </w:pPr>
    </w:p>
    <w:p w14:paraId="69B8C8F2">
      <w:pPr>
        <w:numPr>
          <w:ilvl w:val="0"/>
          <w:numId w:val="0"/>
        </w:numPr>
        <w:spacing w:line="360" w:lineRule="auto"/>
        <w:ind w:leftChars="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t>Fcgr2b：</w:t>
      </w:r>
    </w:p>
    <w:p w14:paraId="3E0DC6E3">
      <w:pPr>
        <w:numPr>
          <w:ilvl w:val="0"/>
          <w:numId w:val="0"/>
        </w:numPr>
        <w:spacing w:line="360" w:lineRule="auto"/>
        <w:ind w:leftChars="0"/>
        <w:jc w:val="center"/>
      </w:pPr>
      <w:r>
        <w:drawing>
          <wp:inline distT="0" distB="0" distL="114300" distR="114300">
            <wp:extent cx="3239770" cy="1927225"/>
            <wp:effectExtent l="0" t="0" r="8255" b="6350"/>
            <wp:docPr id="4"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1"/>
                    <pic:cNvPicPr>
                      <a:picLocks noChangeAspect="1"/>
                    </pic:cNvPicPr>
                  </pic:nvPicPr>
                  <pic:blipFill>
                    <a:blip r:embed="rId7"/>
                    <a:stretch>
                      <a:fillRect/>
                    </a:stretch>
                  </pic:blipFill>
                  <pic:spPr>
                    <a:xfrm>
                      <a:off x="0" y="0"/>
                      <a:ext cx="3239770" cy="1927225"/>
                    </a:xfrm>
                    <a:prstGeom prst="rect">
                      <a:avLst/>
                    </a:prstGeom>
                    <a:noFill/>
                    <a:ln>
                      <a:noFill/>
                    </a:ln>
                  </pic:spPr>
                </pic:pic>
              </a:graphicData>
            </a:graphic>
          </wp:inline>
        </w:drawing>
      </w:r>
      <w:r>
        <w:drawing>
          <wp:inline distT="0" distB="0" distL="114300" distR="114300">
            <wp:extent cx="3239770" cy="1943735"/>
            <wp:effectExtent l="0" t="0" r="8255" b="8890"/>
            <wp:docPr id="5"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2"/>
                    <pic:cNvPicPr>
                      <a:picLocks noChangeAspect="1"/>
                    </pic:cNvPicPr>
                  </pic:nvPicPr>
                  <pic:blipFill>
                    <a:blip r:embed="rId8"/>
                    <a:stretch>
                      <a:fillRect/>
                    </a:stretch>
                  </pic:blipFill>
                  <pic:spPr>
                    <a:xfrm>
                      <a:off x="0" y="0"/>
                      <a:ext cx="3239770" cy="1943735"/>
                    </a:xfrm>
                    <a:prstGeom prst="rect">
                      <a:avLst/>
                    </a:prstGeom>
                    <a:noFill/>
                    <a:ln>
                      <a:noFill/>
                    </a:ln>
                  </pic:spPr>
                </pic:pic>
              </a:graphicData>
            </a:graphic>
          </wp:inline>
        </w:drawing>
      </w:r>
    </w:p>
    <w:p w14:paraId="3D6EB330">
      <w:pPr>
        <w:numPr>
          <w:ilvl w:val="0"/>
          <w:numId w:val="0"/>
        </w:numPr>
        <w:spacing w:line="360" w:lineRule="auto"/>
        <w:ind w:leftChars="0"/>
        <w:jc w:val="center"/>
      </w:pPr>
    </w:p>
    <w:p w14:paraId="559FFA9A">
      <w:pPr>
        <w:numPr>
          <w:ilvl w:val="0"/>
          <w:numId w:val="0"/>
        </w:numPr>
        <w:spacing w:line="360" w:lineRule="auto"/>
        <w:ind w:leftChars="0"/>
        <w:jc w:val="center"/>
      </w:pPr>
    </w:p>
    <w:p w14:paraId="6C4DF6F5">
      <w:pPr>
        <w:numPr>
          <w:ilvl w:val="0"/>
          <w:numId w:val="0"/>
        </w:numPr>
        <w:spacing w:line="360" w:lineRule="auto"/>
        <w:ind w:leftChars="0"/>
        <w:jc w:val="center"/>
      </w:pPr>
    </w:p>
    <w:p w14:paraId="35CFB6A9">
      <w:pPr>
        <w:numPr>
          <w:ilvl w:val="0"/>
          <w:numId w:val="0"/>
        </w:numPr>
        <w:spacing w:line="360" w:lineRule="auto"/>
        <w:ind w:leftChars="0"/>
        <w:jc w:val="center"/>
      </w:pPr>
    </w:p>
    <w:p w14:paraId="0F626A44">
      <w:pPr>
        <w:numPr>
          <w:ilvl w:val="0"/>
          <w:numId w:val="0"/>
        </w:numPr>
        <w:spacing w:line="360" w:lineRule="auto"/>
        <w:ind w:leftChars="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Tlr7：</w:t>
      </w:r>
    </w:p>
    <w:p w14:paraId="6383B7F8">
      <w:pPr>
        <w:numPr>
          <w:ilvl w:val="0"/>
          <w:numId w:val="0"/>
        </w:numPr>
        <w:spacing w:line="360" w:lineRule="auto"/>
        <w:ind w:leftChars="0"/>
        <w:jc w:val="center"/>
        <w:rPr>
          <w:rFonts w:ascii="Times New Roman" w:hAnsi="Times New Roman" w:eastAsia="宋体" w:cs="Times New Roman"/>
        </w:rPr>
      </w:pPr>
      <w:r>
        <w:drawing>
          <wp:inline distT="0" distB="0" distL="114300" distR="114300">
            <wp:extent cx="3239770" cy="1927225"/>
            <wp:effectExtent l="0" t="0" r="825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239770" cy="1927225"/>
                    </a:xfrm>
                    <a:prstGeom prst="rect">
                      <a:avLst/>
                    </a:prstGeom>
                    <a:noFill/>
                    <a:ln>
                      <a:noFill/>
                    </a:ln>
                  </pic:spPr>
                </pic:pic>
              </a:graphicData>
            </a:graphic>
          </wp:inline>
        </w:drawing>
      </w:r>
      <w:r>
        <w:drawing>
          <wp:inline distT="0" distB="0" distL="114300" distR="114300">
            <wp:extent cx="3239770" cy="1943735"/>
            <wp:effectExtent l="0" t="0" r="825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239770" cy="1943735"/>
                    </a:xfrm>
                    <a:prstGeom prst="rect">
                      <a:avLst/>
                    </a:prstGeom>
                    <a:noFill/>
                    <a:ln>
                      <a:noFill/>
                    </a:ln>
                  </pic:spPr>
                </pic:pic>
              </a:graphicData>
            </a:graphic>
          </wp:inline>
        </w:drawing>
      </w:r>
    </w:p>
    <w:p w14:paraId="1838F758">
      <w:pPr>
        <w:numPr>
          <w:ilvl w:val="0"/>
          <w:numId w:val="0"/>
        </w:numPr>
        <w:spacing w:line="360" w:lineRule="auto"/>
        <w:ind w:leftChars="0"/>
        <w:jc w:val="center"/>
        <w:rPr>
          <w:rFonts w:hint="eastAsia" w:ascii="Times New Roman" w:hAnsi="Times New Roman" w:eastAsia="宋体" w:cs="Times New Roman"/>
          <w:lang w:val="en-US" w:eastAsia="zh-CN"/>
        </w:rPr>
      </w:pPr>
    </w:p>
    <w:p w14:paraId="611041FD">
      <w:pPr>
        <w:numPr>
          <w:ilvl w:val="0"/>
          <w:numId w:val="0"/>
        </w:numPr>
        <w:spacing w:line="360" w:lineRule="auto"/>
        <w:ind w:leftChars="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Clec7a：</w:t>
      </w:r>
    </w:p>
    <w:p w14:paraId="5DCA9798">
      <w:pPr>
        <w:numPr>
          <w:ilvl w:val="0"/>
          <w:numId w:val="0"/>
        </w:numPr>
        <w:spacing w:line="360" w:lineRule="auto"/>
        <w:ind w:leftChars="0"/>
        <w:jc w:val="center"/>
        <w:rPr>
          <w:rFonts w:ascii="Times New Roman" w:hAnsi="Times New Roman" w:eastAsia="宋体" w:cs="Times New Roman"/>
        </w:rPr>
      </w:pPr>
      <w:r>
        <w:drawing>
          <wp:inline distT="0" distB="0" distL="114300" distR="114300">
            <wp:extent cx="3239770" cy="1927225"/>
            <wp:effectExtent l="0" t="0" r="825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239770" cy="1927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39770" cy="1943735"/>
            <wp:effectExtent l="0" t="0" r="825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3239770" cy="1943735"/>
                    </a:xfrm>
                    <a:prstGeom prst="rect">
                      <a:avLst/>
                    </a:prstGeom>
                    <a:noFill/>
                    <a:ln>
                      <a:noFill/>
                    </a:ln>
                  </pic:spPr>
                </pic:pic>
              </a:graphicData>
            </a:graphic>
          </wp:inline>
        </w:drawing>
      </w:r>
    </w:p>
    <w:p w14:paraId="159B2F7C">
      <w:pPr>
        <w:numPr>
          <w:ilvl w:val="0"/>
          <w:numId w:val="0"/>
        </w:numPr>
        <w:spacing w:line="360" w:lineRule="auto"/>
        <w:ind w:leftChars="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t>Tlr9：</w:t>
      </w:r>
    </w:p>
    <w:p w14:paraId="05128B80">
      <w:pPr>
        <w:numPr>
          <w:ilvl w:val="0"/>
          <w:numId w:val="0"/>
        </w:numPr>
        <w:spacing w:line="360" w:lineRule="auto"/>
        <w:ind w:leftChars="0"/>
        <w:jc w:val="center"/>
        <w:rPr>
          <w:rFonts w:hint="eastAsia" w:ascii="Times New Roman" w:hAnsi="Times New Roman" w:eastAsia="宋体" w:cs="Times New Roman"/>
          <w:lang w:eastAsia="zh-CN"/>
        </w:rPr>
      </w:pPr>
      <w:r>
        <w:drawing>
          <wp:inline distT="0" distB="0" distL="114300" distR="114300">
            <wp:extent cx="3239770" cy="1927225"/>
            <wp:effectExtent l="0" t="0" r="825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3239770" cy="1927225"/>
                    </a:xfrm>
                    <a:prstGeom prst="rect">
                      <a:avLst/>
                    </a:prstGeom>
                    <a:noFill/>
                    <a:ln>
                      <a:noFill/>
                    </a:ln>
                  </pic:spPr>
                </pic:pic>
              </a:graphicData>
            </a:graphic>
          </wp:inline>
        </w:drawing>
      </w:r>
      <w:r>
        <w:drawing>
          <wp:inline distT="0" distB="0" distL="114300" distR="114300">
            <wp:extent cx="3239770" cy="1943735"/>
            <wp:effectExtent l="0" t="0" r="8255" b="8890"/>
            <wp:docPr id="1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1"/>
                    <pic:cNvPicPr>
                      <a:picLocks noChangeAspect="1"/>
                    </pic:cNvPicPr>
                  </pic:nvPicPr>
                  <pic:blipFill>
                    <a:blip r:embed="rId14"/>
                    <a:stretch>
                      <a:fillRect/>
                    </a:stretch>
                  </pic:blipFill>
                  <pic:spPr>
                    <a:xfrm>
                      <a:off x="0" y="0"/>
                      <a:ext cx="3239770" cy="1943735"/>
                    </a:xfrm>
                    <a:prstGeom prst="rect">
                      <a:avLst/>
                    </a:prstGeom>
                    <a:noFill/>
                    <a:ln>
                      <a:noFill/>
                    </a:ln>
                  </pic:spPr>
                </pic:pic>
              </a:graphicData>
            </a:graphic>
          </wp:inline>
        </w:drawing>
      </w:r>
    </w:p>
    <w:p w14:paraId="572C5F6F">
      <w:pPr>
        <w:numPr>
          <w:ilvl w:val="0"/>
          <w:numId w:val="0"/>
        </w:numPr>
        <w:spacing w:line="360" w:lineRule="auto"/>
        <w:ind w:leftChars="0"/>
        <w:jc w:val="center"/>
        <w:rPr>
          <w:rFonts w:hint="eastAsia" w:ascii="Times New Roman" w:hAnsi="Times New Roman" w:eastAsia="宋体" w:cs="Times New Roman"/>
          <w:lang w:eastAsia="zh-CN"/>
        </w:rPr>
      </w:pPr>
    </w:p>
    <w:p w14:paraId="477C8D81">
      <w:pPr>
        <w:numPr>
          <w:ilvl w:val="0"/>
          <w:numId w:val="0"/>
        </w:numPr>
        <w:spacing w:line="360" w:lineRule="auto"/>
        <w:ind w:leftChars="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t>Cd53：</w:t>
      </w:r>
    </w:p>
    <w:p w14:paraId="26D4E4E5">
      <w:pPr>
        <w:numPr>
          <w:ilvl w:val="0"/>
          <w:numId w:val="0"/>
        </w:numPr>
        <w:spacing w:line="360" w:lineRule="auto"/>
        <w:ind w:leftChars="0"/>
        <w:jc w:val="center"/>
        <w:rPr>
          <w:rFonts w:hint="eastAsia" w:ascii="Times New Roman" w:hAnsi="Times New Roman" w:eastAsia="宋体" w:cs="Times New Roman"/>
        </w:rPr>
      </w:pPr>
      <w:r>
        <w:drawing>
          <wp:inline distT="0" distB="0" distL="114300" distR="114300">
            <wp:extent cx="3239770" cy="1927225"/>
            <wp:effectExtent l="0" t="0" r="825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239770" cy="1927225"/>
                    </a:xfrm>
                    <a:prstGeom prst="rect">
                      <a:avLst/>
                    </a:prstGeom>
                    <a:noFill/>
                    <a:ln>
                      <a:noFill/>
                    </a:ln>
                  </pic:spPr>
                </pic:pic>
              </a:graphicData>
            </a:graphic>
          </wp:inline>
        </w:drawing>
      </w:r>
      <w:r>
        <w:drawing>
          <wp:inline distT="0" distB="0" distL="114300" distR="114300">
            <wp:extent cx="3239770" cy="1943735"/>
            <wp:effectExtent l="0" t="0" r="825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239770" cy="1943735"/>
                    </a:xfrm>
                    <a:prstGeom prst="rect">
                      <a:avLst/>
                    </a:prstGeom>
                    <a:noFill/>
                    <a:ln>
                      <a:noFill/>
                    </a:ln>
                  </pic:spPr>
                </pic:pic>
              </a:graphicData>
            </a:graphic>
          </wp:inline>
        </w:drawing>
      </w:r>
    </w:p>
    <w:p w14:paraId="3DB2B2FE">
      <w:pPr>
        <w:numPr>
          <w:ilvl w:val="0"/>
          <w:numId w:val="0"/>
        </w:numPr>
        <w:spacing w:line="360" w:lineRule="auto"/>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GAPDH：</w:t>
      </w:r>
    </w:p>
    <w:p w14:paraId="1AC7C1E4">
      <w:pPr>
        <w:numPr>
          <w:ilvl w:val="0"/>
          <w:numId w:val="0"/>
        </w:numPr>
        <w:spacing w:line="360" w:lineRule="auto"/>
        <w:jc w:val="center"/>
        <w:rPr>
          <w:rFonts w:hint="eastAsia"/>
          <w:lang w:val="en-US" w:eastAsia="zh-CN"/>
        </w:rPr>
      </w:pPr>
      <w:r>
        <w:drawing>
          <wp:inline distT="0" distB="0" distL="114300" distR="114300">
            <wp:extent cx="3239770" cy="1927225"/>
            <wp:effectExtent l="0" t="0" r="825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239770" cy="1927225"/>
                    </a:xfrm>
                    <a:prstGeom prst="rect">
                      <a:avLst/>
                    </a:prstGeom>
                    <a:noFill/>
                    <a:ln>
                      <a:noFill/>
                    </a:ln>
                  </pic:spPr>
                </pic:pic>
              </a:graphicData>
            </a:graphic>
          </wp:inline>
        </w:drawing>
      </w:r>
      <w:r>
        <w:drawing>
          <wp:inline distT="0" distB="0" distL="114300" distR="114300">
            <wp:extent cx="3239770" cy="1943735"/>
            <wp:effectExtent l="0" t="0" r="825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239770" cy="1943735"/>
                    </a:xfrm>
                    <a:prstGeom prst="rect">
                      <a:avLst/>
                    </a:prstGeom>
                    <a:noFill/>
                    <a:ln>
                      <a:noFill/>
                    </a:ln>
                  </pic:spPr>
                </pic:pic>
              </a:graphicData>
            </a:graphic>
          </wp:inline>
        </w:drawing>
      </w:r>
    </w:p>
    <w:p w14:paraId="5B0CACB7">
      <w:pPr>
        <w:jc w:val="both"/>
        <w:rPr>
          <w:rFonts w:hint="default" w:ascii="Times New Roman" w:hAnsi="Times New Roman" w:cs="Times New Roman" w:eastAsiaTheme="minorEastAsia"/>
          <w:sz w:val="24"/>
          <w:szCs w:val="24"/>
          <w:lang w:eastAsia="zh-CN"/>
        </w:rPr>
      </w:pPr>
    </w:p>
    <w:p w14:paraId="11C3C3C8">
      <w:pPr>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 xml:space="preserve">Supplementary Figure </w:t>
      </w:r>
      <w:r>
        <w:rPr>
          <w:rFonts w:hint="eastAsia" w:ascii="Times New Roman" w:hAnsi="Times New Roman" w:cs="Times New Roman"/>
          <w:sz w:val="24"/>
          <w:szCs w:val="24"/>
          <w:lang w:val="en-US" w:eastAsia="zh-CN"/>
        </w:rPr>
        <w:t>4</w:t>
      </w:r>
      <w:r>
        <w:rPr>
          <w:rFonts w:hint="default" w:ascii="Times New Roman" w:hAnsi="Times New Roman" w:cs="Times New Roman" w:eastAsiaTheme="minorEastAsia"/>
          <w:sz w:val="24"/>
          <w:szCs w:val="24"/>
          <w:lang w:eastAsia="zh-CN"/>
        </w:rPr>
        <w:t>. Primer validation for RT-qPCR analysis.</w:t>
      </w:r>
    </w:p>
    <w:p w14:paraId="3656173B">
      <w:pPr>
        <w:keepNext w:val="0"/>
        <w:keepLines w:val="0"/>
        <w:pageBreakBefore/>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i w:val="0"/>
          <w:iCs w:val="0"/>
          <w:color w:val="auto"/>
          <w:sz w:val="24"/>
          <w:szCs w:val="24"/>
          <w:lang w:val="en-US" w:eastAsia="zh-CN"/>
        </w:rPr>
      </w:pPr>
      <w:r>
        <w:rPr>
          <w:rFonts w:hint="eastAsia" w:ascii="Times New Roman" w:hAnsi="Times New Roman" w:eastAsia="宋体" w:cs="Times New Roman"/>
          <w:b w:val="0"/>
          <w:bCs w:val="0"/>
          <w:i w:val="0"/>
          <w:iCs w:val="0"/>
          <w:color w:val="auto"/>
          <w:sz w:val="24"/>
          <w:szCs w:val="24"/>
          <w:lang w:val="en-US" w:eastAsia="zh-CN"/>
        </w:rPr>
        <w:t>Supplementary Table 1. Primer sequences for si</w:t>
      </w:r>
      <w:bookmarkStart w:id="0" w:name="_GoBack"/>
      <w:bookmarkEnd w:id="0"/>
      <w:r>
        <w:rPr>
          <w:rFonts w:hint="eastAsia" w:ascii="Times New Roman" w:hAnsi="Times New Roman" w:eastAsia="宋体" w:cs="Times New Roman"/>
          <w:b w:val="0"/>
          <w:bCs w:val="0"/>
          <w:i w:val="0"/>
          <w:iCs w:val="0"/>
          <w:color w:val="auto"/>
          <w:sz w:val="24"/>
          <w:szCs w:val="24"/>
          <w:lang w:val="en-US" w:eastAsia="zh-CN"/>
        </w:rPr>
        <w:t>x genes used for RT-qPCR validation.</w:t>
      </w:r>
    </w:p>
    <w:tbl>
      <w:tblPr>
        <w:tblStyle w:val="4"/>
        <w:tblW w:w="84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80"/>
        <w:gridCol w:w="4831"/>
        <w:gridCol w:w="13"/>
      </w:tblGrid>
      <w:tr w14:paraId="0B8EB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3580" w:type="dxa"/>
            <w:tcBorders>
              <w:top w:val="single" w:color="000000" w:sz="4" w:space="0"/>
              <w:left w:val="nil"/>
              <w:bottom w:val="single" w:color="000000" w:sz="4" w:space="0"/>
              <w:right w:val="nil"/>
            </w:tcBorders>
            <w:noWrap/>
            <w:vAlign w:val="center"/>
          </w:tcPr>
          <w:p w14:paraId="373BE166">
            <w:pPr>
              <w:keepNext w:val="0"/>
              <w:keepLines w:val="0"/>
              <w:widowControl/>
              <w:suppressLineNumbers w:val="0"/>
              <w:tabs>
                <w:tab w:val="left" w:pos="899"/>
                <w:tab w:val="center" w:pos="1742"/>
              </w:tabs>
              <w:jc w:val="center"/>
              <w:textAlignment w:val="center"/>
              <w:rPr>
                <w:rFonts w:hint="default" w:ascii="Times New Roman" w:hAnsi="Times New Roman" w:eastAsia="宋体" w:cs="Times New Roman"/>
                <w:b w:val="0"/>
                <w:bCs w:val="0"/>
                <w:i w:val="0"/>
                <w:iCs w:val="0"/>
                <w:color w:val="000000"/>
                <w:kern w:val="0"/>
                <w:sz w:val="28"/>
                <w:szCs w:val="28"/>
                <w:u w:val="none"/>
                <w:lang w:val="en-US" w:eastAsia="zh-CN" w:bidi="ar"/>
              </w:rPr>
            </w:pPr>
            <w:r>
              <w:rPr>
                <w:rFonts w:hint="default" w:ascii="Times New Roman" w:hAnsi="Times New Roman" w:eastAsia="宋体" w:cs="Times New Roman"/>
                <w:sz w:val="28"/>
                <w:szCs w:val="28"/>
              </w:rPr>
              <w:t>Primers</w:t>
            </w:r>
          </w:p>
        </w:tc>
        <w:tc>
          <w:tcPr>
            <w:tcW w:w="4844" w:type="dxa"/>
            <w:gridSpan w:val="2"/>
            <w:tcBorders>
              <w:top w:val="single" w:color="000000" w:sz="4" w:space="0"/>
              <w:left w:val="nil"/>
              <w:bottom w:val="single" w:color="000000" w:sz="4" w:space="0"/>
              <w:right w:val="nil"/>
            </w:tcBorders>
            <w:noWrap/>
            <w:vAlign w:val="center"/>
          </w:tcPr>
          <w:p w14:paraId="51E3AE2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8"/>
                <w:szCs w:val="28"/>
                <w:u w:val="none"/>
                <w:lang w:val="en-US" w:eastAsia="zh-CN" w:bidi="ar"/>
              </w:rPr>
            </w:pPr>
            <w:r>
              <w:rPr>
                <w:rFonts w:hint="default" w:ascii="Times New Roman" w:hAnsi="Times New Roman" w:eastAsia="宋体" w:cs="Times New Roman"/>
                <w:sz w:val="28"/>
                <w:szCs w:val="28"/>
              </w:rPr>
              <w:t>Sequences</w:t>
            </w:r>
          </w:p>
        </w:tc>
      </w:tr>
      <w:tr w14:paraId="4E5F3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3580" w:type="dxa"/>
            <w:tcBorders>
              <w:top w:val="single" w:color="000000" w:sz="4" w:space="0"/>
              <w:left w:val="nil"/>
              <w:bottom w:val="nil"/>
              <w:right w:val="nil"/>
            </w:tcBorders>
            <w:noWrap/>
            <w:vAlign w:val="center"/>
          </w:tcPr>
          <w:p w14:paraId="13DFB5B9">
            <w:pPr>
              <w:keepNext w:val="0"/>
              <w:keepLines w:val="0"/>
              <w:widowControl/>
              <w:suppressLineNumbers w:val="0"/>
              <w:tabs>
                <w:tab w:val="left" w:pos="899"/>
                <w:tab w:val="center" w:pos="1742"/>
              </w:tabs>
              <w:jc w:val="center"/>
              <w:textAlignment w:val="center"/>
              <w:rPr>
                <w:rFonts w:hint="default" w:ascii="Times New Roman" w:hAnsi="Times New Roman" w:eastAsia="宋体" w:cs="Times New Roman"/>
                <w:b w:val="0"/>
                <w:bCs w:val="0"/>
                <w:i w:val="0"/>
                <w:iCs w:val="0"/>
                <w:color w:val="auto"/>
                <w:sz w:val="24"/>
                <w:szCs w:val="24"/>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Fcgr2b</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F</w:t>
            </w:r>
          </w:p>
        </w:tc>
        <w:tc>
          <w:tcPr>
            <w:tcW w:w="4844" w:type="dxa"/>
            <w:gridSpan w:val="2"/>
            <w:tcBorders>
              <w:top w:val="single" w:color="000000" w:sz="4" w:space="0"/>
              <w:left w:val="nil"/>
              <w:bottom w:val="nil"/>
              <w:right w:val="nil"/>
            </w:tcBorders>
            <w:noWrap/>
            <w:vAlign w:val="center"/>
          </w:tcPr>
          <w:p w14:paraId="703C3B6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GGAATCCTGCCGTTCCTACTG</w:t>
            </w:r>
          </w:p>
        </w:tc>
      </w:tr>
      <w:tr w14:paraId="7E4C0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3580" w:type="dxa"/>
            <w:tcBorders>
              <w:top w:val="nil"/>
              <w:left w:val="nil"/>
              <w:bottom w:val="nil"/>
              <w:right w:val="nil"/>
            </w:tcBorders>
            <w:noWrap/>
            <w:vAlign w:val="center"/>
          </w:tcPr>
          <w:p w14:paraId="0C2D923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4"/>
                <w:szCs w:val="24"/>
                <w:highlight w:val="none"/>
                <w:u w:val="none"/>
                <w:lang w:val="en-US"/>
              </w:rPr>
            </w:pPr>
            <w:r>
              <w:rPr>
                <w:rFonts w:hint="eastAsia" w:ascii="Times New Roman" w:hAnsi="Times New Roman" w:eastAsia="宋体" w:cs="Times New Roman"/>
                <w:i w:val="0"/>
                <w:iCs w:val="0"/>
                <w:color w:val="000000"/>
                <w:kern w:val="0"/>
                <w:sz w:val="21"/>
                <w:szCs w:val="21"/>
                <w:highlight w:val="none"/>
                <w:u w:val="none"/>
                <w:lang w:val="en-US" w:eastAsia="zh-CN" w:bidi="ar"/>
              </w:rPr>
              <w:t>Fcgr2b</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R</w:t>
            </w:r>
          </w:p>
        </w:tc>
        <w:tc>
          <w:tcPr>
            <w:tcW w:w="4844" w:type="dxa"/>
            <w:gridSpan w:val="2"/>
            <w:tcBorders>
              <w:top w:val="nil"/>
              <w:left w:val="nil"/>
              <w:bottom w:val="nil"/>
              <w:right w:val="nil"/>
            </w:tcBorders>
            <w:noWrap/>
            <w:vAlign w:val="center"/>
          </w:tcPr>
          <w:p w14:paraId="41D9CD3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ATGGCACAAAGTCCGTGAGAA</w:t>
            </w:r>
          </w:p>
        </w:tc>
      </w:tr>
      <w:tr w14:paraId="4D7F1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1E5C21B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4"/>
                <w:szCs w:val="24"/>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Tlr7</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F</w:t>
            </w:r>
          </w:p>
        </w:tc>
        <w:tc>
          <w:tcPr>
            <w:tcW w:w="4831" w:type="dxa"/>
            <w:tcBorders>
              <w:top w:val="nil"/>
              <w:left w:val="nil"/>
              <w:bottom w:val="nil"/>
              <w:right w:val="nil"/>
            </w:tcBorders>
            <w:noWrap/>
            <w:vAlign w:val="center"/>
          </w:tcPr>
          <w:p w14:paraId="1CFD3CD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TCTTTGGGTTTCGATGGTTTCC</w:t>
            </w:r>
          </w:p>
        </w:tc>
      </w:tr>
      <w:tr w14:paraId="56FD8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0E25BB0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4"/>
                <w:szCs w:val="24"/>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Tlr7</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R</w:t>
            </w:r>
          </w:p>
        </w:tc>
        <w:tc>
          <w:tcPr>
            <w:tcW w:w="4831" w:type="dxa"/>
            <w:tcBorders>
              <w:top w:val="nil"/>
              <w:left w:val="nil"/>
              <w:bottom w:val="nil"/>
              <w:right w:val="nil"/>
            </w:tcBorders>
            <w:noWrap/>
            <w:vAlign w:val="center"/>
          </w:tcPr>
          <w:p w14:paraId="6F44B0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GCAGTCCACGATCACATGGG</w:t>
            </w:r>
          </w:p>
        </w:tc>
      </w:tr>
      <w:tr w14:paraId="4CA79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67" w:hRule="atLeast"/>
          <w:jc w:val="center"/>
        </w:trPr>
        <w:tc>
          <w:tcPr>
            <w:tcW w:w="3580" w:type="dxa"/>
            <w:tcBorders>
              <w:top w:val="nil"/>
              <w:left w:val="nil"/>
              <w:bottom w:val="nil"/>
              <w:right w:val="nil"/>
            </w:tcBorders>
            <w:noWrap/>
            <w:vAlign w:val="center"/>
          </w:tcPr>
          <w:p w14:paraId="4EAB61C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Clec7a</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F</w:t>
            </w:r>
          </w:p>
        </w:tc>
        <w:tc>
          <w:tcPr>
            <w:tcW w:w="4831" w:type="dxa"/>
            <w:tcBorders>
              <w:top w:val="nil"/>
              <w:left w:val="nil"/>
              <w:bottom w:val="nil"/>
              <w:right w:val="nil"/>
            </w:tcBorders>
            <w:noWrap/>
            <w:vAlign w:val="center"/>
          </w:tcPr>
          <w:p w14:paraId="027B4A4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AAAGCCAAACATCGTCTCACC</w:t>
            </w:r>
          </w:p>
        </w:tc>
      </w:tr>
      <w:tr w14:paraId="43E0C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5F21C0C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Clec7a</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R</w:t>
            </w:r>
          </w:p>
        </w:tc>
        <w:tc>
          <w:tcPr>
            <w:tcW w:w="4831" w:type="dxa"/>
            <w:tcBorders>
              <w:top w:val="nil"/>
              <w:left w:val="nil"/>
              <w:bottom w:val="nil"/>
              <w:right w:val="nil"/>
            </w:tcBorders>
            <w:noWrap/>
            <w:vAlign w:val="center"/>
          </w:tcPr>
          <w:p w14:paraId="5539C9A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CGAGTTGGGGAAGAATGCTGAT</w:t>
            </w:r>
          </w:p>
        </w:tc>
      </w:tr>
      <w:tr w14:paraId="42794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18" w:hRule="atLeast"/>
          <w:jc w:val="center"/>
        </w:trPr>
        <w:tc>
          <w:tcPr>
            <w:tcW w:w="3580" w:type="dxa"/>
            <w:tcBorders>
              <w:top w:val="nil"/>
              <w:left w:val="nil"/>
              <w:bottom w:val="nil"/>
              <w:right w:val="nil"/>
            </w:tcBorders>
            <w:noWrap/>
            <w:vAlign w:val="center"/>
          </w:tcPr>
          <w:p w14:paraId="6F34310D">
            <w:pPr>
              <w:keepNext w:val="0"/>
              <w:keepLines w:val="0"/>
              <w:widowControl/>
              <w:suppressLineNumbers w:val="0"/>
              <w:tabs>
                <w:tab w:val="left" w:pos="899"/>
                <w:tab w:val="center" w:pos="1742"/>
              </w:tabs>
              <w:jc w:val="center"/>
              <w:textAlignment w:val="center"/>
              <w:rPr>
                <w:rFonts w:hint="default" w:ascii="Times New Roman" w:hAnsi="Times New Roman" w:eastAsia="宋体" w:cs="Times New Roman"/>
                <w:b w:val="0"/>
                <w:bCs w:val="0"/>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Tlr9</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F</w:t>
            </w:r>
          </w:p>
        </w:tc>
        <w:tc>
          <w:tcPr>
            <w:tcW w:w="4831" w:type="dxa"/>
            <w:tcBorders>
              <w:top w:val="nil"/>
              <w:left w:val="nil"/>
              <w:bottom w:val="nil"/>
              <w:right w:val="nil"/>
            </w:tcBorders>
            <w:noWrap/>
            <w:vAlign w:val="center"/>
          </w:tcPr>
          <w:p w14:paraId="339725A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ATGGTTCTCCGTCGAAGGACT</w:t>
            </w:r>
          </w:p>
        </w:tc>
      </w:tr>
      <w:tr w14:paraId="02AD8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0AE948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Tlr9</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R</w:t>
            </w:r>
          </w:p>
        </w:tc>
        <w:tc>
          <w:tcPr>
            <w:tcW w:w="4831" w:type="dxa"/>
            <w:tcBorders>
              <w:top w:val="nil"/>
              <w:left w:val="nil"/>
              <w:bottom w:val="nil"/>
              <w:right w:val="nil"/>
            </w:tcBorders>
            <w:noWrap/>
            <w:vAlign w:val="center"/>
          </w:tcPr>
          <w:p w14:paraId="6E60F9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GAGGCTTCAGCTCACAGGG</w:t>
            </w:r>
          </w:p>
        </w:tc>
      </w:tr>
      <w:tr w14:paraId="60C7A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1234891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Cd53  F</w:t>
            </w:r>
          </w:p>
        </w:tc>
        <w:tc>
          <w:tcPr>
            <w:tcW w:w="4831" w:type="dxa"/>
            <w:tcBorders>
              <w:top w:val="nil"/>
              <w:left w:val="nil"/>
              <w:bottom w:val="nil"/>
              <w:right w:val="nil"/>
            </w:tcBorders>
            <w:noWrap/>
            <w:vAlign w:val="center"/>
          </w:tcPr>
          <w:p w14:paraId="6C1735E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GCCTGCTTATGTCGTTCTTTGT</w:t>
            </w:r>
          </w:p>
        </w:tc>
      </w:tr>
      <w:tr w14:paraId="04472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35" w:hRule="atLeast"/>
          <w:jc w:val="center"/>
        </w:trPr>
        <w:tc>
          <w:tcPr>
            <w:tcW w:w="3580" w:type="dxa"/>
            <w:tcBorders>
              <w:top w:val="nil"/>
              <w:left w:val="nil"/>
              <w:bottom w:val="nil"/>
              <w:right w:val="nil"/>
            </w:tcBorders>
            <w:noWrap/>
            <w:vAlign w:val="center"/>
          </w:tcPr>
          <w:p w14:paraId="4B37DAC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Cd53  R</w:t>
            </w:r>
          </w:p>
        </w:tc>
        <w:tc>
          <w:tcPr>
            <w:tcW w:w="4831" w:type="dxa"/>
            <w:tcBorders>
              <w:top w:val="nil"/>
              <w:left w:val="nil"/>
              <w:bottom w:val="nil"/>
              <w:right w:val="nil"/>
            </w:tcBorders>
            <w:noWrap/>
            <w:vAlign w:val="center"/>
          </w:tcPr>
          <w:p w14:paraId="6DE945B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CCTCAGCCACTAAAGTGTTGAGT</w:t>
            </w:r>
          </w:p>
        </w:tc>
      </w:tr>
      <w:tr w14:paraId="5B59F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42609CB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4"/>
                <w:szCs w:val="24"/>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GAPDH  F</w:t>
            </w:r>
          </w:p>
        </w:tc>
        <w:tc>
          <w:tcPr>
            <w:tcW w:w="4831" w:type="dxa"/>
            <w:tcBorders>
              <w:top w:val="nil"/>
              <w:left w:val="nil"/>
              <w:bottom w:val="nil"/>
              <w:right w:val="nil"/>
            </w:tcBorders>
            <w:noWrap/>
            <w:vAlign w:val="top"/>
          </w:tcPr>
          <w:p w14:paraId="53378C6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GGCCGGAGACGAATGGAAATTA</w:t>
            </w:r>
          </w:p>
        </w:tc>
      </w:tr>
      <w:tr w14:paraId="4DDB5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50" w:hRule="atLeast"/>
          <w:jc w:val="center"/>
        </w:trPr>
        <w:tc>
          <w:tcPr>
            <w:tcW w:w="3580" w:type="dxa"/>
            <w:tcBorders>
              <w:top w:val="nil"/>
              <w:left w:val="nil"/>
              <w:bottom w:val="single" w:color="000000" w:sz="4" w:space="0"/>
              <w:right w:val="nil"/>
            </w:tcBorders>
            <w:noWrap/>
            <w:vAlign w:val="center"/>
          </w:tcPr>
          <w:p w14:paraId="57C3D1E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4"/>
                <w:szCs w:val="24"/>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GAPDH  R</w:t>
            </w:r>
          </w:p>
        </w:tc>
        <w:tc>
          <w:tcPr>
            <w:tcW w:w="4831" w:type="dxa"/>
            <w:tcBorders>
              <w:top w:val="nil"/>
              <w:left w:val="nil"/>
              <w:bottom w:val="single" w:color="000000" w:sz="4" w:space="0"/>
              <w:right w:val="nil"/>
            </w:tcBorders>
            <w:noWrap/>
            <w:vAlign w:val="top"/>
          </w:tcPr>
          <w:p w14:paraId="070A721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CCAAATCCGTTCACACCGAC</w:t>
            </w:r>
          </w:p>
        </w:tc>
      </w:tr>
    </w:tbl>
    <w:p w14:paraId="71E9C242">
      <w:pPr>
        <w:jc w:val="center"/>
        <w:rPr>
          <w:rFonts w:hint="default" w:ascii="Times New Roman" w:hAnsi="Times New Roman" w:eastAsia="宋体" w:cs="Times New Roman"/>
          <w:b w:val="0"/>
          <w:bCs w:val="0"/>
          <w:i w:val="0"/>
          <w:iCs w:val="0"/>
          <w:sz w:val="24"/>
          <w:szCs w:val="24"/>
        </w:rPr>
      </w:pPr>
    </w:p>
    <w:p w14:paraId="4E9A5E37">
      <w:pPr>
        <w:jc w:val="center"/>
        <w:rPr>
          <w:rFonts w:hint="default" w:ascii="Times New Roman" w:hAnsi="Times New Roman" w:eastAsia="宋体" w:cs="Times New Roman"/>
          <w:b w:val="0"/>
          <w:bCs w:val="0"/>
          <w:i w:val="0"/>
          <w:iCs w:val="0"/>
          <w:sz w:val="24"/>
          <w:szCs w:val="24"/>
        </w:rPr>
      </w:pPr>
    </w:p>
    <w:p w14:paraId="2335679D">
      <w:pPr>
        <w:jc w:val="center"/>
        <w:rPr>
          <w:rFonts w:hint="default" w:ascii="Times New Roman" w:hAnsi="Times New Roman" w:eastAsia="宋体" w:cs="Times New Roman"/>
          <w:b w:val="0"/>
          <w:bCs w:val="0"/>
          <w:i w:val="0"/>
          <w:iCs w:val="0"/>
          <w:sz w:val="24"/>
          <w:szCs w:val="24"/>
        </w:rPr>
      </w:pPr>
    </w:p>
    <w:p w14:paraId="13E0B8B5">
      <w:pPr>
        <w:jc w:val="center"/>
        <w:rPr>
          <w:rFonts w:hint="default" w:ascii="Times New Roman" w:hAnsi="Times New Roman" w:eastAsia="宋体" w:cs="Times New Roman"/>
          <w:b w:val="0"/>
          <w:bCs w:val="0"/>
          <w:i w:val="0"/>
          <w:iCs w:val="0"/>
          <w:sz w:val="24"/>
          <w:szCs w:val="24"/>
        </w:rPr>
      </w:pPr>
    </w:p>
    <w:p w14:paraId="0EA347A5">
      <w:pPr>
        <w:jc w:val="center"/>
        <w:rPr>
          <w:rFonts w:hint="default" w:ascii="Times New Roman" w:hAnsi="Times New Roman" w:eastAsia="宋体" w:cs="Times New Roman"/>
          <w:b w:val="0"/>
          <w:bCs w:val="0"/>
          <w:i w:val="0"/>
          <w:iCs w:val="0"/>
          <w:sz w:val="24"/>
          <w:szCs w:val="24"/>
        </w:rPr>
      </w:pPr>
    </w:p>
    <w:p w14:paraId="51849EB9">
      <w:pPr>
        <w:jc w:val="center"/>
        <w:rPr>
          <w:rFonts w:hint="default" w:ascii="Times New Roman" w:hAnsi="Times New Roman" w:eastAsia="宋体" w:cs="Times New Roman"/>
          <w:b w:val="0"/>
          <w:bCs w:val="0"/>
          <w:i w:val="0"/>
          <w:iCs w:val="0"/>
          <w:sz w:val="24"/>
          <w:szCs w:val="24"/>
        </w:rPr>
      </w:pPr>
    </w:p>
    <w:p w14:paraId="69251AE9">
      <w:pPr>
        <w:jc w:val="center"/>
        <w:rPr>
          <w:rFonts w:hint="default" w:ascii="Times New Roman" w:hAnsi="Times New Roman" w:eastAsia="宋体" w:cs="Times New Roman"/>
          <w:b w:val="0"/>
          <w:bCs w:val="0"/>
          <w:i w:val="0"/>
          <w:iCs w:val="0"/>
          <w:sz w:val="24"/>
          <w:szCs w:val="24"/>
        </w:rPr>
      </w:pPr>
    </w:p>
    <w:p w14:paraId="2FC6AEED">
      <w:pPr>
        <w:jc w:val="center"/>
        <w:rPr>
          <w:rFonts w:hint="default" w:ascii="Times New Roman" w:hAnsi="Times New Roman" w:eastAsia="宋体" w:cs="Times New Roman"/>
          <w:b w:val="0"/>
          <w:bCs w:val="0"/>
          <w:i w:val="0"/>
          <w:iCs w:val="0"/>
          <w:sz w:val="24"/>
          <w:szCs w:val="24"/>
        </w:rPr>
      </w:pPr>
    </w:p>
    <w:p w14:paraId="373FFA2B">
      <w:pPr>
        <w:jc w:val="center"/>
        <w:rPr>
          <w:rFonts w:hint="default" w:ascii="Times New Roman" w:hAnsi="Times New Roman" w:eastAsia="宋体" w:cs="Times New Roman"/>
          <w:b w:val="0"/>
          <w:bCs w:val="0"/>
          <w:i w:val="0"/>
          <w:iCs w:val="0"/>
          <w:sz w:val="24"/>
          <w:szCs w:val="24"/>
        </w:rPr>
      </w:pPr>
    </w:p>
    <w:p w14:paraId="53D62140">
      <w:pPr>
        <w:jc w:val="center"/>
        <w:rPr>
          <w:rFonts w:hint="default" w:ascii="Times New Roman" w:hAnsi="Times New Roman" w:eastAsia="宋体" w:cs="Times New Roman"/>
          <w:b w:val="0"/>
          <w:bCs w:val="0"/>
          <w:i w:val="0"/>
          <w:iCs w:val="0"/>
          <w:sz w:val="24"/>
          <w:szCs w:val="24"/>
        </w:rPr>
      </w:pPr>
    </w:p>
    <w:p w14:paraId="7DC196A3">
      <w:pPr>
        <w:jc w:val="center"/>
        <w:rPr>
          <w:rFonts w:hint="default" w:ascii="Times New Roman" w:hAnsi="Times New Roman" w:eastAsia="宋体" w:cs="Times New Roman"/>
          <w:b w:val="0"/>
          <w:bCs w:val="0"/>
          <w:i w:val="0"/>
          <w:iCs w:val="0"/>
          <w:sz w:val="24"/>
          <w:szCs w:val="24"/>
        </w:rPr>
      </w:pPr>
    </w:p>
    <w:p w14:paraId="6E3EB4DF">
      <w:pPr>
        <w:jc w:val="center"/>
        <w:rPr>
          <w:rFonts w:hint="default" w:ascii="Times New Roman" w:hAnsi="Times New Roman" w:eastAsia="宋体" w:cs="Times New Roman"/>
          <w:b w:val="0"/>
          <w:bCs w:val="0"/>
          <w:i w:val="0"/>
          <w:iCs w:val="0"/>
          <w:sz w:val="24"/>
          <w:szCs w:val="24"/>
        </w:rPr>
      </w:pPr>
    </w:p>
    <w:p w14:paraId="338D87F7">
      <w:pPr>
        <w:jc w:val="center"/>
        <w:rPr>
          <w:rFonts w:hint="default" w:ascii="Times New Roman" w:hAnsi="Times New Roman" w:eastAsia="宋体" w:cs="Times New Roman"/>
          <w:b w:val="0"/>
          <w:bCs w:val="0"/>
          <w:i w:val="0"/>
          <w:iCs w:val="0"/>
          <w:sz w:val="24"/>
          <w:szCs w:val="24"/>
        </w:rPr>
      </w:pPr>
    </w:p>
    <w:p w14:paraId="217055EA">
      <w:pPr>
        <w:jc w:val="center"/>
        <w:rPr>
          <w:rFonts w:hint="default" w:ascii="Times New Roman" w:hAnsi="Times New Roman" w:eastAsia="宋体" w:cs="Times New Roman"/>
          <w:b w:val="0"/>
          <w:bCs w:val="0"/>
          <w:i w:val="0"/>
          <w:iCs w:val="0"/>
          <w:sz w:val="24"/>
          <w:szCs w:val="24"/>
        </w:rPr>
      </w:pPr>
    </w:p>
    <w:p w14:paraId="26E7EEB5">
      <w:pPr>
        <w:jc w:val="center"/>
        <w:rPr>
          <w:rFonts w:hint="default" w:ascii="Times New Roman" w:hAnsi="Times New Roman" w:eastAsia="宋体" w:cs="Times New Roman"/>
          <w:b w:val="0"/>
          <w:bCs w:val="0"/>
          <w:i w:val="0"/>
          <w:iCs w:val="0"/>
          <w:sz w:val="24"/>
          <w:szCs w:val="24"/>
        </w:rPr>
      </w:pPr>
    </w:p>
    <w:p w14:paraId="3AC59EEA">
      <w:pPr>
        <w:jc w:val="center"/>
        <w:rPr>
          <w:rFonts w:hint="default" w:ascii="Times New Roman" w:hAnsi="Times New Roman" w:eastAsia="宋体" w:cs="Times New Roman"/>
          <w:b w:val="0"/>
          <w:bCs w:val="0"/>
          <w:i w:val="0"/>
          <w:iCs w:val="0"/>
          <w:sz w:val="24"/>
          <w:szCs w:val="24"/>
        </w:rPr>
      </w:pPr>
    </w:p>
    <w:p w14:paraId="184CCFEA">
      <w:pPr>
        <w:jc w:val="center"/>
        <w:rPr>
          <w:rFonts w:hint="default" w:ascii="Times New Roman" w:hAnsi="Times New Roman" w:eastAsia="宋体" w:cs="Times New Roman"/>
          <w:b w:val="0"/>
          <w:bCs w:val="0"/>
          <w:i w:val="0"/>
          <w:iCs w:val="0"/>
          <w:sz w:val="24"/>
          <w:szCs w:val="24"/>
        </w:rPr>
      </w:pPr>
    </w:p>
    <w:p w14:paraId="4014C99D">
      <w:pPr>
        <w:jc w:val="center"/>
        <w:rPr>
          <w:rFonts w:hint="default" w:ascii="Times New Roman" w:hAnsi="Times New Roman" w:eastAsia="宋体" w:cs="Times New Roman"/>
          <w:b w:val="0"/>
          <w:bCs w:val="0"/>
          <w:i w:val="0"/>
          <w:iCs w:val="0"/>
          <w:sz w:val="24"/>
          <w:szCs w:val="24"/>
        </w:rPr>
      </w:pPr>
    </w:p>
    <w:p w14:paraId="7BA3A779">
      <w:pPr>
        <w:jc w:val="center"/>
        <w:rPr>
          <w:rFonts w:hint="default" w:ascii="Times New Roman" w:hAnsi="Times New Roman" w:eastAsia="宋体" w:cs="Times New Roman"/>
          <w:b w:val="0"/>
          <w:bCs w:val="0"/>
          <w:i w:val="0"/>
          <w:iCs w:val="0"/>
          <w:sz w:val="24"/>
          <w:szCs w:val="24"/>
        </w:rPr>
      </w:pPr>
    </w:p>
    <w:p w14:paraId="7F662C9C">
      <w:pPr>
        <w:jc w:val="center"/>
        <w:rPr>
          <w:rFonts w:hint="default" w:ascii="Times New Roman" w:hAnsi="Times New Roman" w:eastAsia="宋体" w:cs="Times New Roman"/>
          <w:b w:val="0"/>
          <w:bCs w:val="0"/>
          <w:i w:val="0"/>
          <w:iCs w:val="0"/>
          <w:sz w:val="24"/>
          <w:szCs w:val="24"/>
        </w:rPr>
      </w:pPr>
    </w:p>
    <w:p w14:paraId="5AE7D452">
      <w:pPr>
        <w:jc w:val="center"/>
        <w:rPr>
          <w:rFonts w:hint="default" w:ascii="Times New Roman" w:hAnsi="Times New Roman" w:eastAsia="宋体" w:cs="Times New Roman"/>
          <w:b w:val="0"/>
          <w:bCs w:val="0"/>
          <w:i w:val="0"/>
          <w:iCs w:val="0"/>
          <w:sz w:val="24"/>
          <w:szCs w:val="24"/>
        </w:rPr>
      </w:pPr>
    </w:p>
    <w:p w14:paraId="63880E08">
      <w:pPr>
        <w:keepNext w:val="0"/>
        <w:keepLines w:val="0"/>
        <w:pageBreakBefore/>
        <w:widowControl w:val="0"/>
        <w:kinsoku/>
        <w:wordWrap/>
        <w:overflowPunct/>
        <w:topLinePunct w:val="0"/>
        <w:autoSpaceDE/>
        <w:autoSpaceDN/>
        <w:bidi w:val="0"/>
        <w:adjustRightInd/>
        <w:snapToGrid/>
        <w:jc w:val="both"/>
        <w:textAlignment w:val="auto"/>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Supplementary Table 2. Summary of alignment comparison rates (70%–90%) for 4 AAA and 5 control samples selected for downstream analysis after Cufflinks processing.</w:t>
      </w:r>
    </w:p>
    <w:p w14:paraId="4199552B">
      <w:pPr>
        <w:jc w:val="both"/>
        <w:rPr>
          <w:rFonts w:hint="default" w:ascii="Times New Roman" w:hAnsi="Times New Roman" w:eastAsia="宋体" w:cs="Times New Roman"/>
          <w:b w:val="0"/>
          <w:bCs w:val="0"/>
          <w:i w:val="0"/>
          <w:iCs w:val="0"/>
          <w:sz w:val="24"/>
          <w:szCs w:val="24"/>
          <w:lang w:val="en-US" w:eastAsia="zh-CN"/>
        </w:rPr>
      </w:pPr>
    </w:p>
    <w:tbl>
      <w:tblPr>
        <w:tblStyle w:val="4"/>
        <w:tblW w:w="6877"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56"/>
        <w:gridCol w:w="1933"/>
        <w:gridCol w:w="3588"/>
      </w:tblGrid>
      <w:tr w14:paraId="12EEF0D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56" w:type="dxa"/>
            <w:tcBorders>
              <w:left w:val="nil"/>
              <w:bottom w:val="nil"/>
              <w:right w:val="nil"/>
            </w:tcBorders>
            <w:shd w:val="clear" w:color="auto" w:fill="auto"/>
            <w:noWrap/>
            <w:vAlign w:val="bottom"/>
          </w:tcPr>
          <w:p w14:paraId="5E788C0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Sample</w:t>
            </w:r>
          </w:p>
        </w:tc>
        <w:tc>
          <w:tcPr>
            <w:tcW w:w="1933" w:type="dxa"/>
            <w:tcBorders>
              <w:left w:val="nil"/>
              <w:bottom w:val="nil"/>
              <w:right w:val="nil"/>
            </w:tcBorders>
            <w:shd w:val="clear" w:color="auto" w:fill="auto"/>
            <w:noWrap/>
            <w:vAlign w:val="bottom"/>
          </w:tcPr>
          <w:p w14:paraId="24F4FCF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Valid reads</w:t>
            </w:r>
          </w:p>
        </w:tc>
        <w:tc>
          <w:tcPr>
            <w:tcW w:w="3588" w:type="dxa"/>
            <w:tcBorders>
              <w:left w:val="nil"/>
              <w:bottom w:val="nil"/>
              <w:right w:val="nil"/>
            </w:tcBorders>
            <w:shd w:val="clear" w:color="auto" w:fill="auto"/>
            <w:noWrap/>
            <w:vAlign w:val="bottom"/>
          </w:tcPr>
          <w:p w14:paraId="17B873D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Mapped reads</w:t>
            </w:r>
          </w:p>
        </w:tc>
      </w:tr>
      <w:tr w14:paraId="068889B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4B7F85EC">
            <w:pPr>
              <w:keepNext w:val="0"/>
              <w:keepLines w:val="0"/>
              <w:widowControl/>
              <w:suppressLineNumbers w:val="0"/>
              <w:jc w:val="center"/>
              <w:textAlignment w:val="bottom"/>
              <w:rPr>
                <w:rFonts w:hint="default" w:ascii="Times New Roman" w:hAnsi="Times New Roman" w:eastAsia="宋体" w:cs="Times New Roman"/>
                <w:b w:val="0"/>
                <w:bCs w:val="0"/>
                <w:i w:val="0"/>
                <w:iCs w:val="0"/>
                <w:color w:val="auto"/>
                <w:sz w:val="24"/>
                <w:szCs w:val="24"/>
                <w:u w:val="none"/>
              </w:rPr>
            </w:pPr>
            <w:r>
              <w:rPr>
                <w:rFonts w:hint="default" w:ascii="Times New Roman" w:hAnsi="Times New Roman" w:eastAsia="宋体" w:cs="Times New Roman"/>
                <w:b w:val="0"/>
                <w:bCs w:val="0"/>
                <w:i w:val="0"/>
                <w:iCs w:val="0"/>
                <w:color w:val="auto"/>
                <w:kern w:val="0"/>
                <w:sz w:val="24"/>
                <w:szCs w:val="24"/>
                <w:u w:val="none"/>
                <w:lang w:val="en-US" w:eastAsia="zh-CN" w:bidi="ar"/>
              </w:rPr>
              <w:t>A1</w:t>
            </w:r>
          </w:p>
        </w:tc>
        <w:tc>
          <w:tcPr>
            <w:tcW w:w="1933" w:type="dxa"/>
            <w:tcBorders>
              <w:top w:val="nil"/>
              <w:left w:val="nil"/>
              <w:bottom w:val="nil"/>
              <w:right w:val="nil"/>
            </w:tcBorders>
            <w:shd w:val="clear" w:color="auto" w:fill="auto"/>
            <w:noWrap/>
            <w:vAlign w:val="bottom"/>
          </w:tcPr>
          <w:p w14:paraId="09B06AB4">
            <w:pPr>
              <w:keepNext w:val="0"/>
              <w:keepLines w:val="0"/>
              <w:widowControl/>
              <w:suppressLineNumbers w:val="0"/>
              <w:jc w:val="center"/>
              <w:textAlignment w:val="bottom"/>
              <w:rPr>
                <w:rFonts w:hint="default" w:ascii="Times New Roman" w:hAnsi="Times New Roman" w:eastAsia="宋体" w:cs="Times New Roman"/>
                <w:b w:val="0"/>
                <w:bCs w:val="0"/>
                <w:i w:val="0"/>
                <w:iCs w:val="0"/>
                <w:color w:val="auto"/>
                <w:sz w:val="24"/>
                <w:szCs w:val="24"/>
                <w:u w:val="none"/>
              </w:rPr>
            </w:pPr>
            <w:r>
              <w:rPr>
                <w:rFonts w:hint="default" w:ascii="Times New Roman" w:hAnsi="Times New Roman" w:eastAsia="宋体" w:cs="Times New Roman"/>
                <w:b w:val="0"/>
                <w:bCs w:val="0"/>
                <w:i w:val="0"/>
                <w:iCs w:val="0"/>
                <w:color w:val="auto"/>
                <w:kern w:val="0"/>
                <w:sz w:val="24"/>
                <w:szCs w:val="24"/>
                <w:u w:val="none"/>
                <w:lang w:val="en-US" w:eastAsia="zh-CN" w:bidi="ar"/>
              </w:rPr>
              <w:t>2180</w:t>
            </w:r>
          </w:p>
        </w:tc>
        <w:tc>
          <w:tcPr>
            <w:tcW w:w="3588" w:type="dxa"/>
            <w:tcBorders>
              <w:top w:val="nil"/>
              <w:left w:val="nil"/>
              <w:bottom w:val="nil"/>
              <w:right w:val="nil"/>
            </w:tcBorders>
            <w:shd w:val="clear" w:color="auto" w:fill="auto"/>
            <w:noWrap/>
            <w:vAlign w:val="bottom"/>
          </w:tcPr>
          <w:p w14:paraId="1A23AFD2">
            <w:pPr>
              <w:keepNext w:val="0"/>
              <w:keepLines w:val="0"/>
              <w:widowControl/>
              <w:suppressLineNumbers w:val="0"/>
              <w:jc w:val="center"/>
              <w:textAlignment w:val="bottom"/>
              <w:rPr>
                <w:rFonts w:hint="default" w:ascii="Times New Roman" w:hAnsi="Times New Roman" w:eastAsia="宋体" w:cs="Times New Roman"/>
                <w:b w:val="0"/>
                <w:bCs w:val="0"/>
                <w:i w:val="0"/>
                <w:iCs w:val="0"/>
                <w:color w:val="auto"/>
                <w:sz w:val="24"/>
                <w:szCs w:val="24"/>
                <w:u w:val="none"/>
              </w:rPr>
            </w:pPr>
            <w:r>
              <w:rPr>
                <w:rFonts w:hint="default" w:ascii="Times New Roman" w:hAnsi="Times New Roman" w:eastAsia="宋体" w:cs="Times New Roman"/>
                <w:b w:val="0"/>
                <w:bCs w:val="0"/>
                <w:i w:val="0"/>
                <w:iCs w:val="0"/>
                <w:color w:val="auto"/>
                <w:kern w:val="0"/>
                <w:sz w:val="24"/>
                <w:szCs w:val="24"/>
                <w:u w:val="none"/>
                <w:lang w:val="en-US" w:eastAsia="zh-CN" w:bidi="ar"/>
              </w:rPr>
              <w:t>932(42.75%)</w:t>
            </w:r>
          </w:p>
        </w:tc>
      </w:tr>
      <w:tr w14:paraId="74C5CE2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5594D3CD">
            <w:pPr>
              <w:keepNext w:val="0"/>
              <w:keepLines w:val="0"/>
              <w:widowControl/>
              <w:suppressLineNumbers w:val="0"/>
              <w:jc w:val="center"/>
              <w:textAlignment w:val="bottom"/>
              <w:rPr>
                <w:rFonts w:hint="default" w:ascii="Times New Roman" w:hAnsi="Times New Roman" w:eastAsia="宋体" w:cs="Times New Roman"/>
                <w:b w:val="0"/>
                <w:bCs w:val="0"/>
                <w:i w:val="0"/>
                <w:iCs w:val="0"/>
                <w:color w:val="auto"/>
                <w:sz w:val="24"/>
                <w:szCs w:val="24"/>
                <w:u w:val="none"/>
              </w:rPr>
            </w:pPr>
            <w:r>
              <w:rPr>
                <w:rFonts w:hint="default" w:ascii="Times New Roman" w:hAnsi="Times New Roman" w:eastAsia="宋体" w:cs="Times New Roman"/>
                <w:b w:val="0"/>
                <w:bCs w:val="0"/>
                <w:i w:val="0"/>
                <w:iCs w:val="0"/>
                <w:color w:val="auto"/>
                <w:kern w:val="0"/>
                <w:sz w:val="24"/>
                <w:szCs w:val="24"/>
                <w:u w:val="none"/>
                <w:lang w:val="en-US" w:eastAsia="zh-CN" w:bidi="ar"/>
              </w:rPr>
              <w:t>A2</w:t>
            </w:r>
          </w:p>
        </w:tc>
        <w:tc>
          <w:tcPr>
            <w:tcW w:w="1933" w:type="dxa"/>
            <w:tcBorders>
              <w:top w:val="nil"/>
              <w:left w:val="nil"/>
              <w:bottom w:val="nil"/>
              <w:right w:val="nil"/>
            </w:tcBorders>
            <w:shd w:val="clear" w:color="auto" w:fill="auto"/>
            <w:noWrap/>
            <w:vAlign w:val="bottom"/>
          </w:tcPr>
          <w:p w14:paraId="27791CE9">
            <w:pPr>
              <w:keepNext w:val="0"/>
              <w:keepLines w:val="0"/>
              <w:widowControl/>
              <w:suppressLineNumbers w:val="0"/>
              <w:jc w:val="center"/>
              <w:textAlignment w:val="bottom"/>
              <w:rPr>
                <w:rFonts w:hint="default" w:ascii="Times New Roman" w:hAnsi="Times New Roman" w:eastAsia="宋体" w:cs="Times New Roman"/>
                <w:b w:val="0"/>
                <w:bCs w:val="0"/>
                <w:i w:val="0"/>
                <w:iCs w:val="0"/>
                <w:color w:val="auto"/>
                <w:sz w:val="24"/>
                <w:szCs w:val="24"/>
                <w:u w:val="none"/>
              </w:rPr>
            </w:pPr>
            <w:r>
              <w:rPr>
                <w:rFonts w:hint="default" w:ascii="Times New Roman" w:hAnsi="Times New Roman" w:eastAsia="宋体" w:cs="Times New Roman"/>
                <w:b w:val="0"/>
                <w:bCs w:val="0"/>
                <w:i w:val="0"/>
                <w:iCs w:val="0"/>
                <w:color w:val="auto"/>
                <w:kern w:val="0"/>
                <w:sz w:val="24"/>
                <w:szCs w:val="24"/>
                <w:u w:val="none"/>
                <w:lang w:val="en-US" w:eastAsia="zh-CN" w:bidi="ar"/>
              </w:rPr>
              <w:t>79623356</w:t>
            </w:r>
          </w:p>
        </w:tc>
        <w:tc>
          <w:tcPr>
            <w:tcW w:w="3588" w:type="dxa"/>
            <w:tcBorders>
              <w:top w:val="nil"/>
              <w:left w:val="nil"/>
              <w:bottom w:val="nil"/>
              <w:right w:val="nil"/>
            </w:tcBorders>
            <w:shd w:val="clear" w:color="auto" w:fill="auto"/>
            <w:noWrap/>
            <w:vAlign w:val="bottom"/>
          </w:tcPr>
          <w:p w14:paraId="002EB1E2">
            <w:pPr>
              <w:keepNext w:val="0"/>
              <w:keepLines w:val="0"/>
              <w:widowControl/>
              <w:suppressLineNumbers w:val="0"/>
              <w:jc w:val="center"/>
              <w:textAlignment w:val="bottom"/>
              <w:rPr>
                <w:rFonts w:hint="default" w:ascii="Times New Roman" w:hAnsi="Times New Roman" w:eastAsia="宋体" w:cs="Times New Roman"/>
                <w:b w:val="0"/>
                <w:bCs w:val="0"/>
                <w:i w:val="0"/>
                <w:iCs w:val="0"/>
                <w:color w:val="auto"/>
                <w:sz w:val="24"/>
                <w:szCs w:val="24"/>
                <w:u w:val="none"/>
              </w:rPr>
            </w:pPr>
            <w:r>
              <w:rPr>
                <w:rFonts w:hint="default" w:ascii="Times New Roman" w:hAnsi="Times New Roman" w:eastAsia="宋体" w:cs="Times New Roman"/>
                <w:b w:val="0"/>
                <w:bCs w:val="0"/>
                <w:i w:val="0"/>
                <w:iCs w:val="0"/>
                <w:color w:val="auto"/>
                <w:kern w:val="0"/>
                <w:sz w:val="24"/>
                <w:szCs w:val="24"/>
                <w:u w:val="none"/>
                <w:lang w:val="en-US" w:eastAsia="zh-CN" w:bidi="ar"/>
              </w:rPr>
              <w:t>63782730(80.11%)</w:t>
            </w:r>
          </w:p>
        </w:tc>
      </w:tr>
      <w:tr w14:paraId="6FCAB1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5E02813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A3</w:t>
            </w:r>
          </w:p>
        </w:tc>
        <w:tc>
          <w:tcPr>
            <w:tcW w:w="1933" w:type="dxa"/>
            <w:tcBorders>
              <w:top w:val="nil"/>
              <w:left w:val="nil"/>
              <w:bottom w:val="nil"/>
              <w:right w:val="nil"/>
            </w:tcBorders>
            <w:shd w:val="clear" w:color="auto" w:fill="auto"/>
            <w:noWrap/>
            <w:vAlign w:val="bottom"/>
          </w:tcPr>
          <w:p w14:paraId="29D182B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86053768</w:t>
            </w:r>
          </w:p>
        </w:tc>
        <w:tc>
          <w:tcPr>
            <w:tcW w:w="3588" w:type="dxa"/>
            <w:tcBorders>
              <w:top w:val="nil"/>
              <w:left w:val="nil"/>
              <w:bottom w:val="nil"/>
              <w:right w:val="nil"/>
            </w:tcBorders>
            <w:shd w:val="clear" w:color="auto" w:fill="auto"/>
            <w:noWrap/>
            <w:vAlign w:val="bottom"/>
          </w:tcPr>
          <w:p w14:paraId="3224978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80024237(92.99%)</w:t>
            </w:r>
          </w:p>
        </w:tc>
      </w:tr>
      <w:tr w14:paraId="11254C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6B6755A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A4</w:t>
            </w:r>
          </w:p>
        </w:tc>
        <w:tc>
          <w:tcPr>
            <w:tcW w:w="1933" w:type="dxa"/>
            <w:tcBorders>
              <w:top w:val="nil"/>
              <w:left w:val="nil"/>
              <w:bottom w:val="nil"/>
              <w:right w:val="nil"/>
            </w:tcBorders>
            <w:shd w:val="clear" w:color="auto" w:fill="auto"/>
            <w:noWrap/>
            <w:vAlign w:val="bottom"/>
          </w:tcPr>
          <w:p w14:paraId="36FD8D8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105530</w:t>
            </w:r>
          </w:p>
        </w:tc>
        <w:tc>
          <w:tcPr>
            <w:tcW w:w="3588" w:type="dxa"/>
            <w:tcBorders>
              <w:top w:val="nil"/>
              <w:left w:val="nil"/>
              <w:bottom w:val="nil"/>
              <w:right w:val="nil"/>
            </w:tcBorders>
            <w:shd w:val="clear" w:color="auto" w:fill="auto"/>
            <w:noWrap/>
            <w:vAlign w:val="bottom"/>
          </w:tcPr>
          <w:p w14:paraId="1A05483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88695(84.05%)</w:t>
            </w:r>
          </w:p>
        </w:tc>
      </w:tr>
      <w:tr w14:paraId="67C2E05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5D791F7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A5</w:t>
            </w:r>
          </w:p>
        </w:tc>
        <w:tc>
          <w:tcPr>
            <w:tcW w:w="1933" w:type="dxa"/>
            <w:tcBorders>
              <w:top w:val="nil"/>
              <w:left w:val="nil"/>
              <w:bottom w:val="nil"/>
              <w:right w:val="nil"/>
            </w:tcBorders>
            <w:shd w:val="clear" w:color="auto" w:fill="auto"/>
            <w:noWrap/>
            <w:vAlign w:val="bottom"/>
          </w:tcPr>
          <w:p w14:paraId="6B3A7E9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84564292</w:t>
            </w:r>
          </w:p>
        </w:tc>
        <w:tc>
          <w:tcPr>
            <w:tcW w:w="3588" w:type="dxa"/>
            <w:tcBorders>
              <w:top w:val="nil"/>
              <w:left w:val="nil"/>
              <w:bottom w:val="nil"/>
              <w:right w:val="nil"/>
            </w:tcBorders>
            <w:shd w:val="clear" w:color="auto" w:fill="auto"/>
            <w:noWrap/>
            <w:vAlign w:val="bottom"/>
          </w:tcPr>
          <w:p w14:paraId="01F3151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79920380(94.51%)</w:t>
            </w:r>
          </w:p>
        </w:tc>
      </w:tr>
      <w:tr w14:paraId="4E3A55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0310C63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B1</w:t>
            </w:r>
          </w:p>
        </w:tc>
        <w:tc>
          <w:tcPr>
            <w:tcW w:w="1933" w:type="dxa"/>
            <w:tcBorders>
              <w:top w:val="nil"/>
              <w:left w:val="nil"/>
              <w:bottom w:val="nil"/>
              <w:right w:val="nil"/>
            </w:tcBorders>
            <w:shd w:val="clear" w:color="auto" w:fill="auto"/>
            <w:noWrap/>
            <w:vAlign w:val="bottom"/>
          </w:tcPr>
          <w:p w14:paraId="32906D9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34374464</w:t>
            </w:r>
          </w:p>
        </w:tc>
        <w:tc>
          <w:tcPr>
            <w:tcW w:w="3588" w:type="dxa"/>
            <w:tcBorders>
              <w:top w:val="nil"/>
              <w:left w:val="nil"/>
              <w:bottom w:val="nil"/>
              <w:right w:val="nil"/>
            </w:tcBorders>
            <w:shd w:val="clear" w:color="auto" w:fill="auto"/>
            <w:noWrap/>
            <w:vAlign w:val="bottom"/>
          </w:tcPr>
          <w:p w14:paraId="3189EAD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32032287(93.19%)</w:t>
            </w:r>
          </w:p>
        </w:tc>
      </w:tr>
      <w:tr w14:paraId="152067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35C25BA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B2</w:t>
            </w:r>
          </w:p>
        </w:tc>
        <w:tc>
          <w:tcPr>
            <w:tcW w:w="1933" w:type="dxa"/>
            <w:tcBorders>
              <w:top w:val="nil"/>
              <w:left w:val="nil"/>
              <w:bottom w:val="nil"/>
              <w:right w:val="nil"/>
            </w:tcBorders>
            <w:shd w:val="clear" w:color="auto" w:fill="auto"/>
            <w:noWrap/>
            <w:vAlign w:val="bottom"/>
          </w:tcPr>
          <w:p w14:paraId="2B6419E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80440246</w:t>
            </w:r>
          </w:p>
        </w:tc>
        <w:tc>
          <w:tcPr>
            <w:tcW w:w="3588" w:type="dxa"/>
            <w:tcBorders>
              <w:top w:val="nil"/>
              <w:left w:val="nil"/>
              <w:bottom w:val="nil"/>
              <w:right w:val="nil"/>
            </w:tcBorders>
            <w:shd w:val="clear" w:color="auto" w:fill="auto"/>
            <w:noWrap/>
            <w:vAlign w:val="bottom"/>
          </w:tcPr>
          <w:p w14:paraId="1A3C407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75957429(94.43%)</w:t>
            </w:r>
          </w:p>
        </w:tc>
      </w:tr>
      <w:tr w14:paraId="2B7442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39AA26E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B3</w:t>
            </w:r>
          </w:p>
        </w:tc>
        <w:tc>
          <w:tcPr>
            <w:tcW w:w="1933" w:type="dxa"/>
            <w:tcBorders>
              <w:top w:val="nil"/>
              <w:left w:val="nil"/>
              <w:bottom w:val="nil"/>
              <w:right w:val="nil"/>
            </w:tcBorders>
            <w:shd w:val="clear" w:color="auto" w:fill="auto"/>
            <w:noWrap/>
            <w:vAlign w:val="bottom"/>
          </w:tcPr>
          <w:p w14:paraId="1FFF78F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393262</w:t>
            </w:r>
          </w:p>
        </w:tc>
        <w:tc>
          <w:tcPr>
            <w:tcW w:w="3588" w:type="dxa"/>
            <w:tcBorders>
              <w:top w:val="nil"/>
              <w:left w:val="nil"/>
              <w:bottom w:val="nil"/>
              <w:right w:val="nil"/>
            </w:tcBorders>
            <w:shd w:val="clear" w:color="auto" w:fill="auto"/>
            <w:noWrap/>
            <w:vAlign w:val="bottom"/>
          </w:tcPr>
          <w:p w14:paraId="0B7498F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357593(90.93%)</w:t>
            </w:r>
          </w:p>
        </w:tc>
      </w:tr>
      <w:tr w14:paraId="6DA1D14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56" w:type="dxa"/>
            <w:tcBorders>
              <w:top w:val="nil"/>
              <w:left w:val="nil"/>
              <w:bottom w:val="nil"/>
              <w:right w:val="nil"/>
            </w:tcBorders>
            <w:shd w:val="clear" w:color="auto" w:fill="auto"/>
            <w:noWrap/>
            <w:vAlign w:val="bottom"/>
          </w:tcPr>
          <w:p w14:paraId="0AF6E51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B4</w:t>
            </w:r>
          </w:p>
        </w:tc>
        <w:tc>
          <w:tcPr>
            <w:tcW w:w="1933" w:type="dxa"/>
            <w:tcBorders>
              <w:top w:val="nil"/>
              <w:left w:val="nil"/>
              <w:bottom w:val="nil"/>
              <w:right w:val="nil"/>
            </w:tcBorders>
            <w:shd w:val="clear" w:color="auto" w:fill="auto"/>
            <w:noWrap/>
            <w:vAlign w:val="bottom"/>
          </w:tcPr>
          <w:p w14:paraId="589DD20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82972418</w:t>
            </w:r>
          </w:p>
        </w:tc>
        <w:tc>
          <w:tcPr>
            <w:tcW w:w="3588" w:type="dxa"/>
            <w:tcBorders>
              <w:top w:val="nil"/>
              <w:left w:val="nil"/>
              <w:bottom w:val="nil"/>
              <w:right w:val="nil"/>
            </w:tcBorders>
            <w:shd w:val="clear" w:color="auto" w:fill="auto"/>
            <w:noWrap/>
            <w:vAlign w:val="bottom"/>
          </w:tcPr>
          <w:p w14:paraId="0C3176C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77429589(93.32%)</w:t>
            </w:r>
          </w:p>
        </w:tc>
      </w:tr>
      <w:tr w14:paraId="5778CF7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56" w:type="dxa"/>
            <w:tcBorders>
              <w:top w:val="nil"/>
              <w:left w:val="nil"/>
              <w:right w:val="nil"/>
            </w:tcBorders>
            <w:shd w:val="clear" w:color="auto" w:fill="auto"/>
            <w:noWrap/>
            <w:vAlign w:val="bottom"/>
          </w:tcPr>
          <w:p w14:paraId="206F548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B5</w:t>
            </w:r>
          </w:p>
        </w:tc>
        <w:tc>
          <w:tcPr>
            <w:tcW w:w="1933" w:type="dxa"/>
            <w:tcBorders>
              <w:top w:val="nil"/>
              <w:left w:val="nil"/>
              <w:right w:val="nil"/>
            </w:tcBorders>
            <w:shd w:val="clear" w:color="auto" w:fill="auto"/>
            <w:noWrap/>
            <w:vAlign w:val="bottom"/>
          </w:tcPr>
          <w:p w14:paraId="188FCDF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74677390</w:t>
            </w:r>
          </w:p>
        </w:tc>
        <w:tc>
          <w:tcPr>
            <w:tcW w:w="3588" w:type="dxa"/>
            <w:tcBorders>
              <w:top w:val="nil"/>
              <w:left w:val="nil"/>
              <w:right w:val="nil"/>
            </w:tcBorders>
            <w:shd w:val="clear" w:color="auto" w:fill="auto"/>
            <w:noWrap/>
            <w:vAlign w:val="bottom"/>
          </w:tcPr>
          <w:p w14:paraId="14BCE89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4"/>
                <w:szCs w:val="24"/>
                <w:u w:val="none"/>
              </w:rPr>
            </w:pPr>
            <w:r>
              <w:rPr>
                <w:rFonts w:hint="default" w:ascii="Times New Roman" w:hAnsi="Times New Roman" w:eastAsia="宋体" w:cs="Times New Roman"/>
                <w:b w:val="0"/>
                <w:bCs w:val="0"/>
                <w:i w:val="0"/>
                <w:iCs w:val="0"/>
                <w:color w:val="000000"/>
                <w:kern w:val="0"/>
                <w:sz w:val="24"/>
                <w:szCs w:val="24"/>
                <w:u w:val="none"/>
                <w:lang w:val="en-US" w:eastAsia="zh-CN" w:bidi="ar"/>
              </w:rPr>
              <w:t>72203623(96.69%)</w:t>
            </w:r>
          </w:p>
        </w:tc>
      </w:tr>
    </w:tbl>
    <w:p w14:paraId="274C5088">
      <w:pPr>
        <w:jc w:val="center"/>
        <w:rPr>
          <w:rFonts w:hint="default" w:ascii="Times New Roman" w:hAnsi="Times New Roman" w:eastAsia="宋体" w:cs="Times New Roman"/>
          <w:b w:val="0"/>
          <w:bCs w:val="0"/>
          <w:i w:val="0"/>
          <w:iCs w:val="0"/>
          <w:sz w:val="24"/>
          <w:szCs w:val="24"/>
          <w:lang w:val="en-US" w:eastAsia="zh-CN"/>
        </w:rPr>
      </w:pPr>
    </w:p>
    <w:p w14:paraId="58C8EE2B">
      <w:pPr>
        <w:jc w:val="center"/>
        <w:rPr>
          <w:rFonts w:hint="default" w:ascii="Times New Roman" w:hAnsi="Times New Roman" w:cs="Times New Roman" w:eastAsiaTheme="minorEastAsia"/>
          <w:sz w:val="24"/>
          <w:szCs w:val="24"/>
          <w:lang w:eastAsia="zh-CN"/>
        </w:rPr>
      </w:pPr>
    </w:p>
    <w:p w14:paraId="04A12281">
      <w:pPr>
        <w:jc w:val="center"/>
        <w:rPr>
          <w:rFonts w:hint="default" w:ascii="Times New Roman" w:hAnsi="Times New Roman" w:cs="Times New Roman" w:eastAsiaTheme="minorEastAsia"/>
          <w:sz w:val="24"/>
          <w:szCs w:val="24"/>
          <w:lang w:eastAsia="zh-CN"/>
        </w:rPr>
      </w:pPr>
    </w:p>
    <w:p w14:paraId="04D957F3">
      <w:pPr>
        <w:jc w:val="center"/>
        <w:rPr>
          <w:rFonts w:hint="default" w:ascii="Times New Roman" w:hAnsi="Times New Roman" w:cs="Times New Roman" w:eastAsiaTheme="minorEastAsia"/>
          <w:sz w:val="24"/>
          <w:szCs w:val="24"/>
          <w:lang w:eastAsia="zh-CN"/>
        </w:rPr>
      </w:pPr>
    </w:p>
    <w:p w14:paraId="7255B197">
      <w:pPr>
        <w:jc w:val="both"/>
        <w:rPr>
          <w:rFonts w:hint="default" w:ascii="Times New Roman" w:hAnsi="Times New Roman" w:cs="Times New Roman" w:eastAsiaTheme="minorEastAsia"/>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402B6"/>
    <w:rsid w:val="00050D77"/>
    <w:rsid w:val="001C2520"/>
    <w:rsid w:val="002D295F"/>
    <w:rsid w:val="00383C59"/>
    <w:rsid w:val="00554D8D"/>
    <w:rsid w:val="00613C36"/>
    <w:rsid w:val="006275DC"/>
    <w:rsid w:val="006F7B01"/>
    <w:rsid w:val="00714E08"/>
    <w:rsid w:val="00746149"/>
    <w:rsid w:val="007B6B5D"/>
    <w:rsid w:val="007D4675"/>
    <w:rsid w:val="007F2C78"/>
    <w:rsid w:val="0094787A"/>
    <w:rsid w:val="009A0DBA"/>
    <w:rsid w:val="00B42CF2"/>
    <w:rsid w:val="00BC26FF"/>
    <w:rsid w:val="00CB3E99"/>
    <w:rsid w:val="010C4120"/>
    <w:rsid w:val="01132F15"/>
    <w:rsid w:val="01332376"/>
    <w:rsid w:val="01351D98"/>
    <w:rsid w:val="01355964"/>
    <w:rsid w:val="014E7F5E"/>
    <w:rsid w:val="01892CBD"/>
    <w:rsid w:val="01A130BE"/>
    <w:rsid w:val="01AB5D6A"/>
    <w:rsid w:val="01B013F3"/>
    <w:rsid w:val="01B12EBC"/>
    <w:rsid w:val="01C630F0"/>
    <w:rsid w:val="01F16CC7"/>
    <w:rsid w:val="0202233A"/>
    <w:rsid w:val="02107268"/>
    <w:rsid w:val="021908FE"/>
    <w:rsid w:val="022232FC"/>
    <w:rsid w:val="022364B0"/>
    <w:rsid w:val="022D669E"/>
    <w:rsid w:val="02323AF4"/>
    <w:rsid w:val="023A2139"/>
    <w:rsid w:val="023B402E"/>
    <w:rsid w:val="024D4A99"/>
    <w:rsid w:val="025E77A7"/>
    <w:rsid w:val="0277381B"/>
    <w:rsid w:val="02775DD4"/>
    <w:rsid w:val="028C5841"/>
    <w:rsid w:val="029100CA"/>
    <w:rsid w:val="02917620"/>
    <w:rsid w:val="029A0037"/>
    <w:rsid w:val="029B674F"/>
    <w:rsid w:val="02C01697"/>
    <w:rsid w:val="02D80067"/>
    <w:rsid w:val="02E80AFB"/>
    <w:rsid w:val="03037593"/>
    <w:rsid w:val="030E4DA5"/>
    <w:rsid w:val="031A2DB8"/>
    <w:rsid w:val="0324043A"/>
    <w:rsid w:val="03413E98"/>
    <w:rsid w:val="03471F99"/>
    <w:rsid w:val="03525330"/>
    <w:rsid w:val="038A7F0B"/>
    <w:rsid w:val="038E6F6A"/>
    <w:rsid w:val="039305F2"/>
    <w:rsid w:val="039A5D59"/>
    <w:rsid w:val="039C2DD0"/>
    <w:rsid w:val="03A219A7"/>
    <w:rsid w:val="03A4292B"/>
    <w:rsid w:val="03A75F54"/>
    <w:rsid w:val="03AD6246"/>
    <w:rsid w:val="03C076ED"/>
    <w:rsid w:val="03C97A40"/>
    <w:rsid w:val="03EB26C7"/>
    <w:rsid w:val="03F00353"/>
    <w:rsid w:val="045417DE"/>
    <w:rsid w:val="045500EA"/>
    <w:rsid w:val="045A1995"/>
    <w:rsid w:val="047368CF"/>
    <w:rsid w:val="048F2D11"/>
    <w:rsid w:val="0496110F"/>
    <w:rsid w:val="050D1D2E"/>
    <w:rsid w:val="052630CA"/>
    <w:rsid w:val="052D7BFC"/>
    <w:rsid w:val="05313F02"/>
    <w:rsid w:val="053A102E"/>
    <w:rsid w:val="053B2B56"/>
    <w:rsid w:val="05410886"/>
    <w:rsid w:val="0545440B"/>
    <w:rsid w:val="05497065"/>
    <w:rsid w:val="055520C7"/>
    <w:rsid w:val="055B7420"/>
    <w:rsid w:val="056A4408"/>
    <w:rsid w:val="05865949"/>
    <w:rsid w:val="058C1C12"/>
    <w:rsid w:val="05AD3F36"/>
    <w:rsid w:val="05B2376D"/>
    <w:rsid w:val="05C14384"/>
    <w:rsid w:val="05C92DF7"/>
    <w:rsid w:val="060202BA"/>
    <w:rsid w:val="06136A2E"/>
    <w:rsid w:val="061753B3"/>
    <w:rsid w:val="06273D86"/>
    <w:rsid w:val="063322B9"/>
    <w:rsid w:val="06353267"/>
    <w:rsid w:val="0636199B"/>
    <w:rsid w:val="063B3692"/>
    <w:rsid w:val="064B4788"/>
    <w:rsid w:val="06655F26"/>
    <w:rsid w:val="06666D8A"/>
    <w:rsid w:val="066C171A"/>
    <w:rsid w:val="066C55F9"/>
    <w:rsid w:val="0671100B"/>
    <w:rsid w:val="067C3100"/>
    <w:rsid w:val="06965E9F"/>
    <w:rsid w:val="069D0DF9"/>
    <w:rsid w:val="06A5723D"/>
    <w:rsid w:val="06E10E96"/>
    <w:rsid w:val="06F30003"/>
    <w:rsid w:val="06FC7D28"/>
    <w:rsid w:val="07044F5C"/>
    <w:rsid w:val="070E7FC6"/>
    <w:rsid w:val="07141947"/>
    <w:rsid w:val="071F4179"/>
    <w:rsid w:val="072F696A"/>
    <w:rsid w:val="073044EA"/>
    <w:rsid w:val="0746210E"/>
    <w:rsid w:val="07523675"/>
    <w:rsid w:val="07543F45"/>
    <w:rsid w:val="07745AD1"/>
    <w:rsid w:val="079E2830"/>
    <w:rsid w:val="07B44327"/>
    <w:rsid w:val="07B614F6"/>
    <w:rsid w:val="07B7181B"/>
    <w:rsid w:val="07BB3E5D"/>
    <w:rsid w:val="07D20265"/>
    <w:rsid w:val="07DF40EA"/>
    <w:rsid w:val="07EF5C08"/>
    <w:rsid w:val="07F009EB"/>
    <w:rsid w:val="082B0F46"/>
    <w:rsid w:val="082C19AA"/>
    <w:rsid w:val="08314E51"/>
    <w:rsid w:val="08440817"/>
    <w:rsid w:val="08457FA0"/>
    <w:rsid w:val="0849423D"/>
    <w:rsid w:val="084C6ECA"/>
    <w:rsid w:val="085D6741"/>
    <w:rsid w:val="08616F16"/>
    <w:rsid w:val="0863295E"/>
    <w:rsid w:val="08735C2B"/>
    <w:rsid w:val="0878647D"/>
    <w:rsid w:val="087F66F2"/>
    <w:rsid w:val="08805332"/>
    <w:rsid w:val="08806D15"/>
    <w:rsid w:val="088E104D"/>
    <w:rsid w:val="089F4A7D"/>
    <w:rsid w:val="089F6636"/>
    <w:rsid w:val="08A51245"/>
    <w:rsid w:val="08B65B76"/>
    <w:rsid w:val="08B827CE"/>
    <w:rsid w:val="08D30C25"/>
    <w:rsid w:val="08D938B6"/>
    <w:rsid w:val="08F16D03"/>
    <w:rsid w:val="0914041C"/>
    <w:rsid w:val="091B7D79"/>
    <w:rsid w:val="092F37F2"/>
    <w:rsid w:val="09435580"/>
    <w:rsid w:val="0955434A"/>
    <w:rsid w:val="095F4675"/>
    <w:rsid w:val="096B6D3E"/>
    <w:rsid w:val="097A1148"/>
    <w:rsid w:val="09986FCC"/>
    <w:rsid w:val="09B953DC"/>
    <w:rsid w:val="09DD2EAC"/>
    <w:rsid w:val="09F04CAA"/>
    <w:rsid w:val="09F2620F"/>
    <w:rsid w:val="09F26577"/>
    <w:rsid w:val="09F3567E"/>
    <w:rsid w:val="09FC0128"/>
    <w:rsid w:val="0A032719"/>
    <w:rsid w:val="0A1556CC"/>
    <w:rsid w:val="0A311198"/>
    <w:rsid w:val="0A385BEB"/>
    <w:rsid w:val="0A500D35"/>
    <w:rsid w:val="0A69016F"/>
    <w:rsid w:val="0A6A64BA"/>
    <w:rsid w:val="0A7B05F0"/>
    <w:rsid w:val="0A7E6C56"/>
    <w:rsid w:val="0AA1244A"/>
    <w:rsid w:val="0AAC448C"/>
    <w:rsid w:val="0AB107F9"/>
    <w:rsid w:val="0AB2197C"/>
    <w:rsid w:val="0AC10360"/>
    <w:rsid w:val="0ADD4A1D"/>
    <w:rsid w:val="0ADE2C17"/>
    <w:rsid w:val="0AE149ED"/>
    <w:rsid w:val="0AFC4822"/>
    <w:rsid w:val="0B2E3A9B"/>
    <w:rsid w:val="0B3632D3"/>
    <w:rsid w:val="0B386398"/>
    <w:rsid w:val="0B506B7A"/>
    <w:rsid w:val="0B810B6C"/>
    <w:rsid w:val="0B8972FC"/>
    <w:rsid w:val="0BA15B4F"/>
    <w:rsid w:val="0BA852CC"/>
    <w:rsid w:val="0BAB6FA6"/>
    <w:rsid w:val="0BC80234"/>
    <w:rsid w:val="0BD34BF6"/>
    <w:rsid w:val="0BF83FDD"/>
    <w:rsid w:val="0BFD7AC9"/>
    <w:rsid w:val="0C0F0FFD"/>
    <w:rsid w:val="0C3227F5"/>
    <w:rsid w:val="0C3730B4"/>
    <w:rsid w:val="0C4B03C1"/>
    <w:rsid w:val="0C732735"/>
    <w:rsid w:val="0C7426D5"/>
    <w:rsid w:val="0C7B12E0"/>
    <w:rsid w:val="0C89433A"/>
    <w:rsid w:val="0CA1134D"/>
    <w:rsid w:val="0CA61E34"/>
    <w:rsid w:val="0CA878F0"/>
    <w:rsid w:val="0CCB6CC7"/>
    <w:rsid w:val="0CD4245F"/>
    <w:rsid w:val="0CDD09BB"/>
    <w:rsid w:val="0D120D60"/>
    <w:rsid w:val="0D2D381A"/>
    <w:rsid w:val="0D361091"/>
    <w:rsid w:val="0D3648B9"/>
    <w:rsid w:val="0D4F528C"/>
    <w:rsid w:val="0D526AE9"/>
    <w:rsid w:val="0D6475F5"/>
    <w:rsid w:val="0D7B0645"/>
    <w:rsid w:val="0D9C0D98"/>
    <w:rsid w:val="0DA7520D"/>
    <w:rsid w:val="0DE976BD"/>
    <w:rsid w:val="0DF634FA"/>
    <w:rsid w:val="0E012A40"/>
    <w:rsid w:val="0E185B29"/>
    <w:rsid w:val="0E1C323A"/>
    <w:rsid w:val="0E3B0862"/>
    <w:rsid w:val="0E40458E"/>
    <w:rsid w:val="0E405394"/>
    <w:rsid w:val="0E415A17"/>
    <w:rsid w:val="0E6E52B8"/>
    <w:rsid w:val="0E713F37"/>
    <w:rsid w:val="0E780644"/>
    <w:rsid w:val="0E7D3AC3"/>
    <w:rsid w:val="0E84139E"/>
    <w:rsid w:val="0E9946AC"/>
    <w:rsid w:val="0E9D2F0B"/>
    <w:rsid w:val="0EBD48D9"/>
    <w:rsid w:val="0EC839E3"/>
    <w:rsid w:val="0ECA4760"/>
    <w:rsid w:val="0ECA7B75"/>
    <w:rsid w:val="0ED1700D"/>
    <w:rsid w:val="0EDD185D"/>
    <w:rsid w:val="0EE31E4C"/>
    <w:rsid w:val="0EE8740B"/>
    <w:rsid w:val="0EEB2407"/>
    <w:rsid w:val="0EF073DA"/>
    <w:rsid w:val="0EFE07A5"/>
    <w:rsid w:val="0F02793F"/>
    <w:rsid w:val="0F136F00"/>
    <w:rsid w:val="0F2D4DBB"/>
    <w:rsid w:val="0F3B7157"/>
    <w:rsid w:val="0F44301C"/>
    <w:rsid w:val="0F4A03AE"/>
    <w:rsid w:val="0F4C388E"/>
    <w:rsid w:val="0F6C38B8"/>
    <w:rsid w:val="0F82111F"/>
    <w:rsid w:val="0F8C3777"/>
    <w:rsid w:val="0FC23413"/>
    <w:rsid w:val="0FC63AAB"/>
    <w:rsid w:val="0FC7432C"/>
    <w:rsid w:val="0FD7072F"/>
    <w:rsid w:val="0FDD50DF"/>
    <w:rsid w:val="0FF456C2"/>
    <w:rsid w:val="0FF743BD"/>
    <w:rsid w:val="10000FAA"/>
    <w:rsid w:val="100F2D26"/>
    <w:rsid w:val="100F3182"/>
    <w:rsid w:val="10190287"/>
    <w:rsid w:val="10207EAE"/>
    <w:rsid w:val="10265117"/>
    <w:rsid w:val="10321608"/>
    <w:rsid w:val="103A171C"/>
    <w:rsid w:val="1047091A"/>
    <w:rsid w:val="105A337F"/>
    <w:rsid w:val="10827B52"/>
    <w:rsid w:val="108603FC"/>
    <w:rsid w:val="108848AA"/>
    <w:rsid w:val="108A12AE"/>
    <w:rsid w:val="109839C5"/>
    <w:rsid w:val="109F2152"/>
    <w:rsid w:val="10B04265"/>
    <w:rsid w:val="10D2323C"/>
    <w:rsid w:val="10D924DA"/>
    <w:rsid w:val="10DE6729"/>
    <w:rsid w:val="10EB6CBD"/>
    <w:rsid w:val="10F049DF"/>
    <w:rsid w:val="10F248C8"/>
    <w:rsid w:val="1103217A"/>
    <w:rsid w:val="11064A3F"/>
    <w:rsid w:val="111274E5"/>
    <w:rsid w:val="111C0F42"/>
    <w:rsid w:val="11380B25"/>
    <w:rsid w:val="11467B3A"/>
    <w:rsid w:val="114738AF"/>
    <w:rsid w:val="11503C0A"/>
    <w:rsid w:val="115154BC"/>
    <w:rsid w:val="118B2C05"/>
    <w:rsid w:val="11986C5C"/>
    <w:rsid w:val="11A10BAD"/>
    <w:rsid w:val="11A61116"/>
    <w:rsid w:val="11C17A8D"/>
    <w:rsid w:val="11C460A6"/>
    <w:rsid w:val="11E66763"/>
    <w:rsid w:val="11EA1A89"/>
    <w:rsid w:val="1205798A"/>
    <w:rsid w:val="12210618"/>
    <w:rsid w:val="124A18BD"/>
    <w:rsid w:val="124F3BBA"/>
    <w:rsid w:val="125B1C95"/>
    <w:rsid w:val="128A1CAA"/>
    <w:rsid w:val="1296549A"/>
    <w:rsid w:val="12AB7053"/>
    <w:rsid w:val="12B6058C"/>
    <w:rsid w:val="12B64A46"/>
    <w:rsid w:val="12CF2963"/>
    <w:rsid w:val="12EF7FFF"/>
    <w:rsid w:val="12F62D0A"/>
    <w:rsid w:val="131B3D14"/>
    <w:rsid w:val="131C7716"/>
    <w:rsid w:val="13206CE8"/>
    <w:rsid w:val="13310B3A"/>
    <w:rsid w:val="13477F3A"/>
    <w:rsid w:val="134851E7"/>
    <w:rsid w:val="13572FBA"/>
    <w:rsid w:val="138439BB"/>
    <w:rsid w:val="13A31866"/>
    <w:rsid w:val="13A346A0"/>
    <w:rsid w:val="13A54747"/>
    <w:rsid w:val="13AF7B85"/>
    <w:rsid w:val="13E02E47"/>
    <w:rsid w:val="13E2231A"/>
    <w:rsid w:val="140E5936"/>
    <w:rsid w:val="14375078"/>
    <w:rsid w:val="143F4010"/>
    <w:rsid w:val="144A03E7"/>
    <w:rsid w:val="146C02B8"/>
    <w:rsid w:val="14774D9D"/>
    <w:rsid w:val="147C163F"/>
    <w:rsid w:val="148B6BB7"/>
    <w:rsid w:val="14972625"/>
    <w:rsid w:val="149D6A2C"/>
    <w:rsid w:val="14A37B21"/>
    <w:rsid w:val="14B127E4"/>
    <w:rsid w:val="14C65F78"/>
    <w:rsid w:val="14DC6C6A"/>
    <w:rsid w:val="14F36E85"/>
    <w:rsid w:val="15032D4E"/>
    <w:rsid w:val="1526762C"/>
    <w:rsid w:val="153018DF"/>
    <w:rsid w:val="15371591"/>
    <w:rsid w:val="15413791"/>
    <w:rsid w:val="156E240A"/>
    <w:rsid w:val="156E7302"/>
    <w:rsid w:val="159E3288"/>
    <w:rsid w:val="15A311F8"/>
    <w:rsid w:val="15CC1C5F"/>
    <w:rsid w:val="15D26DD1"/>
    <w:rsid w:val="15D86564"/>
    <w:rsid w:val="15EF6F98"/>
    <w:rsid w:val="16036954"/>
    <w:rsid w:val="16102217"/>
    <w:rsid w:val="162164E8"/>
    <w:rsid w:val="162C4483"/>
    <w:rsid w:val="163304AA"/>
    <w:rsid w:val="163F0D8E"/>
    <w:rsid w:val="164044F2"/>
    <w:rsid w:val="165204CD"/>
    <w:rsid w:val="166508E0"/>
    <w:rsid w:val="1696331F"/>
    <w:rsid w:val="16A3647F"/>
    <w:rsid w:val="16D71DF6"/>
    <w:rsid w:val="16DC41F2"/>
    <w:rsid w:val="16F91563"/>
    <w:rsid w:val="16FC2029"/>
    <w:rsid w:val="17095946"/>
    <w:rsid w:val="17121523"/>
    <w:rsid w:val="17195F2A"/>
    <w:rsid w:val="172F5C35"/>
    <w:rsid w:val="17374E18"/>
    <w:rsid w:val="173E6C03"/>
    <w:rsid w:val="175B63AC"/>
    <w:rsid w:val="175D0EF9"/>
    <w:rsid w:val="17634B56"/>
    <w:rsid w:val="17727AEE"/>
    <w:rsid w:val="178864D5"/>
    <w:rsid w:val="179F3A9B"/>
    <w:rsid w:val="17A802AC"/>
    <w:rsid w:val="17D00CB6"/>
    <w:rsid w:val="17D01F05"/>
    <w:rsid w:val="17F85570"/>
    <w:rsid w:val="17FA7883"/>
    <w:rsid w:val="182D451F"/>
    <w:rsid w:val="183B07D0"/>
    <w:rsid w:val="18475E6C"/>
    <w:rsid w:val="18555195"/>
    <w:rsid w:val="187D4C04"/>
    <w:rsid w:val="18831DE8"/>
    <w:rsid w:val="188C08ED"/>
    <w:rsid w:val="1892752A"/>
    <w:rsid w:val="18982953"/>
    <w:rsid w:val="189B4C8A"/>
    <w:rsid w:val="18AB7E8F"/>
    <w:rsid w:val="18B37F09"/>
    <w:rsid w:val="18BA01FF"/>
    <w:rsid w:val="18BA2048"/>
    <w:rsid w:val="18BE112F"/>
    <w:rsid w:val="18C41BCE"/>
    <w:rsid w:val="18F67C78"/>
    <w:rsid w:val="191E7279"/>
    <w:rsid w:val="19505C31"/>
    <w:rsid w:val="19663E03"/>
    <w:rsid w:val="19673010"/>
    <w:rsid w:val="19770756"/>
    <w:rsid w:val="197D1DE6"/>
    <w:rsid w:val="199A4719"/>
    <w:rsid w:val="19A20F78"/>
    <w:rsid w:val="19E07112"/>
    <w:rsid w:val="19E073A2"/>
    <w:rsid w:val="19E544BC"/>
    <w:rsid w:val="1A167282"/>
    <w:rsid w:val="1A34136A"/>
    <w:rsid w:val="1A403CB1"/>
    <w:rsid w:val="1A4E6FF5"/>
    <w:rsid w:val="1A567D1C"/>
    <w:rsid w:val="1A5E2F96"/>
    <w:rsid w:val="1A6344E2"/>
    <w:rsid w:val="1A7341D1"/>
    <w:rsid w:val="1A786D1E"/>
    <w:rsid w:val="1A7B73A2"/>
    <w:rsid w:val="1A9532C5"/>
    <w:rsid w:val="1AA32342"/>
    <w:rsid w:val="1ABC1257"/>
    <w:rsid w:val="1AC862DA"/>
    <w:rsid w:val="1ADB73CB"/>
    <w:rsid w:val="1AE41092"/>
    <w:rsid w:val="1AEC0F16"/>
    <w:rsid w:val="1B0A19FE"/>
    <w:rsid w:val="1B113BA9"/>
    <w:rsid w:val="1B184160"/>
    <w:rsid w:val="1B24196A"/>
    <w:rsid w:val="1B325A3D"/>
    <w:rsid w:val="1B35439B"/>
    <w:rsid w:val="1B377848"/>
    <w:rsid w:val="1B3B39F4"/>
    <w:rsid w:val="1B702347"/>
    <w:rsid w:val="1B752684"/>
    <w:rsid w:val="1B88057A"/>
    <w:rsid w:val="1B924A8E"/>
    <w:rsid w:val="1BAF05A2"/>
    <w:rsid w:val="1BC9144C"/>
    <w:rsid w:val="1BCF4CA9"/>
    <w:rsid w:val="1BD057BD"/>
    <w:rsid w:val="1BDF6DFF"/>
    <w:rsid w:val="1BEC4F03"/>
    <w:rsid w:val="1C006B8A"/>
    <w:rsid w:val="1C0A02C6"/>
    <w:rsid w:val="1C43494A"/>
    <w:rsid w:val="1C4D4E0D"/>
    <w:rsid w:val="1C644D35"/>
    <w:rsid w:val="1C692B11"/>
    <w:rsid w:val="1C760427"/>
    <w:rsid w:val="1C7B01F8"/>
    <w:rsid w:val="1C922931"/>
    <w:rsid w:val="1C99619B"/>
    <w:rsid w:val="1C9B18A9"/>
    <w:rsid w:val="1CAB61B3"/>
    <w:rsid w:val="1CAE2016"/>
    <w:rsid w:val="1CB774FB"/>
    <w:rsid w:val="1CB810E7"/>
    <w:rsid w:val="1CC71EBA"/>
    <w:rsid w:val="1CCA5273"/>
    <w:rsid w:val="1CCA6ACA"/>
    <w:rsid w:val="1CCD57EA"/>
    <w:rsid w:val="1CE13EA3"/>
    <w:rsid w:val="1CE375C9"/>
    <w:rsid w:val="1CE745FE"/>
    <w:rsid w:val="1CEA0448"/>
    <w:rsid w:val="1CFE4141"/>
    <w:rsid w:val="1D090264"/>
    <w:rsid w:val="1D420B58"/>
    <w:rsid w:val="1D456C20"/>
    <w:rsid w:val="1D5C55AA"/>
    <w:rsid w:val="1D832A8C"/>
    <w:rsid w:val="1D961556"/>
    <w:rsid w:val="1D97772D"/>
    <w:rsid w:val="1DA54D7A"/>
    <w:rsid w:val="1DC4434A"/>
    <w:rsid w:val="1DC50E9A"/>
    <w:rsid w:val="1DD219C6"/>
    <w:rsid w:val="1DE82B23"/>
    <w:rsid w:val="1DED2670"/>
    <w:rsid w:val="1E035E48"/>
    <w:rsid w:val="1E0E6CCB"/>
    <w:rsid w:val="1E134E0D"/>
    <w:rsid w:val="1E1F4E5B"/>
    <w:rsid w:val="1E2D6D69"/>
    <w:rsid w:val="1E2F4000"/>
    <w:rsid w:val="1E3A5BAA"/>
    <w:rsid w:val="1E4374E9"/>
    <w:rsid w:val="1E462108"/>
    <w:rsid w:val="1E4C6316"/>
    <w:rsid w:val="1E6D4486"/>
    <w:rsid w:val="1E6E0896"/>
    <w:rsid w:val="1E803214"/>
    <w:rsid w:val="1E90258B"/>
    <w:rsid w:val="1EC556F6"/>
    <w:rsid w:val="1EC8641E"/>
    <w:rsid w:val="1ECA3782"/>
    <w:rsid w:val="1EE47F71"/>
    <w:rsid w:val="1EE96FB1"/>
    <w:rsid w:val="1F00395E"/>
    <w:rsid w:val="1F04419D"/>
    <w:rsid w:val="1F0A70CC"/>
    <w:rsid w:val="1F1932F7"/>
    <w:rsid w:val="1F497628"/>
    <w:rsid w:val="1F4C1F49"/>
    <w:rsid w:val="1F4E32CD"/>
    <w:rsid w:val="1F652A3A"/>
    <w:rsid w:val="1F767910"/>
    <w:rsid w:val="1F950B37"/>
    <w:rsid w:val="1F9B3BF5"/>
    <w:rsid w:val="1FB520E2"/>
    <w:rsid w:val="1FBA72D2"/>
    <w:rsid w:val="1FDC2942"/>
    <w:rsid w:val="1FEF7853"/>
    <w:rsid w:val="1FF917B1"/>
    <w:rsid w:val="1FFD6AA6"/>
    <w:rsid w:val="20050274"/>
    <w:rsid w:val="20102C78"/>
    <w:rsid w:val="20102E7D"/>
    <w:rsid w:val="20195DF8"/>
    <w:rsid w:val="201E479B"/>
    <w:rsid w:val="202A6C4A"/>
    <w:rsid w:val="204C433E"/>
    <w:rsid w:val="204C653E"/>
    <w:rsid w:val="20536649"/>
    <w:rsid w:val="20562257"/>
    <w:rsid w:val="205D253F"/>
    <w:rsid w:val="206946E2"/>
    <w:rsid w:val="2076729D"/>
    <w:rsid w:val="20785767"/>
    <w:rsid w:val="20795520"/>
    <w:rsid w:val="207A3F34"/>
    <w:rsid w:val="207D3A1D"/>
    <w:rsid w:val="2085289C"/>
    <w:rsid w:val="208E6128"/>
    <w:rsid w:val="2092023A"/>
    <w:rsid w:val="20AE5DCC"/>
    <w:rsid w:val="20E045FD"/>
    <w:rsid w:val="21177E7B"/>
    <w:rsid w:val="21196C91"/>
    <w:rsid w:val="215E12B2"/>
    <w:rsid w:val="216E5EC7"/>
    <w:rsid w:val="217575A6"/>
    <w:rsid w:val="21757CFC"/>
    <w:rsid w:val="21A66998"/>
    <w:rsid w:val="21B2388A"/>
    <w:rsid w:val="21BF1243"/>
    <w:rsid w:val="21E75407"/>
    <w:rsid w:val="22023F0B"/>
    <w:rsid w:val="22077F52"/>
    <w:rsid w:val="22343922"/>
    <w:rsid w:val="22554A15"/>
    <w:rsid w:val="22650BD1"/>
    <w:rsid w:val="226A4899"/>
    <w:rsid w:val="22747A6E"/>
    <w:rsid w:val="22772676"/>
    <w:rsid w:val="22912526"/>
    <w:rsid w:val="229905CE"/>
    <w:rsid w:val="22AC2319"/>
    <w:rsid w:val="22E37904"/>
    <w:rsid w:val="22E76AE8"/>
    <w:rsid w:val="22FC688E"/>
    <w:rsid w:val="230F5E57"/>
    <w:rsid w:val="231C0671"/>
    <w:rsid w:val="231C27CE"/>
    <w:rsid w:val="23211F97"/>
    <w:rsid w:val="2338343A"/>
    <w:rsid w:val="23401D4D"/>
    <w:rsid w:val="23432DFC"/>
    <w:rsid w:val="23571884"/>
    <w:rsid w:val="235B6934"/>
    <w:rsid w:val="23791DA0"/>
    <w:rsid w:val="237B18D3"/>
    <w:rsid w:val="239240FD"/>
    <w:rsid w:val="23B86AE4"/>
    <w:rsid w:val="23B92369"/>
    <w:rsid w:val="23BA42D2"/>
    <w:rsid w:val="23D34E0D"/>
    <w:rsid w:val="23DA573C"/>
    <w:rsid w:val="23E820FA"/>
    <w:rsid w:val="240B6203"/>
    <w:rsid w:val="24295F1E"/>
    <w:rsid w:val="24462F5A"/>
    <w:rsid w:val="244A5260"/>
    <w:rsid w:val="244E138F"/>
    <w:rsid w:val="24513BFB"/>
    <w:rsid w:val="245B4BA8"/>
    <w:rsid w:val="24612E7F"/>
    <w:rsid w:val="24615065"/>
    <w:rsid w:val="24623452"/>
    <w:rsid w:val="247449BA"/>
    <w:rsid w:val="247810D5"/>
    <w:rsid w:val="248E31DE"/>
    <w:rsid w:val="24910242"/>
    <w:rsid w:val="249A4130"/>
    <w:rsid w:val="249B7E2C"/>
    <w:rsid w:val="24A939F1"/>
    <w:rsid w:val="24AD2753"/>
    <w:rsid w:val="24B80FE5"/>
    <w:rsid w:val="24C12643"/>
    <w:rsid w:val="24D31B1F"/>
    <w:rsid w:val="24D7306F"/>
    <w:rsid w:val="24D916D8"/>
    <w:rsid w:val="24EB506B"/>
    <w:rsid w:val="24EB576F"/>
    <w:rsid w:val="24EE0DEF"/>
    <w:rsid w:val="24EE3614"/>
    <w:rsid w:val="24F715D4"/>
    <w:rsid w:val="252634B0"/>
    <w:rsid w:val="252B5A29"/>
    <w:rsid w:val="25357489"/>
    <w:rsid w:val="25635F8E"/>
    <w:rsid w:val="25766D32"/>
    <w:rsid w:val="257B4CD1"/>
    <w:rsid w:val="25853609"/>
    <w:rsid w:val="25A3112A"/>
    <w:rsid w:val="25B17AA7"/>
    <w:rsid w:val="25BA3F3E"/>
    <w:rsid w:val="25BC239F"/>
    <w:rsid w:val="25CE600A"/>
    <w:rsid w:val="25E45CD6"/>
    <w:rsid w:val="25EC555F"/>
    <w:rsid w:val="25F445C1"/>
    <w:rsid w:val="25F603C8"/>
    <w:rsid w:val="26053902"/>
    <w:rsid w:val="261752EA"/>
    <w:rsid w:val="263C5159"/>
    <w:rsid w:val="263D43A1"/>
    <w:rsid w:val="266E689A"/>
    <w:rsid w:val="26953ECE"/>
    <w:rsid w:val="26A13D0B"/>
    <w:rsid w:val="26A53BB4"/>
    <w:rsid w:val="26B113BF"/>
    <w:rsid w:val="26BA6754"/>
    <w:rsid w:val="26C15597"/>
    <w:rsid w:val="26C2490E"/>
    <w:rsid w:val="26C95BDE"/>
    <w:rsid w:val="26DB0422"/>
    <w:rsid w:val="26DD2A62"/>
    <w:rsid w:val="26EA6471"/>
    <w:rsid w:val="26EF7380"/>
    <w:rsid w:val="26F22C90"/>
    <w:rsid w:val="26F52EB9"/>
    <w:rsid w:val="26F74140"/>
    <w:rsid w:val="27003F08"/>
    <w:rsid w:val="271749A8"/>
    <w:rsid w:val="27202082"/>
    <w:rsid w:val="273E541E"/>
    <w:rsid w:val="27625F59"/>
    <w:rsid w:val="27627043"/>
    <w:rsid w:val="277E5A77"/>
    <w:rsid w:val="279A21EF"/>
    <w:rsid w:val="27A72F73"/>
    <w:rsid w:val="27AC2411"/>
    <w:rsid w:val="27C13CE3"/>
    <w:rsid w:val="27CB35FF"/>
    <w:rsid w:val="27DA4EE3"/>
    <w:rsid w:val="27DE221A"/>
    <w:rsid w:val="27E4725A"/>
    <w:rsid w:val="27E9461C"/>
    <w:rsid w:val="27F961DB"/>
    <w:rsid w:val="28027A65"/>
    <w:rsid w:val="28074B95"/>
    <w:rsid w:val="281F7C55"/>
    <w:rsid w:val="28241FCC"/>
    <w:rsid w:val="282E1B1F"/>
    <w:rsid w:val="2854103D"/>
    <w:rsid w:val="28567ECC"/>
    <w:rsid w:val="285A2DCA"/>
    <w:rsid w:val="28707A02"/>
    <w:rsid w:val="287D62BC"/>
    <w:rsid w:val="28831996"/>
    <w:rsid w:val="288913E5"/>
    <w:rsid w:val="288C719D"/>
    <w:rsid w:val="28954BB5"/>
    <w:rsid w:val="289F514A"/>
    <w:rsid w:val="28BC2891"/>
    <w:rsid w:val="28D260C9"/>
    <w:rsid w:val="28D35B46"/>
    <w:rsid w:val="28D830F6"/>
    <w:rsid w:val="28DE4FAF"/>
    <w:rsid w:val="28E2438F"/>
    <w:rsid w:val="28F67E5A"/>
    <w:rsid w:val="28F94566"/>
    <w:rsid w:val="2907091D"/>
    <w:rsid w:val="290B3493"/>
    <w:rsid w:val="290B3590"/>
    <w:rsid w:val="290B6947"/>
    <w:rsid w:val="291C22E7"/>
    <w:rsid w:val="292F60F5"/>
    <w:rsid w:val="29361D11"/>
    <w:rsid w:val="29452E4F"/>
    <w:rsid w:val="294B6B5F"/>
    <w:rsid w:val="29522ADD"/>
    <w:rsid w:val="29534363"/>
    <w:rsid w:val="29A03EFC"/>
    <w:rsid w:val="29A74914"/>
    <w:rsid w:val="29B91294"/>
    <w:rsid w:val="29B97ADB"/>
    <w:rsid w:val="29BD07DF"/>
    <w:rsid w:val="29D30E6E"/>
    <w:rsid w:val="29E11DFD"/>
    <w:rsid w:val="29E8375D"/>
    <w:rsid w:val="29E85D08"/>
    <w:rsid w:val="29FB77BD"/>
    <w:rsid w:val="2A1B1EAD"/>
    <w:rsid w:val="2A236E2E"/>
    <w:rsid w:val="2A276C67"/>
    <w:rsid w:val="2A410B0C"/>
    <w:rsid w:val="2A542DE1"/>
    <w:rsid w:val="2A552F36"/>
    <w:rsid w:val="2A5B016B"/>
    <w:rsid w:val="2A69194B"/>
    <w:rsid w:val="2A692E43"/>
    <w:rsid w:val="2A6F5E28"/>
    <w:rsid w:val="2A88694A"/>
    <w:rsid w:val="2A891862"/>
    <w:rsid w:val="2A966327"/>
    <w:rsid w:val="2A981DF3"/>
    <w:rsid w:val="2A9B1F10"/>
    <w:rsid w:val="2A9C728F"/>
    <w:rsid w:val="2AAB79CB"/>
    <w:rsid w:val="2AB768A4"/>
    <w:rsid w:val="2AB85E42"/>
    <w:rsid w:val="2ABC1B33"/>
    <w:rsid w:val="2AC46FFB"/>
    <w:rsid w:val="2AF102A3"/>
    <w:rsid w:val="2B2542BC"/>
    <w:rsid w:val="2B437F9C"/>
    <w:rsid w:val="2B59121F"/>
    <w:rsid w:val="2B6628B0"/>
    <w:rsid w:val="2B6B2A41"/>
    <w:rsid w:val="2B6B53C3"/>
    <w:rsid w:val="2B8811D5"/>
    <w:rsid w:val="2B9C3E69"/>
    <w:rsid w:val="2BAB3C05"/>
    <w:rsid w:val="2BBC29F4"/>
    <w:rsid w:val="2BCA776F"/>
    <w:rsid w:val="2BD61DAF"/>
    <w:rsid w:val="2BDC043B"/>
    <w:rsid w:val="2BDC6589"/>
    <w:rsid w:val="2BE114D8"/>
    <w:rsid w:val="2BFC26C8"/>
    <w:rsid w:val="2BFD16E6"/>
    <w:rsid w:val="2BFF1296"/>
    <w:rsid w:val="2BFF2EDB"/>
    <w:rsid w:val="2C056EBF"/>
    <w:rsid w:val="2C071FE0"/>
    <w:rsid w:val="2C0D67A5"/>
    <w:rsid w:val="2C11618D"/>
    <w:rsid w:val="2C12330F"/>
    <w:rsid w:val="2C154B92"/>
    <w:rsid w:val="2C1B26A4"/>
    <w:rsid w:val="2C390604"/>
    <w:rsid w:val="2C3F0E42"/>
    <w:rsid w:val="2C437717"/>
    <w:rsid w:val="2C4C3ABD"/>
    <w:rsid w:val="2C55161E"/>
    <w:rsid w:val="2C5C7C55"/>
    <w:rsid w:val="2C5F4624"/>
    <w:rsid w:val="2C615FD2"/>
    <w:rsid w:val="2C800BEE"/>
    <w:rsid w:val="2C801C6E"/>
    <w:rsid w:val="2C801F07"/>
    <w:rsid w:val="2C911219"/>
    <w:rsid w:val="2CA5499A"/>
    <w:rsid w:val="2CC01EAF"/>
    <w:rsid w:val="2CC03B74"/>
    <w:rsid w:val="2CC72888"/>
    <w:rsid w:val="2CD10B6E"/>
    <w:rsid w:val="2CDC2462"/>
    <w:rsid w:val="2CE74276"/>
    <w:rsid w:val="2D056011"/>
    <w:rsid w:val="2D0568BD"/>
    <w:rsid w:val="2D063570"/>
    <w:rsid w:val="2D2429F0"/>
    <w:rsid w:val="2D2C3D5B"/>
    <w:rsid w:val="2D336F60"/>
    <w:rsid w:val="2D3510AF"/>
    <w:rsid w:val="2D3A36CA"/>
    <w:rsid w:val="2D4A2B53"/>
    <w:rsid w:val="2D55259D"/>
    <w:rsid w:val="2D8456A5"/>
    <w:rsid w:val="2D85666C"/>
    <w:rsid w:val="2D8821EE"/>
    <w:rsid w:val="2D992451"/>
    <w:rsid w:val="2D9C7FA8"/>
    <w:rsid w:val="2DA95E0A"/>
    <w:rsid w:val="2DB255DD"/>
    <w:rsid w:val="2DC37A5A"/>
    <w:rsid w:val="2DCA6E46"/>
    <w:rsid w:val="2DE32C10"/>
    <w:rsid w:val="2DE910AB"/>
    <w:rsid w:val="2DF828A1"/>
    <w:rsid w:val="2E0E7BCA"/>
    <w:rsid w:val="2E34403B"/>
    <w:rsid w:val="2E381130"/>
    <w:rsid w:val="2E510435"/>
    <w:rsid w:val="2E580ABA"/>
    <w:rsid w:val="2E59376D"/>
    <w:rsid w:val="2E5E5E5B"/>
    <w:rsid w:val="2E662BAD"/>
    <w:rsid w:val="2E6A5B53"/>
    <w:rsid w:val="2E6E33C4"/>
    <w:rsid w:val="2E7051DD"/>
    <w:rsid w:val="2E7B05AB"/>
    <w:rsid w:val="2E884F6E"/>
    <w:rsid w:val="2EB865FF"/>
    <w:rsid w:val="2EBD52C9"/>
    <w:rsid w:val="2EC90174"/>
    <w:rsid w:val="2F0935FA"/>
    <w:rsid w:val="2F1141B9"/>
    <w:rsid w:val="2F19117D"/>
    <w:rsid w:val="2F2C37DC"/>
    <w:rsid w:val="2F576EAB"/>
    <w:rsid w:val="2F584057"/>
    <w:rsid w:val="2F6D3C18"/>
    <w:rsid w:val="2F8C4D25"/>
    <w:rsid w:val="2F8F0935"/>
    <w:rsid w:val="2F9144E2"/>
    <w:rsid w:val="2F9D558A"/>
    <w:rsid w:val="2FB31B39"/>
    <w:rsid w:val="2FC932B7"/>
    <w:rsid w:val="2FDA5B95"/>
    <w:rsid w:val="2FFA6261"/>
    <w:rsid w:val="2FFF0B8E"/>
    <w:rsid w:val="300900CC"/>
    <w:rsid w:val="300C49CE"/>
    <w:rsid w:val="301D4E7B"/>
    <w:rsid w:val="30207379"/>
    <w:rsid w:val="30426758"/>
    <w:rsid w:val="3075609C"/>
    <w:rsid w:val="307D2CB6"/>
    <w:rsid w:val="307E368A"/>
    <w:rsid w:val="3087289C"/>
    <w:rsid w:val="30894F3D"/>
    <w:rsid w:val="30A00010"/>
    <w:rsid w:val="30A21CC0"/>
    <w:rsid w:val="30A50291"/>
    <w:rsid w:val="30AB216C"/>
    <w:rsid w:val="30B965ED"/>
    <w:rsid w:val="30D0462D"/>
    <w:rsid w:val="30EA2522"/>
    <w:rsid w:val="30F47FC0"/>
    <w:rsid w:val="30F84E8D"/>
    <w:rsid w:val="31264B3A"/>
    <w:rsid w:val="313B1FEF"/>
    <w:rsid w:val="317D4EF5"/>
    <w:rsid w:val="31B324BE"/>
    <w:rsid w:val="31B84A90"/>
    <w:rsid w:val="31C40E6A"/>
    <w:rsid w:val="31D86361"/>
    <w:rsid w:val="31DA2000"/>
    <w:rsid w:val="31E92DE4"/>
    <w:rsid w:val="320D2139"/>
    <w:rsid w:val="321F3543"/>
    <w:rsid w:val="323933E9"/>
    <w:rsid w:val="32485563"/>
    <w:rsid w:val="3277092B"/>
    <w:rsid w:val="32AE23C8"/>
    <w:rsid w:val="32B34A7F"/>
    <w:rsid w:val="32DC7A98"/>
    <w:rsid w:val="32F36B52"/>
    <w:rsid w:val="331C3A07"/>
    <w:rsid w:val="33213A9D"/>
    <w:rsid w:val="33285EE9"/>
    <w:rsid w:val="333377F0"/>
    <w:rsid w:val="333826F4"/>
    <w:rsid w:val="333A368D"/>
    <w:rsid w:val="336746F0"/>
    <w:rsid w:val="336B66C2"/>
    <w:rsid w:val="336E0730"/>
    <w:rsid w:val="3385516C"/>
    <w:rsid w:val="3388690C"/>
    <w:rsid w:val="33A64EEE"/>
    <w:rsid w:val="33C041B2"/>
    <w:rsid w:val="33CF068D"/>
    <w:rsid w:val="33EB4626"/>
    <w:rsid w:val="33EB51F7"/>
    <w:rsid w:val="340404CB"/>
    <w:rsid w:val="341B5B0B"/>
    <w:rsid w:val="34233EE1"/>
    <w:rsid w:val="342D77DB"/>
    <w:rsid w:val="34333A69"/>
    <w:rsid w:val="3437033A"/>
    <w:rsid w:val="343825E0"/>
    <w:rsid w:val="346C2B30"/>
    <w:rsid w:val="34800863"/>
    <w:rsid w:val="34E82C20"/>
    <w:rsid w:val="35060538"/>
    <w:rsid w:val="35106A4E"/>
    <w:rsid w:val="354F31F5"/>
    <w:rsid w:val="35634CDC"/>
    <w:rsid w:val="35663255"/>
    <w:rsid w:val="35784199"/>
    <w:rsid w:val="3578691C"/>
    <w:rsid w:val="357910FA"/>
    <w:rsid w:val="35822966"/>
    <w:rsid w:val="3592475D"/>
    <w:rsid w:val="359B6130"/>
    <w:rsid w:val="359D076C"/>
    <w:rsid w:val="35B14BE8"/>
    <w:rsid w:val="35B55102"/>
    <w:rsid w:val="35BC36AE"/>
    <w:rsid w:val="35C527A5"/>
    <w:rsid w:val="35DA76F5"/>
    <w:rsid w:val="35F413E3"/>
    <w:rsid w:val="360D5D6F"/>
    <w:rsid w:val="36244F7E"/>
    <w:rsid w:val="3628079A"/>
    <w:rsid w:val="362F6892"/>
    <w:rsid w:val="36331971"/>
    <w:rsid w:val="36390F5D"/>
    <w:rsid w:val="363F155B"/>
    <w:rsid w:val="36596A26"/>
    <w:rsid w:val="36601E64"/>
    <w:rsid w:val="367956A4"/>
    <w:rsid w:val="36840D65"/>
    <w:rsid w:val="369C22B0"/>
    <w:rsid w:val="36A53F03"/>
    <w:rsid w:val="36B76040"/>
    <w:rsid w:val="36C85279"/>
    <w:rsid w:val="36CF473B"/>
    <w:rsid w:val="36E61EBE"/>
    <w:rsid w:val="36EC18FA"/>
    <w:rsid w:val="370068A2"/>
    <w:rsid w:val="37144145"/>
    <w:rsid w:val="3718453E"/>
    <w:rsid w:val="3722026F"/>
    <w:rsid w:val="377D3A3D"/>
    <w:rsid w:val="37866072"/>
    <w:rsid w:val="37922808"/>
    <w:rsid w:val="37AC52D5"/>
    <w:rsid w:val="37B44CA1"/>
    <w:rsid w:val="37BE504E"/>
    <w:rsid w:val="37CA75ED"/>
    <w:rsid w:val="37D11B2E"/>
    <w:rsid w:val="37F2617B"/>
    <w:rsid w:val="37F47870"/>
    <w:rsid w:val="37FB02E0"/>
    <w:rsid w:val="38071EF4"/>
    <w:rsid w:val="38086302"/>
    <w:rsid w:val="38154265"/>
    <w:rsid w:val="38164DB6"/>
    <w:rsid w:val="38357B91"/>
    <w:rsid w:val="38382FB6"/>
    <w:rsid w:val="383D6038"/>
    <w:rsid w:val="38493522"/>
    <w:rsid w:val="38631FDB"/>
    <w:rsid w:val="38794D9F"/>
    <w:rsid w:val="38837C38"/>
    <w:rsid w:val="388B6788"/>
    <w:rsid w:val="388F3F1B"/>
    <w:rsid w:val="38987D46"/>
    <w:rsid w:val="38A22AE0"/>
    <w:rsid w:val="38A7496A"/>
    <w:rsid w:val="38B95FE2"/>
    <w:rsid w:val="38E73266"/>
    <w:rsid w:val="38E74904"/>
    <w:rsid w:val="38E95030"/>
    <w:rsid w:val="38EB5CBC"/>
    <w:rsid w:val="38F829F9"/>
    <w:rsid w:val="390D4D23"/>
    <w:rsid w:val="391C54C0"/>
    <w:rsid w:val="3933521C"/>
    <w:rsid w:val="395B0FCB"/>
    <w:rsid w:val="395C544A"/>
    <w:rsid w:val="396142EF"/>
    <w:rsid w:val="398048E2"/>
    <w:rsid w:val="398C63CE"/>
    <w:rsid w:val="3991528B"/>
    <w:rsid w:val="399567B5"/>
    <w:rsid w:val="39B61676"/>
    <w:rsid w:val="39CE37E2"/>
    <w:rsid w:val="39E03965"/>
    <w:rsid w:val="39EB19EC"/>
    <w:rsid w:val="39F107CD"/>
    <w:rsid w:val="39F13397"/>
    <w:rsid w:val="39F365DE"/>
    <w:rsid w:val="3A034023"/>
    <w:rsid w:val="3A087228"/>
    <w:rsid w:val="3A0C67EC"/>
    <w:rsid w:val="3A10662D"/>
    <w:rsid w:val="3A244C71"/>
    <w:rsid w:val="3A2C5756"/>
    <w:rsid w:val="3A2D3FF0"/>
    <w:rsid w:val="3A327FE1"/>
    <w:rsid w:val="3A611F75"/>
    <w:rsid w:val="3A643F53"/>
    <w:rsid w:val="3A726AE7"/>
    <w:rsid w:val="3AB34177"/>
    <w:rsid w:val="3AB866E4"/>
    <w:rsid w:val="3AD45336"/>
    <w:rsid w:val="3AEA3B84"/>
    <w:rsid w:val="3AF10702"/>
    <w:rsid w:val="3B0D4D55"/>
    <w:rsid w:val="3B166561"/>
    <w:rsid w:val="3B172377"/>
    <w:rsid w:val="3B1764D0"/>
    <w:rsid w:val="3B2045EE"/>
    <w:rsid w:val="3B2C15CE"/>
    <w:rsid w:val="3B2E1251"/>
    <w:rsid w:val="3B2E286B"/>
    <w:rsid w:val="3B3177EF"/>
    <w:rsid w:val="3B3B0ECC"/>
    <w:rsid w:val="3B42568E"/>
    <w:rsid w:val="3B46294E"/>
    <w:rsid w:val="3B4A3A19"/>
    <w:rsid w:val="3B4D1CE8"/>
    <w:rsid w:val="3B4F71FA"/>
    <w:rsid w:val="3B574C14"/>
    <w:rsid w:val="3B790C33"/>
    <w:rsid w:val="3B7C2483"/>
    <w:rsid w:val="3B7F68E0"/>
    <w:rsid w:val="3B8A12B8"/>
    <w:rsid w:val="3B9036C7"/>
    <w:rsid w:val="3BBC4E83"/>
    <w:rsid w:val="3BDA652C"/>
    <w:rsid w:val="3C46208C"/>
    <w:rsid w:val="3C4F57D2"/>
    <w:rsid w:val="3C7B6E21"/>
    <w:rsid w:val="3C7F2F07"/>
    <w:rsid w:val="3C853B07"/>
    <w:rsid w:val="3C9B4710"/>
    <w:rsid w:val="3CA26452"/>
    <w:rsid w:val="3CBE665E"/>
    <w:rsid w:val="3CC13D29"/>
    <w:rsid w:val="3CE8401A"/>
    <w:rsid w:val="3CEA6A83"/>
    <w:rsid w:val="3CEC459B"/>
    <w:rsid w:val="3CF9281D"/>
    <w:rsid w:val="3CFD4CB1"/>
    <w:rsid w:val="3D07468D"/>
    <w:rsid w:val="3D092848"/>
    <w:rsid w:val="3D0E5763"/>
    <w:rsid w:val="3D1F1859"/>
    <w:rsid w:val="3D260CD1"/>
    <w:rsid w:val="3D26272E"/>
    <w:rsid w:val="3D2631EE"/>
    <w:rsid w:val="3D330182"/>
    <w:rsid w:val="3D454F07"/>
    <w:rsid w:val="3D5351FB"/>
    <w:rsid w:val="3D5567A0"/>
    <w:rsid w:val="3D781415"/>
    <w:rsid w:val="3D7B3F66"/>
    <w:rsid w:val="3D925D42"/>
    <w:rsid w:val="3D9C08B0"/>
    <w:rsid w:val="3DC84FB4"/>
    <w:rsid w:val="3DCD727D"/>
    <w:rsid w:val="3DD46DF4"/>
    <w:rsid w:val="3DD73111"/>
    <w:rsid w:val="3DDA3478"/>
    <w:rsid w:val="3DF83C97"/>
    <w:rsid w:val="3DFE2A6B"/>
    <w:rsid w:val="3E0771D6"/>
    <w:rsid w:val="3E217685"/>
    <w:rsid w:val="3E2450ED"/>
    <w:rsid w:val="3E2F3BAE"/>
    <w:rsid w:val="3E485B59"/>
    <w:rsid w:val="3E5A7096"/>
    <w:rsid w:val="3E5A7F59"/>
    <w:rsid w:val="3E5B5B03"/>
    <w:rsid w:val="3E61290D"/>
    <w:rsid w:val="3E7D1C1B"/>
    <w:rsid w:val="3E817FA3"/>
    <w:rsid w:val="3E9F1D38"/>
    <w:rsid w:val="3EBA5292"/>
    <w:rsid w:val="3EBF1AD8"/>
    <w:rsid w:val="3EDE73D6"/>
    <w:rsid w:val="3EE33119"/>
    <w:rsid w:val="3EFB79DB"/>
    <w:rsid w:val="3F0832D2"/>
    <w:rsid w:val="3F092E7F"/>
    <w:rsid w:val="3F157D9C"/>
    <w:rsid w:val="3F346088"/>
    <w:rsid w:val="3F4C5535"/>
    <w:rsid w:val="3F4D181D"/>
    <w:rsid w:val="3F51603A"/>
    <w:rsid w:val="3F5C366F"/>
    <w:rsid w:val="3F640E1C"/>
    <w:rsid w:val="3F7524CE"/>
    <w:rsid w:val="3F77382A"/>
    <w:rsid w:val="3F7A368A"/>
    <w:rsid w:val="3FCE2674"/>
    <w:rsid w:val="3FE81A6D"/>
    <w:rsid w:val="3FEA58A1"/>
    <w:rsid w:val="3FEF40D8"/>
    <w:rsid w:val="400A414E"/>
    <w:rsid w:val="400D196E"/>
    <w:rsid w:val="400D43FF"/>
    <w:rsid w:val="401858C9"/>
    <w:rsid w:val="4025498E"/>
    <w:rsid w:val="402C4569"/>
    <w:rsid w:val="403954E0"/>
    <w:rsid w:val="40501EB6"/>
    <w:rsid w:val="40632644"/>
    <w:rsid w:val="407311D1"/>
    <w:rsid w:val="40816A5D"/>
    <w:rsid w:val="40A13FAE"/>
    <w:rsid w:val="40AA7E6A"/>
    <w:rsid w:val="40B3505A"/>
    <w:rsid w:val="40B521EF"/>
    <w:rsid w:val="41065490"/>
    <w:rsid w:val="410B642A"/>
    <w:rsid w:val="411075BB"/>
    <w:rsid w:val="412102C0"/>
    <w:rsid w:val="41290310"/>
    <w:rsid w:val="412D4DB7"/>
    <w:rsid w:val="413468E3"/>
    <w:rsid w:val="41484548"/>
    <w:rsid w:val="41486523"/>
    <w:rsid w:val="41567D69"/>
    <w:rsid w:val="415C4AE2"/>
    <w:rsid w:val="41663966"/>
    <w:rsid w:val="4166469D"/>
    <w:rsid w:val="41897024"/>
    <w:rsid w:val="41903FF8"/>
    <w:rsid w:val="41A57A74"/>
    <w:rsid w:val="41A824E7"/>
    <w:rsid w:val="41D753B6"/>
    <w:rsid w:val="41D87A51"/>
    <w:rsid w:val="41E26D58"/>
    <w:rsid w:val="41F10CC5"/>
    <w:rsid w:val="42002A64"/>
    <w:rsid w:val="421010A1"/>
    <w:rsid w:val="42103621"/>
    <w:rsid w:val="42430699"/>
    <w:rsid w:val="424509B5"/>
    <w:rsid w:val="424C5DCB"/>
    <w:rsid w:val="42580C5E"/>
    <w:rsid w:val="425C48D1"/>
    <w:rsid w:val="425F3AC5"/>
    <w:rsid w:val="42622906"/>
    <w:rsid w:val="427C5931"/>
    <w:rsid w:val="427F56EF"/>
    <w:rsid w:val="42A82E36"/>
    <w:rsid w:val="42C07D0F"/>
    <w:rsid w:val="42C80F23"/>
    <w:rsid w:val="42CC37D9"/>
    <w:rsid w:val="42DC69A1"/>
    <w:rsid w:val="42F669E2"/>
    <w:rsid w:val="42F933F3"/>
    <w:rsid w:val="430504F5"/>
    <w:rsid w:val="430638A9"/>
    <w:rsid w:val="4306764E"/>
    <w:rsid w:val="43084DE2"/>
    <w:rsid w:val="4342580A"/>
    <w:rsid w:val="43462203"/>
    <w:rsid w:val="43586945"/>
    <w:rsid w:val="435B5C9D"/>
    <w:rsid w:val="435F1508"/>
    <w:rsid w:val="436C1B7C"/>
    <w:rsid w:val="438B18FF"/>
    <w:rsid w:val="4396554E"/>
    <w:rsid w:val="439D4EE3"/>
    <w:rsid w:val="43A034E8"/>
    <w:rsid w:val="43AA0E4E"/>
    <w:rsid w:val="43B17012"/>
    <w:rsid w:val="43B72AE4"/>
    <w:rsid w:val="43B757A8"/>
    <w:rsid w:val="43E21B33"/>
    <w:rsid w:val="440D7265"/>
    <w:rsid w:val="442A3DC3"/>
    <w:rsid w:val="44375F19"/>
    <w:rsid w:val="443E21AC"/>
    <w:rsid w:val="4442664A"/>
    <w:rsid w:val="44460D87"/>
    <w:rsid w:val="44844C87"/>
    <w:rsid w:val="4490229D"/>
    <w:rsid w:val="44932060"/>
    <w:rsid w:val="44A65E6E"/>
    <w:rsid w:val="44AF4485"/>
    <w:rsid w:val="44AF450B"/>
    <w:rsid w:val="44B02F06"/>
    <w:rsid w:val="44BC7F13"/>
    <w:rsid w:val="44C23C81"/>
    <w:rsid w:val="44D60603"/>
    <w:rsid w:val="44D9415C"/>
    <w:rsid w:val="44ED3BBC"/>
    <w:rsid w:val="44F86D8A"/>
    <w:rsid w:val="44FA7902"/>
    <w:rsid w:val="450A4E3B"/>
    <w:rsid w:val="45124F81"/>
    <w:rsid w:val="45236950"/>
    <w:rsid w:val="452A2188"/>
    <w:rsid w:val="452B54AE"/>
    <w:rsid w:val="45441E48"/>
    <w:rsid w:val="456531B1"/>
    <w:rsid w:val="45655F70"/>
    <w:rsid w:val="457104EB"/>
    <w:rsid w:val="457C0654"/>
    <w:rsid w:val="45903ABB"/>
    <w:rsid w:val="4599637A"/>
    <w:rsid w:val="45A73BB4"/>
    <w:rsid w:val="45B4558F"/>
    <w:rsid w:val="45C222AF"/>
    <w:rsid w:val="45F03B4E"/>
    <w:rsid w:val="460850FC"/>
    <w:rsid w:val="461B4E8A"/>
    <w:rsid w:val="461D697E"/>
    <w:rsid w:val="46200A48"/>
    <w:rsid w:val="462A36D3"/>
    <w:rsid w:val="463B6EB3"/>
    <w:rsid w:val="463D2D40"/>
    <w:rsid w:val="46403D6E"/>
    <w:rsid w:val="466F6E42"/>
    <w:rsid w:val="467E0D71"/>
    <w:rsid w:val="46861B9E"/>
    <w:rsid w:val="46C31AEF"/>
    <w:rsid w:val="46D017B0"/>
    <w:rsid w:val="46E46590"/>
    <w:rsid w:val="46E466C6"/>
    <w:rsid w:val="46F618C4"/>
    <w:rsid w:val="46FC5D04"/>
    <w:rsid w:val="47183D88"/>
    <w:rsid w:val="47427D66"/>
    <w:rsid w:val="475F15FA"/>
    <w:rsid w:val="476C2389"/>
    <w:rsid w:val="476F2D03"/>
    <w:rsid w:val="477049E8"/>
    <w:rsid w:val="47737900"/>
    <w:rsid w:val="478B0572"/>
    <w:rsid w:val="47A1628F"/>
    <w:rsid w:val="47C36A0E"/>
    <w:rsid w:val="47FB2031"/>
    <w:rsid w:val="47FE034D"/>
    <w:rsid w:val="480F75F8"/>
    <w:rsid w:val="48117ED1"/>
    <w:rsid w:val="481B4154"/>
    <w:rsid w:val="484F72CA"/>
    <w:rsid w:val="486336B9"/>
    <w:rsid w:val="486E4F69"/>
    <w:rsid w:val="48A84980"/>
    <w:rsid w:val="48A95898"/>
    <w:rsid w:val="48B66F86"/>
    <w:rsid w:val="48BF585C"/>
    <w:rsid w:val="48C923DB"/>
    <w:rsid w:val="48F32760"/>
    <w:rsid w:val="49172030"/>
    <w:rsid w:val="491A4778"/>
    <w:rsid w:val="4925703D"/>
    <w:rsid w:val="492630AB"/>
    <w:rsid w:val="49287E60"/>
    <w:rsid w:val="492C6524"/>
    <w:rsid w:val="49361D84"/>
    <w:rsid w:val="495053C0"/>
    <w:rsid w:val="496B6448"/>
    <w:rsid w:val="498A5051"/>
    <w:rsid w:val="498B18FB"/>
    <w:rsid w:val="49C827EC"/>
    <w:rsid w:val="49C91672"/>
    <w:rsid w:val="49CA216F"/>
    <w:rsid w:val="49CE5A61"/>
    <w:rsid w:val="49F812E4"/>
    <w:rsid w:val="49FC68A2"/>
    <w:rsid w:val="4A016C72"/>
    <w:rsid w:val="4A067EC9"/>
    <w:rsid w:val="4A0F4FB4"/>
    <w:rsid w:val="4A3B6D54"/>
    <w:rsid w:val="4A8D2FD5"/>
    <w:rsid w:val="4AB176F4"/>
    <w:rsid w:val="4ABA673A"/>
    <w:rsid w:val="4AE26AE8"/>
    <w:rsid w:val="4AFA1158"/>
    <w:rsid w:val="4B072F48"/>
    <w:rsid w:val="4B0F4C28"/>
    <w:rsid w:val="4B2645BF"/>
    <w:rsid w:val="4B27104F"/>
    <w:rsid w:val="4B815CDC"/>
    <w:rsid w:val="4B89433E"/>
    <w:rsid w:val="4BAB4D80"/>
    <w:rsid w:val="4BAC7EEC"/>
    <w:rsid w:val="4BB850D1"/>
    <w:rsid w:val="4BBB157F"/>
    <w:rsid w:val="4BBF38FC"/>
    <w:rsid w:val="4BC72B2B"/>
    <w:rsid w:val="4BCF0685"/>
    <w:rsid w:val="4BD02C54"/>
    <w:rsid w:val="4BF825CD"/>
    <w:rsid w:val="4C0726BB"/>
    <w:rsid w:val="4C1243ED"/>
    <w:rsid w:val="4C2A3974"/>
    <w:rsid w:val="4C2A741F"/>
    <w:rsid w:val="4C4102B4"/>
    <w:rsid w:val="4C43470A"/>
    <w:rsid w:val="4C4B6B53"/>
    <w:rsid w:val="4C4F6AC2"/>
    <w:rsid w:val="4C512A63"/>
    <w:rsid w:val="4C5A693E"/>
    <w:rsid w:val="4C6B54B9"/>
    <w:rsid w:val="4C9303DA"/>
    <w:rsid w:val="4C9651DA"/>
    <w:rsid w:val="4CB95B88"/>
    <w:rsid w:val="4CE465BA"/>
    <w:rsid w:val="4CFF1B90"/>
    <w:rsid w:val="4D060AD4"/>
    <w:rsid w:val="4D2B5618"/>
    <w:rsid w:val="4D322C4F"/>
    <w:rsid w:val="4D4A78E6"/>
    <w:rsid w:val="4D5E1A56"/>
    <w:rsid w:val="4D6D341C"/>
    <w:rsid w:val="4D6E1AC6"/>
    <w:rsid w:val="4D771EA8"/>
    <w:rsid w:val="4DA23E3D"/>
    <w:rsid w:val="4DCC6C29"/>
    <w:rsid w:val="4DD10D6E"/>
    <w:rsid w:val="4DE24418"/>
    <w:rsid w:val="4DF82EA3"/>
    <w:rsid w:val="4E0E0DE0"/>
    <w:rsid w:val="4E206F9F"/>
    <w:rsid w:val="4E455EA5"/>
    <w:rsid w:val="4E541ED0"/>
    <w:rsid w:val="4E633A2A"/>
    <w:rsid w:val="4E6403A4"/>
    <w:rsid w:val="4E6B2095"/>
    <w:rsid w:val="4E8E2D31"/>
    <w:rsid w:val="4E914D70"/>
    <w:rsid w:val="4E957FB3"/>
    <w:rsid w:val="4E9778B0"/>
    <w:rsid w:val="4EA50B50"/>
    <w:rsid w:val="4EDC6410"/>
    <w:rsid w:val="4EEA12DC"/>
    <w:rsid w:val="4EFC49BF"/>
    <w:rsid w:val="4EFD74E8"/>
    <w:rsid w:val="4F0060A7"/>
    <w:rsid w:val="4F221B56"/>
    <w:rsid w:val="4F28780B"/>
    <w:rsid w:val="4F404319"/>
    <w:rsid w:val="4F45745A"/>
    <w:rsid w:val="4F4952C2"/>
    <w:rsid w:val="4F4C2892"/>
    <w:rsid w:val="4F4E30BB"/>
    <w:rsid w:val="4F4F288E"/>
    <w:rsid w:val="4F546AE8"/>
    <w:rsid w:val="4F7A6333"/>
    <w:rsid w:val="4F7C0EF9"/>
    <w:rsid w:val="4F957EFF"/>
    <w:rsid w:val="4F9D079E"/>
    <w:rsid w:val="4F9E546A"/>
    <w:rsid w:val="4F9F793D"/>
    <w:rsid w:val="4FC11CFA"/>
    <w:rsid w:val="4FC31908"/>
    <w:rsid w:val="4FE614EB"/>
    <w:rsid w:val="500A3F87"/>
    <w:rsid w:val="500C7178"/>
    <w:rsid w:val="502304E5"/>
    <w:rsid w:val="50343FB5"/>
    <w:rsid w:val="503B0567"/>
    <w:rsid w:val="504E4A2F"/>
    <w:rsid w:val="50646745"/>
    <w:rsid w:val="506972C8"/>
    <w:rsid w:val="506D1A61"/>
    <w:rsid w:val="506E4C31"/>
    <w:rsid w:val="50BE0AC6"/>
    <w:rsid w:val="50C03ECB"/>
    <w:rsid w:val="50E731D7"/>
    <w:rsid w:val="50ED098D"/>
    <w:rsid w:val="50F71EE8"/>
    <w:rsid w:val="50FE7E6A"/>
    <w:rsid w:val="51004BDB"/>
    <w:rsid w:val="510D39EE"/>
    <w:rsid w:val="5111529A"/>
    <w:rsid w:val="51153BD5"/>
    <w:rsid w:val="51254802"/>
    <w:rsid w:val="513B56CF"/>
    <w:rsid w:val="514A5AAA"/>
    <w:rsid w:val="515C72E4"/>
    <w:rsid w:val="515E25BD"/>
    <w:rsid w:val="516369C9"/>
    <w:rsid w:val="516A2E0D"/>
    <w:rsid w:val="51840E5C"/>
    <w:rsid w:val="518510D3"/>
    <w:rsid w:val="519B3E0E"/>
    <w:rsid w:val="51BA077A"/>
    <w:rsid w:val="51D406C6"/>
    <w:rsid w:val="51F15F8D"/>
    <w:rsid w:val="520F21A9"/>
    <w:rsid w:val="52255ADF"/>
    <w:rsid w:val="522D4C1C"/>
    <w:rsid w:val="52344790"/>
    <w:rsid w:val="52404933"/>
    <w:rsid w:val="524835F8"/>
    <w:rsid w:val="52522ED5"/>
    <w:rsid w:val="5263578D"/>
    <w:rsid w:val="526B4A3E"/>
    <w:rsid w:val="52802543"/>
    <w:rsid w:val="52807165"/>
    <w:rsid w:val="528A3092"/>
    <w:rsid w:val="528E56D4"/>
    <w:rsid w:val="52B162FC"/>
    <w:rsid w:val="52C14031"/>
    <w:rsid w:val="52C67409"/>
    <w:rsid w:val="52CD145E"/>
    <w:rsid w:val="52CE13C2"/>
    <w:rsid w:val="52E12DF7"/>
    <w:rsid w:val="52E910B0"/>
    <w:rsid w:val="52F920DB"/>
    <w:rsid w:val="53052186"/>
    <w:rsid w:val="531448FA"/>
    <w:rsid w:val="535B3C51"/>
    <w:rsid w:val="53B51EAF"/>
    <w:rsid w:val="53C262EE"/>
    <w:rsid w:val="53C91C70"/>
    <w:rsid w:val="53C957DB"/>
    <w:rsid w:val="53DB1BF5"/>
    <w:rsid w:val="53F80A73"/>
    <w:rsid w:val="542246CF"/>
    <w:rsid w:val="542F356C"/>
    <w:rsid w:val="54353C6D"/>
    <w:rsid w:val="544D797A"/>
    <w:rsid w:val="54570DA2"/>
    <w:rsid w:val="545B6926"/>
    <w:rsid w:val="54653E00"/>
    <w:rsid w:val="54744811"/>
    <w:rsid w:val="54A57669"/>
    <w:rsid w:val="54B6568B"/>
    <w:rsid w:val="550012C7"/>
    <w:rsid w:val="552B7C9B"/>
    <w:rsid w:val="552D2B37"/>
    <w:rsid w:val="553871F9"/>
    <w:rsid w:val="55461596"/>
    <w:rsid w:val="5554505F"/>
    <w:rsid w:val="5557303D"/>
    <w:rsid w:val="55692E8F"/>
    <w:rsid w:val="558D6539"/>
    <w:rsid w:val="559D2B3C"/>
    <w:rsid w:val="559D79A3"/>
    <w:rsid w:val="55A0702A"/>
    <w:rsid w:val="55A5579C"/>
    <w:rsid w:val="55B40337"/>
    <w:rsid w:val="55BC6669"/>
    <w:rsid w:val="55C27FD9"/>
    <w:rsid w:val="55CC20AB"/>
    <w:rsid w:val="55D070E7"/>
    <w:rsid w:val="55E0700E"/>
    <w:rsid w:val="55EB0268"/>
    <w:rsid w:val="55FC7B59"/>
    <w:rsid w:val="560012BC"/>
    <w:rsid w:val="56320310"/>
    <w:rsid w:val="56501BA9"/>
    <w:rsid w:val="56617EB5"/>
    <w:rsid w:val="56651AC4"/>
    <w:rsid w:val="566B70A1"/>
    <w:rsid w:val="56751728"/>
    <w:rsid w:val="567648F8"/>
    <w:rsid w:val="56794E67"/>
    <w:rsid w:val="569D613C"/>
    <w:rsid w:val="56A147AB"/>
    <w:rsid w:val="56C41214"/>
    <w:rsid w:val="56D0265C"/>
    <w:rsid w:val="56E152BB"/>
    <w:rsid w:val="570026C0"/>
    <w:rsid w:val="5709068E"/>
    <w:rsid w:val="571342F4"/>
    <w:rsid w:val="57224E51"/>
    <w:rsid w:val="573C5965"/>
    <w:rsid w:val="573C6A52"/>
    <w:rsid w:val="574816EA"/>
    <w:rsid w:val="574F0C6E"/>
    <w:rsid w:val="575845D9"/>
    <w:rsid w:val="575A20A4"/>
    <w:rsid w:val="5765200B"/>
    <w:rsid w:val="577047DA"/>
    <w:rsid w:val="57733FC2"/>
    <w:rsid w:val="579F54A6"/>
    <w:rsid w:val="57DE7B28"/>
    <w:rsid w:val="57ED6ED9"/>
    <w:rsid w:val="57EE31C8"/>
    <w:rsid w:val="58075805"/>
    <w:rsid w:val="582D206A"/>
    <w:rsid w:val="582E2BF6"/>
    <w:rsid w:val="583C102E"/>
    <w:rsid w:val="584C48A8"/>
    <w:rsid w:val="584E0BCD"/>
    <w:rsid w:val="585027C0"/>
    <w:rsid w:val="585469A9"/>
    <w:rsid w:val="585A3A83"/>
    <w:rsid w:val="585A6768"/>
    <w:rsid w:val="58797295"/>
    <w:rsid w:val="58822FED"/>
    <w:rsid w:val="588648DF"/>
    <w:rsid w:val="588A0B26"/>
    <w:rsid w:val="58B14669"/>
    <w:rsid w:val="58D11313"/>
    <w:rsid w:val="58D15D40"/>
    <w:rsid w:val="58FD1453"/>
    <w:rsid w:val="59191A19"/>
    <w:rsid w:val="59234A4C"/>
    <w:rsid w:val="59481505"/>
    <w:rsid w:val="594B0A8F"/>
    <w:rsid w:val="595C4852"/>
    <w:rsid w:val="596B765D"/>
    <w:rsid w:val="59854838"/>
    <w:rsid w:val="599F5B84"/>
    <w:rsid w:val="59A55F73"/>
    <w:rsid w:val="59B449F5"/>
    <w:rsid w:val="59BE3AB2"/>
    <w:rsid w:val="59C26990"/>
    <w:rsid w:val="59D808BA"/>
    <w:rsid w:val="59D82E1D"/>
    <w:rsid w:val="59DA0ECB"/>
    <w:rsid w:val="59DB0CBE"/>
    <w:rsid w:val="59E62B30"/>
    <w:rsid w:val="59EC4FF4"/>
    <w:rsid w:val="59F52F1E"/>
    <w:rsid w:val="5A094DC6"/>
    <w:rsid w:val="5A106C2C"/>
    <w:rsid w:val="5A31631D"/>
    <w:rsid w:val="5A3F26AD"/>
    <w:rsid w:val="5A44578C"/>
    <w:rsid w:val="5A523AFA"/>
    <w:rsid w:val="5A5E3C32"/>
    <w:rsid w:val="5A8B5FFA"/>
    <w:rsid w:val="5A9F69B1"/>
    <w:rsid w:val="5ACA68CE"/>
    <w:rsid w:val="5AD07C4E"/>
    <w:rsid w:val="5ADF2927"/>
    <w:rsid w:val="5B0827D8"/>
    <w:rsid w:val="5B2B0048"/>
    <w:rsid w:val="5B2D5275"/>
    <w:rsid w:val="5B3434D8"/>
    <w:rsid w:val="5B3B3B27"/>
    <w:rsid w:val="5B684E29"/>
    <w:rsid w:val="5B7A5F08"/>
    <w:rsid w:val="5B880A3A"/>
    <w:rsid w:val="5B8D3BDA"/>
    <w:rsid w:val="5B91137F"/>
    <w:rsid w:val="5B952484"/>
    <w:rsid w:val="5B9F6AC6"/>
    <w:rsid w:val="5BB36AA8"/>
    <w:rsid w:val="5BB50AB3"/>
    <w:rsid w:val="5BBB1DF3"/>
    <w:rsid w:val="5BC76BF4"/>
    <w:rsid w:val="5BC917D1"/>
    <w:rsid w:val="5BCA29CC"/>
    <w:rsid w:val="5BD60666"/>
    <w:rsid w:val="5BDF5303"/>
    <w:rsid w:val="5BE268A5"/>
    <w:rsid w:val="5BE543D7"/>
    <w:rsid w:val="5C076DAF"/>
    <w:rsid w:val="5C176FD8"/>
    <w:rsid w:val="5C1D01F3"/>
    <w:rsid w:val="5C2E522E"/>
    <w:rsid w:val="5C3142D1"/>
    <w:rsid w:val="5C320576"/>
    <w:rsid w:val="5C463A08"/>
    <w:rsid w:val="5C4D2864"/>
    <w:rsid w:val="5C75409B"/>
    <w:rsid w:val="5C86262F"/>
    <w:rsid w:val="5C925E4F"/>
    <w:rsid w:val="5CA465B7"/>
    <w:rsid w:val="5CA5134D"/>
    <w:rsid w:val="5CA86820"/>
    <w:rsid w:val="5CBD0607"/>
    <w:rsid w:val="5CCE1718"/>
    <w:rsid w:val="5CD451A5"/>
    <w:rsid w:val="5CDA3B1B"/>
    <w:rsid w:val="5CDC3B6D"/>
    <w:rsid w:val="5CE865FD"/>
    <w:rsid w:val="5CED7A6F"/>
    <w:rsid w:val="5D06686F"/>
    <w:rsid w:val="5D3D62F6"/>
    <w:rsid w:val="5D556BDA"/>
    <w:rsid w:val="5D5D75DA"/>
    <w:rsid w:val="5D6129A3"/>
    <w:rsid w:val="5D6424B1"/>
    <w:rsid w:val="5D645654"/>
    <w:rsid w:val="5D773D2F"/>
    <w:rsid w:val="5D947C76"/>
    <w:rsid w:val="5D9F1F7C"/>
    <w:rsid w:val="5DA432CC"/>
    <w:rsid w:val="5DA637BE"/>
    <w:rsid w:val="5DB3542D"/>
    <w:rsid w:val="5DCB2850"/>
    <w:rsid w:val="5DCC032D"/>
    <w:rsid w:val="5DD2615A"/>
    <w:rsid w:val="5DDD40F1"/>
    <w:rsid w:val="5DEC635F"/>
    <w:rsid w:val="5E0258BF"/>
    <w:rsid w:val="5E094E2C"/>
    <w:rsid w:val="5E213A8A"/>
    <w:rsid w:val="5E2F22E4"/>
    <w:rsid w:val="5E3968DA"/>
    <w:rsid w:val="5E4304AF"/>
    <w:rsid w:val="5E471C9E"/>
    <w:rsid w:val="5E4F788D"/>
    <w:rsid w:val="5E53245F"/>
    <w:rsid w:val="5E5805C0"/>
    <w:rsid w:val="5E5B2818"/>
    <w:rsid w:val="5E5B2F1E"/>
    <w:rsid w:val="5E5B398A"/>
    <w:rsid w:val="5E5E4CD7"/>
    <w:rsid w:val="5E7702E3"/>
    <w:rsid w:val="5E917863"/>
    <w:rsid w:val="5EA32EA7"/>
    <w:rsid w:val="5EA95F83"/>
    <w:rsid w:val="5EAE61E6"/>
    <w:rsid w:val="5EB31469"/>
    <w:rsid w:val="5EBD289E"/>
    <w:rsid w:val="5EBF2B16"/>
    <w:rsid w:val="5ED038A3"/>
    <w:rsid w:val="5ED26656"/>
    <w:rsid w:val="5ED744CB"/>
    <w:rsid w:val="5EE70439"/>
    <w:rsid w:val="5EEB1407"/>
    <w:rsid w:val="5EF07359"/>
    <w:rsid w:val="5EF31DB6"/>
    <w:rsid w:val="5F0E49CA"/>
    <w:rsid w:val="5F11515D"/>
    <w:rsid w:val="5F1D71AB"/>
    <w:rsid w:val="5F257785"/>
    <w:rsid w:val="5F392140"/>
    <w:rsid w:val="5F481B7E"/>
    <w:rsid w:val="5F527E73"/>
    <w:rsid w:val="5F7B0F52"/>
    <w:rsid w:val="5F874FE5"/>
    <w:rsid w:val="5F8E7F9C"/>
    <w:rsid w:val="5F9608B5"/>
    <w:rsid w:val="5F9B3B60"/>
    <w:rsid w:val="5F9E16FF"/>
    <w:rsid w:val="5F9E7BBA"/>
    <w:rsid w:val="5FB84EB2"/>
    <w:rsid w:val="5FFB3EFA"/>
    <w:rsid w:val="5FFF7504"/>
    <w:rsid w:val="600234BE"/>
    <w:rsid w:val="60082720"/>
    <w:rsid w:val="600864B1"/>
    <w:rsid w:val="600929D6"/>
    <w:rsid w:val="600D0443"/>
    <w:rsid w:val="60215052"/>
    <w:rsid w:val="602F6597"/>
    <w:rsid w:val="603E6AE8"/>
    <w:rsid w:val="6040055B"/>
    <w:rsid w:val="60711445"/>
    <w:rsid w:val="60876194"/>
    <w:rsid w:val="60891BEF"/>
    <w:rsid w:val="60941BCE"/>
    <w:rsid w:val="60A66D06"/>
    <w:rsid w:val="60B672E9"/>
    <w:rsid w:val="60C319DD"/>
    <w:rsid w:val="60C51ADA"/>
    <w:rsid w:val="60C51ED3"/>
    <w:rsid w:val="60C93EDD"/>
    <w:rsid w:val="60DE326E"/>
    <w:rsid w:val="60E60D9B"/>
    <w:rsid w:val="60EE1C1D"/>
    <w:rsid w:val="60F07AC8"/>
    <w:rsid w:val="60F1624B"/>
    <w:rsid w:val="60F268D0"/>
    <w:rsid w:val="61001B06"/>
    <w:rsid w:val="611956CE"/>
    <w:rsid w:val="61297B52"/>
    <w:rsid w:val="612C1292"/>
    <w:rsid w:val="61431706"/>
    <w:rsid w:val="61494540"/>
    <w:rsid w:val="614F4E23"/>
    <w:rsid w:val="61502DCE"/>
    <w:rsid w:val="615E35D8"/>
    <w:rsid w:val="61655BF5"/>
    <w:rsid w:val="61672A15"/>
    <w:rsid w:val="61701155"/>
    <w:rsid w:val="61764C41"/>
    <w:rsid w:val="617F1809"/>
    <w:rsid w:val="618F0BB1"/>
    <w:rsid w:val="61952601"/>
    <w:rsid w:val="61964CBD"/>
    <w:rsid w:val="61976E8B"/>
    <w:rsid w:val="61A354D3"/>
    <w:rsid w:val="61A8371D"/>
    <w:rsid w:val="61B35194"/>
    <w:rsid w:val="61C16E9A"/>
    <w:rsid w:val="61D01FEC"/>
    <w:rsid w:val="61D2367E"/>
    <w:rsid w:val="61D2574D"/>
    <w:rsid w:val="61E63CD8"/>
    <w:rsid w:val="62126BAE"/>
    <w:rsid w:val="621F3170"/>
    <w:rsid w:val="622534F1"/>
    <w:rsid w:val="62283113"/>
    <w:rsid w:val="623C5C9E"/>
    <w:rsid w:val="624467A7"/>
    <w:rsid w:val="625844AC"/>
    <w:rsid w:val="6259185F"/>
    <w:rsid w:val="6264731C"/>
    <w:rsid w:val="62726918"/>
    <w:rsid w:val="62A54015"/>
    <w:rsid w:val="62B91106"/>
    <w:rsid w:val="62B97762"/>
    <w:rsid w:val="62C01545"/>
    <w:rsid w:val="62CA54E9"/>
    <w:rsid w:val="630311C5"/>
    <w:rsid w:val="631238AF"/>
    <w:rsid w:val="63227A54"/>
    <w:rsid w:val="632F5F51"/>
    <w:rsid w:val="633D4580"/>
    <w:rsid w:val="6352403A"/>
    <w:rsid w:val="635B0F60"/>
    <w:rsid w:val="635C72CE"/>
    <w:rsid w:val="63861806"/>
    <w:rsid w:val="639F168D"/>
    <w:rsid w:val="63A00CCD"/>
    <w:rsid w:val="63A50CD5"/>
    <w:rsid w:val="63B23920"/>
    <w:rsid w:val="63BB3D42"/>
    <w:rsid w:val="63BB506C"/>
    <w:rsid w:val="63BD7862"/>
    <w:rsid w:val="63D25B90"/>
    <w:rsid w:val="63D25BB7"/>
    <w:rsid w:val="63E80766"/>
    <w:rsid w:val="63E926EE"/>
    <w:rsid w:val="63F458D1"/>
    <w:rsid w:val="63FA0955"/>
    <w:rsid w:val="64084DA6"/>
    <w:rsid w:val="640A735A"/>
    <w:rsid w:val="643908FE"/>
    <w:rsid w:val="6443495F"/>
    <w:rsid w:val="64530D90"/>
    <w:rsid w:val="64603E37"/>
    <w:rsid w:val="646242C5"/>
    <w:rsid w:val="64684F2C"/>
    <w:rsid w:val="648A668E"/>
    <w:rsid w:val="6499762E"/>
    <w:rsid w:val="64BB7E21"/>
    <w:rsid w:val="64F45EFE"/>
    <w:rsid w:val="65005603"/>
    <w:rsid w:val="65197815"/>
    <w:rsid w:val="6541393E"/>
    <w:rsid w:val="655D6BF1"/>
    <w:rsid w:val="656645BA"/>
    <w:rsid w:val="65664ECC"/>
    <w:rsid w:val="65680B07"/>
    <w:rsid w:val="657E55A4"/>
    <w:rsid w:val="65945D7E"/>
    <w:rsid w:val="65A57084"/>
    <w:rsid w:val="65BB19E2"/>
    <w:rsid w:val="65CD78DF"/>
    <w:rsid w:val="65D10C50"/>
    <w:rsid w:val="65E2623A"/>
    <w:rsid w:val="65EF1C73"/>
    <w:rsid w:val="66147AB9"/>
    <w:rsid w:val="66595689"/>
    <w:rsid w:val="665C0008"/>
    <w:rsid w:val="667A4DD9"/>
    <w:rsid w:val="667C5ED3"/>
    <w:rsid w:val="668B4F10"/>
    <w:rsid w:val="669B4890"/>
    <w:rsid w:val="66A210AA"/>
    <w:rsid w:val="66BF16F3"/>
    <w:rsid w:val="66C01CF2"/>
    <w:rsid w:val="66C62946"/>
    <w:rsid w:val="66DE09C5"/>
    <w:rsid w:val="66F02AD6"/>
    <w:rsid w:val="66F80D94"/>
    <w:rsid w:val="6702077E"/>
    <w:rsid w:val="670A1A16"/>
    <w:rsid w:val="673872F1"/>
    <w:rsid w:val="67470435"/>
    <w:rsid w:val="67640E92"/>
    <w:rsid w:val="67715558"/>
    <w:rsid w:val="6775103D"/>
    <w:rsid w:val="678A4851"/>
    <w:rsid w:val="678E381E"/>
    <w:rsid w:val="6790490A"/>
    <w:rsid w:val="6796655B"/>
    <w:rsid w:val="67A01FD8"/>
    <w:rsid w:val="67AB50B0"/>
    <w:rsid w:val="67C27C56"/>
    <w:rsid w:val="67D71CC2"/>
    <w:rsid w:val="67DA0610"/>
    <w:rsid w:val="680E14E4"/>
    <w:rsid w:val="681B1AEF"/>
    <w:rsid w:val="68200005"/>
    <w:rsid w:val="682F10C6"/>
    <w:rsid w:val="68464390"/>
    <w:rsid w:val="686248A4"/>
    <w:rsid w:val="68687737"/>
    <w:rsid w:val="687C01B6"/>
    <w:rsid w:val="68853B89"/>
    <w:rsid w:val="68A123C8"/>
    <w:rsid w:val="68A235FF"/>
    <w:rsid w:val="68A529EA"/>
    <w:rsid w:val="68B20661"/>
    <w:rsid w:val="68BA4E6C"/>
    <w:rsid w:val="68BF6F27"/>
    <w:rsid w:val="68C246CF"/>
    <w:rsid w:val="68C72516"/>
    <w:rsid w:val="68C90426"/>
    <w:rsid w:val="68D274C7"/>
    <w:rsid w:val="68D61B92"/>
    <w:rsid w:val="68E5276A"/>
    <w:rsid w:val="69004F3B"/>
    <w:rsid w:val="690F595D"/>
    <w:rsid w:val="692C4B0D"/>
    <w:rsid w:val="69424678"/>
    <w:rsid w:val="694A57DD"/>
    <w:rsid w:val="69665185"/>
    <w:rsid w:val="69847C8B"/>
    <w:rsid w:val="69904CC7"/>
    <w:rsid w:val="69AC3150"/>
    <w:rsid w:val="69B76F37"/>
    <w:rsid w:val="69C101E5"/>
    <w:rsid w:val="69C6571A"/>
    <w:rsid w:val="69CF7188"/>
    <w:rsid w:val="69D44FCD"/>
    <w:rsid w:val="69DD5098"/>
    <w:rsid w:val="6A277055"/>
    <w:rsid w:val="6A3C46A0"/>
    <w:rsid w:val="6A3E2389"/>
    <w:rsid w:val="6A562448"/>
    <w:rsid w:val="6AB84708"/>
    <w:rsid w:val="6AC855E8"/>
    <w:rsid w:val="6ACA074E"/>
    <w:rsid w:val="6AEC486E"/>
    <w:rsid w:val="6AFD20FA"/>
    <w:rsid w:val="6B0E4DA3"/>
    <w:rsid w:val="6B126603"/>
    <w:rsid w:val="6B2C678A"/>
    <w:rsid w:val="6B445D42"/>
    <w:rsid w:val="6B4658E6"/>
    <w:rsid w:val="6B665A73"/>
    <w:rsid w:val="6B866596"/>
    <w:rsid w:val="6B8A7BE8"/>
    <w:rsid w:val="6B9A0B7A"/>
    <w:rsid w:val="6B9C33E3"/>
    <w:rsid w:val="6B9F2918"/>
    <w:rsid w:val="6BAC333C"/>
    <w:rsid w:val="6BB26536"/>
    <w:rsid w:val="6BBE7F6B"/>
    <w:rsid w:val="6BC710BA"/>
    <w:rsid w:val="6BCF7DF8"/>
    <w:rsid w:val="6BD3366A"/>
    <w:rsid w:val="6BDA3CED"/>
    <w:rsid w:val="6BFB106F"/>
    <w:rsid w:val="6C153F81"/>
    <w:rsid w:val="6C1D6A79"/>
    <w:rsid w:val="6C222DBA"/>
    <w:rsid w:val="6C2331CB"/>
    <w:rsid w:val="6C282A3D"/>
    <w:rsid w:val="6C5C5857"/>
    <w:rsid w:val="6C657CC0"/>
    <w:rsid w:val="6C7F53C0"/>
    <w:rsid w:val="6C861E99"/>
    <w:rsid w:val="6CA34227"/>
    <w:rsid w:val="6CAB0B54"/>
    <w:rsid w:val="6CC1010B"/>
    <w:rsid w:val="6CD752BD"/>
    <w:rsid w:val="6CD93913"/>
    <w:rsid w:val="6CE029C3"/>
    <w:rsid w:val="6CF274C0"/>
    <w:rsid w:val="6D017ECB"/>
    <w:rsid w:val="6D095AF9"/>
    <w:rsid w:val="6D1755DB"/>
    <w:rsid w:val="6D176EF5"/>
    <w:rsid w:val="6D17732F"/>
    <w:rsid w:val="6D1A1CEF"/>
    <w:rsid w:val="6D2F0B64"/>
    <w:rsid w:val="6D320894"/>
    <w:rsid w:val="6D4406DB"/>
    <w:rsid w:val="6D690FCD"/>
    <w:rsid w:val="6D6E41D2"/>
    <w:rsid w:val="6D75048C"/>
    <w:rsid w:val="6D861AC1"/>
    <w:rsid w:val="6D910400"/>
    <w:rsid w:val="6D9438F8"/>
    <w:rsid w:val="6D9702C5"/>
    <w:rsid w:val="6D97032D"/>
    <w:rsid w:val="6D987249"/>
    <w:rsid w:val="6D9F2E8B"/>
    <w:rsid w:val="6DA03DDC"/>
    <w:rsid w:val="6DB55D16"/>
    <w:rsid w:val="6DC91239"/>
    <w:rsid w:val="6DCC72F7"/>
    <w:rsid w:val="6DCF119C"/>
    <w:rsid w:val="6DD27676"/>
    <w:rsid w:val="6DEE443A"/>
    <w:rsid w:val="6DEF1030"/>
    <w:rsid w:val="6DFA0196"/>
    <w:rsid w:val="6DFF24A5"/>
    <w:rsid w:val="6E071456"/>
    <w:rsid w:val="6E1F5C80"/>
    <w:rsid w:val="6E250FC2"/>
    <w:rsid w:val="6E447AC4"/>
    <w:rsid w:val="6E822CDE"/>
    <w:rsid w:val="6E852B59"/>
    <w:rsid w:val="6E8B3E40"/>
    <w:rsid w:val="6E905673"/>
    <w:rsid w:val="6E9C1DD0"/>
    <w:rsid w:val="6EB20145"/>
    <w:rsid w:val="6ED4295E"/>
    <w:rsid w:val="6F0E7683"/>
    <w:rsid w:val="6F1D2F98"/>
    <w:rsid w:val="6F362A15"/>
    <w:rsid w:val="6F3C43DA"/>
    <w:rsid w:val="6F4A5D2E"/>
    <w:rsid w:val="6F4A7A01"/>
    <w:rsid w:val="6F4C666B"/>
    <w:rsid w:val="6F4E246D"/>
    <w:rsid w:val="6F603C37"/>
    <w:rsid w:val="6F8778C1"/>
    <w:rsid w:val="6F9345EA"/>
    <w:rsid w:val="6F99493C"/>
    <w:rsid w:val="6F9B2CBA"/>
    <w:rsid w:val="6FA81D31"/>
    <w:rsid w:val="6FBB00AB"/>
    <w:rsid w:val="6FCC00A8"/>
    <w:rsid w:val="6FD74555"/>
    <w:rsid w:val="6FE370E2"/>
    <w:rsid w:val="6FF22822"/>
    <w:rsid w:val="700F0509"/>
    <w:rsid w:val="70107E66"/>
    <w:rsid w:val="70185991"/>
    <w:rsid w:val="70225782"/>
    <w:rsid w:val="70226920"/>
    <w:rsid w:val="702662B8"/>
    <w:rsid w:val="702F6471"/>
    <w:rsid w:val="70347295"/>
    <w:rsid w:val="704278BC"/>
    <w:rsid w:val="704324F6"/>
    <w:rsid w:val="706E57E4"/>
    <w:rsid w:val="707A42FA"/>
    <w:rsid w:val="708A66DD"/>
    <w:rsid w:val="708F11B4"/>
    <w:rsid w:val="70910942"/>
    <w:rsid w:val="70933C61"/>
    <w:rsid w:val="709A0911"/>
    <w:rsid w:val="70B07B5B"/>
    <w:rsid w:val="70B3661B"/>
    <w:rsid w:val="70B507F0"/>
    <w:rsid w:val="70C523B8"/>
    <w:rsid w:val="70DF7BB7"/>
    <w:rsid w:val="70FB661D"/>
    <w:rsid w:val="711861C7"/>
    <w:rsid w:val="71261E86"/>
    <w:rsid w:val="7142059A"/>
    <w:rsid w:val="715970CF"/>
    <w:rsid w:val="718A5D23"/>
    <w:rsid w:val="719F008B"/>
    <w:rsid w:val="71AB7B6B"/>
    <w:rsid w:val="71BA78C5"/>
    <w:rsid w:val="71D77663"/>
    <w:rsid w:val="71EC5C0C"/>
    <w:rsid w:val="72020B5A"/>
    <w:rsid w:val="72052697"/>
    <w:rsid w:val="72085E4A"/>
    <w:rsid w:val="720A653F"/>
    <w:rsid w:val="720F4903"/>
    <w:rsid w:val="722749C5"/>
    <w:rsid w:val="72276121"/>
    <w:rsid w:val="7242186F"/>
    <w:rsid w:val="724A3CC6"/>
    <w:rsid w:val="72672AD1"/>
    <w:rsid w:val="726A4FEC"/>
    <w:rsid w:val="727F43D9"/>
    <w:rsid w:val="72A250F5"/>
    <w:rsid w:val="72A545A4"/>
    <w:rsid w:val="72B31CED"/>
    <w:rsid w:val="72D75F76"/>
    <w:rsid w:val="72F15354"/>
    <w:rsid w:val="730405C5"/>
    <w:rsid w:val="73066967"/>
    <w:rsid w:val="73147F27"/>
    <w:rsid w:val="73160576"/>
    <w:rsid w:val="73273B18"/>
    <w:rsid w:val="732C56BB"/>
    <w:rsid w:val="735C2B21"/>
    <w:rsid w:val="736E06F5"/>
    <w:rsid w:val="737554BC"/>
    <w:rsid w:val="737B6824"/>
    <w:rsid w:val="739A311A"/>
    <w:rsid w:val="73A279BD"/>
    <w:rsid w:val="73C6178C"/>
    <w:rsid w:val="73D12635"/>
    <w:rsid w:val="73E6235F"/>
    <w:rsid w:val="73E87B0F"/>
    <w:rsid w:val="73E9449C"/>
    <w:rsid w:val="73F96C15"/>
    <w:rsid w:val="73FE6101"/>
    <w:rsid w:val="741C39DE"/>
    <w:rsid w:val="74512A5C"/>
    <w:rsid w:val="745970CE"/>
    <w:rsid w:val="746F06D8"/>
    <w:rsid w:val="748A418D"/>
    <w:rsid w:val="74901ACC"/>
    <w:rsid w:val="74C95D7E"/>
    <w:rsid w:val="74D11EA3"/>
    <w:rsid w:val="74E33F70"/>
    <w:rsid w:val="74EB09AC"/>
    <w:rsid w:val="74F20039"/>
    <w:rsid w:val="75005A9C"/>
    <w:rsid w:val="750842CC"/>
    <w:rsid w:val="752809FD"/>
    <w:rsid w:val="752D6F4B"/>
    <w:rsid w:val="753E05ED"/>
    <w:rsid w:val="753E2EAD"/>
    <w:rsid w:val="754F446D"/>
    <w:rsid w:val="75502ABF"/>
    <w:rsid w:val="755C1977"/>
    <w:rsid w:val="75635914"/>
    <w:rsid w:val="756C5693"/>
    <w:rsid w:val="756E6D7A"/>
    <w:rsid w:val="757952EE"/>
    <w:rsid w:val="757B78F6"/>
    <w:rsid w:val="757E184F"/>
    <w:rsid w:val="759A16F1"/>
    <w:rsid w:val="759B5FCE"/>
    <w:rsid w:val="75A849CA"/>
    <w:rsid w:val="75B15632"/>
    <w:rsid w:val="75B42DA9"/>
    <w:rsid w:val="75C45583"/>
    <w:rsid w:val="75CA6EC3"/>
    <w:rsid w:val="75D32096"/>
    <w:rsid w:val="75E05698"/>
    <w:rsid w:val="7605439E"/>
    <w:rsid w:val="76136F84"/>
    <w:rsid w:val="76162B66"/>
    <w:rsid w:val="761C721F"/>
    <w:rsid w:val="764B109B"/>
    <w:rsid w:val="767F2862"/>
    <w:rsid w:val="76860768"/>
    <w:rsid w:val="76B144D4"/>
    <w:rsid w:val="76B22149"/>
    <w:rsid w:val="76C03228"/>
    <w:rsid w:val="76C60EDF"/>
    <w:rsid w:val="76D1601C"/>
    <w:rsid w:val="76D64F99"/>
    <w:rsid w:val="76E25E36"/>
    <w:rsid w:val="76F40E85"/>
    <w:rsid w:val="770907CB"/>
    <w:rsid w:val="770D7E0A"/>
    <w:rsid w:val="772D3792"/>
    <w:rsid w:val="773D25AE"/>
    <w:rsid w:val="773F059D"/>
    <w:rsid w:val="77427309"/>
    <w:rsid w:val="77442DA7"/>
    <w:rsid w:val="774B09B1"/>
    <w:rsid w:val="776A1B57"/>
    <w:rsid w:val="776B4B8A"/>
    <w:rsid w:val="77766014"/>
    <w:rsid w:val="77903A94"/>
    <w:rsid w:val="7791716D"/>
    <w:rsid w:val="77B801B0"/>
    <w:rsid w:val="77C43317"/>
    <w:rsid w:val="77C94AC9"/>
    <w:rsid w:val="77D70D9A"/>
    <w:rsid w:val="7824434D"/>
    <w:rsid w:val="78334819"/>
    <w:rsid w:val="7841756A"/>
    <w:rsid w:val="786C7E68"/>
    <w:rsid w:val="786E6454"/>
    <w:rsid w:val="78874F1C"/>
    <w:rsid w:val="78902B3E"/>
    <w:rsid w:val="78966964"/>
    <w:rsid w:val="78966C48"/>
    <w:rsid w:val="78981096"/>
    <w:rsid w:val="78AF6578"/>
    <w:rsid w:val="78B93D54"/>
    <w:rsid w:val="78E1197D"/>
    <w:rsid w:val="78E1545E"/>
    <w:rsid w:val="78F26A93"/>
    <w:rsid w:val="78F27ECF"/>
    <w:rsid w:val="79040BC4"/>
    <w:rsid w:val="790678AE"/>
    <w:rsid w:val="790C54D0"/>
    <w:rsid w:val="7910748B"/>
    <w:rsid w:val="791506DD"/>
    <w:rsid w:val="79160E83"/>
    <w:rsid w:val="79175A1D"/>
    <w:rsid w:val="79297627"/>
    <w:rsid w:val="792A1B99"/>
    <w:rsid w:val="794446F0"/>
    <w:rsid w:val="79445441"/>
    <w:rsid w:val="79473082"/>
    <w:rsid w:val="79537720"/>
    <w:rsid w:val="79770D9F"/>
    <w:rsid w:val="79974A82"/>
    <w:rsid w:val="79A00CCC"/>
    <w:rsid w:val="79B10FE1"/>
    <w:rsid w:val="79BC4EE7"/>
    <w:rsid w:val="79CB08ED"/>
    <w:rsid w:val="79D44993"/>
    <w:rsid w:val="7A0951EC"/>
    <w:rsid w:val="7A203730"/>
    <w:rsid w:val="7A47368F"/>
    <w:rsid w:val="7A47439E"/>
    <w:rsid w:val="7A4A3E7C"/>
    <w:rsid w:val="7A516D55"/>
    <w:rsid w:val="7A5A3424"/>
    <w:rsid w:val="7A60551E"/>
    <w:rsid w:val="7A6347D5"/>
    <w:rsid w:val="7A6F3308"/>
    <w:rsid w:val="7A74318F"/>
    <w:rsid w:val="7A9A1950"/>
    <w:rsid w:val="7ABA4844"/>
    <w:rsid w:val="7ABB22FE"/>
    <w:rsid w:val="7ABB5AE6"/>
    <w:rsid w:val="7AC62A1C"/>
    <w:rsid w:val="7ACE0D24"/>
    <w:rsid w:val="7AD304AC"/>
    <w:rsid w:val="7AD62E5A"/>
    <w:rsid w:val="7AE92CCD"/>
    <w:rsid w:val="7AF163BE"/>
    <w:rsid w:val="7AF30F39"/>
    <w:rsid w:val="7B0B3497"/>
    <w:rsid w:val="7B3743A8"/>
    <w:rsid w:val="7B3F037E"/>
    <w:rsid w:val="7B44150C"/>
    <w:rsid w:val="7B490392"/>
    <w:rsid w:val="7B55560F"/>
    <w:rsid w:val="7B7C658F"/>
    <w:rsid w:val="7B7E2EFB"/>
    <w:rsid w:val="7B8E0C9C"/>
    <w:rsid w:val="7B903E27"/>
    <w:rsid w:val="7BC96B7A"/>
    <w:rsid w:val="7BED670E"/>
    <w:rsid w:val="7C1A23D0"/>
    <w:rsid w:val="7C3A4D3F"/>
    <w:rsid w:val="7C514B6B"/>
    <w:rsid w:val="7C536CCD"/>
    <w:rsid w:val="7C64003C"/>
    <w:rsid w:val="7C7A1215"/>
    <w:rsid w:val="7CAA2095"/>
    <w:rsid w:val="7CB44CA5"/>
    <w:rsid w:val="7CB676AB"/>
    <w:rsid w:val="7CC82CAD"/>
    <w:rsid w:val="7CD93F2A"/>
    <w:rsid w:val="7CE15A5D"/>
    <w:rsid w:val="7CE33E19"/>
    <w:rsid w:val="7D1354D3"/>
    <w:rsid w:val="7D423A31"/>
    <w:rsid w:val="7D533CC0"/>
    <w:rsid w:val="7D8B57ED"/>
    <w:rsid w:val="7D9E6629"/>
    <w:rsid w:val="7DB45B64"/>
    <w:rsid w:val="7DD2510F"/>
    <w:rsid w:val="7DDF2DF9"/>
    <w:rsid w:val="7DE114AF"/>
    <w:rsid w:val="7E097FCF"/>
    <w:rsid w:val="7E0B6497"/>
    <w:rsid w:val="7E1B58D6"/>
    <w:rsid w:val="7E3C5698"/>
    <w:rsid w:val="7E494840"/>
    <w:rsid w:val="7E4C6697"/>
    <w:rsid w:val="7E503E50"/>
    <w:rsid w:val="7E525C4D"/>
    <w:rsid w:val="7E587AAD"/>
    <w:rsid w:val="7E5C1EB6"/>
    <w:rsid w:val="7E8C0C43"/>
    <w:rsid w:val="7E935E0E"/>
    <w:rsid w:val="7EAC61C7"/>
    <w:rsid w:val="7EB8118F"/>
    <w:rsid w:val="7EBF01C7"/>
    <w:rsid w:val="7EE52656"/>
    <w:rsid w:val="7EF34EF2"/>
    <w:rsid w:val="7EFB2E7F"/>
    <w:rsid w:val="7F100977"/>
    <w:rsid w:val="7F177D9F"/>
    <w:rsid w:val="7F2A6279"/>
    <w:rsid w:val="7F576E2D"/>
    <w:rsid w:val="7F636152"/>
    <w:rsid w:val="7F656F5F"/>
    <w:rsid w:val="7F692A1E"/>
    <w:rsid w:val="7F6F73FE"/>
    <w:rsid w:val="7F912E43"/>
    <w:rsid w:val="7F9C0238"/>
    <w:rsid w:val="7F9E5D09"/>
    <w:rsid w:val="7FA13E9A"/>
    <w:rsid w:val="7FB36063"/>
    <w:rsid w:val="7FEF7C88"/>
    <w:rsid w:val="7FF540B5"/>
    <w:rsid w:val="7FF86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248</Words>
  <Characters>1681</Characters>
  <Lines>0</Lines>
  <Paragraphs>0</Paragraphs>
  <TotalTime>0</TotalTime>
  <ScaleCrop>false</ScaleCrop>
  <LinksUpToDate>false</LinksUpToDate>
  <CharactersWithSpaces>1877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2024-03-06T06:55:00Z</dcterms:created>
  <dc:creator>zheng</dc:creator>
  <cp:lastModifiedBy>郑凯</cp:lastModifiedBy>
  <dcterms:modified xsi:type="dcterms:W3CDTF">2025-09-25T03:52:21Z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3B5589C9BE034775AA489436B7817441_12</vt:lpwstr>
  </property>
  <property fmtid="{D5CDD505-2E9C-101B-9397-08002B2CF9AE}" pid="4" name="KSOTemplateDocerSaveRecord">
    <vt:lpwstr>eyJoZGlkIjoiOGM5MDg5Yjk3NzdmZjY4NTZiZGIzMGNiYTg1ODM1NjAiLCJ1c2VySWQiOiI0NzI5OTY2MjUifQ==</vt:lpwstr>
  </property>
</Properties>
</file>