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95E7F" w14:textId="39329119" w:rsidR="000F0829" w:rsidRPr="00291935" w:rsidRDefault="00EC6F15" w:rsidP="000F0829">
      <w:pPr>
        <w:spacing w:after="160" w:line="259" w:lineRule="auto"/>
        <w:jc w:val="both"/>
        <w:rPr>
          <w:rFonts w:cstheme="minorHAnsi"/>
          <w:sz w:val="13"/>
          <w:szCs w:val="13"/>
          <w:lang w:val="en-US"/>
        </w:rPr>
      </w:pPr>
      <w:r>
        <w:rPr>
          <w:b/>
          <w:bCs/>
          <w:sz w:val="16"/>
          <w:szCs w:val="16"/>
          <w:lang w:val="en-US"/>
        </w:rPr>
        <w:t xml:space="preserve">Supplementary </w:t>
      </w:r>
      <w:r w:rsidR="00122C3D" w:rsidRPr="00291935">
        <w:rPr>
          <w:b/>
          <w:bCs/>
          <w:sz w:val="16"/>
          <w:szCs w:val="16"/>
          <w:lang w:val="en-US"/>
        </w:rPr>
        <w:t>Table 2</w:t>
      </w:r>
      <w:r w:rsidR="000F0829" w:rsidRPr="000F0829">
        <w:rPr>
          <w:rFonts w:cstheme="minorHAnsi"/>
          <w:b/>
          <w:sz w:val="16"/>
          <w:szCs w:val="16"/>
          <w:lang w:val="en-US"/>
        </w:rPr>
        <w:t xml:space="preserve">. </w:t>
      </w:r>
      <w:r w:rsidR="007C231B">
        <w:rPr>
          <w:rFonts w:cstheme="minorHAnsi"/>
          <w:sz w:val="16"/>
          <w:szCs w:val="16"/>
          <w:lang w:val="en-US"/>
        </w:rPr>
        <w:t>M</w:t>
      </w:r>
      <w:r w:rsidR="000F0829" w:rsidRPr="000F0829">
        <w:rPr>
          <w:rFonts w:cstheme="minorHAnsi"/>
          <w:sz w:val="16"/>
          <w:szCs w:val="16"/>
          <w:lang w:val="en-US"/>
        </w:rPr>
        <w:t xml:space="preserve">ultivariable logistic regression analysis of patients with T1DM (dependent variable: from left to right, mortality, hospitalization, and </w:t>
      </w:r>
      <w:r w:rsidR="00074915">
        <w:rPr>
          <w:rFonts w:cstheme="minorHAnsi"/>
          <w:sz w:val="16"/>
          <w:szCs w:val="16"/>
          <w:lang w:val="en-US"/>
        </w:rPr>
        <w:t xml:space="preserve">the </w:t>
      </w:r>
      <w:r w:rsidR="000F0829" w:rsidRPr="000F0829">
        <w:rPr>
          <w:rFonts w:cstheme="minorHAnsi"/>
          <w:sz w:val="16"/>
          <w:szCs w:val="16"/>
          <w:lang w:val="en-US"/>
        </w:rPr>
        <w:t xml:space="preserve">composite of ICU admission and mechanical ventilation) </w:t>
      </w:r>
    </w:p>
    <w:tbl>
      <w:tblPr>
        <w:tblStyle w:val="DzTablo1"/>
        <w:tblW w:w="7933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6"/>
        <w:gridCol w:w="1087"/>
        <w:gridCol w:w="1088"/>
        <w:gridCol w:w="1088"/>
        <w:gridCol w:w="1088"/>
        <w:gridCol w:w="1088"/>
        <w:gridCol w:w="1088"/>
      </w:tblGrid>
      <w:tr w:rsidR="000F0829" w:rsidRPr="00291935" w14:paraId="0C25B83A" w14:textId="77777777" w:rsidTr="00DC0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shd w:val="clear" w:color="auto" w:fill="A6A6A6" w:themeFill="background1" w:themeFillShade="A6"/>
          </w:tcPr>
          <w:p w14:paraId="66FAF4F1" w14:textId="77777777" w:rsidR="000F0829" w:rsidRPr="00291935" w:rsidRDefault="000F0829" w:rsidP="005C6633">
            <w:pPr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2175" w:type="dxa"/>
            <w:gridSpan w:val="2"/>
            <w:shd w:val="clear" w:color="auto" w:fill="A6A6A6" w:themeFill="background1" w:themeFillShade="A6"/>
          </w:tcPr>
          <w:p w14:paraId="4493B457" w14:textId="77777777" w:rsidR="000F0829" w:rsidRPr="00291935" w:rsidRDefault="000F0829" w:rsidP="005C66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Cs w:val="0"/>
                <w:sz w:val="11"/>
                <w:szCs w:val="11"/>
                <w:lang w:val="en-US"/>
              </w:rPr>
              <w:t>Hospitalization</w:t>
            </w:r>
          </w:p>
        </w:tc>
        <w:tc>
          <w:tcPr>
            <w:tcW w:w="2176" w:type="dxa"/>
            <w:gridSpan w:val="2"/>
            <w:shd w:val="clear" w:color="auto" w:fill="A6A6A6" w:themeFill="background1" w:themeFillShade="A6"/>
          </w:tcPr>
          <w:p w14:paraId="717A51EF" w14:textId="77777777" w:rsidR="000F0829" w:rsidRPr="00291935" w:rsidRDefault="000F0829" w:rsidP="005C66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Cs w:val="0"/>
                <w:sz w:val="11"/>
                <w:szCs w:val="11"/>
                <w:lang w:val="en-US"/>
              </w:rPr>
              <w:t>ICU Admission and/or Mechanical Ventilation</w:t>
            </w:r>
          </w:p>
        </w:tc>
        <w:tc>
          <w:tcPr>
            <w:tcW w:w="2176" w:type="dxa"/>
            <w:gridSpan w:val="2"/>
            <w:shd w:val="clear" w:color="auto" w:fill="A6A6A6" w:themeFill="background1" w:themeFillShade="A6"/>
          </w:tcPr>
          <w:p w14:paraId="7CA61FFA" w14:textId="77777777" w:rsidR="000F0829" w:rsidRPr="00291935" w:rsidRDefault="000F0829" w:rsidP="005C66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Cs w:val="0"/>
                <w:sz w:val="11"/>
                <w:szCs w:val="11"/>
                <w:lang w:val="en-US"/>
              </w:rPr>
              <w:t>Mortality</w:t>
            </w:r>
          </w:p>
        </w:tc>
      </w:tr>
      <w:tr w:rsidR="000D0E20" w:rsidRPr="00291935" w14:paraId="3CC89E86" w14:textId="77777777" w:rsidTr="00DC0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</w:tcPr>
          <w:p w14:paraId="1ACDC433" w14:textId="77777777" w:rsidR="000D0E20" w:rsidRPr="00291935" w:rsidRDefault="000D0E20" w:rsidP="005C6633">
            <w:pPr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7" w:type="dxa"/>
          </w:tcPr>
          <w:p w14:paraId="4FABD98A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OR, CI (95%)</w:t>
            </w:r>
          </w:p>
        </w:tc>
        <w:tc>
          <w:tcPr>
            <w:tcW w:w="1088" w:type="dxa"/>
          </w:tcPr>
          <w:p w14:paraId="0EC557F4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p</w:t>
            </w:r>
          </w:p>
        </w:tc>
        <w:tc>
          <w:tcPr>
            <w:tcW w:w="1088" w:type="dxa"/>
          </w:tcPr>
          <w:p w14:paraId="40EC96E1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OR, CI (95%)</w:t>
            </w:r>
          </w:p>
        </w:tc>
        <w:tc>
          <w:tcPr>
            <w:tcW w:w="1088" w:type="dxa"/>
          </w:tcPr>
          <w:p w14:paraId="4F650743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p</w:t>
            </w:r>
          </w:p>
        </w:tc>
        <w:tc>
          <w:tcPr>
            <w:tcW w:w="1088" w:type="dxa"/>
          </w:tcPr>
          <w:p w14:paraId="6EA85F7D" w14:textId="77777777" w:rsidR="000D0E20" w:rsidRPr="00291935" w:rsidRDefault="000D0E20" w:rsidP="005C66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OR, CI (95%)</w:t>
            </w:r>
          </w:p>
        </w:tc>
        <w:tc>
          <w:tcPr>
            <w:tcW w:w="1088" w:type="dxa"/>
          </w:tcPr>
          <w:p w14:paraId="4C643EC3" w14:textId="77777777" w:rsidR="000D0E20" w:rsidRPr="00291935" w:rsidRDefault="000D0E20" w:rsidP="005C66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p</w:t>
            </w:r>
          </w:p>
        </w:tc>
      </w:tr>
      <w:tr w:rsidR="000D0E20" w:rsidRPr="00291935" w14:paraId="5DF22AC7" w14:textId="77777777" w:rsidTr="00DC005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</w:tcPr>
          <w:p w14:paraId="777652CB" w14:textId="77777777" w:rsidR="000D0E20" w:rsidRPr="00291935" w:rsidRDefault="000D0E20" w:rsidP="005C6633">
            <w:pPr>
              <w:ind w:right="-109"/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  <w:t xml:space="preserve">Age, years </w:t>
            </w:r>
          </w:p>
        </w:tc>
        <w:tc>
          <w:tcPr>
            <w:tcW w:w="1087" w:type="dxa"/>
          </w:tcPr>
          <w:p w14:paraId="374B7568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1.02 (0.98 – 1.06)</w:t>
            </w:r>
          </w:p>
        </w:tc>
        <w:tc>
          <w:tcPr>
            <w:tcW w:w="1088" w:type="dxa"/>
          </w:tcPr>
          <w:p w14:paraId="64E3E2AF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0.342</w:t>
            </w:r>
          </w:p>
        </w:tc>
        <w:tc>
          <w:tcPr>
            <w:tcW w:w="1088" w:type="dxa"/>
          </w:tcPr>
          <w:p w14:paraId="4437E0FE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1.05 (1.01 – 1.10)</w:t>
            </w:r>
          </w:p>
        </w:tc>
        <w:tc>
          <w:tcPr>
            <w:tcW w:w="1088" w:type="dxa"/>
          </w:tcPr>
          <w:p w14:paraId="2EBF3EE0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0.016</w:t>
            </w:r>
          </w:p>
        </w:tc>
        <w:tc>
          <w:tcPr>
            <w:tcW w:w="1088" w:type="dxa"/>
          </w:tcPr>
          <w:p w14:paraId="350057D4" w14:textId="77777777" w:rsidR="000D0E20" w:rsidRPr="00291935" w:rsidRDefault="000D0E20" w:rsidP="005C66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1.06 (1.01 – 1.12)</w:t>
            </w:r>
          </w:p>
        </w:tc>
        <w:tc>
          <w:tcPr>
            <w:tcW w:w="1088" w:type="dxa"/>
          </w:tcPr>
          <w:p w14:paraId="693629E5" w14:textId="77777777" w:rsidR="000D0E20" w:rsidRPr="00291935" w:rsidRDefault="000D0E20" w:rsidP="005C66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0.028</w:t>
            </w:r>
          </w:p>
        </w:tc>
      </w:tr>
      <w:tr w:rsidR="000D0E20" w:rsidRPr="00291935" w14:paraId="044C8BC8" w14:textId="77777777" w:rsidTr="00DC0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</w:tcPr>
          <w:p w14:paraId="2E600669" w14:textId="77777777" w:rsidR="000D0E20" w:rsidRPr="00291935" w:rsidRDefault="000D0E20" w:rsidP="005C6633">
            <w:pPr>
              <w:ind w:right="-109"/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  <w:t>Gender (Male)</w:t>
            </w:r>
          </w:p>
        </w:tc>
        <w:tc>
          <w:tcPr>
            <w:tcW w:w="1087" w:type="dxa"/>
          </w:tcPr>
          <w:p w14:paraId="3AB2F3F6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0.61 (0.17 – 2.21)</w:t>
            </w:r>
          </w:p>
        </w:tc>
        <w:tc>
          <w:tcPr>
            <w:tcW w:w="1088" w:type="dxa"/>
          </w:tcPr>
          <w:p w14:paraId="7E45FA02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0.454</w:t>
            </w:r>
          </w:p>
        </w:tc>
        <w:tc>
          <w:tcPr>
            <w:tcW w:w="1088" w:type="dxa"/>
          </w:tcPr>
          <w:p w14:paraId="4527CF06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1.64 (0.44 – 6.08)</w:t>
            </w:r>
          </w:p>
        </w:tc>
        <w:tc>
          <w:tcPr>
            <w:tcW w:w="1088" w:type="dxa"/>
          </w:tcPr>
          <w:p w14:paraId="233DE216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0.457</w:t>
            </w:r>
          </w:p>
        </w:tc>
        <w:tc>
          <w:tcPr>
            <w:tcW w:w="1088" w:type="dxa"/>
          </w:tcPr>
          <w:p w14:paraId="0BFF14E0" w14:textId="77777777" w:rsidR="000D0E20" w:rsidRPr="00291935" w:rsidRDefault="000D0E20" w:rsidP="005C66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3.04 (0.56 – 16.6)</w:t>
            </w:r>
          </w:p>
        </w:tc>
        <w:tc>
          <w:tcPr>
            <w:tcW w:w="1088" w:type="dxa"/>
          </w:tcPr>
          <w:p w14:paraId="53D09763" w14:textId="77777777" w:rsidR="000D0E20" w:rsidRPr="00291935" w:rsidRDefault="000D0E20" w:rsidP="005C66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0.200</w:t>
            </w:r>
          </w:p>
        </w:tc>
      </w:tr>
      <w:tr w:rsidR="000D0E20" w:rsidRPr="00291935" w14:paraId="2DE45131" w14:textId="77777777" w:rsidTr="000D0E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</w:tcPr>
          <w:p w14:paraId="16D420E3" w14:textId="77777777" w:rsidR="000D0E20" w:rsidRPr="00291935" w:rsidRDefault="000D0E20" w:rsidP="005C6633">
            <w:pPr>
              <w:ind w:right="-109"/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  <w:t>HbA1c ≥ 8%</w:t>
            </w:r>
          </w:p>
        </w:tc>
        <w:tc>
          <w:tcPr>
            <w:tcW w:w="1087" w:type="dxa"/>
          </w:tcPr>
          <w:p w14:paraId="3DABC73A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0.47 (0.13 – 1.79)</w:t>
            </w:r>
          </w:p>
        </w:tc>
        <w:tc>
          <w:tcPr>
            <w:tcW w:w="1088" w:type="dxa"/>
          </w:tcPr>
          <w:p w14:paraId="0206D6E3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0.270</w:t>
            </w:r>
          </w:p>
        </w:tc>
        <w:tc>
          <w:tcPr>
            <w:tcW w:w="1088" w:type="dxa"/>
          </w:tcPr>
          <w:p w14:paraId="1D589ACB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1.44 (0.35 – 5.86)</w:t>
            </w:r>
          </w:p>
        </w:tc>
        <w:tc>
          <w:tcPr>
            <w:tcW w:w="1088" w:type="dxa"/>
          </w:tcPr>
          <w:p w14:paraId="6B371903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0.612</w:t>
            </w:r>
          </w:p>
        </w:tc>
        <w:tc>
          <w:tcPr>
            <w:tcW w:w="1088" w:type="dxa"/>
          </w:tcPr>
          <w:p w14:paraId="28B66E8B" w14:textId="77777777" w:rsidR="000D0E20" w:rsidRPr="00291935" w:rsidRDefault="000D0E20" w:rsidP="005C66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0.66 (0.16 – 2.75)</w:t>
            </w:r>
          </w:p>
        </w:tc>
        <w:tc>
          <w:tcPr>
            <w:tcW w:w="1088" w:type="dxa"/>
          </w:tcPr>
          <w:p w14:paraId="79BB9F89" w14:textId="77777777" w:rsidR="000D0E20" w:rsidRPr="00291935" w:rsidRDefault="000D0E20" w:rsidP="005C66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0.564</w:t>
            </w:r>
          </w:p>
        </w:tc>
      </w:tr>
      <w:tr w:rsidR="000D0E20" w:rsidRPr="00291935" w14:paraId="73C619E7" w14:textId="77777777" w:rsidTr="000D0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</w:tcPr>
          <w:p w14:paraId="3DCB1287" w14:textId="77777777" w:rsidR="000D0E20" w:rsidRPr="00291935" w:rsidRDefault="000D0E20" w:rsidP="005C6633">
            <w:pPr>
              <w:ind w:right="-109"/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  <w:t>CT findings of COVID-19</w:t>
            </w:r>
          </w:p>
        </w:tc>
        <w:tc>
          <w:tcPr>
            <w:tcW w:w="1087" w:type="dxa"/>
          </w:tcPr>
          <w:p w14:paraId="75B3927F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4.41 (1.12 – 17.3)</w:t>
            </w:r>
          </w:p>
        </w:tc>
        <w:tc>
          <w:tcPr>
            <w:tcW w:w="1088" w:type="dxa"/>
          </w:tcPr>
          <w:p w14:paraId="0507F712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0.033</w:t>
            </w:r>
          </w:p>
        </w:tc>
        <w:tc>
          <w:tcPr>
            <w:tcW w:w="1088" w:type="dxa"/>
          </w:tcPr>
          <w:p w14:paraId="2D22EF62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8" w:type="dxa"/>
          </w:tcPr>
          <w:p w14:paraId="30465E9D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8" w:type="dxa"/>
          </w:tcPr>
          <w:p w14:paraId="1C8D67B1" w14:textId="77777777" w:rsidR="000D0E20" w:rsidRPr="00291935" w:rsidRDefault="000D0E20" w:rsidP="005C66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1.21 (0.27 – 5.42)</w:t>
            </w:r>
          </w:p>
        </w:tc>
        <w:tc>
          <w:tcPr>
            <w:tcW w:w="1088" w:type="dxa"/>
          </w:tcPr>
          <w:p w14:paraId="77CFA3A6" w14:textId="77777777" w:rsidR="000D0E20" w:rsidRPr="00291935" w:rsidRDefault="000D0E20" w:rsidP="005C66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0.805</w:t>
            </w:r>
          </w:p>
        </w:tc>
      </w:tr>
      <w:tr w:rsidR="000D0E20" w:rsidRPr="00291935" w14:paraId="77AAC984" w14:textId="77777777" w:rsidTr="000D0E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</w:tcPr>
          <w:p w14:paraId="11DCA3D7" w14:textId="77777777" w:rsidR="000D0E20" w:rsidRPr="00291935" w:rsidRDefault="000D0E20" w:rsidP="005C6633">
            <w:pPr>
              <w:ind w:right="-109"/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  <w:t>Hypertension</w:t>
            </w:r>
          </w:p>
        </w:tc>
        <w:tc>
          <w:tcPr>
            <w:tcW w:w="1087" w:type="dxa"/>
          </w:tcPr>
          <w:p w14:paraId="7F7073BA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0.41 (0.08 – 2.19)</w:t>
            </w:r>
          </w:p>
        </w:tc>
        <w:tc>
          <w:tcPr>
            <w:tcW w:w="1088" w:type="dxa"/>
          </w:tcPr>
          <w:p w14:paraId="1814B4F0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0.298</w:t>
            </w:r>
          </w:p>
        </w:tc>
        <w:tc>
          <w:tcPr>
            <w:tcW w:w="1088" w:type="dxa"/>
          </w:tcPr>
          <w:p w14:paraId="1D6863F1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8" w:type="dxa"/>
          </w:tcPr>
          <w:p w14:paraId="48CEE0D4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8" w:type="dxa"/>
          </w:tcPr>
          <w:p w14:paraId="43ED4EDA" w14:textId="77777777" w:rsidR="000D0E20" w:rsidRPr="00291935" w:rsidRDefault="000D0E20" w:rsidP="005C66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8" w:type="dxa"/>
          </w:tcPr>
          <w:p w14:paraId="01F6E48E" w14:textId="77777777" w:rsidR="000D0E20" w:rsidRPr="00291935" w:rsidRDefault="000D0E20" w:rsidP="005C66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</w:tr>
      <w:tr w:rsidR="000D0E20" w:rsidRPr="00291935" w14:paraId="4705120C" w14:textId="77777777" w:rsidTr="000D0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</w:tcPr>
          <w:p w14:paraId="7F3DB8E7" w14:textId="77777777" w:rsidR="000D0E20" w:rsidRPr="00291935" w:rsidRDefault="000D0E20" w:rsidP="005C6633">
            <w:pPr>
              <w:ind w:right="-109"/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  <w:t>Asthma / COPD</w:t>
            </w:r>
          </w:p>
        </w:tc>
        <w:tc>
          <w:tcPr>
            <w:tcW w:w="1087" w:type="dxa"/>
          </w:tcPr>
          <w:p w14:paraId="50666E5B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8" w:type="dxa"/>
          </w:tcPr>
          <w:p w14:paraId="04A47A52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8" w:type="dxa"/>
          </w:tcPr>
          <w:p w14:paraId="293C2E2B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0.92 (0.22 – 3.84)</w:t>
            </w:r>
          </w:p>
        </w:tc>
        <w:tc>
          <w:tcPr>
            <w:tcW w:w="1088" w:type="dxa"/>
          </w:tcPr>
          <w:p w14:paraId="04C3F001" w14:textId="77777777" w:rsidR="000D0E20" w:rsidRPr="00291935" w:rsidRDefault="000D0E20" w:rsidP="005C6633">
            <w:pPr>
              <w:ind w:right="-110" w:hanging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0.904</w:t>
            </w:r>
          </w:p>
        </w:tc>
        <w:tc>
          <w:tcPr>
            <w:tcW w:w="1088" w:type="dxa"/>
          </w:tcPr>
          <w:p w14:paraId="4AF273A9" w14:textId="77777777" w:rsidR="000D0E20" w:rsidRPr="00291935" w:rsidRDefault="000D0E20" w:rsidP="005C66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  <w:tc>
          <w:tcPr>
            <w:tcW w:w="1088" w:type="dxa"/>
          </w:tcPr>
          <w:p w14:paraId="524BF50F" w14:textId="77777777" w:rsidR="000D0E20" w:rsidRPr="00291935" w:rsidRDefault="000D0E20" w:rsidP="005C66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</w:p>
        </w:tc>
      </w:tr>
      <w:tr w:rsidR="000D0E20" w:rsidRPr="00291935" w14:paraId="2EEB91AF" w14:textId="77777777" w:rsidTr="000D0E2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</w:tcPr>
          <w:p w14:paraId="2F50E156" w14:textId="77777777" w:rsidR="000D0E20" w:rsidRPr="00291935" w:rsidRDefault="000D0E20" w:rsidP="005C6633">
            <w:pPr>
              <w:ind w:right="-109"/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color w:val="000000" w:themeColor="text1"/>
                <w:sz w:val="11"/>
                <w:szCs w:val="11"/>
                <w:lang w:val="en-US"/>
              </w:rPr>
              <w:t>Lymphopenia, n (%)</w:t>
            </w:r>
          </w:p>
        </w:tc>
        <w:tc>
          <w:tcPr>
            <w:tcW w:w="1087" w:type="dxa"/>
          </w:tcPr>
          <w:p w14:paraId="1B1B71B4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1.41 (0.28 – 7.20)</w:t>
            </w:r>
          </w:p>
        </w:tc>
        <w:tc>
          <w:tcPr>
            <w:tcW w:w="1088" w:type="dxa"/>
          </w:tcPr>
          <w:p w14:paraId="06E5CD5A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0.677</w:t>
            </w:r>
          </w:p>
        </w:tc>
        <w:tc>
          <w:tcPr>
            <w:tcW w:w="1088" w:type="dxa"/>
          </w:tcPr>
          <w:p w14:paraId="655AC1A7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2.68 (0.69 – 10.4)</w:t>
            </w:r>
          </w:p>
        </w:tc>
        <w:tc>
          <w:tcPr>
            <w:tcW w:w="1088" w:type="dxa"/>
          </w:tcPr>
          <w:p w14:paraId="65C41AE0" w14:textId="77777777" w:rsidR="000D0E20" w:rsidRPr="00291935" w:rsidRDefault="000D0E20" w:rsidP="005C6633">
            <w:pPr>
              <w:ind w:right="-110" w:hanging="10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0.154</w:t>
            </w:r>
          </w:p>
        </w:tc>
        <w:tc>
          <w:tcPr>
            <w:tcW w:w="1088" w:type="dxa"/>
          </w:tcPr>
          <w:p w14:paraId="080F8EA1" w14:textId="77777777" w:rsidR="000D0E20" w:rsidRPr="00291935" w:rsidRDefault="000D0E20" w:rsidP="005C66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5.13 (1.04 – 25.5)</w:t>
            </w:r>
          </w:p>
        </w:tc>
        <w:tc>
          <w:tcPr>
            <w:tcW w:w="1088" w:type="dxa"/>
          </w:tcPr>
          <w:p w14:paraId="57DF5C7A" w14:textId="77777777" w:rsidR="000D0E20" w:rsidRPr="00291935" w:rsidRDefault="000D0E20" w:rsidP="005C66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1"/>
                <w:szCs w:val="11"/>
                <w:lang w:val="en-US"/>
              </w:rPr>
            </w:pPr>
            <w:r w:rsidRPr="00291935">
              <w:rPr>
                <w:rFonts w:cstheme="minorHAnsi"/>
                <w:b/>
                <w:bCs/>
                <w:sz w:val="11"/>
                <w:szCs w:val="11"/>
                <w:lang w:val="en-US"/>
              </w:rPr>
              <w:t>0.045</w:t>
            </w:r>
          </w:p>
        </w:tc>
      </w:tr>
    </w:tbl>
    <w:p w14:paraId="03615F87" w14:textId="77777777" w:rsidR="000F0829" w:rsidRPr="00291935" w:rsidRDefault="000F0829" w:rsidP="000F0829">
      <w:pPr>
        <w:spacing w:after="160" w:line="259" w:lineRule="auto"/>
        <w:jc w:val="both"/>
        <w:rPr>
          <w:rFonts w:cstheme="minorHAnsi"/>
          <w:sz w:val="13"/>
          <w:szCs w:val="13"/>
          <w:lang w:val="en-US"/>
        </w:rPr>
      </w:pPr>
    </w:p>
    <w:p w14:paraId="499A7737" w14:textId="273045CF" w:rsidR="000F0829" w:rsidRPr="00291935" w:rsidRDefault="000F0829" w:rsidP="000F0829">
      <w:pPr>
        <w:spacing w:after="160" w:line="259" w:lineRule="auto"/>
        <w:jc w:val="both"/>
        <w:rPr>
          <w:rFonts w:cstheme="minorHAnsi"/>
          <w:sz w:val="13"/>
          <w:szCs w:val="13"/>
          <w:lang w:val="en-US"/>
        </w:rPr>
      </w:pPr>
      <w:r w:rsidRPr="00291935">
        <w:rPr>
          <w:rFonts w:cstheme="minorHAnsi"/>
          <w:sz w:val="13"/>
          <w:szCs w:val="13"/>
          <w:lang w:val="en-US"/>
        </w:rPr>
        <w:t xml:space="preserve">The association between </w:t>
      </w:r>
      <w:r w:rsidR="005D7D0E">
        <w:rPr>
          <w:rFonts w:cstheme="minorHAnsi"/>
          <w:sz w:val="13"/>
          <w:szCs w:val="13"/>
          <w:lang w:val="en-US"/>
        </w:rPr>
        <w:t xml:space="preserve">Dyslipidemia, </w:t>
      </w:r>
      <w:r w:rsidR="00066CE3">
        <w:rPr>
          <w:rFonts w:cstheme="minorHAnsi"/>
          <w:sz w:val="13"/>
          <w:szCs w:val="13"/>
          <w:lang w:val="en-US"/>
        </w:rPr>
        <w:t>Obesity, Asthma/COPD, CKD, Cancer</w:t>
      </w:r>
      <w:r w:rsidR="00074915">
        <w:rPr>
          <w:rFonts w:cstheme="minorHAnsi"/>
          <w:sz w:val="13"/>
          <w:szCs w:val="13"/>
          <w:lang w:val="en-US"/>
        </w:rPr>
        <w:t>,</w:t>
      </w:r>
      <w:r w:rsidR="00066CE3">
        <w:rPr>
          <w:rFonts w:cstheme="minorHAnsi"/>
          <w:sz w:val="13"/>
          <w:szCs w:val="13"/>
          <w:lang w:val="en-US"/>
        </w:rPr>
        <w:t xml:space="preserve"> </w:t>
      </w:r>
      <w:r w:rsidRPr="00291935">
        <w:rPr>
          <w:rFonts w:cstheme="minorHAnsi"/>
          <w:sz w:val="13"/>
          <w:szCs w:val="13"/>
          <w:lang w:val="en-US"/>
        </w:rPr>
        <w:t xml:space="preserve">and </w:t>
      </w:r>
      <w:r w:rsidR="00066CE3">
        <w:rPr>
          <w:rFonts w:cstheme="minorHAnsi"/>
          <w:sz w:val="13"/>
          <w:szCs w:val="13"/>
          <w:lang w:val="en-US"/>
        </w:rPr>
        <w:t>outcomes</w:t>
      </w:r>
      <w:r w:rsidRPr="00291935">
        <w:rPr>
          <w:rFonts w:cstheme="minorHAnsi"/>
          <w:sz w:val="13"/>
          <w:szCs w:val="13"/>
          <w:lang w:val="en-US"/>
        </w:rPr>
        <w:t xml:space="preserve"> for individuals with type 1 diabetes is not shown for lack of statistical power as no or a few individuals with these comorbidities died from </w:t>
      </w:r>
      <w:r w:rsidR="00DC0054" w:rsidRPr="00291935">
        <w:rPr>
          <w:rFonts w:cstheme="minorHAnsi"/>
          <w:sz w:val="13"/>
          <w:szCs w:val="13"/>
          <w:lang w:val="en-US"/>
        </w:rPr>
        <w:t>these conditions</w:t>
      </w:r>
      <w:r w:rsidR="00074915">
        <w:rPr>
          <w:rFonts w:cstheme="minorHAnsi"/>
          <w:sz w:val="13"/>
          <w:szCs w:val="13"/>
          <w:lang w:val="en-US"/>
        </w:rPr>
        <w:t>,</w:t>
      </w:r>
      <w:r w:rsidRPr="00291935">
        <w:rPr>
          <w:rFonts w:cstheme="minorHAnsi"/>
          <w:sz w:val="13"/>
          <w:szCs w:val="13"/>
          <w:lang w:val="en-US"/>
        </w:rPr>
        <w:t xml:space="preserve"> and more than 5 events </w:t>
      </w:r>
      <w:r w:rsidR="00074915">
        <w:rPr>
          <w:rFonts w:cstheme="minorHAnsi"/>
          <w:sz w:val="13"/>
          <w:szCs w:val="13"/>
          <w:lang w:val="en-US"/>
        </w:rPr>
        <w:t>are</w:t>
      </w:r>
      <w:r w:rsidRPr="00291935">
        <w:rPr>
          <w:rFonts w:cstheme="minorHAnsi"/>
          <w:sz w:val="13"/>
          <w:szCs w:val="13"/>
          <w:lang w:val="en-US"/>
        </w:rPr>
        <w:t xml:space="preserve"> suggested for LR [Eric </w:t>
      </w:r>
      <w:proofErr w:type="spellStart"/>
      <w:r w:rsidRPr="00291935">
        <w:rPr>
          <w:rFonts w:cstheme="minorHAnsi"/>
          <w:sz w:val="13"/>
          <w:szCs w:val="13"/>
          <w:lang w:val="en-US"/>
        </w:rPr>
        <w:t>Vittinghoff</w:t>
      </w:r>
      <w:proofErr w:type="spellEnd"/>
      <w:r w:rsidRPr="00291935">
        <w:rPr>
          <w:rFonts w:cstheme="minorHAnsi"/>
          <w:sz w:val="13"/>
          <w:szCs w:val="13"/>
          <w:lang w:val="en-US"/>
        </w:rPr>
        <w:t xml:space="preserve">, Charles E McCulloch. Relaxing the rule of ten events per variable in logistic and Cox regression. Am J Epidemiol. 2007 Mar 15;165(6):710-8. </w:t>
      </w:r>
      <w:proofErr w:type="spellStart"/>
      <w:r w:rsidRPr="00291935">
        <w:rPr>
          <w:rFonts w:cstheme="minorHAnsi"/>
          <w:sz w:val="13"/>
          <w:szCs w:val="13"/>
          <w:lang w:val="en-US"/>
        </w:rPr>
        <w:t>doi</w:t>
      </w:r>
      <w:proofErr w:type="spellEnd"/>
      <w:r w:rsidRPr="00291935">
        <w:rPr>
          <w:rFonts w:cstheme="minorHAnsi"/>
          <w:sz w:val="13"/>
          <w:szCs w:val="13"/>
          <w:lang w:val="en-US"/>
        </w:rPr>
        <w:t>: 10.1093/</w:t>
      </w:r>
      <w:proofErr w:type="spellStart"/>
      <w:r w:rsidRPr="00291935">
        <w:rPr>
          <w:rFonts w:cstheme="minorHAnsi"/>
          <w:sz w:val="13"/>
          <w:szCs w:val="13"/>
          <w:lang w:val="en-US"/>
        </w:rPr>
        <w:t>aje</w:t>
      </w:r>
      <w:proofErr w:type="spellEnd"/>
      <w:r w:rsidRPr="00291935">
        <w:rPr>
          <w:rFonts w:cstheme="minorHAnsi"/>
          <w:sz w:val="13"/>
          <w:szCs w:val="13"/>
          <w:lang w:val="en-US"/>
        </w:rPr>
        <w:t xml:space="preserve">/kwk052. </w:t>
      </w:r>
      <w:proofErr w:type="spellStart"/>
      <w:r w:rsidRPr="00291935">
        <w:rPr>
          <w:rFonts w:cstheme="minorHAnsi"/>
          <w:sz w:val="13"/>
          <w:szCs w:val="13"/>
          <w:lang w:val="en-US"/>
        </w:rPr>
        <w:t>Epub</w:t>
      </w:r>
      <w:proofErr w:type="spellEnd"/>
      <w:r w:rsidRPr="00291935">
        <w:rPr>
          <w:rFonts w:cstheme="minorHAnsi"/>
          <w:sz w:val="13"/>
          <w:szCs w:val="13"/>
          <w:lang w:val="en-US"/>
        </w:rPr>
        <w:t xml:space="preserve"> 2006 Dec 20.].</w:t>
      </w:r>
    </w:p>
    <w:p w14:paraId="17E3739B" w14:textId="1899BC09" w:rsidR="00F130EC" w:rsidRPr="00937141" w:rsidRDefault="00384963" w:rsidP="00937141">
      <w:pPr>
        <w:jc w:val="both"/>
        <w:rPr>
          <w:sz w:val="13"/>
          <w:szCs w:val="13"/>
          <w:lang w:val="en-US"/>
        </w:rPr>
      </w:pPr>
      <w:r w:rsidRPr="0075004C">
        <w:rPr>
          <w:b/>
          <w:bCs/>
          <w:sz w:val="13"/>
          <w:szCs w:val="13"/>
          <w:lang w:val="en-US"/>
        </w:rPr>
        <w:t>Abbreviations:</w:t>
      </w:r>
      <w:r>
        <w:rPr>
          <w:sz w:val="13"/>
          <w:szCs w:val="13"/>
          <w:lang w:val="en-US"/>
        </w:rPr>
        <w:t xml:space="preserve"> T1DM, Type 1 Diabetes Mellitus; HbA1c, Glycated hemoglobin;</w:t>
      </w:r>
      <w:r w:rsidRPr="00B444B6">
        <w:rPr>
          <w:sz w:val="13"/>
          <w:szCs w:val="13"/>
          <w:lang w:val="en-US"/>
        </w:rPr>
        <w:t xml:space="preserve"> </w:t>
      </w:r>
      <w:r>
        <w:rPr>
          <w:sz w:val="13"/>
          <w:szCs w:val="13"/>
          <w:lang w:val="en-US"/>
        </w:rPr>
        <w:t>CT, Computerized tomography; COPD, Chronic obstructive pulmonary disease; ICU, Intensive-care unit.</w:t>
      </w:r>
    </w:p>
    <w:sectPr w:rsidR="00F130EC" w:rsidRPr="009371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4018A" w14:textId="77777777" w:rsidR="0043199A" w:rsidRDefault="0043199A" w:rsidP="00236CC8">
      <w:r>
        <w:separator/>
      </w:r>
    </w:p>
  </w:endnote>
  <w:endnote w:type="continuationSeparator" w:id="0">
    <w:p w14:paraId="63624721" w14:textId="77777777" w:rsidR="0043199A" w:rsidRDefault="0043199A" w:rsidP="00236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EC33F" w14:textId="77777777" w:rsidR="0043199A" w:rsidRDefault="0043199A" w:rsidP="00236CC8">
      <w:r>
        <w:separator/>
      </w:r>
    </w:p>
  </w:footnote>
  <w:footnote w:type="continuationSeparator" w:id="0">
    <w:p w14:paraId="5912A70E" w14:textId="77777777" w:rsidR="0043199A" w:rsidRDefault="0043199A" w:rsidP="00236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C7343"/>
    <w:multiLevelType w:val="hybridMultilevel"/>
    <w:tmpl w:val="0C1872B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24AE2"/>
    <w:multiLevelType w:val="hybridMultilevel"/>
    <w:tmpl w:val="4C7CC5D6"/>
    <w:lvl w:ilvl="0" w:tplc="81949C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E6E06B2"/>
    <w:multiLevelType w:val="hybridMultilevel"/>
    <w:tmpl w:val="1A80241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840B13"/>
    <w:multiLevelType w:val="hybridMultilevel"/>
    <w:tmpl w:val="E3A6F05E"/>
    <w:lvl w:ilvl="0" w:tplc="950A4E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activeWritingStyle w:appName="MSWord" w:lang="en-US" w:vendorID="64" w:dllVersion="4096" w:nlCheck="1" w:checkStyle="0"/>
  <w:activeWritingStyle w:appName="MSWord" w:lang="tr-TR" w:vendorID="64" w:dllVersion="4096" w:nlCheck="1" w:checkStyle="0"/>
  <w:activeWritingStyle w:appName="MSWord" w:lang="en-US" w:vendorID="64" w:dllVersion="0" w:nlCheck="1" w:checkStyle="0"/>
  <w:activeWritingStyle w:appName="MSWord" w:lang="tr-TR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126"/>
    <w:rsid w:val="00005BCE"/>
    <w:rsid w:val="00011557"/>
    <w:rsid w:val="00012855"/>
    <w:rsid w:val="00014563"/>
    <w:rsid w:val="00014C66"/>
    <w:rsid w:val="000206E8"/>
    <w:rsid w:val="00021749"/>
    <w:rsid w:val="000218A2"/>
    <w:rsid w:val="0002458B"/>
    <w:rsid w:val="000252EF"/>
    <w:rsid w:val="00027F8E"/>
    <w:rsid w:val="000336D6"/>
    <w:rsid w:val="00035E4E"/>
    <w:rsid w:val="00043606"/>
    <w:rsid w:val="00054D49"/>
    <w:rsid w:val="0005715F"/>
    <w:rsid w:val="0006401E"/>
    <w:rsid w:val="00064303"/>
    <w:rsid w:val="000665E1"/>
    <w:rsid w:val="00066CE1"/>
    <w:rsid w:val="00066CE3"/>
    <w:rsid w:val="00067F2F"/>
    <w:rsid w:val="00071C4E"/>
    <w:rsid w:val="0007208E"/>
    <w:rsid w:val="00072EEB"/>
    <w:rsid w:val="0007461E"/>
    <w:rsid w:val="00074915"/>
    <w:rsid w:val="00074E21"/>
    <w:rsid w:val="00075126"/>
    <w:rsid w:val="00081D39"/>
    <w:rsid w:val="00082F60"/>
    <w:rsid w:val="0009203E"/>
    <w:rsid w:val="00095260"/>
    <w:rsid w:val="000A1B7A"/>
    <w:rsid w:val="000B0FD7"/>
    <w:rsid w:val="000B47C9"/>
    <w:rsid w:val="000B743D"/>
    <w:rsid w:val="000C1ED4"/>
    <w:rsid w:val="000C359F"/>
    <w:rsid w:val="000C74E7"/>
    <w:rsid w:val="000C74ED"/>
    <w:rsid w:val="000D055C"/>
    <w:rsid w:val="000D0E20"/>
    <w:rsid w:val="000D13ED"/>
    <w:rsid w:val="000D17CA"/>
    <w:rsid w:val="000D44E1"/>
    <w:rsid w:val="000E0267"/>
    <w:rsid w:val="000E06D5"/>
    <w:rsid w:val="000E1727"/>
    <w:rsid w:val="000E2CC0"/>
    <w:rsid w:val="000E34B4"/>
    <w:rsid w:val="000E39FE"/>
    <w:rsid w:val="000E4E7E"/>
    <w:rsid w:val="000E6AE1"/>
    <w:rsid w:val="000E6E1B"/>
    <w:rsid w:val="000E7008"/>
    <w:rsid w:val="000E7590"/>
    <w:rsid w:val="000F0829"/>
    <w:rsid w:val="000F4ADE"/>
    <w:rsid w:val="000F4FFE"/>
    <w:rsid w:val="000F56C9"/>
    <w:rsid w:val="000F60B0"/>
    <w:rsid w:val="001039D9"/>
    <w:rsid w:val="001054F7"/>
    <w:rsid w:val="00106E2B"/>
    <w:rsid w:val="00107F70"/>
    <w:rsid w:val="0011062F"/>
    <w:rsid w:val="0011727D"/>
    <w:rsid w:val="00117907"/>
    <w:rsid w:val="00122C3D"/>
    <w:rsid w:val="001264AC"/>
    <w:rsid w:val="00130DC0"/>
    <w:rsid w:val="00130E7B"/>
    <w:rsid w:val="00131631"/>
    <w:rsid w:val="00132C63"/>
    <w:rsid w:val="001335F0"/>
    <w:rsid w:val="00134C79"/>
    <w:rsid w:val="00136101"/>
    <w:rsid w:val="00137213"/>
    <w:rsid w:val="00153CAB"/>
    <w:rsid w:val="00156F65"/>
    <w:rsid w:val="00161393"/>
    <w:rsid w:val="0016435B"/>
    <w:rsid w:val="00167630"/>
    <w:rsid w:val="001707A7"/>
    <w:rsid w:val="00171B6C"/>
    <w:rsid w:val="00177793"/>
    <w:rsid w:val="00181D5F"/>
    <w:rsid w:val="0018233B"/>
    <w:rsid w:val="00187070"/>
    <w:rsid w:val="00192010"/>
    <w:rsid w:val="001927BC"/>
    <w:rsid w:val="0019404E"/>
    <w:rsid w:val="00194695"/>
    <w:rsid w:val="0019573C"/>
    <w:rsid w:val="00196606"/>
    <w:rsid w:val="00197C1C"/>
    <w:rsid w:val="001A1942"/>
    <w:rsid w:val="001A1BC0"/>
    <w:rsid w:val="001A3EFB"/>
    <w:rsid w:val="001A47F1"/>
    <w:rsid w:val="001B06D9"/>
    <w:rsid w:val="001B1BE7"/>
    <w:rsid w:val="001B53D6"/>
    <w:rsid w:val="001C38BE"/>
    <w:rsid w:val="001C45C4"/>
    <w:rsid w:val="001C4B30"/>
    <w:rsid w:val="001C6FFA"/>
    <w:rsid w:val="001D5506"/>
    <w:rsid w:val="001D5AD7"/>
    <w:rsid w:val="001D633E"/>
    <w:rsid w:val="001E37C6"/>
    <w:rsid w:val="001E43F4"/>
    <w:rsid w:val="001E6EB8"/>
    <w:rsid w:val="001F00C8"/>
    <w:rsid w:val="001F15D1"/>
    <w:rsid w:val="001F2109"/>
    <w:rsid w:val="001F2A37"/>
    <w:rsid w:val="001F3F6D"/>
    <w:rsid w:val="001F4CB0"/>
    <w:rsid w:val="001F5056"/>
    <w:rsid w:val="001F5A02"/>
    <w:rsid w:val="002042DA"/>
    <w:rsid w:val="0021562D"/>
    <w:rsid w:val="002174DE"/>
    <w:rsid w:val="00221E09"/>
    <w:rsid w:val="0022257F"/>
    <w:rsid w:val="00227F7C"/>
    <w:rsid w:val="00231914"/>
    <w:rsid w:val="00236CC8"/>
    <w:rsid w:val="00240B34"/>
    <w:rsid w:val="00240C13"/>
    <w:rsid w:val="002412CD"/>
    <w:rsid w:val="00244A1B"/>
    <w:rsid w:val="002668F6"/>
    <w:rsid w:val="00272759"/>
    <w:rsid w:val="00272D1E"/>
    <w:rsid w:val="00275DA1"/>
    <w:rsid w:val="002809A4"/>
    <w:rsid w:val="0028219B"/>
    <w:rsid w:val="0028259F"/>
    <w:rsid w:val="0028721A"/>
    <w:rsid w:val="00290CFA"/>
    <w:rsid w:val="00291935"/>
    <w:rsid w:val="00293FCC"/>
    <w:rsid w:val="00294BC8"/>
    <w:rsid w:val="002951D2"/>
    <w:rsid w:val="00295475"/>
    <w:rsid w:val="002964FD"/>
    <w:rsid w:val="00297244"/>
    <w:rsid w:val="00297847"/>
    <w:rsid w:val="002A1E37"/>
    <w:rsid w:val="002A3088"/>
    <w:rsid w:val="002A46AE"/>
    <w:rsid w:val="002B326A"/>
    <w:rsid w:val="002B67BD"/>
    <w:rsid w:val="002B6C9A"/>
    <w:rsid w:val="002C18B8"/>
    <w:rsid w:val="002C2847"/>
    <w:rsid w:val="002C4D7F"/>
    <w:rsid w:val="002C580A"/>
    <w:rsid w:val="002C7B3F"/>
    <w:rsid w:val="002D0264"/>
    <w:rsid w:val="002D09CE"/>
    <w:rsid w:val="002D2EE3"/>
    <w:rsid w:val="002D33E6"/>
    <w:rsid w:val="002D55BC"/>
    <w:rsid w:val="002D5B95"/>
    <w:rsid w:val="002E0764"/>
    <w:rsid w:val="002E5CF9"/>
    <w:rsid w:val="002E7365"/>
    <w:rsid w:val="002E7886"/>
    <w:rsid w:val="002E7FFD"/>
    <w:rsid w:val="002F15FF"/>
    <w:rsid w:val="002F64F8"/>
    <w:rsid w:val="002F6C6F"/>
    <w:rsid w:val="002F7D4F"/>
    <w:rsid w:val="003021F7"/>
    <w:rsid w:val="00302755"/>
    <w:rsid w:val="00302D06"/>
    <w:rsid w:val="003030A0"/>
    <w:rsid w:val="00306826"/>
    <w:rsid w:val="00310051"/>
    <w:rsid w:val="003120BC"/>
    <w:rsid w:val="0031432E"/>
    <w:rsid w:val="00316259"/>
    <w:rsid w:val="00320D44"/>
    <w:rsid w:val="003264B1"/>
    <w:rsid w:val="00327C67"/>
    <w:rsid w:val="00331CE2"/>
    <w:rsid w:val="00331D74"/>
    <w:rsid w:val="00342EAC"/>
    <w:rsid w:val="003471D2"/>
    <w:rsid w:val="003503D6"/>
    <w:rsid w:val="00350BF0"/>
    <w:rsid w:val="00351092"/>
    <w:rsid w:val="00361D61"/>
    <w:rsid w:val="0036219B"/>
    <w:rsid w:val="00365AC9"/>
    <w:rsid w:val="00371E5E"/>
    <w:rsid w:val="00372DB1"/>
    <w:rsid w:val="00373869"/>
    <w:rsid w:val="003817CA"/>
    <w:rsid w:val="00384963"/>
    <w:rsid w:val="003859BC"/>
    <w:rsid w:val="00390798"/>
    <w:rsid w:val="00391A2F"/>
    <w:rsid w:val="00395BB4"/>
    <w:rsid w:val="003960EF"/>
    <w:rsid w:val="0039732C"/>
    <w:rsid w:val="003A4B33"/>
    <w:rsid w:val="003A5134"/>
    <w:rsid w:val="003A68C0"/>
    <w:rsid w:val="003B4537"/>
    <w:rsid w:val="003B547B"/>
    <w:rsid w:val="003B55B7"/>
    <w:rsid w:val="003C5245"/>
    <w:rsid w:val="003C5AEF"/>
    <w:rsid w:val="003D5F3E"/>
    <w:rsid w:val="003E0CDB"/>
    <w:rsid w:val="003E33D3"/>
    <w:rsid w:val="003E6A24"/>
    <w:rsid w:val="003E7CF4"/>
    <w:rsid w:val="003F29D2"/>
    <w:rsid w:val="003F44F3"/>
    <w:rsid w:val="003F4B71"/>
    <w:rsid w:val="003F653B"/>
    <w:rsid w:val="00402F89"/>
    <w:rsid w:val="00406A47"/>
    <w:rsid w:val="00406D39"/>
    <w:rsid w:val="0040767A"/>
    <w:rsid w:val="00411D0B"/>
    <w:rsid w:val="004159A0"/>
    <w:rsid w:val="00420F94"/>
    <w:rsid w:val="00423A6D"/>
    <w:rsid w:val="00427EF0"/>
    <w:rsid w:val="00430474"/>
    <w:rsid w:val="0043199A"/>
    <w:rsid w:val="00432C6E"/>
    <w:rsid w:val="0043644E"/>
    <w:rsid w:val="004413FB"/>
    <w:rsid w:val="00452A0B"/>
    <w:rsid w:val="00453BC9"/>
    <w:rsid w:val="00455FFD"/>
    <w:rsid w:val="00460CC3"/>
    <w:rsid w:val="0046337E"/>
    <w:rsid w:val="0046538F"/>
    <w:rsid w:val="00470555"/>
    <w:rsid w:val="00471DF2"/>
    <w:rsid w:val="00474F3C"/>
    <w:rsid w:val="00477787"/>
    <w:rsid w:val="00480714"/>
    <w:rsid w:val="00483323"/>
    <w:rsid w:val="004862BA"/>
    <w:rsid w:val="00497136"/>
    <w:rsid w:val="004A0BE9"/>
    <w:rsid w:val="004A1153"/>
    <w:rsid w:val="004A25AB"/>
    <w:rsid w:val="004A2F32"/>
    <w:rsid w:val="004B1D73"/>
    <w:rsid w:val="004C0C0B"/>
    <w:rsid w:val="004C2042"/>
    <w:rsid w:val="004C7E70"/>
    <w:rsid w:val="004D2952"/>
    <w:rsid w:val="004D2CB3"/>
    <w:rsid w:val="004D49F9"/>
    <w:rsid w:val="004D5407"/>
    <w:rsid w:val="004E01C0"/>
    <w:rsid w:val="004E36C0"/>
    <w:rsid w:val="004F35AB"/>
    <w:rsid w:val="004F439A"/>
    <w:rsid w:val="004F7D13"/>
    <w:rsid w:val="005057AF"/>
    <w:rsid w:val="00505A71"/>
    <w:rsid w:val="00511946"/>
    <w:rsid w:val="00514BC2"/>
    <w:rsid w:val="00516671"/>
    <w:rsid w:val="00516ACB"/>
    <w:rsid w:val="00516CB1"/>
    <w:rsid w:val="00517132"/>
    <w:rsid w:val="005179B6"/>
    <w:rsid w:val="00520ABD"/>
    <w:rsid w:val="0052227F"/>
    <w:rsid w:val="00524727"/>
    <w:rsid w:val="00531528"/>
    <w:rsid w:val="00532535"/>
    <w:rsid w:val="00533520"/>
    <w:rsid w:val="00533528"/>
    <w:rsid w:val="005352AD"/>
    <w:rsid w:val="005364F1"/>
    <w:rsid w:val="00536A30"/>
    <w:rsid w:val="00541BBC"/>
    <w:rsid w:val="00542A1B"/>
    <w:rsid w:val="005432CF"/>
    <w:rsid w:val="0054373A"/>
    <w:rsid w:val="0054379D"/>
    <w:rsid w:val="00544018"/>
    <w:rsid w:val="0054523C"/>
    <w:rsid w:val="005512F7"/>
    <w:rsid w:val="00554013"/>
    <w:rsid w:val="00554664"/>
    <w:rsid w:val="00556A90"/>
    <w:rsid w:val="00560A23"/>
    <w:rsid w:val="00563246"/>
    <w:rsid w:val="00565ED8"/>
    <w:rsid w:val="00571BB2"/>
    <w:rsid w:val="00580555"/>
    <w:rsid w:val="00587F1A"/>
    <w:rsid w:val="00590209"/>
    <w:rsid w:val="00590A3F"/>
    <w:rsid w:val="00591C82"/>
    <w:rsid w:val="00591E7F"/>
    <w:rsid w:val="00594633"/>
    <w:rsid w:val="005A1E4D"/>
    <w:rsid w:val="005A64B7"/>
    <w:rsid w:val="005A7498"/>
    <w:rsid w:val="005B4BE2"/>
    <w:rsid w:val="005C014F"/>
    <w:rsid w:val="005C0502"/>
    <w:rsid w:val="005C07FF"/>
    <w:rsid w:val="005C6633"/>
    <w:rsid w:val="005D052D"/>
    <w:rsid w:val="005D29BF"/>
    <w:rsid w:val="005D2A2B"/>
    <w:rsid w:val="005D62D7"/>
    <w:rsid w:val="005D778C"/>
    <w:rsid w:val="005D7D0E"/>
    <w:rsid w:val="005F2752"/>
    <w:rsid w:val="005F3FB0"/>
    <w:rsid w:val="005F6071"/>
    <w:rsid w:val="005F6561"/>
    <w:rsid w:val="005F7F26"/>
    <w:rsid w:val="00601A8A"/>
    <w:rsid w:val="00607406"/>
    <w:rsid w:val="00610157"/>
    <w:rsid w:val="00614666"/>
    <w:rsid w:val="00617523"/>
    <w:rsid w:val="00622BC1"/>
    <w:rsid w:val="00623A92"/>
    <w:rsid w:val="006277C3"/>
    <w:rsid w:val="006310AA"/>
    <w:rsid w:val="00632677"/>
    <w:rsid w:val="00634AD1"/>
    <w:rsid w:val="00635821"/>
    <w:rsid w:val="00640A70"/>
    <w:rsid w:val="00642CD3"/>
    <w:rsid w:val="00642E4B"/>
    <w:rsid w:val="00656FCE"/>
    <w:rsid w:val="006604B1"/>
    <w:rsid w:val="006611A9"/>
    <w:rsid w:val="00662871"/>
    <w:rsid w:val="00663126"/>
    <w:rsid w:val="006674B6"/>
    <w:rsid w:val="00670CA8"/>
    <w:rsid w:val="0067153F"/>
    <w:rsid w:val="00672CA8"/>
    <w:rsid w:val="0067705E"/>
    <w:rsid w:val="0067766F"/>
    <w:rsid w:val="00685035"/>
    <w:rsid w:val="00696151"/>
    <w:rsid w:val="006A60F1"/>
    <w:rsid w:val="006A6A49"/>
    <w:rsid w:val="006A7828"/>
    <w:rsid w:val="006A7ACC"/>
    <w:rsid w:val="006B298B"/>
    <w:rsid w:val="006B669E"/>
    <w:rsid w:val="006C43B5"/>
    <w:rsid w:val="006C4F7F"/>
    <w:rsid w:val="006D2040"/>
    <w:rsid w:val="006D2B1E"/>
    <w:rsid w:val="006D2F4E"/>
    <w:rsid w:val="006D55D9"/>
    <w:rsid w:val="006D5BE4"/>
    <w:rsid w:val="006E126C"/>
    <w:rsid w:val="006E2E81"/>
    <w:rsid w:val="006E6ED7"/>
    <w:rsid w:val="006E7556"/>
    <w:rsid w:val="006F331E"/>
    <w:rsid w:val="006F6AEB"/>
    <w:rsid w:val="006F77AB"/>
    <w:rsid w:val="00700FD4"/>
    <w:rsid w:val="0070522D"/>
    <w:rsid w:val="0072024A"/>
    <w:rsid w:val="00721C85"/>
    <w:rsid w:val="00723A87"/>
    <w:rsid w:val="00723ADC"/>
    <w:rsid w:val="007253F2"/>
    <w:rsid w:val="00732062"/>
    <w:rsid w:val="00737095"/>
    <w:rsid w:val="00737F7B"/>
    <w:rsid w:val="00740229"/>
    <w:rsid w:val="00741249"/>
    <w:rsid w:val="0074505E"/>
    <w:rsid w:val="007476D3"/>
    <w:rsid w:val="0075004C"/>
    <w:rsid w:val="00753761"/>
    <w:rsid w:val="007551C9"/>
    <w:rsid w:val="00763FEF"/>
    <w:rsid w:val="007739D1"/>
    <w:rsid w:val="0078083F"/>
    <w:rsid w:val="00783A88"/>
    <w:rsid w:val="00791C46"/>
    <w:rsid w:val="007926C8"/>
    <w:rsid w:val="00796265"/>
    <w:rsid w:val="00797031"/>
    <w:rsid w:val="007976F7"/>
    <w:rsid w:val="007B178B"/>
    <w:rsid w:val="007B5429"/>
    <w:rsid w:val="007C0529"/>
    <w:rsid w:val="007C1EDF"/>
    <w:rsid w:val="007C231B"/>
    <w:rsid w:val="007D1243"/>
    <w:rsid w:val="007D4E07"/>
    <w:rsid w:val="007D5AFA"/>
    <w:rsid w:val="007D5BB6"/>
    <w:rsid w:val="007D640E"/>
    <w:rsid w:val="007D6E1E"/>
    <w:rsid w:val="007E33D2"/>
    <w:rsid w:val="007E46EA"/>
    <w:rsid w:val="007E490E"/>
    <w:rsid w:val="007E670D"/>
    <w:rsid w:val="007F0325"/>
    <w:rsid w:val="007F4F5F"/>
    <w:rsid w:val="007F67C3"/>
    <w:rsid w:val="00801721"/>
    <w:rsid w:val="00801E43"/>
    <w:rsid w:val="00805D68"/>
    <w:rsid w:val="008073C7"/>
    <w:rsid w:val="008122F4"/>
    <w:rsid w:val="00814732"/>
    <w:rsid w:val="00815A4D"/>
    <w:rsid w:val="00817262"/>
    <w:rsid w:val="00820D1C"/>
    <w:rsid w:val="0082326B"/>
    <w:rsid w:val="0082393F"/>
    <w:rsid w:val="00827928"/>
    <w:rsid w:val="00827C63"/>
    <w:rsid w:val="008301D5"/>
    <w:rsid w:val="00830D6F"/>
    <w:rsid w:val="008456A5"/>
    <w:rsid w:val="00846D18"/>
    <w:rsid w:val="00850B67"/>
    <w:rsid w:val="00851648"/>
    <w:rsid w:val="00862F2E"/>
    <w:rsid w:val="008663D0"/>
    <w:rsid w:val="00870416"/>
    <w:rsid w:val="00870D59"/>
    <w:rsid w:val="00874BC7"/>
    <w:rsid w:val="00874ED2"/>
    <w:rsid w:val="00886B5A"/>
    <w:rsid w:val="0089068B"/>
    <w:rsid w:val="00891388"/>
    <w:rsid w:val="0089265A"/>
    <w:rsid w:val="008931E1"/>
    <w:rsid w:val="008A7CA7"/>
    <w:rsid w:val="008B2120"/>
    <w:rsid w:val="008B2F92"/>
    <w:rsid w:val="008C2E92"/>
    <w:rsid w:val="008C5AF4"/>
    <w:rsid w:val="008C6344"/>
    <w:rsid w:val="008D1E9C"/>
    <w:rsid w:val="008D30B3"/>
    <w:rsid w:val="008D4704"/>
    <w:rsid w:val="008D7546"/>
    <w:rsid w:val="008E288C"/>
    <w:rsid w:val="008E7990"/>
    <w:rsid w:val="008E7C08"/>
    <w:rsid w:val="008F0D68"/>
    <w:rsid w:val="008F193F"/>
    <w:rsid w:val="008F4809"/>
    <w:rsid w:val="009015D0"/>
    <w:rsid w:val="00901E74"/>
    <w:rsid w:val="0090446F"/>
    <w:rsid w:val="009051A8"/>
    <w:rsid w:val="00906F8E"/>
    <w:rsid w:val="0091178B"/>
    <w:rsid w:val="00911A5F"/>
    <w:rsid w:val="00911F37"/>
    <w:rsid w:val="00914C0B"/>
    <w:rsid w:val="009179E4"/>
    <w:rsid w:val="00923E10"/>
    <w:rsid w:val="009264FC"/>
    <w:rsid w:val="009274D5"/>
    <w:rsid w:val="009358A4"/>
    <w:rsid w:val="00937141"/>
    <w:rsid w:val="00937A20"/>
    <w:rsid w:val="00941FCF"/>
    <w:rsid w:val="00944055"/>
    <w:rsid w:val="00945141"/>
    <w:rsid w:val="0094549E"/>
    <w:rsid w:val="00947AAE"/>
    <w:rsid w:val="00953C0D"/>
    <w:rsid w:val="009541F4"/>
    <w:rsid w:val="00954418"/>
    <w:rsid w:val="00954E90"/>
    <w:rsid w:val="009574DC"/>
    <w:rsid w:val="00960F72"/>
    <w:rsid w:val="00962DDA"/>
    <w:rsid w:val="00964668"/>
    <w:rsid w:val="009670C6"/>
    <w:rsid w:val="0097001E"/>
    <w:rsid w:val="00971C90"/>
    <w:rsid w:val="0097349A"/>
    <w:rsid w:val="0097700B"/>
    <w:rsid w:val="00985BD2"/>
    <w:rsid w:val="009872A3"/>
    <w:rsid w:val="009918E0"/>
    <w:rsid w:val="00991CBD"/>
    <w:rsid w:val="009925A6"/>
    <w:rsid w:val="00994409"/>
    <w:rsid w:val="00994DA4"/>
    <w:rsid w:val="00997F6D"/>
    <w:rsid w:val="009A2EAB"/>
    <w:rsid w:val="009B0906"/>
    <w:rsid w:val="009B096D"/>
    <w:rsid w:val="009B55A2"/>
    <w:rsid w:val="009C23E4"/>
    <w:rsid w:val="009C5AB1"/>
    <w:rsid w:val="009D1A23"/>
    <w:rsid w:val="009D6250"/>
    <w:rsid w:val="009D6B64"/>
    <w:rsid w:val="009E1771"/>
    <w:rsid w:val="009E3D2E"/>
    <w:rsid w:val="009E7838"/>
    <w:rsid w:val="009F236B"/>
    <w:rsid w:val="009F3EA3"/>
    <w:rsid w:val="009F5301"/>
    <w:rsid w:val="00A00E56"/>
    <w:rsid w:val="00A011C0"/>
    <w:rsid w:val="00A0248F"/>
    <w:rsid w:val="00A02C6A"/>
    <w:rsid w:val="00A07214"/>
    <w:rsid w:val="00A0778A"/>
    <w:rsid w:val="00A10217"/>
    <w:rsid w:val="00A145D2"/>
    <w:rsid w:val="00A14662"/>
    <w:rsid w:val="00A16016"/>
    <w:rsid w:val="00A17B75"/>
    <w:rsid w:val="00A20404"/>
    <w:rsid w:val="00A237FE"/>
    <w:rsid w:val="00A253A4"/>
    <w:rsid w:val="00A27146"/>
    <w:rsid w:val="00A273EA"/>
    <w:rsid w:val="00A30994"/>
    <w:rsid w:val="00A33BF7"/>
    <w:rsid w:val="00A362E2"/>
    <w:rsid w:val="00A408D0"/>
    <w:rsid w:val="00A43EB5"/>
    <w:rsid w:val="00A440AD"/>
    <w:rsid w:val="00A45891"/>
    <w:rsid w:val="00A60031"/>
    <w:rsid w:val="00A622F2"/>
    <w:rsid w:val="00A6444D"/>
    <w:rsid w:val="00A66A81"/>
    <w:rsid w:val="00A70103"/>
    <w:rsid w:val="00A754D5"/>
    <w:rsid w:val="00A75A1C"/>
    <w:rsid w:val="00A8677A"/>
    <w:rsid w:val="00A86A59"/>
    <w:rsid w:val="00A873C2"/>
    <w:rsid w:val="00A911E6"/>
    <w:rsid w:val="00A92DF1"/>
    <w:rsid w:val="00A95D63"/>
    <w:rsid w:val="00A9634E"/>
    <w:rsid w:val="00AA0103"/>
    <w:rsid w:val="00AA64CF"/>
    <w:rsid w:val="00AA6748"/>
    <w:rsid w:val="00AB2203"/>
    <w:rsid w:val="00AB53B0"/>
    <w:rsid w:val="00AC0BD0"/>
    <w:rsid w:val="00AC39BD"/>
    <w:rsid w:val="00AD28EF"/>
    <w:rsid w:val="00AD3D31"/>
    <w:rsid w:val="00AD6C16"/>
    <w:rsid w:val="00AD6C80"/>
    <w:rsid w:val="00AE14BF"/>
    <w:rsid w:val="00AE1A9B"/>
    <w:rsid w:val="00AE315B"/>
    <w:rsid w:val="00AE493D"/>
    <w:rsid w:val="00AF303D"/>
    <w:rsid w:val="00B04765"/>
    <w:rsid w:val="00B04FD9"/>
    <w:rsid w:val="00B05E52"/>
    <w:rsid w:val="00B11D26"/>
    <w:rsid w:val="00B178AA"/>
    <w:rsid w:val="00B20989"/>
    <w:rsid w:val="00B224DA"/>
    <w:rsid w:val="00B2663D"/>
    <w:rsid w:val="00B361E1"/>
    <w:rsid w:val="00B423ED"/>
    <w:rsid w:val="00B444B6"/>
    <w:rsid w:val="00B446AE"/>
    <w:rsid w:val="00B45FA0"/>
    <w:rsid w:val="00B462B7"/>
    <w:rsid w:val="00B47055"/>
    <w:rsid w:val="00B47521"/>
    <w:rsid w:val="00B47BAC"/>
    <w:rsid w:val="00B50D05"/>
    <w:rsid w:val="00B51FE2"/>
    <w:rsid w:val="00B6124C"/>
    <w:rsid w:val="00B63A83"/>
    <w:rsid w:val="00B648CB"/>
    <w:rsid w:val="00B66C58"/>
    <w:rsid w:val="00B713EA"/>
    <w:rsid w:val="00B713F8"/>
    <w:rsid w:val="00B7186A"/>
    <w:rsid w:val="00B76EAB"/>
    <w:rsid w:val="00B8240B"/>
    <w:rsid w:val="00B84618"/>
    <w:rsid w:val="00B8559A"/>
    <w:rsid w:val="00B9327E"/>
    <w:rsid w:val="00B93B09"/>
    <w:rsid w:val="00B94167"/>
    <w:rsid w:val="00B94ACB"/>
    <w:rsid w:val="00B94C9B"/>
    <w:rsid w:val="00BA358A"/>
    <w:rsid w:val="00BA3776"/>
    <w:rsid w:val="00BA4457"/>
    <w:rsid w:val="00BA4EFB"/>
    <w:rsid w:val="00BA500D"/>
    <w:rsid w:val="00BA5E89"/>
    <w:rsid w:val="00BA77EB"/>
    <w:rsid w:val="00BA781C"/>
    <w:rsid w:val="00BA7E27"/>
    <w:rsid w:val="00BB3BCD"/>
    <w:rsid w:val="00BB6D88"/>
    <w:rsid w:val="00BC0080"/>
    <w:rsid w:val="00BC4361"/>
    <w:rsid w:val="00BC5F4E"/>
    <w:rsid w:val="00BD637E"/>
    <w:rsid w:val="00BD71CD"/>
    <w:rsid w:val="00BE3264"/>
    <w:rsid w:val="00BE4F2D"/>
    <w:rsid w:val="00BE5507"/>
    <w:rsid w:val="00BF2AD6"/>
    <w:rsid w:val="00BF4C1A"/>
    <w:rsid w:val="00BF4E54"/>
    <w:rsid w:val="00BF5317"/>
    <w:rsid w:val="00BF7A47"/>
    <w:rsid w:val="00C014E5"/>
    <w:rsid w:val="00C06700"/>
    <w:rsid w:val="00C119F5"/>
    <w:rsid w:val="00C1207B"/>
    <w:rsid w:val="00C170B8"/>
    <w:rsid w:val="00C20C88"/>
    <w:rsid w:val="00C259D2"/>
    <w:rsid w:val="00C27B01"/>
    <w:rsid w:val="00C33705"/>
    <w:rsid w:val="00C44890"/>
    <w:rsid w:val="00C46936"/>
    <w:rsid w:val="00C5146E"/>
    <w:rsid w:val="00C52E52"/>
    <w:rsid w:val="00C53019"/>
    <w:rsid w:val="00C573FF"/>
    <w:rsid w:val="00C6174A"/>
    <w:rsid w:val="00C622FD"/>
    <w:rsid w:val="00C62B3E"/>
    <w:rsid w:val="00C63528"/>
    <w:rsid w:val="00C71BE4"/>
    <w:rsid w:val="00C72628"/>
    <w:rsid w:val="00C740CD"/>
    <w:rsid w:val="00C744C7"/>
    <w:rsid w:val="00C75513"/>
    <w:rsid w:val="00C8115D"/>
    <w:rsid w:val="00C81952"/>
    <w:rsid w:val="00C81B33"/>
    <w:rsid w:val="00C83E28"/>
    <w:rsid w:val="00C86F60"/>
    <w:rsid w:val="00C9131C"/>
    <w:rsid w:val="00C9406B"/>
    <w:rsid w:val="00C94513"/>
    <w:rsid w:val="00CA2551"/>
    <w:rsid w:val="00CA4B4D"/>
    <w:rsid w:val="00CA79A3"/>
    <w:rsid w:val="00CB61EF"/>
    <w:rsid w:val="00CC4BF5"/>
    <w:rsid w:val="00CC6E85"/>
    <w:rsid w:val="00CD3963"/>
    <w:rsid w:val="00CE6D1C"/>
    <w:rsid w:val="00CF15F2"/>
    <w:rsid w:val="00D02884"/>
    <w:rsid w:val="00D11FEB"/>
    <w:rsid w:val="00D178CF"/>
    <w:rsid w:val="00D20B22"/>
    <w:rsid w:val="00D22E57"/>
    <w:rsid w:val="00D2792B"/>
    <w:rsid w:val="00D33259"/>
    <w:rsid w:val="00D33610"/>
    <w:rsid w:val="00D34619"/>
    <w:rsid w:val="00D3504E"/>
    <w:rsid w:val="00D36D13"/>
    <w:rsid w:val="00D40BED"/>
    <w:rsid w:val="00D41BE3"/>
    <w:rsid w:val="00D41F47"/>
    <w:rsid w:val="00D42439"/>
    <w:rsid w:val="00D425D0"/>
    <w:rsid w:val="00D50D28"/>
    <w:rsid w:val="00D60C3D"/>
    <w:rsid w:val="00D61482"/>
    <w:rsid w:val="00D62A93"/>
    <w:rsid w:val="00D66A96"/>
    <w:rsid w:val="00D70CA9"/>
    <w:rsid w:val="00D71EAD"/>
    <w:rsid w:val="00D726AC"/>
    <w:rsid w:val="00D75FD5"/>
    <w:rsid w:val="00D76555"/>
    <w:rsid w:val="00D76FE1"/>
    <w:rsid w:val="00D80AE8"/>
    <w:rsid w:val="00D84DE7"/>
    <w:rsid w:val="00D85900"/>
    <w:rsid w:val="00D87043"/>
    <w:rsid w:val="00D94BC2"/>
    <w:rsid w:val="00DA19E3"/>
    <w:rsid w:val="00DA1DB5"/>
    <w:rsid w:val="00DB31A1"/>
    <w:rsid w:val="00DB405A"/>
    <w:rsid w:val="00DB4ABA"/>
    <w:rsid w:val="00DB4F4B"/>
    <w:rsid w:val="00DB6151"/>
    <w:rsid w:val="00DC0054"/>
    <w:rsid w:val="00DC4262"/>
    <w:rsid w:val="00DD2382"/>
    <w:rsid w:val="00DE09E1"/>
    <w:rsid w:val="00DE1681"/>
    <w:rsid w:val="00DE3F4A"/>
    <w:rsid w:val="00DE7BC4"/>
    <w:rsid w:val="00DF1AA1"/>
    <w:rsid w:val="00DF4F72"/>
    <w:rsid w:val="00DF61C3"/>
    <w:rsid w:val="00DF6AAE"/>
    <w:rsid w:val="00E07674"/>
    <w:rsid w:val="00E078DE"/>
    <w:rsid w:val="00E10E9B"/>
    <w:rsid w:val="00E112B8"/>
    <w:rsid w:val="00E15C1C"/>
    <w:rsid w:val="00E20DF1"/>
    <w:rsid w:val="00E2287F"/>
    <w:rsid w:val="00E2768C"/>
    <w:rsid w:val="00E277EC"/>
    <w:rsid w:val="00E3744A"/>
    <w:rsid w:val="00E42186"/>
    <w:rsid w:val="00E42618"/>
    <w:rsid w:val="00E42E55"/>
    <w:rsid w:val="00E46CA0"/>
    <w:rsid w:val="00E50F33"/>
    <w:rsid w:val="00E51E1D"/>
    <w:rsid w:val="00E54918"/>
    <w:rsid w:val="00E56C02"/>
    <w:rsid w:val="00E56CBF"/>
    <w:rsid w:val="00E656FF"/>
    <w:rsid w:val="00E72570"/>
    <w:rsid w:val="00E738F8"/>
    <w:rsid w:val="00E76A54"/>
    <w:rsid w:val="00E81B35"/>
    <w:rsid w:val="00E8274D"/>
    <w:rsid w:val="00E82BAF"/>
    <w:rsid w:val="00E8340B"/>
    <w:rsid w:val="00E906DE"/>
    <w:rsid w:val="00E908ED"/>
    <w:rsid w:val="00E9161C"/>
    <w:rsid w:val="00E9374D"/>
    <w:rsid w:val="00E97C9F"/>
    <w:rsid w:val="00EA020E"/>
    <w:rsid w:val="00EA13E0"/>
    <w:rsid w:val="00EA334E"/>
    <w:rsid w:val="00EA40C8"/>
    <w:rsid w:val="00EB0078"/>
    <w:rsid w:val="00EB48D5"/>
    <w:rsid w:val="00EB7F53"/>
    <w:rsid w:val="00EC6F15"/>
    <w:rsid w:val="00EE28CB"/>
    <w:rsid w:val="00EE5157"/>
    <w:rsid w:val="00EE7770"/>
    <w:rsid w:val="00EF2490"/>
    <w:rsid w:val="00EF35AD"/>
    <w:rsid w:val="00EF4DBD"/>
    <w:rsid w:val="00EF5A65"/>
    <w:rsid w:val="00EF608D"/>
    <w:rsid w:val="00F02B2E"/>
    <w:rsid w:val="00F03377"/>
    <w:rsid w:val="00F056F7"/>
    <w:rsid w:val="00F11EFE"/>
    <w:rsid w:val="00F130EC"/>
    <w:rsid w:val="00F13C31"/>
    <w:rsid w:val="00F20479"/>
    <w:rsid w:val="00F22BC9"/>
    <w:rsid w:val="00F22C3E"/>
    <w:rsid w:val="00F30F2A"/>
    <w:rsid w:val="00F351F1"/>
    <w:rsid w:val="00F40353"/>
    <w:rsid w:val="00F42CEA"/>
    <w:rsid w:val="00F44E4A"/>
    <w:rsid w:val="00F60379"/>
    <w:rsid w:val="00F66C3F"/>
    <w:rsid w:val="00F6736D"/>
    <w:rsid w:val="00F75536"/>
    <w:rsid w:val="00F826F0"/>
    <w:rsid w:val="00F85F53"/>
    <w:rsid w:val="00F86232"/>
    <w:rsid w:val="00F86782"/>
    <w:rsid w:val="00F907E3"/>
    <w:rsid w:val="00F96040"/>
    <w:rsid w:val="00F97D98"/>
    <w:rsid w:val="00FA07B5"/>
    <w:rsid w:val="00FA4077"/>
    <w:rsid w:val="00FC045B"/>
    <w:rsid w:val="00FC05DB"/>
    <w:rsid w:val="00FC06B1"/>
    <w:rsid w:val="00FC1AF6"/>
    <w:rsid w:val="00FC1BDB"/>
    <w:rsid w:val="00FD45A3"/>
    <w:rsid w:val="00FD49ED"/>
    <w:rsid w:val="00FE7877"/>
    <w:rsid w:val="00FF102A"/>
    <w:rsid w:val="00FF2BAA"/>
    <w:rsid w:val="00FF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F0B7AA"/>
  <w15:chartTrackingRefBased/>
  <w15:docId w15:val="{B95B55CC-0479-B743-BAD6-1BCA9BD11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AA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901E74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01E7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VarsaylanParagrafYazTipi"/>
    <w:rsid w:val="005D62D7"/>
  </w:style>
  <w:style w:type="paragraph" w:styleId="NormalWeb">
    <w:name w:val="Normal (Web)"/>
    <w:basedOn w:val="Normal"/>
    <w:uiPriority w:val="99"/>
    <w:semiHidden/>
    <w:unhideWhenUsed/>
    <w:rsid w:val="00331D7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table" w:styleId="TabloKlavuzu">
    <w:name w:val="Table Grid"/>
    <w:basedOn w:val="NormalTablo"/>
    <w:uiPriority w:val="39"/>
    <w:rsid w:val="00F13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1F2A37"/>
    <w:pPr>
      <w:ind w:left="720"/>
      <w:contextualSpacing/>
    </w:pPr>
  </w:style>
  <w:style w:type="table" w:styleId="DzTablo1">
    <w:name w:val="Plain Table 1"/>
    <w:basedOn w:val="NormalTablo"/>
    <w:uiPriority w:val="41"/>
    <w:rsid w:val="000E6AE1"/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DzTablo2">
    <w:name w:val="Plain Table 2"/>
    <w:basedOn w:val="NormalTablo"/>
    <w:uiPriority w:val="42"/>
    <w:rsid w:val="00221E0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tBilgi">
    <w:name w:val="header"/>
    <w:basedOn w:val="Normal"/>
    <w:link w:val="stBilgiChar"/>
    <w:uiPriority w:val="99"/>
    <w:unhideWhenUsed/>
    <w:rsid w:val="00236CC8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36CC8"/>
  </w:style>
  <w:style w:type="paragraph" w:styleId="AltBilgi">
    <w:name w:val="footer"/>
    <w:basedOn w:val="Normal"/>
    <w:link w:val="AltBilgiChar"/>
    <w:uiPriority w:val="99"/>
    <w:unhideWhenUsed/>
    <w:rsid w:val="00236CC8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36CC8"/>
  </w:style>
  <w:style w:type="table" w:styleId="DzTablo4">
    <w:name w:val="Plain Table 4"/>
    <w:basedOn w:val="NormalTablo"/>
    <w:uiPriority w:val="44"/>
    <w:rsid w:val="000C74E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klamaBavurusu">
    <w:name w:val="annotation reference"/>
    <w:basedOn w:val="VarsaylanParagrafYazTipi"/>
    <w:uiPriority w:val="99"/>
    <w:semiHidden/>
    <w:unhideWhenUsed/>
    <w:rsid w:val="000B743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0B743D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0B743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B743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B743D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D44E1"/>
    <w:rPr>
      <w:rFonts w:ascii="Times New Roman" w:hAnsi="Times New Roman" w:cs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D44E1"/>
    <w:rPr>
      <w:rFonts w:ascii="Times New Roman" w:hAnsi="Times New Roman" w:cs="Times New Roman"/>
      <w:sz w:val="18"/>
      <w:szCs w:val="18"/>
    </w:rPr>
  </w:style>
  <w:style w:type="character" w:styleId="zlenenKpr">
    <w:name w:val="FollowedHyperlink"/>
    <w:basedOn w:val="VarsaylanParagrafYazTipi"/>
    <w:uiPriority w:val="99"/>
    <w:semiHidden/>
    <w:unhideWhenUsed/>
    <w:rsid w:val="00F6736D"/>
    <w:rPr>
      <w:color w:val="954F72" w:themeColor="followedHyperlink"/>
      <w:u w:val="single"/>
    </w:rPr>
  </w:style>
  <w:style w:type="table" w:styleId="KlavuzuTablo4-Vurgu3">
    <w:name w:val="Grid Table 4 Accent 3"/>
    <w:basedOn w:val="NormalTablo"/>
    <w:uiPriority w:val="49"/>
    <w:rsid w:val="00DF6AA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Dzeltme">
    <w:name w:val="Revision"/>
    <w:hidden/>
    <w:uiPriority w:val="99"/>
    <w:semiHidden/>
    <w:rsid w:val="00C20C88"/>
  </w:style>
  <w:style w:type="character" w:styleId="YerTutucuMetni">
    <w:name w:val="Placeholder Text"/>
    <w:basedOn w:val="VarsaylanParagrafYazTipi"/>
    <w:uiPriority w:val="99"/>
    <w:semiHidden/>
    <w:rsid w:val="007C1EDF"/>
    <w:rPr>
      <w:color w:val="808080"/>
    </w:rPr>
  </w:style>
  <w:style w:type="paragraph" w:customStyle="1" w:styleId="csl-entry">
    <w:name w:val="csl-entry"/>
    <w:basedOn w:val="Normal"/>
    <w:rsid w:val="007C1EDF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2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0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6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6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4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4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4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4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74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7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3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9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7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4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D9A6D8EF-D014-1D46-91F3-F18BA227367D}">
  <we:reference id="wa104380917" version="1.0.1.0" store="en-US" storeType="OMEX"/>
  <we:alternateReferences>
    <we:reference id="WA104380917" version="1.0.1.0" store="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936B2D79-FD4D-DB4D-A514-294A8924FA35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D1A6FC-9C3B-ED4C-9AF7-3E6C05A95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İbrahim Demirci</dc:creator>
  <cp:keywords/>
  <dc:description/>
  <cp:lastModifiedBy>İbrahim Demirci</cp:lastModifiedBy>
  <cp:revision>3</cp:revision>
  <dcterms:created xsi:type="dcterms:W3CDTF">2021-07-19T10:17:00Z</dcterms:created>
  <dcterms:modified xsi:type="dcterms:W3CDTF">2021-08-05T18:22:00Z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id="http://www.zotero.org/styles/journal-of-endocrinological-investigation"/&gt;&lt;format class="21"/&gt;&lt;count citations="27" publications="34"/&gt;&lt;/info&gt;PAPERS2_INFO_END</vt:lpwstr>
  </property>
  <property fmtid="{D5CDD505-2E9C-101B-9397-08002B2CF9AE}" pid="3" name="grammarly_documentId">
    <vt:lpwstr>documentId_9090</vt:lpwstr>
  </property>
  <property fmtid="{D5CDD505-2E9C-101B-9397-08002B2CF9AE}" pid="4" name="grammarly_documentContext">
    <vt:lpwstr>{"goals":[],"domain":"general","emotions":[],"dialect":"american"}</vt:lpwstr>
  </property>
</Properties>
</file>