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28817" w14:textId="77777777" w:rsidR="005C5C2A" w:rsidRPr="005C5C2A" w:rsidRDefault="005C5C2A" w:rsidP="005C5C2A">
      <w:pPr>
        <w:rPr>
          <w:rFonts w:ascii="Times New Roman" w:hAnsi="Times New Roman" w:cs="Times New Roman"/>
          <w:b/>
          <w:sz w:val="32"/>
          <w:szCs w:val="24"/>
        </w:rPr>
      </w:pPr>
    </w:p>
    <w:p w14:paraId="3E9BB0C4" w14:textId="77777777" w:rsidR="009D48C8" w:rsidRPr="009D48C8" w:rsidRDefault="009D48C8" w:rsidP="009D48C8">
      <w:pPr>
        <w:spacing w:line="480" w:lineRule="auto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9D48C8">
        <w:rPr>
          <w:rFonts w:ascii="Times New Roman" w:hAnsi="Times New Roman" w:cs="Times New Roman"/>
          <w:b/>
          <w:sz w:val="28"/>
          <w:szCs w:val="24"/>
        </w:rPr>
        <w:t>A long-term control study of the treatment of cervical radiculopathy by percutaneous endoscopic posterior cervical discectomy and anterior cervical decompression, bone graft fusion and internal fixation</w:t>
      </w:r>
    </w:p>
    <w:bookmarkEnd w:id="0"/>
    <w:p w14:paraId="3955DA3B" w14:textId="77777777" w:rsidR="005C5C2A" w:rsidRDefault="005C5C2A" w:rsidP="005C5C2A">
      <w:pPr>
        <w:jc w:val="center"/>
        <w:rPr>
          <w:rFonts w:ascii="Times New Roman" w:hAnsi="Times New Roman" w:cs="Times New Roman"/>
          <w:sz w:val="32"/>
          <w:szCs w:val="24"/>
        </w:rPr>
      </w:pPr>
    </w:p>
    <w:p w14:paraId="2DA1D87C" w14:textId="77777777" w:rsidR="005C5C2A" w:rsidRDefault="005C5C2A" w:rsidP="005C5C2A">
      <w:pPr>
        <w:jc w:val="center"/>
        <w:rPr>
          <w:rFonts w:ascii="Times New Roman" w:hAnsi="Times New Roman" w:cs="Times New Roman"/>
          <w:sz w:val="32"/>
          <w:szCs w:val="24"/>
        </w:rPr>
      </w:pPr>
    </w:p>
    <w:p w14:paraId="34FAD8BA" w14:textId="77777777" w:rsidR="005C5C2A" w:rsidRPr="005C5C2A" w:rsidRDefault="005C5C2A" w:rsidP="005C5C2A">
      <w:pPr>
        <w:jc w:val="center"/>
        <w:rPr>
          <w:rFonts w:ascii="Times New Roman" w:hAnsi="Times New Roman" w:cs="Times New Roman"/>
          <w:sz w:val="32"/>
          <w:szCs w:val="24"/>
        </w:rPr>
      </w:pPr>
    </w:p>
    <w:p w14:paraId="16591C95" w14:textId="77777777" w:rsidR="005C5C2A" w:rsidRDefault="005C5C2A" w:rsidP="005C5C2A">
      <w:pPr>
        <w:pStyle w:val="PlainText"/>
        <w:spacing w:after="120"/>
        <w:rPr>
          <w:rFonts w:ascii="Times New Roman" w:hAnsi="Times New Roman"/>
          <w:bCs/>
          <w:sz w:val="32"/>
          <w:szCs w:val="24"/>
        </w:rPr>
      </w:pPr>
      <w:bookmarkStart w:id="1" w:name="II"/>
      <w:r w:rsidRPr="005C5C2A">
        <w:rPr>
          <w:rFonts w:ascii="Times New Roman" w:hAnsi="Times New Roman"/>
          <w:b/>
          <w:sz w:val="32"/>
          <w:szCs w:val="24"/>
        </w:rPr>
        <w:t>Conflict of Interest Statement</w:t>
      </w:r>
      <w:bookmarkEnd w:id="1"/>
      <w:r w:rsidRPr="005C5C2A" w:rsidDel="00C47AAD">
        <w:rPr>
          <w:rFonts w:ascii="Times New Roman" w:hAnsi="Times New Roman"/>
          <w:sz w:val="32"/>
          <w:szCs w:val="24"/>
        </w:rPr>
        <w:t xml:space="preserve"> </w:t>
      </w:r>
      <w:r w:rsidRPr="005C5C2A">
        <w:rPr>
          <w:rFonts w:ascii="Times New Roman" w:hAnsi="Times New Roman"/>
          <w:bCs/>
          <w:sz w:val="32"/>
          <w:szCs w:val="24"/>
        </w:rPr>
        <w:t xml:space="preserve"> </w:t>
      </w:r>
    </w:p>
    <w:p w14:paraId="73AA3EC4" w14:textId="77777777" w:rsidR="006521DD" w:rsidRPr="005C5C2A" w:rsidRDefault="006521DD" w:rsidP="005C5C2A">
      <w:pPr>
        <w:pStyle w:val="PlainText"/>
        <w:spacing w:after="120"/>
        <w:rPr>
          <w:rFonts w:ascii="Times New Roman" w:hAnsi="Times New Roman"/>
          <w:b/>
          <w:sz w:val="32"/>
          <w:szCs w:val="24"/>
        </w:rPr>
      </w:pPr>
    </w:p>
    <w:p w14:paraId="6536DFB5" w14:textId="77777777" w:rsidR="00177E48" w:rsidRPr="006521DD" w:rsidRDefault="00920467">
      <w:r w:rsidRPr="006521DD">
        <w:rPr>
          <w:rFonts w:ascii="Times New Roman" w:hAnsi="Times New Roman" w:cs="Times New Roman"/>
          <w:sz w:val="32"/>
          <w:szCs w:val="24"/>
        </w:rPr>
        <w:t>We declare that we have no financial and personal relationships with other people or organizations that can inapprop</w:t>
      </w:r>
      <w:r w:rsidR="006521DD" w:rsidRPr="006521DD">
        <w:rPr>
          <w:rFonts w:ascii="Times New Roman" w:hAnsi="Times New Roman" w:cs="Times New Roman"/>
          <w:sz w:val="32"/>
          <w:szCs w:val="24"/>
        </w:rPr>
        <w:t>riately influence our work, there is</w:t>
      </w:r>
      <w:r w:rsidR="006521DD" w:rsidRPr="006521DD">
        <w:rPr>
          <w:rFonts w:ascii="Times New Roman" w:hAnsi="Times New Roman" w:cs="Times New Roman" w:hint="eastAsia"/>
          <w:sz w:val="32"/>
          <w:szCs w:val="24"/>
        </w:rPr>
        <w:t xml:space="preserve"> </w:t>
      </w:r>
      <w:r w:rsidR="006521DD" w:rsidRPr="006521DD">
        <w:rPr>
          <w:rFonts w:ascii="Times New Roman" w:hAnsi="Times New Roman" w:cs="Times New Roman"/>
          <w:sz w:val="32"/>
          <w:szCs w:val="24"/>
        </w:rPr>
        <w:t>no professional or other personal interest of any nature or kind in any product, service and/or company that can be construed as influencing the position presented in, or the review of, the manuscript entitled.</w:t>
      </w:r>
    </w:p>
    <w:sectPr w:rsidR="00177E48" w:rsidRPr="006521DD" w:rsidSect="007A3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C2A"/>
    <w:rsid w:val="000B1526"/>
    <w:rsid w:val="000B3DF0"/>
    <w:rsid w:val="000D0871"/>
    <w:rsid w:val="00105DA6"/>
    <w:rsid w:val="00177E48"/>
    <w:rsid w:val="001B4F39"/>
    <w:rsid w:val="00227A2B"/>
    <w:rsid w:val="002E5D90"/>
    <w:rsid w:val="004448DB"/>
    <w:rsid w:val="00461ED0"/>
    <w:rsid w:val="004D2786"/>
    <w:rsid w:val="00584698"/>
    <w:rsid w:val="005C0943"/>
    <w:rsid w:val="005C5C2A"/>
    <w:rsid w:val="006521DD"/>
    <w:rsid w:val="00694998"/>
    <w:rsid w:val="00735FAF"/>
    <w:rsid w:val="007A3E2D"/>
    <w:rsid w:val="007D278E"/>
    <w:rsid w:val="007F15A7"/>
    <w:rsid w:val="007F5029"/>
    <w:rsid w:val="008972BD"/>
    <w:rsid w:val="008F2F48"/>
    <w:rsid w:val="00920467"/>
    <w:rsid w:val="009D1592"/>
    <w:rsid w:val="009D48C8"/>
    <w:rsid w:val="009E3DCC"/>
    <w:rsid w:val="00A47CA5"/>
    <w:rsid w:val="00AD62A9"/>
    <w:rsid w:val="00AE20DD"/>
    <w:rsid w:val="00B7001D"/>
    <w:rsid w:val="00CA3136"/>
    <w:rsid w:val="00CE752E"/>
    <w:rsid w:val="00DA0077"/>
    <w:rsid w:val="00E41319"/>
    <w:rsid w:val="00EC1E8B"/>
    <w:rsid w:val="00F029D6"/>
    <w:rsid w:val="00FB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E3B6"/>
  <w15:chartTrackingRefBased/>
  <w15:docId w15:val="{B268A600-494F-2E4E-9739-2555DB065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5C2A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5C2A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5C5C2A"/>
    <w:pPr>
      <w:widowControl/>
      <w:jc w:val="left"/>
    </w:pPr>
    <w:rPr>
      <w:rFonts w:ascii="Consolas" w:eastAsia="Calibri" w:hAnsi="Consolas" w:cs="Times New Roman"/>
      <w:kern w:val="0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C5C2A"/>
    <w:rPr>
      <w:rFonts w:ascii="Consolas" w:eastAsia="Calibri" w:hAnsi="Consolas" w:cs="Times New Roman"/>
      <w:sz w:val="21"/>
      <w:szCs w:val="21"/>
      <w:lang w:eastAsia="en-US"/>
    </w:rPr>
  </w:style>
  <w:style w:type="paragraph" w:styleId="NormalWeb">
    <w:name w:val="Normal (Web)"/>
    <w:basedOn w:val="Normal"/>
    <w:uiPriority w:val="99"/>
    <w:unhideWhenUsed/>
    <w:rsid w:val="005C5C2A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2020-07-19T02:04:00Z</dcterms:created>
  <dcterms:modified xsi:type="dcterms:W3CDTF">2020-08-24T04:29:00Z</dcterms:modified>
</cp:coreProperties>
</file>