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D94FD" w14:textId="6BCAD40B" w:rsidR="00041959" w:rsidRPr="005A456E" w:rsidRDefault="00041959"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Supplementary Materials for</w:t>
      </w:r>
    </w:p>
    <w:p w14:paraId="1D01E4AC" w14:textId="29241430" w:rsidR="00F87434" w:rsidRPr="005A456E" w:rsidRDefault="0071428F" w:rsidP="00F87434">
      <w:pPr>
        <w:spacing w:line="360" w:lineRule="auto"/>
        <w:jc w:val="center"/>
        <w:rPr>
          <w:rFonts w:ascii="Times New Roman" w:hAnsi="Times New Roman" w:cs="Times New Roman"/>
          <w:b/>
          <w:bCs/>
          <w:sz w:val="32"/>
          <w:szCs w:val="32"/>
        </w:rPr>
      </w:pPr>
      <w:r w:rsidRPr="005A456E">
        <w:rPr>
          <w:rFonts w:ascii="Times New Roman" w:hAnsi="Times New Roman" w:cs="Times New Roman" w:hint="eastAsia"/>
          <w:b/>
          <w:bCs/>
          <w:sz w:val="32"/>
          <w:szCs w:val="32"/>
          <w:lang w:eastAsia="ja-JP"/>
        </w:rPr>
        <w:t>Multiplexed, Wireless, and Contactless</w:t>
      </w:r>
      <w:r w:rsidRPr="005A456E">
        <w:rPr>
          <w:rFonts w:ascii="Times New Roman" w:hAnsi="Times New Roman" w:cs="Times New Roman"/>
          <w:b/>
          <w:bCs/>
          <w:sz w:val="32"/>
          <w:szCs w:val="32"/>
        </w:rPr>
        <w:t xml:space="preserve"> Biomechanic Well Plate for Monitoring Cardiac Organoid and 3D-Tissue Contraction</w:t>
      </w:r>
    </w:p>
    <w:p w14:paraId="1F05040D" w14:textId="38C0BF4F" w:rsidR="00956A02" w:rsidRPr="005A456E" w:rsidRDefault="00956A02" w:rsidP="00956A02">
      <w:pPr>
        <w:spacing w:line="360" w:lineRule="auto"/>
        <w:jc w:val="both"/>
        <w:rPr>
          <w:rFonts w:ascii="Times New Roman" w:hAnsi="Times New Roman" w:cs="Times New Roman"/>
          <w:sz w:val="24"/>
          <w:szCs w:val="24"/>
          <w:vertAlign w:val="superscript"/>
        </w:rPr>
      </w:pPr>
      <w:r w:rsidRPr="005A456E">
        <w:rPr>
          <w:rFonts w:ascii="Times New Roman" w:hAnsi="Times New Roman" w:cs="Times New Roman"/>
          <w:sz w:val="24"/>
          <w:szCs w:val="24"/>
        </w:rPr>
        <w:t>Chi Cong Nguyen</w:t>
      </w:r>
      <w:r w:rsidRPr="005A456E">
        <w:rPr>
          <w:rFonts w:ascii="Times New Roman" w:hAnsi="Times New Roman" w:cs="Times New Roman"/>
          <w:sz w:val="24"/>
          <w:szCs w:val="24"/>
          <w:vertAlign w:val="superscript"/>
        </w:rPr>
        <w:t>1</w:t>
      </w:r>
      <w:r w:rsidRPr="005A456E">
        <w:rPr>
          <w:rFonts w:ascii="Times New Roman" w:hAnsi="Times New Roman" w:cs="Times New Roman"/>
          <w:sz w:val="24"/>
          <w:szCs w:val="24"/>
        </w:rPr>
        <w:t>, Jordan Thorpe</w:t>
      </w:r>
      <w:r w:rsidRPr="005A456E">
        <w:rPr>
          <w:rFonts w:ascii="Times New Roman" w:hAnsi="Times New Roman" w:cs="Times New Roman"/>
          <w:sz w:val="24"/>
          <w:szCs w:val="24"/>
          <w:vertAlign w:val="superscript"/>
        </w:rPr>
        <w:t>2,3</w:t>
      </w:r>
      <w:r w:rsidRPr="005A456E">
        <w:rPr>
          <w:rFonts w:ascii="Times New Roman" w:hAnsi="Times New Roman" w:cs="Times New Roman"/>
          <w:sz w:val="24"/>
          <w:szCs w:val="24"/>
        </w:rPr>
        <w:t>, Dang Tran Bach</w:t>
      </w:r>
      <w:r w:rsidRPr="005A456E">
        <w:rPr>
          <w:rFonts w:ascii="Times New Roman" w:hAnsi="Times New Roman" w:cs="Times New Roman"/>
          <w:sz w:val="24"/>
          <w:szCs w:val="24"/>
          <w:vertAlign w:val="superscript"/>
        </w:rPr>
        <w:t>1</w:t>
      </w:r>
      <w:r w:rsidRPr="005A456E">
        <w:rPr>
          <w:rFonts w:ascii="Times New Roman" w:hAnsi="Times New Roman" w:cs="Times New Roman"/>
          <w:sz w:val="24"/>
          <w:szCs w:val="24"/>
        </w:rPr>
        <w:t>, Azadeh Zahabi</w:t>
      </w:r>
      <w:r w:rsidRPr="005A456E">
        <w:rPr>
          <w:rFonts w:ascii="Times New Roman" w:hAnsi="Times New Roman" w:cs="Times New Roman"/>
          <w:sz w:val="24"/>
          <w:szCs w:val="24"/>
          <w:vertAlign w:val="superscript"/>
        </w:rPr>
        <w:t>2</w:t>
      </w:r>
      <w:r w:rsidRPr="005A456E">
        <w:rPr>
          <w:rFonts w:ascii="Times New Roman" w:hAnsi="Times New Roman" w:cs="Times New Roman"/>
          <w:sz w:val="24"/>
          <w:szCs w:val="24"/>
        </w:rPr>
        <w:t>, Quang Anh Nguyen</w:t>
      </w:r>
      <w:r w:rsidRPr="005A456E">
        <w:rPr>
          <w:rFonts w:ascii="Times New Roman" w:hAnsi="Times New Roman" w:cs="Times New Roman"/>
          <w:sz w:val="24"/>
          <w:szCs w:val="24"/>
          <w:vertAlign w:val="superscript"/>
        </w:rPr>
        <w:t>1</w:t>
      </w:r>
      <w:r w:rsidRPr="005A456E">
        <w:rPr>
          <w:rFonts w:ascii="Times New Roman" w:hAnsi="Times New Roman" w:cs="Times New Roman"/>
          <w:sz w:val="24"/>
          <w:szCs w:val="24"/>
        </w:rPr>
        <w:t>, Sinuo Zhao</w:t>
      </w:r>
      <w:r w:rsidRPr="005A456E">
        <w:rPr>
          <w:rFonts w:ascii="Times New Roman" w:hAnsi="Times New Roman" w:cs="Times New Roman"/>
          <w:sz w:val="24"/>
          <w:szCs w:val="24"/>
          <w:vertAlign w:val="superscript"/>
        </w:rPr>
        <w:t>1</w:t>
      </w:r>
      <w:r w:rsidRPr="005A456E">
        <w:rPr>
          <w:rFonts w:ascii="Times New Roman" w:hAnsi="Times New Roman" w:cs="Times New Roman"/>
          <w:sz w:val="24"/>
          <w:szCs w:val="24"/>
        </w:rPr>
        <w:t>, Nhat Minh Doan</w:t>
      </w:r>
      <w:r w:rsidRPr="005A456E">
        <w:rPr>
          <w:rFonts w:ascii="Times New Roman" w:hAnsi="Times New Roman" w:cs="Times New Roman"/>
          <w:sz w:val="24"/>
          <w:szCs w:val="24"/>
          <w:vertAlign w:val="superscript"/>
        </w:rPr>
        <w:t>1</w:t>
      </w:r>
      <w:r w:rsidRPr="005A456E">
        <w:rPr>
          <w:rFonts w:ascii="Times New Roman" w:hAnsi="Times New Roman" w:cs="Times New Roman"/>
          <w:sz w:val="24"/>
          <w:szCs w:val="24"/>
        </w:rPr>
        <w:t>, Michael A. Listyawan</w:t>
      </w:r>
      <w:r w:rsidRPr="005A456E">
        <w:rPr>
          <w:rFonts w:ascii="Times New Roman" w:hAnsi="Times New Roman" w:cs="Times New Roman"/>
          <w:sz w:val="24"/>
          <w:szCs w:val="24"/>
          <w:vertAlign w:val="superscript"/>
        </w:rPr>
        <w:t>1</w:t>
      </w:r>
      <w:r w:rsidRPr="005A456E">
        <w:rPr>
          <w:rFonts w:ascii="Times New Roman" w:hAnsi="Times New Roman" w:cs="Times New Roman"/>
          <w:sz w:val="24"/>
          <w:szCs w:val="24"/>
        </w:rPr>
        <w:t>, Hongru Chen</w:t>
      </w:r>
      <w:r w:rsidRPr="005A456E">
        <w:rPr>
          <w:rFonts w:ascii="Times New Roman" w:hAnsi="Times New Roman" w:cs="Times New Roman"/>
          <w:sz w:val="24"/>
          <w:szCs w:val="24"/>
          <w:vertAlign w:val="superscript"/>
        </w:rPr>
        <w:t>1</w:t>
      </w:r>
      <w:r w:rsidRPr="005A456E">
        <w:rPr>
          <w:rFonts w:ascii="Times New Roman" w:hAnsi="Times New Roman" w:cs="Times New Roman"/>
          <w:sz w:val="24"/>
          <w:szCs w:val="24"/>
        </w:rPr>
        <w:t xml:space="preserve">, </w:t>
      </w:r>
      <w:r w:rsidRPr="005A456E">
        <w:rPr>
          <w:rFonts w:ascii="Times New Roman" w:hAnsi="Times New Roman" w:cs="Times New Roman"/>
          <w:sz w:val="24"/>
          <w:szCs w:val="24"/>
          <w:lang w:eastAsia="ja-JP"/>
        </w:rPr>
        <w:t>Thanh Vinh Nguyen</w:t>
      </w:r>
      <w:r w:rsidRPr="005A456E">
        <w:rPr>
          <w:rFonts w:ascii="Times New Roman" w:hAnsi="Times New Roman" w:cs="Times New Roman"/>
          <w:sz w:val="24"/>
          <w:szCs w:val="24"/>
          <w:vertAlign w:val="superscript"/>
          <w:lang w:eastAsia="ja-JP"/>
        </w:rPr>
        <w:t>4</w:t>
      </w:r>
      <w:r w:rsidRPr="005A456E">
        <w:rPr>
          <w:rFonts w:ascii="Times New Roman" w:hAnsi="Times New Roman" w:cs="Times New Roman"/>
          <w:sz w:val="24"/>
          <w:szCs w:val="24"/>
        </w:rPr>
        <w:t>, Syamak Farajikhah</w:t>
      </w:r>
      <w:r w:rsidRPr="005A456E">
        <w:rPr>
          <w:rFonts w:ascii="Times New Roman" w:hAnsi="Times New Roman" w:cs="Times New Roman"/>
          <w:sz w:val="24"/>
          <w:szCs w:val="24"/>
          <w:vertAlign w:val="superscript"/>
        </w:rPr>
        <w:t>5</w:t>
      </w:r>
      <w:r w:rsidRPr="005A456E">
        <w:rPr>
          <w:rFonts w:ascii="Times New Roman" w:hAnsi="Times New Roman" w:cs="Times New Roman"/>
          <w:sz w:val="24"/>
          <w:szCs w:val="24"/>
        </w:rPr>
        <w:t>, Ann-Na Cho</w:t>
      </w:r>
      <w:r w:rsidRPr="005A456E">
        <w:rPr>
          <w:rFonts w:ascii="Times New Roman" w:hAnsi="Times New Roman" w:cs="Times New Roman"/>
          <w:sz w:val="24"/>
          <w:szCs w:val="24"/>
          <w:vertAlign w:val="superscript"/>
        </w:rPr>
        <w:t>6</w:t>
      </w:r>
      <w:r w:rsidRPr="005A456E">
        <w:rPr>
          <w:rFonts w:ascii="Times New Roman" w:hAnsi="Times New Roman" w:cs="Times New Roman"/>
          <w:sz w:val="24"/>
          <w:szCs w:val="24"/>
        </w:rPr>
        <w:t>, Nigel H. Lovell</w:t>
      </w:r>
      <w:r w:rsidRPr="005A456E">
        <w:rPr>
          <w:rFonts w:ascii="Times New Roman" w:hAnsi="Times New Roman" w:cs="Times New Roman"/>
          <w:sz w:val="24"/>
          <w:szCs w:val="24"/>
          <w:vertAlign w:val="superscript"/>
        </w:rPr>
        <w:t>7</w:t>
      </w:r>
      <w:r w:rsidRPr="005A456E">
        <w:rPr>
          <w:rFonts w:ascii="Times New Roman" w:hAnsi="Times New Roman" w:cs="Times New Roman"/>
          <w:sz w:val="24"/>
          <w:szCs w:val="24"/>
        </w:rPr>
        <w:t>, Thanh Nho Do</w:t>
      </w:r>
      <w:r w:rsidRPr="005A456E">
        <w:rPr>
          <w:rFonts w:ascii="Times New Roman" w:hAnsi="Times New Roman" w:cs="Times New Roman"/>
          <w:sz w:val="24"/>
          <w:szCs w:val="24"/>
          <w:vertAlign w:val="superscript"/>
        </w:rPr>
        <w:t>7</w:t>
      </w:r>
      <w:r w:rsidRPr="005A456E">
        <w:rPr>
          <w:rFonts w:ascii="Times New Roman" w:hAnsi="Times New Roman" w:cs="Times New Roman"/>
          <w:sz w:val="24"/>
          <w:szCs w:val="24"/>
        </w:rPr>
        <w:t xml:space="preserve">, </w:t>
      </w:r>
      <w:r w:rsidRPr="005A456E">
        <w:rPr>
          <w:rFonts w:ascii="Times New Roman" w:hAnsi="Times New Roman" w:cs="Times New Roman" w:hint="eastAsia"/>
          <w:sz w:val="24"/>
          <w:szCs w:val="24"/>
          <w:lang w:val="en-AU"/>
        </w:rPr>
        <w:t>Timothée Mouterde</w:t>
      </w:r>
      <w:r w:rsidRPr="005A456E">
        <w:rPr>
          <w:rFonts w:ascii="Times New Roman" w:hAnsi="Times New Roman" w:cs="Times New Roman"/>
          <w:sz w:val="24"/>
          <w:szCs w:val="24"/>
          <w:vertAlign w:val="superscript"/>
          <w:lang w:val="en-AU"/>
        </w:rPr>
        <w:t>8,*</w:t>
      </w:r>
      <w:r w:rsidRPr="005A456E">
        <w:rPr>
          <w:rFonts w:ascii="Times New Roman" w:hAnsi="Times New Roman" w:cs="Times New Roman"/>
          <w:sz w:val="24"/>
          <w:szCs w:val="24"/>
          <w:lang w:val="en-AU"/>
        </w:rPr>
        <w:t>,</w:t>
      </w:r>
      <w:r w:rsidRPr="005A456E">
        <w:rPr>
          <w:rFonts w:ascii="Times New Roman" w:hAnsi="Times New Roman" w:cs="Times New Roman"/>
          <w:sz w:val="24"/>
          <w:szCs w:val="24"/>
        </w:rPr>
        <w:t xml:space="preserve"> Adam Hill</w:t>
      </w:r>
      <w:r w:rsidRPr="005A456E">
        <w:rPr>
          <w:rFonts w:ascii="Times New Roman" w:hAnsi="Times New Roman" w:cs="Times New Roman"/>
          <w:sz w:val="24"/>
          <w:szCs w:val="24"/>
          <w:vertAlign w:val="superscript"/>
        </w:rPr>
        <w:t>2,3,*</w:t>
      </w:r>
      <w:r w:rsidRPr="005A456E">
        <w:rPr>
          <w:rFonts w:ascii="Times New Roman" w:hAnsi="Times New Roman" w:cs="Times New Roman"/>
          <w:sz w:val="24"/>
          <w:szCs w:val="24"/>
        </w:rPr>
        <w:t>, and Hoang-Phuong Phan</w:t>
      </w:r>
      <w:r w:rsidRPr="005A456E">
        <w:rPr>
          <w:rFonts w:ascii="Times New Roman" w:hAnsi="Times New Roman" w:cs="Times New Roman"/>
          <w:sz w:val="24"/>
          <w:szCs w:val="24"/>
          <w:vertAlign w:val="superscript"/>
        </w:rPr>
        <w:t>1,*</w:t>
      </w:r>
    </w:p>
    <w:p w14:paraId="1D58E2FE" w14:textId="71949AC3"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 xml:space="preserve">1 </w:t>
      </w:r>
      <w:r w:rsidRPr="005A456E">
        <w:rPr>
          <w:rFonts w:ascii="Times New Roman" w:hAnsi="Times New Roman" w:cs="Times New Roman"/>
          <w:sz w:val="24"/>
          <w:szCs w:val="24"/>
        </w:rPr>
        <w:t>School of Mechanical and Manufacturing Engineering, Faculty of Engineering, UNSW Sydney, Kensington Campus, Sydney, NSW 2052, Australia</w:t>
      </w:r>
    </w:p>
    <w:p w14:paraId="7608ED08"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 xml:space="preserve">2 </w:t>
      </w:r>
      <w:r w:rsidRPr="005A456E">
        <w:rPr>
          <w:rFonts w:ascii="Times New Roman" w:hAnsi="Times New Roman" w:cs="Times New Roman"/>
          <w:sz w:val="24"/>
          <w:szCs w:val="24"/>
        </w:rPr>
        <w:t>Victor Chang Cardiac Research Institute, Sydney, NSW 2010, Australia</w:t>
      </w:r>
    </w:p>
    <w:p w14:paraId="4F7A460A"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3</w:t>
      </w:r>
      <w:r w:rsidRPr="005A456E">
        <w:rPr>
          <w:rFonts w:ascii="Times New Roman" w:hAnsi="Times New Roman" w:cs="Times New Roman"/>
          <w:sz w:val="24"/>
          <w:szCs w:val="24"/>
        </w:rPr>
        <w:t xml:space="preserve"> School of Clinical Medicine, Faculty of Medicine and Health, UNSW Sydney, Kensington Campus, Sydney, NSW 2052, Australia</w:t>
      </w:r>
    </w:p>
    <w:p w14:paraId="20DDCA79"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 xml:space="preserve">4 </w:t>
      </w:r>
      <w:r w:rsidRPr="005A456E">
        <w:rPr>
          <w:rFonts w:ascii="Times New Roman" w:hAnsi="Times New Roman" w:cs="Times New Roman"/>
          <w:sz w:val="24"/>
          <w:szCs w:val="24"/>
        </w:rPr>
        <w:t>Formfactor Inc., Livermore, CA 94551, USA</w:t>
      </w:r>
    </w:p>
    <w:p w14:paraId="77AD3974"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 xml:space="preserve">5 </w:t>
      </w:r>
      <w:r w:rsidRPr="005A456E">
        <w:rPr>
          <w:rFonts w:ascii="Times New Roman" w:hAnsi="Times New Roman" w:cs="Times New Roman"/>
          <w:sz w:val="24"/>
          <w:szCs w:val="24"/>
        </w:rPr>
        <w:t>School of Chemical and Biomolecular Engineering, Faculty of Engineering, University of Sydney, NSW 2006, Australia</w:t>
      </w:r>
    </w:p>
    <w:p w14:paraId="4B820B81"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6</w:t>
      </w:r>
      <w:r w:rsidRPr="005A456E">
        <w:rPr>
          <w:rFonts w:ascii="Times New Roman" w:hAnsi="Times New Roman" w:cs="Times New Roman"/>
          <w:sz w:val="24"/>
          <w:szCs w:val="24"/>
        </w:rPr>
        <w:t xml:space="preserve"> School of Biomedical Engineering, Faculty of Engineering, University of Sydney, NSW 2006, Australia</w:t>
      </w:r>
    </w:p>
    <w:p w14:paraId="57003126"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 xml:space="preserve">7 </w:t>
      </w:r>
      <w:r w:rsidRPr="005A456E">
        <w:rPr>
          <w:rFonts w:ascii="Times New Roman" w:hAnsi="Times New Roman" w:cs="Times New Roman"/>
          <w:sz w:val="24"/>
          <w:szCs w:val="24"/>
        </w:rPr>
        <w:t>Graduate School of Biomedical Engineering, Faculty of Engineering, and Tyree Institute of Health Engineering (IHealthE), UNSW Sydney, Kensington Campus, Sydney, NSW 2052, Australia</w:t>
      </w:r>
    </w:p>
    <w:p w14:paraId="3D6A5E1D"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r w:rsidRPr="005A456E">
        <w:rPr>
          <w:rFonts w:ascii="Times New Roman" w:hAnsi="Times New Roman" w:cs="Times New Roman"/>
          <w:sz w:val="24"/>
          <w:szCs w:val="24"/>
          <w:vertAlign w:val="superscript"/>
        </w:rPr>
        <w:t>8</w:t>
      </w:r>
      <w:r w:rsidRPr="005A456E">
        <w:rPr>
          <w:rFonts w:ascii="Times New Roman" w:hAnsi="Times New Roman" w:cs="Times New Roman"/>
          <w:sz w:val="24"/>
          <w:szCs w:val="24"/>
        </w:rPr>
        <w:t xml:space="preserve"> Graduate School of Engineering, Department of Mechanical Engineering, Hongo Campus, The University of Tokyo, Tokyo 113-8656, Japan</w:t>
      </w:r>
    </w:p>
    <w:p w14:paraId="34A95A2C" w14:textId="77777777" w:rsidR="003213E3" w:rsidRPr="005A456E" w:rsidRDefault="003213E3" w:rsidP="003213E3">
      <w:pPr>
        <w:widowControl w:val="0"/>
        <w:pBdr>
          <w:top w:val="nil"/>
          <w:left w:val="nil"/>
          <w:bottom w:val="nil"/>
          <w:right w:val="nil"/>
          <w:between w:val="nil"/>
        </w:pBdr>
        <w:spacing w:before="240" w:after="0" w:line="360" w:lineRule="auto"/>
        <w:contextualSpacing/>
        <w:jc w:val="both"/>
        <w:rPr>
          <w:rFonts w:ascii="Times New Roman" w:hAnsi="Times New Roman" w:cs="Times New Roman"/>
          <w:sz w:val="24"/>
          <w:szCs w:val="24"/>
        </w:rPr>
      </w:pPr>
    </w:p>
    <w:p w14:paraId="5FF52971" w14:textId="77777777" w:rsidR="003213E3" w:rsidRPr="005A456E" w:rsidRDefault="003213E3" w:rsidP="003213E3">
      <w:pPr>
        <w:widowControl w:val="0"/>
        <w:spacing w:line="360" w:lineRule="auto"/>
        <w:jc w:val="both"/>
        <w:rPr>
          <w:rFonts w:ascii="Times New Roman" w:hAnsi="Times New Roman" w:cs="Times New Roman"/>
          <w:sz w:val="24"/>
          <w:szCs w:val="24"/>
        </w:rPr>
      </w:pPr>
      <w:r w:rsidRPr="005A456E">
        <w:rPr>
          <w:rFonts w:ascii="Times New Roman" w:hAnsi="Times New Roman" w:cs="Times New Roman"/>
          <w:b/>
          <w:sz w:val="24"/>
          <w:szCs w:val="24"/>
        </w:rPr>
        <w:t>* Joint senior/corresponding authors</w:t>
      </w:r>
      <w:r w:rsidRPr="005A456E">
        <w:rPr>
          <w:rFonts w:ascii="Times New Roman" w:hAnsi="Times New Roman" w:cs="Times New Roman"/>
          <w:sz w:val="24"/>
          <w:szCs w:val="24"/>
        </w:rPr>
        <w:t xml:space="preserve">: Hoang-Phuong Phan, Adam Hill, and </w:t>
      </w:r>
      <w:r w:rsidRPr="005A456E">
        <w:rPr>
          <w:rFonts w:ascii="Times New Roman" w:hAnsi="Times New Roman" w:cs="Times New Roman" w:hint="eastAsia"/>
          <w:sz w:val="24"/>
          <w:szCs w:val="24"/>
          <w:lang w:val="en-AU"/>
        </w:rPr>
        <w:t xml:space="preserve">Timothée </w:t>
      </w:r>
      <w:r w:rsidRPr="005A456E">
        <w:rPr>
          <w:rFonts w:ascii="Times New Roman" w:hAnsi="Times New Roman" w:cs="Times New Roman"/>
          <w:sz w:val="24"/>
          <w:szCs w:val="24"/>
        </w:rPr>
        <w:t>Mouterde</w:t>
      </w:r>
    </w:p>
    <w:p w14:paraId="5B43BDA0" w14:textId="77777777" w:rsidR="003213E3" w:rsidRPr="005A456E" w:rsidRDefault="003213E3" w:rsidP="003213E3">
      <w:pPr>
        <w:widowControl w:val="0"/>
        <w:spacing w:line="360" w:lineRule="auto"/>
        <w:jc w:val="both"/>
        <w:rPr>
          <w:rFonts w:ascii="Times New Roman" w:hAnsi="Times New Roman" w:cs="Times New Roman"/>
          <w:i/>
          <w:iCs/>
          <w:sz w:val="24"/>
          <w:szCs w:val="24"/>
        </w:rPr>
      </w:pPr>
      <w:r w:rsidRPr="005A456E">
        <w:rPr>
          <w:rFonts w:ascii="Times New Roman" w:hAnsi="Times New Roman" w:cs="Times New Roman"/>
          <w:b/>
          <w:bCs/>
          <w:sz w:val="24"/>
          <w:szCs w:val="24"/>
        </w:rPr>
        <w:t xml:space="preserve">Emails: </w:t>
      </w:r>
      <w:hyperlink r:id="rId8" w:history="1">
        <w:r w:rsidRPr="005A456E">
          <w:rPr>
            <w:rStyle w:val="Hyperlink"/>
            <w:rFonts w:ascii="Times New Roman" w:hAnsi="Times New Roman" w:cs="Times New Roman"/>
            <w:i/>
            <w:iCs/>
            <w:color w:val="auto"/>
            <w:sz w:val="24"/>
            <w:szCs w:val="24"/>
            <w:u w:val="none"/>
          </w:rPr>
          <w:t>hp.phan@unsw.edu.au</w:t>
        </w:r>
      </w:hyperlink>
      <w:r w:rsidRPr="005A456E">
        <w:rPr>
          <w:rFonts w:ascii="Times New Roman" w:hAnsi="Times New Roman" w:cs="Times New Roman"/>
          <w:i/>
          <w:iCs/>
          <w:sz w:val="24"/>
          <w:szCs w:val="24"/>
        </w:rPr>
        <w:t xml:space="preserve">, </w:t>
      </w:r>
      <w:hyperlink r:id="rId9" w:history="1">
        <w:r w:rsidRPr="005A456E">
          <w:rPr>
            <w:rFonts w:ascii="Times New Roman" w:hAnsi="Times New Roman" w:cs="Times New Roman"/>
            <w:i/>
            <w:iCs/>
          </w:rPr>
          <w:t>a.hill@victorchang.edu.au</w:t>
        </w:r>
      </w:hyperlink>
      <w:r w:rsidRPr="005A456E">
        <w:rPr>
          <w:rFonts w:ascii="Times New Roman" w:hAnsi="Times New Roman" w:cs="Times New Roman"/>
          <w:i/>
          <w:iCs/>
          <w:sz w:val="24"/>
          <w:szCs w:val="24"/>
        </w:rPr>
        <w:t xml:space="preserve">, </w:t>
      </w:r>
      <w:hyperlink r:id="rId10" w:history="1">
        <w:r w:rsidRPr="005A456E">
          <w:rPr>
            <w:rStyle w:val="Hyperlink"/>
            <w:rFonts w:ascii="Times New Roman" w:hAnsi="Times New Roman" w:cs="Times New Roman"/>
            <w:i/>
            <w:iCs/>
            <w:color w:val="auto"/>
            <w:sz w:val="24"/>
            <w:szCs w:val="24"/>
            <w:u w:val="none"/>
          </w:rPr>
          <w:t>mouterde@g.ecc.u-tokyo.ac.jp</w:t>
        </w:r>
      </w:hyperlink>
      <w:r w:rsidRPr="005A456E">
        <w:rPr>
          <w:rFonts w:ascii="Times New Roman" w:hAnsi="Times New Roman" w:cs="Times New Roman"/>
          <w:i/>
          <w:iCs/>
          <w:sz w:val="24"/>
          <w:szCs w:val="24"/>
        </w:rPr>
        <w:t xml:space="preserve"> </w:t>
      </w:r>
    </w:p>
    <w:p w14:paraId="50CE7A57" w14:textId="77777777" w:rsidR="003213E3" w:rsidRPr="005A456E" w:rsidRDefault="003213E3" w:rsidP="003213E3">
      <w:pPr>
        <w:jc w:val="both"/>
        <w:rPr>
          <w:rFonts w:ascii="Times New Roman" w:hAnsi="Times New Roman" w:cs="Times New Roman"/>
          <w:i/>
          <w:iCs/>
          <w:sz w:val="24"/>
          <w:szCs w:val="24"/>
        </w:rPr>
      </w:pPr>
      <w:r w:rsidRPr="005A456E">
        <w:rPr>
          <w:rFonts w:ascii="Times New Roman" w:hAnsi="Times New Roman" w:cs="Times New Roman"/>
          <w:b/>
          <w:bCs/>
          <w:i/>
          <w:iCs/>
          <w:sz w:val="24"/>
          <w:szCs w:val="24"/>
        </w:rPr>
        <w:t>Keywords</w:t>
      </w:r>
      <w:r w:rsidRPr="005A456E">
        <w:rPr>
          <w:rFonts w:ascii="Times New Roman" w:hAnsi="Times New Roman" w:cs="Times New Roman"/>
          <w:i/>
          <w:iCs/>
          <w:sz w:val="24"/>
          <w:szCs w:val="24"/>
        </w:rPr>
        <w:t>: Organoids, Engineered Heart Tissues, Contraction Monitoring, Silicon Cantilevers, Wireless Biomedical Systems</w:t>
      </w:r>
    </w:p>
    <w:p w14:paraId="711E7035" w14:textId="0010295F" w:rsidR="009F77B3" w:rsidRPr="005A456E" w:rsidRDefault="009F77B3" w:rsidP="00B36434">
      <w:pPr>
        <w:spacing w:line="360" w:lineRule="auto"/>
        <w:rPr>
          <w:rFonts w:ascii="Times New Roman" w:hAnsi="Times New Roman" w:cs="Times New Roman"/>
          <w:b/>
          <w:bCs/>
          <w:sz w:val="24"/>
          <w:szCs w:val="24"/>
        </w:rPr>
      </w:pPr>
      <w:r w:rsidRPr="005A456E">
        <w:rPr>
          <w:rFonts w:ascii="Times New Roman" w:hAnsi="Times New Roman" w:cs="Times New Roman"/>
          <w:b/>
          <w:bCs/>
          <w:sz w:val="24"/>
          <w:szCs w:val="24"/>
        </w:rPr>
        <w:br w:type="page"/>
      </w:r>
    </w:p>
    <w:p w14:paraId="39B8A834" w14:textId="5D65CC9C" w:rsidR="00221718" w:rsidRPr="005A456E" w:rsidRDefault="00221718" w:rsidP="00B36434">
      <w:pPr>
        <w:pStyle w:val="Heading1"/>
        <w:spacing w:line="360" w:lineRule="auto"/>
        <w:jc w:val="both"/>
        <w:rPr>
          <w:rFonts w:ascii="Times New Roman" w:hAnsi="Times New Roman" w:cs="Times New Roman"/>
          <w:b/>
          <w:bCs/>
          <w:color w:val="auto"/>
          <w:sz w:val="28"/>
          <w:szCs w:val="28"/>
        </w:rPr>
      </w:pPr>
      <w:r w:rsidRPr="005A456E">
        <w:rPr>
          <w:rFonts w:ascii="Times New Roman" w:hAnsi="Times New Roman" w:cs="Times New Roman"/>
          <w:b/>
          <w:bCs/>
          <w:color w:val="auto"/>
          <w:sz w:val="28"/>
          <w:szCs w:val="28"/>
        </w:rPr>
        <w:lastRenderedPageBreak/>
        <w:t>Suppl</w:t>
      </w:r>
      <w:r w:rsidR="00845168" w:rsidRPr="005A456E">
        <w:rPr>
          <w:rFonts w:ascii="Times New Roman" w:hAnsi="Times New Roman" w:cs="Times New Roman"/>
          <w:b/>
          <w:bCs/>
          <w:color w:val="auto"/>
          <w:sz w:val="28"/>
          <w:szCs w:val="28"/>
        </w:rPr>
        <w:t>e</w:t>
      </w:r>
      <w:r w:rsidRPr="005A456E">
        <w:rPr>
          <w:rFonts w:ascii="Times New Roman" w:hAnsi="Times New Roman" w:cs="Times New Roman"/>
          <w:b/>
          <w:bCs/>
          <w:color w:val="auto"/>
          <w:sz w:val="28"/>
          <w:szCs w:val="28"/>
        </w:rPr>
        <w:t xml:space="preserve">mentary </w:t>
      </w:r>
      <w:r w:rsidR="000F3875" w:rsidRPr="005A456E">
        <w:rPr>
          <w:rFonts w:ascii="Times New Roman" w:hAnsi="Times New Roman" w:cs="Times New Roman"/>
          <w:b/>
          <w:bCs/>
          <w:color w:val="auto"/>
          <w:sz w:val="28"/>
          <w:szCs w:val="28"/>
        </w:rPr>
        <w:t>N</w:t>
      </w:r>
      <w:r w:rsidRPr="005A456E">
        <w:rPr>
          <w:rFonts w:ascii="Times New Roman" w:hAnsi="Times New Roman" w:cs="Times New Roman"/>
          <w:b/>
          <w:bCs/>
          <w:color w:val="auto"/>
          <w:sz w:val="28"/>
          <w:szCs w:val="28"/>
        </w:rPr>
        <w:t>otes</w:t>
      </w:r>
    </w:p>
    <w:p w14:paraId="227B2E86" w14:textId="7BE42BE7" w:rsidR="0072789E" w:rsidRPr="005A456E" w:rsidRDefault="00942247" w:rsidP="00B36434">
      <w:pPr>
        <w:pStyle w:val="Heading2"/>
        <w:spacing w:line="360" w:lineRule="auto"/>
        <w:rPr>
          <w:rFonts w:ascii="Times New Roman" w:hAnsi="Times New Roman" w:cs="Times New Roman"/>
          <w:b/>
          <w:bCs/>
          <w:color w:val="auto"/>
          <w:sz w:val="24"/>
          <w:szCs w:val="24"/>
        </w:rPr>
      </w:pPr>
      <w:r w:rsidRPr="005A456E">
        <w:rPr>
          <w:rFonts w:ascii="Times New Roman" w:hAnsi="Times New Roman" w:cs="Times New Roman"/>
          <w:b/>
          <w:bCs/>
          <w:color w:val="auto"/>
          <w:sz w:val="24"/>
          <w:szCs w:val="24"/>
          <w:lang w:val="en-US"/>
        </w:rPr>
        <w:t xml:space="preserve">Supplementary </w:t>
      </w:r>
      <w:r w:rsidR="000F3875" w:rsidRPr="005A456E">
        <w:rPr>
          <w:rFonts w:ascii="Times New Roman" w:hAnsi="Times New Roman" w:cs="Times New Roman"/>
          <w:b/>
          <w:bCs/>
          <w:color w:val="auto"/>
          <w:sz w:val="24"/>
          <w:szCs w:val="24"/>
          <w:lang w:val="en-US"/>
        </w:rPr>
        <w:t>N</w:t>
      </w:r>
      <w:r w:rsidR="00287BF6" w:rsidRPr="005A456E">
        <w:rPr>
          <w:rFonts w:ascii="Times New Roman" w:hAnsi="Times New Roman" w:cs="Times New Roman"/>
          <w:b/>
          <w:bCs/>
          <w:color w:val="auto"/>
          <w:sz w:val="24"/>
          <w:szCs w:val="24"/>
          <w:lang w:val="en-US"/>
        </w:rPr>
        <w:t xml:space="preserve">ote 1: </w:t>
      </w:r>
      <w:r w:rsidR="00377E59" w:rsidRPr="005A456E">
        <w:rPr>
          <w:rFonts w:ascii="Times New Roman" w:hAnsi="Times New Roman" w:cs="Times New Roman"/>
          <w:b/>
          <w:bCs/>
          <w:color w:val="auto"/>
          <w:sz w:val="24"/>
          <w:szCs w:val="24"/>
          <w:lang w:val="en-US"/>
        </w:rPr>
        <w:t>C</w:t>
      </w:r>
      <w:r w:rsidR="00AA0FDE" w:rsidRPr="005A456E">
        <w:rPr>
          <w:rFonts w:ascii="Times New Roman" w:hAnsi="Times New Roman" w:cs="Times New Roman"/>
          <w:b/>
          <w:bCs/>
          <w:color w:val="auto"/>
          <w:sz w:val="24"/>
          <w:szCs w:val="24"/>
          <w:lang w:val="en-US"/>
        </w:rPr>
        <w:t>urrent technologies for monitoring cardiac tissue contraction force</w:t>
      </w:r>
      <w:r w:rsidR="00A24886" w:rsidRPr="005A456E">
        <w:rPr>
          <w:rFonts w:ascii="Times New Roman" w:hAnsi="Times New Roman" w:cs="Times New Roman"/>
          <w:b/>
          <w:bCs/>
          <w:color w:val="auto"/>
          <w:sz w:val="24"/>
          <w:szCs w:val="24"/>
          <w:lang w:val="en-US"/>
        </w:rPr>
        <w:t>s</w:t>
      </w:r>
    </w:p>
    <w:p w14:paraId="7913C8F1" w14:textId="0E7D22BB" w:rsidR="00D66E1A" w:rsidRPr="005A456E" w:rsidRDefault="00D66E1A" w:rsidP="00B36434">
      <w:pPr>
        <w:spacing w:line="360" w:lineRule="auto"/>
        <w:jc w:val="both"/>
        <w:rPr>
          <w:rFonts w:ascii="Times New Roman" w:hAnsi="Times New Roman" w:cs="Times New Roman"/>
          <w:strike/>
          <w:sz w:val="24"/>
          <w:szCs w:val="24"/>
        </w:rPr>
      </w:pPr>
      <w:r w:rsidRPr="005A456E">
        <w:rPr>
          <w:rFonts w:ascii="Times New Roman" w:hAnsi="Times New Roman" w:cs="Times New Roman"/>
          <w:sz w:val="24"/>
          <w:szCs w:val="24"/>
        </w:rPr>
        <w:t xml:space="preserve">This section provides detailed benchmarking between our technology </w:t>
      </w:r>
      <w:r w:rsidR="007A255E" w:rsidRPr="005A456E">
        <w:rPr>
          <w:rFonts w:ascii="Times New Roman" w:hAnsi="Times New Roman" w:cs="Times New Roman"/>
          <w:sz w:val="24"/>
          <w:szCs w:val="24"/>
        </w:rPr>
        <w:t>and</w:t>
      </w:r>
      <w:r w:rsidRPr="005A456E">
        <w:rPr>
          <w:rFonts w:ascii="Times New Roman" w:hAnsi="Times New Roman" w:cs="Times New Roman"/>
          <w:sz w:val="24"/>
          <w:szCs w:val="24"/>
        </w:rPr>
        <w:t xml:space="preserve"> those reported in the literature for</w:t>
      </w:r>
      <w:r w:rsidR="007E3782" w:rsidRPr="005A456E">
        <w:rPr>
          <w:rFonts w:ascii="Times New Roman" w:hAnsi="Times New Roman" w:cs="Times New Roman"/>
          <w:sz w:val="24"/>
          <w:szCs w:val="24"/>
        </w:rPr>
        <w:t xml:space="preserve"> monitoring</w:t>
      </w:r>
      <w:r w:rsidRPr="005A456E">
        <w:rPr>
          <w:rFonts w:ascii="Times New Roman" w:hAnsi="Times New Roman" w:cs="Times New Roman"/>
          <w:sz w:val="24"/>
          <w:szCs w:val="24"/>
        </w:rPr>
        <w:t xml:space="preserve"> contraction forces</w:t>
      </w:r>
      <w:r w:rsidR="007E3782" w:rsidRPr="005A456E">
        <w:rPr>
          <w:rFonts w:ascii="Times New Roman" w:hAnsi="Times New Roman" w:cs="Times New Roman"/>
          <w:sz w:val="24"/>
          <w:szCs w:val="24"/>
        </w:rPr>
        <w:t xml:space="preserve"> of cardiac tissue from 2D to 3D constructs</w:t>
      </w:r>
      <w:r w:rsidRPr="005A456E">
        <w:rPr>
          <w:rFonts w:ascii="Times New Roman" w:hAnsi="Times New Roman" w:cs="Times New Roman"/>
          <w:sz w:val="24"/>
          <w:szCs w:val="24"/>
        </w:rPr>
        <w:t>, as summarized in</w:t>
      </w:r>
      <w:r w:rsidRPr="005A456E">
        <w:rPr>
          <w:rFonts w:ascii="Times New Roman" w:eastAsiaTheme="majorEastAsia" w:hAnsi="Times New Roman" w:cs="Times New Roman"/>
          <w:sz w:val="24"/>
          <w:szCs w:val="24"/>
        </w:rPr>
        <w:t xml:space="preserve"> </w:t>
      </w:r>
      <w:r w:rsidRPr="005A456E">
        <w:rPr>
          <w:rFonts w:ascii="Times New Roman" w:eastAsiaTheme="majorEastAsia" w:hAnsi="Times New Roman" w:cs="Times New Roman"/>
          <w:b/>
          <w:bCs/>
          <w:sz w:val="24"/>
          <w:szCs w:val="24"/>
        </w:rPr>
        <w:t>Table. S1</w:t>
      </w:r>
      <w:r w:rsidRPr="005A456E">
        <w:rPr>
          <w:rFonts w:ascii="Times New Roman" w:eastAsiaTheme="majorEastAsia" w:hAnsi="Times New Roman" w:cs="Times New Roman"/>
          <w:sz w:val="24"/>
          <w:szCs w:val="24"/>
        </w:rPr>
        <w:t>.</w:t>
      </w:r>
    </w:p>
    <w:p w14:paraId="0710CB14" w14:textId="56F80EA1" w:rsidR="00D66E1A" w:rsidRPr="005A456E" w:rsidRDefault="00D66E1A" w:rsidP="00B36434">
      <w:pPr>
        <w:spacing w:line="360" w:lineRule="auto"/>
        <w:jc w:val="both"/>
        <w:rPr>
          <w:rFonts w:ascii="Times New Roman" w:eastAsiaTheme="majorEastAsia" w:hAnsi="Times New Roman" w:cs="Times New Roman"/>
          <w:sz w:val="24"/>
          <w:szCs w:val="24"/>
        </w:rPr>
      </w:pPr>
      <w:r w:rsidRPr="005A456E">
        <w:rPr>
          <w:rFonts w:ascii="Times New Roman" w:eastAsiaTheme="majorEastAsia" w:hAnsi="Times New Roman" w:cs="Times New Roman"/>
          <w:i/>
          <w:iCs/>
          <w:sz w:val="24"/>
          <w:szCs w:val="24"/>
          <w:u w:val="single"/>
        </w:rPr>
        <w:t>(</w:t>
      </w:r>
      <w:r w:rsidR="001D5B25" w:rsidRPr="005A456E">
        <w:rPr>
          <w:rFonts w:ascii="Times New Roman" w:eastAsiaTheme="majorEastAsia" w:hAnsi="Times New Roman" w:cs="Times New Roman"/>
          <w:i/>
          <w:iCs/>
          <w:sz w:val="24"/>
          <w:szCs w:val="24"/>
          <w:u w:val="single"/>
        </w:rPr>
        <w:t>i</w:t>
      </w:r>
      <w:r w:rsidRPr="005A456E">
        <w:rPr>
          <w:rFonts w:ascii="Times New Roman" w:eastAsiaTheme="majorEastAsia" w:hAnsi="Times New Roman" w:cs="Times New Roman"/>
          <w:i/>
          <w:iCs/>
          <w:sz w:val="24"/>
          <w:szCs w:val="24"/>
          <w:u w:val="single"/>
        </w:rPr>
        <w:t>) Measurement of  2D cell sheets:</w:t>
      </w:r>
      <w:r w:rsidRPr="005A456E">
        <w:rPr>
          <w:rFonts w:ascii="Times New Roman" w:eastAsiaTheme="majorEastAsia" w:hAnsi="Times New Roman" w:cs="Times New Roman"/>
          <w:sz w:val="24"/>
          <w:szCs w:val="24"/>
        </w:rPr>
        <w:t xml:space="preserve"> Lind et al. developed cantilevers integrated with a carbon black-based strain sensor, allowing for the measurement of contractile stress from 2D tissues</w:t>
      </w:r>
      <w:r w:rsidRPr="005A456E">
        <w:rPr>
          <w:rFonts w:ascii="Times New Roman" w:eastAsiaTheme="majorEastAsia" w:hAnsi="Times New Roman" w:cs="Times New Roman"/>
          <w:sz w:val="24"/>
          <w:szCs w:val="24"/>
        </w:rPr>
        <w:fldChar w:fldCharType="begin"/>
      </w:r>
      <w:r w:rsidR="00473ED7" w:rsidRPr="005A456E">
        <w:rPr>
          <w:rFonts w:ascii="Times New Roman" w:eastAsiaTheme="majorEastAsia" w:hAnsi="Times New Roman" w:cs="Times New Roman"/>
          <w:sz w:val="24"/>
          <w:szCs w:val="24"/>
        </w:rPr>
        <w:instrText xml:space="preserve"> ADDIN EN.CITE &lt;EndNote&gt;&lt;Cite&gt;&lt;Author&gt;Lind&lt;/Author&gt;&lt;Year&gt;2017&lt;/Year&gt;&lt;RecNum&gt;103&lt;/RecNum&gt;&lt;DisplayText&gt;&lt;style face="superscript"&gt;1&lt;/style&gt;&lt;/DisplayText&gt;&lt;record&gt;&lt;rec-number&gt;103&lt;/rec-number&gt;&lt;foreign-keys&gt;&lt;key app="EN" db-id="zpwtws5a39drs8e9ezpvxddhws2vapvw0wta" timestamp="1757316603"&gt;103&lt;/key&gt;&lt;/foreign-keys&gt;&lt;ref-type name="Journal Article"&gt;17&lt;/ref-type&gt;&lt;contributors&gt;&lt;authors&gt;&lt;author&gt;Lind, Johan U&lt;/author&gt;&lt;author&gt;Busbee, Travis A&lt;/author&gt;&lt;author&gt;Valentine, Alexander D&lt;/author&gt;&lt;author&gt;Pasqualini, Francesco S&lt;/author&gt;&lt;author&gt;Yuan, Hongyan&lt;/author&gt;&lt;author&gt;Yadid, Moran&lt;/author&gt;&lt;author&gt;Park, Sung-Jin&lt;/author&gt;&lt;author&gt;Kotikian, Arda&lt;/author&gt;&lt;author&gt;Nesmith, Alexander P&lt;/author&gt;&lt;author&gt;Campbell, Patrick H&lt;/author&gt;&lt;/authors&gt;&lt;/contributors&gt;&lt;titles&gt;&lt;title&gt;Instrumented cardiac microphysiological devices via multimaterial three-dimensional printing&lt;/title&gt;&lt;secondary-title&gt;Nature Materials&lt;/secondary-title&gt;&lt;/titles&gt;&lt;periodical&gt;&lt;full-title&gt;Nature materials&lt;/full-title&gt;&lt;/periodical&gt;&lt;pages&gt;303-308&lt;/pages&gt;&lt;volume&gt;16&lt;/volume&gt;&lt;number&gt;3&lt;/number&gt;&lt;dates&gt;&lt;year&gt;2017&lt;/year&gt;&lt;/dates&gt;&lt;isbn&gt;1476-1122&lt;/isbn&gt;&lt;urls&gt;&lt;/urls&gt;&lt;/record&gt;&lt;/Cite&gt;&lt;/EndNote&gt;</w:instrText>
      </w:r>
      <w:r w:rsidRPr="005A456E">
        <w:rPr>
          <w:rFonts w:ascii="Times New Roman" w:eastAsiaTheme="majorEastAsia" w:hAnsi="Times New Roman" w:cs="Times New Roman"/>
          <w:sz w:val="24"/>
          <w:szCs w:val="24"/>
        </w:rPr>
        <w:fldChar w:fldCharType="separate"/>
      </w:r>
      <w:r w:rsidRPr="005A456E">
        <w:rPr>
          <w:rFonts w:ascii="Times New Roman" w:eastAsiaTheme="majorEastAsia" w:hAnsi="Times New Roman" w:cs="Times New Roman"/>
          <w:noProof/>
          <w:sz w:val="24"/>
          <w:szCs w:val="24"/>
          <w:vertAlign w:val="superscript"/>
        </w:rPr>
        <w:t>1</w:t>
      </w:r>
      <w:r w:rsidRPr="005A456E">
        <w:rPr>
          <w:rFonts w:ascii="Times New Roman" w:eastAsiaTheme="majorEastAsia" w:hAnsi="Times New Roman" w:cs="Times New Roman"/>
          <w:sz w:val="24"/>
          <w:szCs w:val="24"/>
        </w:rPr>
        <w:fldChar w:fldCharType="end"/>
      </w:r>
      <w:r w:rsidRPr="005A456E">
        <w:rPr>
          <w:rFonts w:ascii="Times New Roman" w:eastAsiaTheme="majorEastAsia" w:hAnsi="Times New Roman" w:cs="Times New Roman"/>
          <w:sz w:val="24"/>
          <w:szCs w:val="24"/>
        </w:rPr>
        <w:t xml:space="preserve">. Using a </w:t>
      </w:r>
      <w:r w:rsidR="007A255E" w:rsidRPr="005A456E">
        <w:rPr>
          <w:rFonts w:ascii="Times New Roman" w:eastAsiaTheme="majorEastAsia" w:hAnsi="Times New Roman" w:cs="Times New Roman"/>
          <w:sz w:val="24"/>
          <w:szCs w:val="24"/>
        </w:rPr>
        <w:t>Micro</w:t>
      </w:r>
      <w:r w:rsidRPr="005A456E">
        <w:rPr>
          <w:rFonts w:ascii="Times New Roman" w:eastAsiaTheme="majorEastAsia" w:hAnsi="Times New Roman" w:cs="Times New Roman"/>
          <w:sz w:val="24"/>
          <w:szCs w:val="24"/>
        </w:rPr>
        <w:t xml:space="preserve"> Electromechanical System (MEMS) method, Matsudaira et al. measured contractile forces with high sensing resolution of less than 0.1 nN</w:t>
      </w:r>
      <w:r w:rsidRPr="005A456E">
        <w:rPr>
          <w:rFonts w:ascii="Times New Roman" w:eastAsiaTheme="majorEastAsia" w:hAnsi="Times New Roman" w:cs="Times New Roman"/>
          <w:sz w:val="24"/>
          <w:szCs w:val="24"/>
        </w:rPr>
        <w:fldChar w:fldCharType="begin"/>
      </w:r>
      <w:r w:rsidRPr="005A456E">
        <w:rPr>
          <w:rFonts w:ascii="Times New Roman" w:eastAsiaTheme="majorEastAsia" w:hAnsi="Times New Roman" w:cs="Times New Roman"/>
          <w:sz w:val="24"/>
          <w:szCs w:val="24"/>
        </w:rPr>
        <w:instrText xml:space="preserve"> ADDIN EN.CITE &lt;EndNote&gt;&lt;Cite&gt;&lt;Author&gt;Matsudaira&lt;/Author&gt;&lt;Year&gt;2017&lt;/Year&gt;&lt;RecNum&gt;102&lt;/RecNum&gt;&lt;DisplayText&gt;&lt;style face="superscript"&gt;2&lt;/style&gt;&lt;/DisplayText&gt;&lt;record&gt;&lt;rec-number&gt;102&lt;/rec-number&gt;&lt;foreign-keys&gt;&lt;key app="EN" db-id="zpwtws5a39drs8e9ezpvxddhws2vapvw0wta" timestamp="1757316014"&gt;102&lt;/key&gt;&lt;/foreign-keys&gt;&lt;ref-type name="Journal Article"&gt;17&lt;/ref-type&gt;&lt;contributors&gt;&lt;authors&gt;&lt;author&gt;Matsudaira, Kenei&lt;/author&gt;&lt;author&gt;Nguyen, Thanh-Vinh&lt;/author&gt;&lt;author&gt;Shoji, Kayoko Hirayama&lt;/author&gt;&lt;author&gt;Tsukagoshi, Takuya&lt;/author&gt;&lt;author&gt;Takahata, Tomoyuki&lt;/author&gt;&lt;author&gt;Shimoyama, Isao&lt;/author&gt;&lt;/authors&gt;&lt;/contributors&gt;&lt;titles&gt;&lt;title&gt;MEMS piezoresistive cantilever for the direct measurement of cardiomyocyte contractile force&lt;/title&gt;&lt;secondary-title&gt;Journal of Micromechanics and Microengineering&lt;/secondary-title&gt;&lt;/titles&gt;&lt;periodical&gt;&lt;full-title&gt;Journal of Micromechanics and Microengineering&lt;/full-title&gt;&lt;/periodical&gt;&lt;pages&gt;105005&lt;/pages&gt;&lt;volume&gt;27&lt;/volume&gt;&lt;number&gt;10&lt;/number&gt;&lt;dates&gt;&lt;year&gt;2017&lt;/year&gt;&lt;/dates&gt;&lt;isbn&gt;0960-1317&lt;/isbn&gt;&lt;urls&gt;&lt;/urls&gt;&lt;/record&gt;&lt;/Cite&gt;&lt;/EndNote&gt;</w:instrText>
      </w:r>
      <w:r w:rsidRPr="005A456E">
        <w:rPr>
          <w:rFonts w:ascii="Times New Roman" w:eastAsiaTheme="majorEastAsia" w:hAnsi="Times New Roman" w:cs="Times New Roman"/>
          <w:sz w:val="24"/>
          <w:szCs w:val="24"/>
        </w:rPr>
        <w:fldChar w:fldCharType="separate"/>
      </w:r>
      <w:r w:rsidRPr="005A456E">
        <w:rPr>
          <w:rFonts w:ascii="Times New Roman" w:eastAsiaTheme="majorEastAsia" w:hAnsi="Times New Roman" w:cs="Times New Roman"/>
          <w:noProof/>
          <w:sz w:val="24"/>
          <w:szCs w:val="24"/>
          <w:vertAlign w:val="superscript"/>
        </w:rPr>
        <w:t>2</w:t>
      </w:r>
      <w:r w:rsidRPr="005A456E">
        <w:rPr>
          <w:rFonts w:ascii="Times New Roman" w:eastAsiaTheme="majorEastAsia" w:hAnsi="Times New Roman" w:cs="Times New Roman"/>
          <w:sz w:val="24"/>
          <w:szCs w:val="24"/>
        </w:rPr>
        <w:fldChar w:fldCharType="end"/>
      </w:r>
      <w:r w:rsidRPr="005A456E">
        <w:rPr>
          <w:rFonts w:ascii="Times New Roman" w:eastAsiaTheme="majorEastAsia" w:hAnsi="Times New Roman" w:cs="Times New Roman"/>
          <w:sz w:val="24"/>
          <w:szCs w:val="24"/>
        </w:rPr>
        <w:t xml:space="preserve">. These platforms have several limitations such as (i) the cardiac cells must be cultured directly onto the sensor, (ii) the conversion to stress relies on modeling assumptions, which collectively limit the device’s throughput and physiological relevance, and more importantly (iii) the design is restricted to 2D sheet geometries, not suitable for the new class of 3D cell cultures such as organoids. </w:t>
      </w:r>
    </w:p>
    <w:p w14:paraId="2A4B65C1" w14:textId="639BF21B" w:rsidR="00D66E1A" w:rsidRPr="005A456E" w:rsidRDefault="00D66E1A" w:rsidP="00B36434">
      <w:pPr>
        <w:spacing w:line="360" w:lineRule="auto"/>
        <w:jc w:val="both"/>
        <w:rPr>
          <w:rFonts w:ascii="Times New Roman" w:eastAsiaTheme="majorEastAsia" w:hAnsi="Times New Roman" w:cs="Times New Roman"/>
          <w:sz w:val="24"/>
          <w:szCs w:val="24"/>
        </w:rPr>
      </w:pPr>
      <w:r w:rsidRPr="005A456E">
        <w:rPr>
          <w:rFonts w:ascii="Times New Roman" w:eastAsiaTheme="majorEastAsia" w:hAnsi="Times New Roman" w:cs="Times New Roman"/>
          <w:i/>
          <w:iCs/>
          <w:sz w:val="24"/>
          <w:szCs w:val="24"/>
          <w:u w:val="single"/>
        </w:rPr>
        <w:t xml:space="preserve">(ii) </w:t>
      </w:r>
      <w:r w:rsidR="0000448A" w:rsidRPr="005A456E">
        <w:rPr>
          <w:rFonts w:ascii="Times New Roman" w:eastAsiaTheme="majorEastAsia" w:hAnsi="Times New Roman" w:cs="Times New Roman"/>
          <w:i/>
          <w:iCs/>
          <w:sz w:val="24"/>
          <w:szCs w:val="24"/>
          <w:u w:val="single"/>
        </w:rPr>
        <w:t xml:space="preserve">Measurement of </w:t>
      </w:r>
      <w:r w:rsidRPr="005A456E">
        <w:rPr>
          <w:rFonts w:ascii="Times New Roman" w:eastAsiaTheme="majorEastAsia" w:hAnsi="Times New Roman" w:cs="Times New Roman"/>
          <w:i/>
          <w:iCs/>
          <w:sz w:val="24"/>
          <w:szCs w:val="24"/>
          <w:u w:val="single"/>
        </w:rPr>
        <w:t>3D cell bundle</w:t>
      </w:r>
      <w:r w:rsidR="0000448A" w:rsidRPr="005A456E">
        <w:rPr>
          <w:rFonts w:ascii="Times New Roman" w:eastAsiaTheme="majorEastAsia" w:hAnsi="Times New Roman" w:cs="Times New Roman"/>
          <w:i/>
          <w:iCs/>
          <w:sz w:val="24"/>
          <w:szCs w:val="24"/>
          <w:u w:val="single"/>
        </w:rPr>
        <w:t>s</w:t>
      </w:r>
      <w:r w:rsidRPr="005A456E">
        <w:rPr>
          <w:rFonts w:ascii="Times New Roman" w:eastAsiaTheme="majorEastAsia" w:hAnsi="Times New Roman" w:cs="Times New Roman"/>
          <w:i/>
          <w:iCs/>
          <w:sz w:val="24"/>
          <w:szCs w:val="24"/>
          <w:u w:val="single"/>
        </w:rPr>
        <w:t>:</w:t>
      </w:r>
      <w:r w:rsidRPr="005A456E">
        <w:rPr>
          <w:rFonts w:ascii="Times New Roman" w:eastAsiaTheme="majorEastAsia" w:hAnsi="Times New Roman" w:cs="Times New Roman"/>
          <w:sz w:val="24"/>
          <w:szCs w:val="24"/>
        </w:rPr>
        <w:t xml:space="preserve">  Cantilevers, poles, and pillars have been employed for contraction measurements of cell bundles.</w:t>
      </w:r>
      <w:r w:rsidRPr="005A456E">
        <w:rPr>
          <w:rFonts w:ascii="Times New Roman" w:eastAsiaTheme="majorEastAsia" w:hAnsi="Times New Roman" w:cs="Times New Roman"/>
          <w:b/>
          <w:bCs/>
          <w:sz w:val="24"/>
          <w:szCs w:val="24"/>
        </w:rPr>
        <w:t xml:space="preserve"> </w:t>
      </w:r>
      <w:r w:rsidRPr="005A456E">
        <w:rPr>
          <w:rFonts w:ascii="Times New Roman" w:eastAsiaTheme="majorEastAsia" w:hAnsi="Times New Roman" w:cs="Times New Roman"/>
          <w:sz w:val="24"/>
          <w:szCs w:val="24"/>
        </w:rPr>
        <w:t>Legant et al. introduced microfabricated tissue gauges (µTUGs) integrated with flexible cantilevers for simultaneous measurement of extracellular matrix remodeling and the contractile force.</w:t>
      </w:r>
      <w:r w:rsidRPr="005A456E">
        <w:rPr>
          <w:rFonts w:ascii="Times New Roman" w:eastAsiaTheme="majorEastAsia" w:hAnsi="Times New Roman" w:cs="Times New Roman"/>
          <w:sz w:val="24"/>
          <w:szCs w:val="24"/>
        </w:rPr>
        <w:fldChar w:fldCharType="begin"/>
      </w:r>
      <w:r w:rsidRPr="005A456E">
        <w:rPr>
          <w:rFonts w:ascii="Times New Roman" w:eastAsiaTheme="majorEastAsia" w:hAnsi="Times New Roman" w:cs="Times New Roman"/>
          <w:sz w:val="24"/>
          <w:szCs w:val="24"/>
        </w:rPr>
        <w:instrText xml:space="preserve"> ADDIN EN.CITE &lt;EndNote&gt;&lt;Cite&gt;&lt;Author&gt;Legant&lt;/Author&gt;&lt;Year&gt;2009&lt;/Year&gt;&lt;RecNum&gt;106&lt;/RecNum&gt;&lt;DisplayText&gt;&lt;style face="superscript"&gt;3&lt;/style&gt;&lt;/DisplayText&gt;&lt;record&gt;&lt;rec-number&gt;106&lt;/rec-number&gt;&lt;foreign-keys&gt;&lt;key app="EN" db-id="zpwtws5a39drs8e9ezpvxddhws2vapvw0wta" timestamp="1757397255"&gt;106&lt;/key&gt;&lt;/foreign-keys&gt;&lt;ref-type name="Journal Article"&gt;17&lt;/ref-type&gt;&lt;contributors&gt;&lt;authors&gt;&lt;author&gt;Legant, Wesley R&lt;/author&gt;&lt;author&gt;Pathak, Amit&lt;/author&gt;&lt;author&gt;Yang, Michael T&lt;/author&gt;&lt;author&gt;Deshpande, Vikram S&lt;/author&gt;&lt;author&gt;McMeeking, Robert M&lt;/author&gt;&lt;author&gt;Chen, Christopher S&lt;/author&gt;&lt;/authors&gt;&lt;/contributors&gt;&lt;titles&gt;&lt;title&gt;Microfabricated tissue gauges to measure and manipulate forces from 3D microtissues&lt;/title&gt;&lt;secondary-title&gt;Proceedings of the National Academy of Sciences&lt;/secondary-title&gt;&lt;/titles&gt;&lt;periodical&gt;&lt;full-title&gt;Proceedings of the National Academy of Sciences&lt;/full-title&gt;&lt;/periodical&gt;&lt;pages&gt;10097-10102&lt;/pages&gt;&lt;volume&gt;106&lt;/volume&gt;&lt;number&gt;25&lt;/number&gt;&lt;dates&gt;&lt;year&gt;2009&lt;/year&gt;&lt;/dates&gt;&lt;isbn&gt;0027-8424&lt;/isbn&gt;&lt;urls&gt;&lt;/urls&gt;&lt;/record&gt;&lt;/Cite&gt;&lt;/EndNote&gt;</w:instrText>
      </w:r>
      <w:r w:rsidRPr="005A456E">
        <w:rPr>
          <w:rFonts w:ascii="Times New Roman" w:eastAsiaTheme="majorEastAsia" w:hAnsi="Times New Roman" w:cs="Times New Roman"/>
          <w:sz w:val="24"/>
          <w:szCs w:val="24"/>
        </w:rPr>
        <w:fldChar w:fldCharType="separate"/>
      </w:r>
      <w:r w:rsidRPr="005A456E">
        <w:rPr>
          <w:rFonts w:ascii="Times New Roman" w:eastAsiaTheme="majorEastAsia" w:hAnsi="Times New Roman" w:cs="Times New Roman"/>
          <w:noProof/>
          <w:sz w:val="24"/>
          <w:szCs w:val="24"/>
          <w:vertAlign w:val="superscript"/>
        </w:rPr>
        <w:t>3</w:t>
      </w:r>
      <w:r w:rsidRPr="005A456E">
        <w:rPr>
          <w:rFonts w:ascii="Times New Roman" w:eastAsiaTheme="majorEastAsia" w:hAnsi="Times New Roman" w:cs="Times New Roman"/>
          <w:sz w:val="24"/>
          <w:szCs w:val="24"/>
        </w:rPr>
        <w:fldChar w:fldCharType="end"/>
      </w:r>
      <w:r w:rsidRPr="005A456E">
        <w:rPr>
          <w:rFonts w:ascii="Times New Roman" w:eastAsiaTheme="majorEastAsia" w:hAnsi="Times New Roman" w:cs="Times New Roman"/>
          <w:sz w:val="24"/>
          <w:szCs w:val="24"/>
        </w:rPr>
        <w:t xml:space="preserve"> The device can measure the contraction of neonatal rat cardiomyocytes cultured on the µTUGs, </w:t>
      </w:r>
      <w:r w:rsidR="007A255E" w:rsidRPr="005A456E">
        <w:rPr>
          <w:rFonts w:ascii="Times New Roman" w:eastAsiaTheme="majorEastAsia" w:hAnsi="Times New Roman" w:cs="Times New Roman"/>
          <w:sz w:val="24"/>
          <w:szCs w:val="24"/>
        </w:rPr>
        <w:t>which</w:t>
      </w:r>
      <w:r w:rsidRPr="005A456E">
        <w:rPr>
          <w:rFonts w:ascii="Times New Roman" w:eastAsiaTheme="majorEastAsia" w:hAnsi="Times New Roman" w:cs="Times New Roman"/>
          <w:sz w:val="24"/>
          <w:szCs w:val="24"/>
        </w:rPr>
        <w:t xml:space="preserve"> induced significant, periodic cantilever deflections corresponding to their synchronous beating. The platform can also be adapted to monitor more complex, two-dimensional tissue geometries, such as a square construct anchored by four cantilevers. Polydimethylsiloxane (PDMS) micro-poles/pillars have also been utilized for the automated formation of dense muscle bundles from minimal cell and reagent volumes, while enabling the analysis of their contractile forces. Mills et al. developed a 96-well plate, fabricated using SU-8 photolithography and PDMS casting, that featured two elastomeric pillars in each well. By tracking the displacement of these pillars during tissue contraction under a microscope, they could calculate the generated forces using beam deformation theory. The same approach was adopted by Ma et al. to create a 96-well screening platform for engineered cardiac tissues. Advancing this concept, F. Zhang et al. engineered the two-pillar structure from conductive hydrogels</w:t>
      </w:r>
      <w:r w:rsidRPr="005A456E">
        <w:rPr>
          <w:rFonts w:ascii="Times New Roman" w:eastAsiaTheme="majorEastAsia" w:hAnsi="Times New Roman" w:cs="Times New Roman"/>
          <w:sz w:val="24"/>
          <w:szCs w:val="24"/>
        </w:rPr>
        <w:fldChar w:fldCharType="begin"/>
      </w:r>
      <w:r w:rsidRPr="005A456E">
        <w:rPr>
          <w:rFonts w:ascii="Times New Roman" w:eastAsiaTheme="majorEastAsia" w:hAnsi="Times New Roman" w:cs="Times New Roman"/>
          <w:sz w:val="24"/>
          <w:szCs w:val="24"/>
        </w:rPr>
        <w:instrText xml:space="preserve"> ADDIN EN.CITE &lt;EndNote&gt;&lt;Cite&gt;&lt;Author&gt;Zhang&lt;/Author&gt;&lt;Year&gt;2023&lt;/Year&gt;&lt;RecNum&gt;109&lt;/RecNum&gt;&lt;DisplayText&gt;&lt;style face="superscript"&gt;4&lt;/style&gt;&lt;/DisplayText&gt;&lt;record&gt;&lt;rec-number&gt;109&lt;/rec-number&gt;&lt;foreign-keys&gt;&lt;key app="EN" db-id="zpwtws5a39drs8e9ezpvxddhws2vapvw0wta" timestamp="1757399571"&gt;109&lt;/key&gt;&lt;/foreign-keys&gt;&lt;ref-type name="Journal Article"&gt;17&lt;/ref-type&gt;&lt;contributors&gt;&lt;authors&gt;&lt;author&gt;Zhang, Feng&lt;/author&gt;&lt;author&gt;Cheng, Hongyi&lt;/author&gt;&lt;author&gt;Qu, Kaiyun&lt;/author&gt;&lt;author&gt;Qian, Xuetian&lt;/author&gt;&lt;author&gt;Lin, Yongping&lt;/author&gt;&lt;author&gt;Zhang, Yike&lt;/author&gt;&lt;author&gt;Qian, Sichong&lt;/author&gt;&lt;author&gt;Huang, Ningping&lt;/author&gt;&lt;author&gt;Cui, Chang&lt;/author&gt;&lt;author&gt;Chen, Minglong&lt;/author&gt;&lt;/authors&gt;&lt;/contributors&gt;&lt;titles&gt;&lt;title&gt;Continuous contractile force and electrical signal recordings of 3D cardiac tissue utilizing conductive hydrogel pillars on a chip&lt;/title&gt;&lt;secondary-title&gt;Materials Today Bio&lt;/secondary-title&gt;&lt;/titles&gt;&lt;periodical&gt;&lt;full-title&gt;Materials Today Bio&lt;/full-title&gt;&lt;/periodical&gt;&lt;pages&gt;100626&lt;/pages&gt;&lt;volume&gt;20&lt;/volume&gt;&lt;dates&gt;&lt;year&gt;2023&lt;/year&gt;&lt;/dates&gt;&lt;isbn&gt;2590-0064&lt;/isbn&gt;&lt;urls&gt;&lt;/urls&gt;&lt;/record&gt;&lt;/Cite&gt;&lt;/EndNote&gt;</w:instrText>
      </w:r>
      <w:r w:rsidRPr="005A456E">
        <w:rPr>
          <w:rFonts w:ascii="Times New Roman" w:eastAsiaTheme="majorEastAsia" w:hAnsi="Times New Roman" w:cs="Times New Roman"/>
          <w:sz w:val="24"/>
          <w:szCs w:val="24"/>
        </w:rPr>
        <w:fldChar w:fldCharType="separate"/>
      </w:r>
      <w:r w:rsidRPr="005A456E">
        <w:rPr>
          <w:rFonts w:ascii="Times New Roman" w:eastAsiaTheme="majorEastAsia" w:hAnsi="Times New Roman" w:cs="Times New Roman"/>
          <w:noProof/>
          <w:sz w:val="24"/>
          <w:szCs w:val="24"/>
          <w:vertAlign w:val="superscript"/>
        </w:rPr>
        <w:t>4</w:t>
      </w:r>
      <w:r w:rsidRPr="005A456E">
        <w:rPr>
          <w:rFonts w:ascii="Times New Roman" w:eastAsiaTheme="majorEastAsia" w:hAnsi="Times New Roman" w:cs="Times New Roman"/>
          <w:sz w:val="24"/>
          <w:szCs w:val="24"/>
        </w:rPr>
        <w:fldChar w:fldCharType="end"/>
      </w:r>
      <w:r w:rsidRPr="005A456E">
        <w:rPr>
          <w:rFonts w:ascii="Times New Roman" w:eastAsiaTheme="majorEastAsia" w:hAnsi="Times New Roman" w:cs="Times New Roman"/>
          <w:sz w:val="24"/>
          <w:szCs w:val="24"/>
        </w:rPr>
        <w:t xml:space="preserve">, a design innovation that permits the integration of electrophysiological measurements alongside force analysis. This approach was proposed to reduce the potential impact on contraction that could be observed </w:t>
      </w:r>
      <w:r w:rsidRPr="005A456E">
        <w:rPr>
          <w:rFonts w:ascii="Times New Roman" w:eastAsiaTheme="majorEastAsia" w:hAnsi="Times New Roman" w:cs="Times New Roman"/>
          <w:sz w:val="24"/>
          <w:szCs w:val="24"/>
        </w:rPr>
        <w:lastRenderedPageBreak/>
        <w:t>with other conductive materials, such as the platinum-PDMS composites previously described by N. Zhang et al</w:t>
      </w:r>
      <w:r w:rsidRPr="005A456E">
        <w:rPr>
          <w:rFonts w:ascii="Times New Roman" w:eastAsiaTheme="majorEastAsia" w:hAnsi="Times New Roman" w:cs="Times New Roman"/>
          <w:sz w:val="24"/>
          <w:szCs w:val="24"/>
        </w:rPr>
        <w:fldChar w:fldCharType="begin"/>
      </w:r>
      <w:r w:rsidRPr="005A456E">
        <w:rPr>
          <w:rFonts w:ascii="Times New Roman" w:eastAsiaTheme="majorEastAsia" w:hAnsi="Times New Roman" w:cs="Times New Roman"/>
          <w:sz w:val="24"/>
          <w:szCs w:val="24"/>
        </w:rPr>
        <w:instrText xml:space="preserve"> ADDIN EN.CITE &lt;EndNote&gt;&lt;Cite&gt;&lt;Author&gt;Zhang&lt;/Author&gt;&lt;Year&gt;2018&lt;/Year&gt;&lt;RecNum&gt;111&lt;/RecNum&gt;&lt;DisplayText&gt;&lt;style face="superscript"&gt;5&lt;/style&gt;&lt;/DisplayText&gt;&lt;record&gt;&lt;rec-number&gt;111&lt;/rec-number&gt;&lt;foreign-keys&gt;&lt;key app="EN" db-id="zpwtws5a39drs8e9ezpvxddhws2vapvw0wta" timestamp="1757472299"&gt;111&lt;/key&gt;&lt;/foreign-keys&gt;&lt;ref-type name="Journal Article"&gt;17&lt;/ref-type&gt;&lt;contributors&gt;&lt;authors&gt;&lt;author&gt;Zhang, Ning&lt;/author&gt;&lt;author&gt;Stauffer, Flurin&lt;/author&gt;&lt;author&gt;Simona, Benjamin R&lt;/author&gt;&lt;author&gt;Zhang, Feng&lt;/author&gt;&lt;author&gt;Zhang, Zhao-Ming&lt;/author&gt;&lt;author&gt;Huang, Ning-Ping&lt;/author&gt;&lt;author&gt;Vörös, János&lt;/author&gt;&lt;/authors&gt;&lt;/contributors&gt;&lt;titles&gt;&lt;title&gt;Multifunctional 3D electrode platform for real-time in situ monitoring and stimulation of cardiac tissues&lt;/title&gt;&lt;secondary-title&gt;Biosensors and Bioelectronics&lt;/secondary-title&gt;&lt;/titles&gt;&lt;periodical&gt;&lt;full-title&gt;Biosensors and Bioelectronics&lt;/full-title&gt;&lt;/periodical&gt;&lt;pages&gt;149-155&lt;/pages&gt;&lt;volume&gt;112&lt;/volume&gt;&lt;dates&gt;&lt;year&gt;2018&lt;/year&gt;&lt;/dates&gt;&lt;isbn&gt;0956-5663&lt;/isbn&gt;&lt;urls&gt;&lt;/urls&gt;&lt;/record&gt;&lt;/Cite&gt;&lt;/EndNote&gt;</w:instrText>
      </w:r>
      <w:r w:rsidRPr="005A456E">
        <w:rPr>
          <w:rFonts w:ascii="Times New Roman" w:eastAsiaTheme="majorEastAsia" w:hAnsi="Times New Roman" w:cs="Times New Roman"/>
          <w:sz w:val="24"/>
          <w:szCs w:val="24"/>
        </w:rPr>
        <w:fldChar w:fldCharType="separate"/>
      </w:r>
      <w:r w:rsidRPr="005A456E">
        <w:rPr>
          <w:rFonts w:ascii="Times New Roman" w:eastAsiaTheme="majorEastAsia" w:hAnsi="Times New Roman" w:cs="Times New Roman"/>
          <w:noProof/>
          <w:sz w:val="24"/>
          <w:szCs w:val="24"/>
          <w:vertAlign w:val="superscript"/>
        </w:rPr>
        <w:t>5</w:t>
      </w:r>
      <w:r w:rsidRPr="005A456E">
        <w:rPr>
          <w:rFonts w:ascii="Times New Roman" w:eastAsiaTheme="majorEastAsia" w:hAnsi="Times New Roman" w:cs="Times New Roman"/>
          <w:sz w:val="24"/>
          <w:szCs w:val="24"/>
        </w:rPr>
        <w:fldChar w:fldCharType="end"/>
      </w:r>
      <w:r w:rsidRPr="005A456E">
        <w:rPr>
          <w:rFonts w:ascii="Times New Roman" w:eastAsiaTheme="majorEastAsia" w:hAnsi="Times New Roman" w:cs="Times New Roman"/>
          <w:sz w:val="24"/>
          <w:szCs w:val="24"/>
        </w:rPr>
        <w:t>. Despite their capacity for the parallel cultivation of multiple cell bundles, these pillar-based approaches are considered to have limited throughput. A primary constraint is the reliance on microscopy for data acquisition, which often requires sequential, well-by-well imaging to capture pillar deflections, creating a significant bottleneck in the workflow. Furthermore, the subsequent analysis is characterized by high labor intensity, as the video files for each well must be processed, often manually, to track pillar displacement and compute the corresponding contractile forces of the tissue.</w:t>
      </w:r>
    </w:p>
    <w:p w14:paraId="298B6C64" w14:textId="72F67695" w:rsidR="00D66E1A" w:rsidRPr="005A456E" w:rsidRDefault="00D66E1A" w:rsidP="00B36434">
      <w:pPr>
        <w:spacing w:line="360" w:lineRule="auto"/>
        <w:jc w:val="both"/>
        <w:rPr>
          <w:rFonts w:ascii="Times New Roman" w:eastAsiaTheme="majorEastAsia" w:hAnsi="Times New Roman" w:cs="Times New Roman"/>
          <w:sz w:val="24"/>
          <w:szCs w:val="24"/>
        </w:rPr>
      </w:pPr>
      <w:r w:rsidRPr="005A456E">
        <w:rPr>
          <w:rFonts w:ascii="Times New Roman" w:eastAsiaTheme="majorEastAsia" w:hAnsi="Times New Roman" w:cs="Times New Roman"/>
          <w:sz w:val="24"/>
          <w:szCs w:val="24"/>
          <w:lang w:val="en-AU"/>
        </w:rPr>
        <w:t>Efforts to measure the contractile force of cardiac tissues without relying on microscopy and video analysis have become a significant focus of research.</w:t>
      </w:r>
      <w:r w:rsidRPr="005A456E">
        <w:rPr>
          <w:rFonts w:ascii="Segoe UI Emoji" w:eastAsiaTheme="majorEastAsia" w:hAnsi="Segoe UI Emoji" w:cs="Segoe UI Emoji"/>
          <w:sz w:val="24"/>
          <w:szCs w:val="24"/>
          <w:lang w:val="en-AU"/>
        </w:rPr>
        <w:t xml:space="preserve"> </w:t>
      </w:r>
      <w:r w:rsidRPr="005A456E">
        <w:rPr>
          <w:rFonts w:ascii="Times New Roman" w:eastAsiaTheme="majorEastAsia" w:hAnsi="Times New Roman" w:cs="Times New Roman"/>
          <w:sz w:val="24"/>
          <w:szCs w:val="24"/>
          <w:lang w:val="en-AU"/>
        </w:rPr>
        <w:t>3D frameworks</w:t>
      </w:r>
      <w:r w:rsidRPr="005A456E">
        <w:rPr>
          <w:rFonts w:ascii="Times New Roman" w:eastAsiaTheme="majorEastAsia" w:hAnsi="Times New Roman" w:cs="Times New Roman"/>
          <w:sz w:val="24"/>
          <w:szCs w:val="24"/>
          <w:lang w:val="en-AU"/>
        </w:rPr>
        <w:fldChar w:fldCharType="begin">
          <w:fldData xml:space="preserve">PEVuZE5vdGU+PENpdGU+PEF1dGhvcj5GdWxsZW5rYW1wPC9BdXRob3I+PFllYXI+MjAyNDwvWWVh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</w:fldData>
        </w:fldChar>
      </w:r>
      <w:r w:rsidR="00473ED7" w:rsidRPr="005A456E">
        <w:rPr>
          <w:rFonts w:ascii="Times New Roman" w:eastAsiaTheme="majorEastAsia" w:hAnsi="Times New Roman" w:cs="Times New Roman"/>
          <w:sz w:val="24"/>
          <w:szCs w:val="24"/>
          <w:lang w:val="en-AU"/>
        </w:rPr>
        <w:instrText xml:space="preserve"> ADDIN EN.CITE </w:instrText>
      </w:r>
      <w:r w:rsidR="00473ED7" w:rsidRPr="005A456E">
        <w:rPr>
          <w:rFonts w:ascii="Times New Roman" w:eastAsiaTheme="majorEastAsia" w:hAnsi="Times New Roman" w:cs="Times New Roman"/>
          <w:sz w:val="24"/>
          <w:szCs w:val="24"/>
          <w:lang w:val="en-AU"/>
        </w:rPr>
        <w:fldChar w:fldCharType="begin">
          <w:fldData xml:space="preserve">PEVuZE5vdGU+PENpdGU+PEF1dGhvcj5GdWxsZW5rYW1wPC9BdXRob3I+PFllYXI+MjAyNDwvWWVh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</w:fldData>
        </w:fldChar>
      </w:r>
      <w:r w:rsidR="00473ED7" w:rsidRPr="005A456E">
        <w:rPr>
          <w:rFonts w:ascii="Times New Roman" w:eastAsiaTheme="majorEastAsia" w:hAnsi="Times New Roman" w:cs="Times New Roman"/>
          <w:sz w:val="24"/>
          <w:szCs w:val="24"/>
          <w:lang w:val="en-AU"/>
        </w:rPr>
        <w:instrText xml:space="preserve"> ADDIN EN.CITE.DATA </w:instrText>
      </w:r>
      <w:r w:rsidR="00473ED7" w:rsidRPr="005A456E">
        <w:rPr>
          <w:rFonts w:ascii="Times New Roman" w:eastAsiaTheme="majorEastAsia" w:hAnsi="Times New Roman" w:cs="Times New Roman"/>
          <w:sz w:val="24"/>
          <w:szCs w:val="24"/>
          <w:lang w:val="en-AU"/>
        </w:rPr>
      </w:r>
      <w:r w:rsidR="00473ED7" w:rsidRPr="005A456E">
        <w:rPr>
          <w:rFonts w:ascii="Times New Roman" w:eastAsiaTheme="majorEastAsia" w:hAnsi="Times New Roman" w:cs="Times New Roman"/>
          <w:sz w:val="24"/>
          <w:szCs w:val="24"/>
          <w:lang w:val="en-AU"/>
        </w:rPr>
        <w:fldChar w:fldCharType="end"/>
      </w:r>
      <w:r w:rsidRPr="005A456E">
        <w:rPr>
          <w:rFonts w:ascii="Times New Roman" w:eastAsiaTheme="majorEastAsia" w:hAnsi="Times New Roman" w:cs="Times New Roman"/>
          <w:sz w:val="24"/>
          <w:szCs w:val="24"/>
          <w:lang w:val="en-AU"/>
        </w:rPr>
      </w:r>
      <w:r w:rsidRPr="005A456E">
        <w:rPr>
          <w:rFonts w:ascii="Times New Roman" w:eastAsiaTheme="majorEastAsia" w:hAnsi="Times New Roman" w:cs="Times New Roman"/>
          <w:sz w:val="24"/>
          <w:szCs w:val="24"/>
          <w:lang w:val="en-AU"/>
        </w:rPr>
        <w:fldChar w:fldCharType="separate"/>
      </w:r>
      <w:r w:rsidRPr="005A456E">
        <w:rPr>
          <w:rFonts w:ascii="Times New Roman" w:eastAsiaTheme="majorEastAsia" w:hAnsi="Times New Roman" w:cs="Times New Roman"/>
          <w:noProof/>
          <w:sz w:val="24"/>
          <w:szCs w:val="24"/>
          <w:vertAlign w:val="superscript"/>
          <w:lang w:val="en-AU"/>
        </w:rPr>
        <w:t>6, 7</w:t>
      </w:r>
      <w:r w:rsidRPr="005A456E">
        <w:rPr>
          <w:rFonts w:ascii="Times New Roman" w:eastAsiaTheme="majorEastAsia" w:hAnsi="Times New Roman" w:cs="Times New Roman"/>
          <w:sz w:val="24"/>
          <w:szCs w:val="24"/>
          <w:lang w:val="en-AU"/>
        </w:rPr>
        <w:fldChar w:fldCharType="end"/>
      </w:r>
      <w:r w:rsidRPr="005A456E">
        <w:rPr>
          <w:rFonts w:ascii="Times New Roman" w:eastAsiaTheme="majorEastAsia" w:hAnsi="Times New Roman" w:cs="Times New Roman"/>
          <w:sz w:val="24"/>
          <w:szCs w:val="24"/>
          <w:lang w:val="en-AU"/>
        </w:rPr>
        <w:t xml:space="preserve"> designed for toroidal, or donut-shaped, tissues </w:t>
      </w:r>
      <w:r w:rsidR="007A255E" w:rsidRPr="005A456E">
        <w:rPr>
          <w:rFonts w:ascii="Times New Roman" w:eastAsiaTheme="majorEastAsia" w:hAnsi="Times New Roman" w:cs="Times New Roman"/>
          <w:sz w:val="24"/>
          <w:szCs w:val="24"/>
          <w:lang w:val="en-AU"/>
        </w:rPr>
        <w:t>has</w:t>
      </w:r>
      <w:r w:rsidRPr="005A456E">
        <w:rPr>
          <w:rFonts w:ascii="Times New Roman" w:eastAsiaTheme="majorEastAsia" w:hAnsi="Times New Roman" w:cs="Times New Roman"/>
          <w:sz w:val="24"/>
          <w:szCs w:val="24"/>
          <w:lang w:val="en-AU"/>
        </w:rPr>
        <w:t xml:space="preserve"> emerged as a promising candidate. These systems are fabricated using a controlled buckling method that embeds strain sensors directly into the structure, allowing for the direct conversion of signals from the resistive strain sensors into contraction force data</w:t>
      </w:r>
      <w:r w:rsidRPr="005A456E">
        <w:rPr>
          <w:rFonts w:ascii="Times New Roman" w:eastAsiaTheme="majorEastAsia" w:hAnsi="Times New Roman" w:cs="Times New Roman"/>
          <w:sz w:val="24"/>
          <w:szCs w:val="24"/>
        </w:rPr>
        <w:t xml:space="preserve">. Despite these advances, this approach has been confined to ring-shaped geometries, since the 3D buckled framework is difficult to adapt to 3D spherical or arbitrary constructs of organoids. Additionally, the requirement for cells to remain permanently integrated with the sensing apparatus may introduce complications, potentially interfering with natural tissue growth and function. The need to grow cells in a pre-patterned shape using a mold and then transfer and anchor </w:t>
      </w:r>
      <w:r w:rsidR="00671482" w:rsidRPr="005A456E">
        <w:rPr>
          <w:rFonts w:ascii="Times New Roman" w:eastAsiaTheme="majorEastAsia" w:hAnsi="Times New Roman" w:cs="Times New Roman"/>
          <w:sz w:val="24"/>
          <w:szCs w:val="24"/>
        </w:rPr>
        <w:t xml:space="preserve">them </w:t>
      </w:r>
      <w:r w:rsidRPr="005A456E">
        <w:rPr>
          <w:rFonts w:ascii="Times New Roman" w:eastAsiaTheme="majorEastAsia" w:hAnsi="Times New Roman" w:cs="Times New Roman"/>
          <w:sz w:val="24"/>
          <w:szCs w:val="24"/>
        </w:rPr>
        <w:t xml:space="preserve">onto the 3D sensor structures </w:t>
      </w:r>
      <w:r w:rsidR="007A255E" w:rsidRPr="005A456E">
        <w:rPr>
          <w:rFonts w:ascii="Times New Roman" w:eastAsiaTheme="majorEastAsia" w:hAnsi="Times New Roman" w:cs="Times New Roman"/>
          <w:sz w:val="24"/>
          <w:szCs w:val="24"/>
        </w:rPr>
        <w:t>requires</w:t>
      </w:r>
      <w:r w:rsidRPr="005A456E">
        <w:rPr>
          <w:rFonts w:ascii="Times New Roman" w:eastAsiaTheme="majorEastAsia" w:hAnsi="Times New Roman" w:cs="Times New Roman"/>
          <w:sz w:val="24"/>
          <w:szCs w:val="24"/>
        </w:rPr>
        <w:t xml:space="preserve"> extensive manual procedures</w:t>
      </w:r>
      <w:r w:rsidR="007A255E" w:rsidRPr="005A456E">
        <w:rPr>
          <w:rFonts w:ascii="Times New Roman" w:eastAsiaTheme="majorEastAsia" w:hAnsi="Times New Roman" w:cs="Times New Roman"/>
          <w:sz w:val="24"/>
          <w:szCs w:val="24"/>
        </w:rPr>
        <w:t>,</w:t>
      </w:r>
      <w:r w:rsidRPr="005A456E">
        <w:rPr>
          <w:rFonts w:ascii="Times New Roman" w:eastAsiaTheme="majorEastAsia" w:hAnsi="Times New Roman" w:cs="Times New Roman"/>
          <w:sz w:val="24"/>
          <w:szCs w:val="24"/>
        </w:rPr>
        <w:t xml:space="preserve"> which may affect the yield and throughput of this technique.  </w:t>
      </w:r>
    </w:p>
    <w:p w14:paraId="79E94FAD" w14:textId="549781A4" w:rsidR="00E85CB4" w:rsidRPr="005A456E" w:rsidRDefault="00D66E1A" w:rsidP="00B36434">
      <w:pPr>
        <w:spacing w:line="360" w:lineRule="auto"/>
        <w:jc w:val="both"/>
        <w:rPr>
          <w:rFonts w:ascii="Times New Roman" w:eastAsiaTheme="majorEastAsia" w:hAnsi="Times New Roman" w:cs="Times New Roman"/>
          <w:sz w:val="24"/>
          <w:szCs w:val="24"/>
        </w:rPr>
      </w:pPr>
      <w:r w:rsidRPr="005A456E">
        <w:rPr>
          <w:rFonts w:ascii="Times New Roman" w:eastAsiaTheme="majorEastAsia" w:hAnsi="Times New Roman" w:cs="Times New Roman"/>
          <w:i/>
          <w:iCs/>
          <w:sz w:val="24"/>
          <w:szCs w:val="24"/>
          <w:u w:val="single"/>
        </w:rPr>
        <w:t xml:space="preserve">(iii) </w:t>
      </w:r>
      <w:r w:rsidR="00BF69CD" w:rsidRPr="005A456E">
        <w:rPr>
          <w:rFonts w:ascii="Times New Roman" w:eastAsiaTheme="majorEastAsia" w:hAnsi="Times New Roman" w:cs="Times New Roman"/>
          <w:i/>
          <w:iCs/>
          <w:sz w:val="24"/>
          <w:szCs w:val="24"/>
          <w:u w:val="single"/>
        </w:rPr>
        <w:t>Measurement of 3D spherical cardiac constructs</w:t>
      </w:r>
      <w:r w:rsidRPr="005A456E">
        <w:rPr>
          <w:rFonts w:ascii="Times New Roman" w:eastAsiaTheme="majorEastAsia" w:hAnsi="Times New Roman" w:cs="Times New Roman"/>
          <w:i/>
          <w:iCs/>
          <w:sz w:val="24"/>
          <w:szCs w:val="24"/>
          <w:u w:val="single"/>
        </w:rPr>
        <w:t>:</w:t>
      </w:r>
      <w:r w:rsidRPr="005A456E">
        <w:rPr>
          <w:rFonts w:ascii="Times New Roman" w:eastAsiaTheme="majorEastAsia" w:hAnsi="Times New Roman" w:cs="Times New Roman"/>
          <w:sz w:val="24"/>
          <w:szCs w:val="24"/>
        </w:rPr>
        <w:t xml:space="preserve"> To address the challenges in monitoring 3D spherical cardiac constructs, </w:t>
      </w:r>
      <w:r w:rsidR="0078295C" w:rsidRPr="005A456E">
        <w:rPr>
          <w:rFonts w:ascii="Times New Roman" w:eastAsiaTheme="majorEastAsia" w:hAnsi="Times New Roman" w:cs="Times New Roman"/>
          <w:sz w:val="24"/>
          <w:szCs w:val="24"/>
        </w:rPr>
        <w:t xml:space="preserve">Kim et al. </w:t>
      </w:r>
      <w:r w:rsidR="00635E56" w:rsidRPr="005A456E">
        <w:rPr>
          <w:rFonts w:ascii="Times New Roman" w:eastAsiaTheme="majorEastAsia" w:hAnsi="Times New Roman" w:cs="Times New Roman"/>
          <w:sz w:val="24"/>
          <w:szCs w:val="24"/>
        </w:rPr>
        <w:t xml:space="preserve">proposed </w:t>
      </w:r>
      <w:r w:rsidR="00BA055E" w:rsidRPr="005A456E">
        <w:rPr>
          <w:rFonts w:ascii="Times New Roman" w:eastAsiaTheme="majorEastAsia" w:hAnsi="Times New Roman" w:cs="Times New Roman"/>
          <w:sz w:val="24"/>
          <w:szCs w:val="24"/>
        </w:rPr>
        <w:t xml:space="preserve">to </w:t>
      </w:r>
      <w:r w:rsidR="00827ED2" w:rsidRPr="005A456E">
        <w:rPr>
          <w:rFonts w:ascii="Times New Roman" w:eastAsiaTheme="majorEastAsia" w:hAnsi="Times New Roman" w:cs="Times New Roman"/>
          <w:sz w:val="24"/>
          <w:szCs w:val="24"/>
        </w:rPr>
        <w:t>integrate pressure-sensitive transistor array</w:t>
      </w:r>
      <w:r w:rsidR="00750AA7" w:rsidRPr="005A456E">
        <w:rPr>
          <w:rFonts w:ascii="Times New Roman" w:eastAsiaTheme="majorEastAsia" w:hAnsi="Times New Roman" w:cs="Times New Roman"/>
          <w:sz w:val="24"/>
          <w:szCs w:val="24"/>
        </w:rPr>
        <w:t>s</w:t>
      </w:r>
      <w:r w:rsidR="00827ED2" w:rsidRPr="005A456E">
        <w:rPr>
          <w:rFonts w:ascii="Times New Roman" w:eastAsiaTheme="majorEastAsia" w:hAnsi="Times New Roman" w:cs="Times New Roman"/>
          <w:sz w:val="24"/>
          <w:szCs w:val="24"/>
        </w:rPr>
        <w:t xml:space="preserve"> with 3D liquid metal electrodes</w:t>
      </w:r>
      <w:r w:rsidR="00BD17E0" w:rsidRPr="005A456E">
        <w:rPr>
          <w:rFonts w:ascii="Times New Roman" w:eastAsiaTheme="majorEastAsia" w:hAnsi="Times New Roman" w:cs="Times New Roman"/>
          <w:sz w:val="24"/>
          <w:szCs w:val="24"/>
        </w:rPr>
        <w:fldChar w:fldCharType="begin"/>
      </w:r>
      <w:r w:rsidR="00BD17E0" w:rsidRPr="005A456E">
        <w:rPr>
          <w:rFonts w:ascii="Times New Roman" w:eastAsiaTheme="majorEastAsia" w:hAnsi="Times New Roman" w:cs="Times New Roman"/>
          <w:sz w:val="24"/>
          <w:szCs w:val="24"/>
        </w:rPr>
        <w:instrText xml:space="preserve"> ADDIN EN.CITE &lt;EndNote&gt;&lt;Cite&gt;&lt;Author&gt;Kim&lt;/Author&gt;&lt;Year&gt;2022&lt;/Year&gt;&lt;RecNum&gt;124&lt;/RecNum&gt;&lt;DisplayText&gt;&lt;style face="superscript"&gt;8&lt;/style&gt;&lt;/DisplayText&gt;&lt;record&gt;&lt;rec-number&gt;124&lt;/rec-number&gt;&lt;foreign-keys&gt;&lt;key app="EN" db-id="zpwtws5a39drs8e9ezpvxddhws2vapvw0wta" timestamp="1758760956"&gt;124&lt;/key&gt;&lt;/foreign-keys&gt;&lt;ref-type name="Journal Article"&gt;17&lt;/ref-type&gt;&lt;contributors&gt;&lt;authors&gt;&lt;author&gt;Kim, Moohyun&lt;/author&gt;&lt;author&gt;Hwang, Jae Chul&lt;/author&gt;&lt;author&gt;Min, Sungjin&lt;/author&gt;&lt;author&gt;Park, Young-Geun&lt;/author&gt;&lt;author&gt;Kim, Suran&lt;/author&gt;&lt;author&gt;Kim, Enji&lt;/author&gt;&lt;author&gt;Seo, Hunkyu&lt;/author&gt;&lt;author&gt;Chung, Won Gi&lt;/author&gt;&lt;author&gt;Lee, Jakyoung&lt;/author&gt;&lt;author&gt;Cho, Seung-Woo&lt;/author&gt;&lt;/authors&gt;&lt;/contributors&gt;&lt;titles&gt;&lt;title&gt;Multimodal characterization of cardiac organoids using integrations of pressure-sensitive transistor arrays with three-dimensional liquid metal electrodes&lt;/title&gt;&lt;secondary-title&gt;Nano letters&lt;/secondary-title&gt;&lt;/titles&gt;&lt;periodical&gt;&lt;full-title&gt;Nano letters&lt;/full-title&gt;&lt;/periodical&gt;&lt;pages&gt;7892-7901&lt;/pages&gt;&lt;volume&gt;22&lt;/volume&gt;&lt;number&gt;19&lt;/number&gt;&lt;dates&gt;&lt;year&gt;2022&lt;/year&gt;&lt;/dates&gt;&lt;isbn&gt;1530-6984&lt;/isbn&gt;&lt;urls&gt;&lt;/urls&gt;&lt;/record&gt;&lt;/Cite&gt;&lt;/EndNote&gt;</w:instrText>
      </w:r>
      <w:r w:rsidR="00BD17E0" w:rsidRPr="005A456E">
        <w:rPr>
          <w:rFonts w:ascii="Times New Roman" w:eastAsiaTheme="majorEastAsia" w:hAnsi="Times New Roman" w:cs="Times New Roman"/>
          <w:sz w:val="24"/>
          <w:szCs w:val="24"/>
        </w:rPr>
        <w:fldChar w:fldCharType="separate"/>
      </w:r>
      <w:r w:rsidR="00BD17E0" w:rsidRPr="005A456E">
        <w:rPr>
          <w:rFonts w:ascii="Times New Roman" w:eastAsiaTheme="majorEastAsia" w:hAnsi="Times New Roman" w:cs="Times New Roman"/>
          <w:noProof/>
          <w:sz w:val="24"/>
          <w:szCs w:val="24"/>
          <w:vertAlign w:val="superscript"/>
        </w:rPr>
        <w:t>8</w:t>
      </w:r>
      <w:r w:rsidR="00BD17E0" w:rsidRPr="005A456E">
        <w:rPr>
          <w:rFonts w:ascii="Times New Roman" w:eastAsiaTheme="majorEastAsia" w:hAnsi="Times New Roman" w:cs="Times New Roman"/>
          <w:sz w:val="24"/>
          <w:szCs w:val="24"/>
        </w:rPr>
        <w:fldChar w:fldCharType="end"/>
      </w:r>
      <w:r w:rsidR="00852EE7" w:rsidRPr="005A456E">
        <w:rPr>
          <w:rFonts w:ascii="Times New Roman" w:eastAsiaTheme="majorEastAsia" w:hAnsi="Times New Roman" w:cs="Times New Roman"/>
          <w:sz w:val="24"/>
          <w:szCs w:val="24"/>
        </w:rPr>
        <w:t xml:space="preserve">. </w:t>
      </w:r>
      <w:r w:rsidR="00BD17E0" w:rsidRPr="005A456E">
        <w:rPr>
          <w:rFonts w:ascii="Times New Roman" w:eastAsiaTheme="majorEastAsia" w:hAnsi="Times New Roman" w:cs="Times New Roman"/>
          <w:sz w:val="24"/>
          <w:szCs w:val="24"/>
        </w:rPr>
        <w:t>By inserting microneedle electrodes into cardiac organoids, the beating-induced pressure can be quantitatively measured via integrated pressure-sensitive transistor arrays</w:t>
      </w:r>
      <w:r w:rsidR="002807AB" w:rsidRPr="005A456E">
        <w:rPr>
          <w:rFonts w:ascii="Times New Roman" w:eastAsiaTheme="majorEastAsia" w:hAnsi="Times New Roman" w:cs="Times New Roman"/>
          <w:sz w:val="24"/>
          <w:szCs w:val="24"/>
        </w:rPr>
        <w:t xml:space="preserve"> with a high sensitivity of ~ 0.35 kPa</w:t>
      </w:r>
      <w:r w:rsidR="002807AB" w:rsidRPr="005A456E">
        <w:rPr>
          <w:rFonts w:ascii="Times New Roman" w:eastAsiaTheme="majorEastAsia" w:hAnsi="Times New Roman" w:cs="Times New Roman"/>
          <w:sz w:val="24"/>
          <w:szCs w:val="24"/>
          <w:vertAlign w:val="superscript"/>
        </w:rPr>
        <w:t>-1</w:t>
      </w:r>
      <w:r w:rsidR="00BD17E0" w:rsidRPr="005A456E">
        <w:rPr>
          <w:rFonts w:ascii="Times New Roman" w:eastAsiaTheme="majorEastAsia" w:hAnsi="Times New Roman" w:cs="Times New Roman"/>
          <w:sz w:val="24"/>
          <w:szCs w:val="24"/>
        </w:rPr>
        <w:t>. Simultaneously, electrophysiological recording and electrical stimulation are enabled through the same microneedle interface, allowing comprehensive multimodal characterization of cardiac function.</w:t>
      </w:r>
      <w:r w:rsidR="00F329CF" w:rsidRPr="005A456E">
        <w:rPr>
          <w:rFonts w:ascii="Times New Roman" w:eastAsiaTheme="majorEastAsia" w:hAnsi="Times New Roman" w:cs="Times New Roman"/>
          <w:sz w:val="24"/>
          <w:szCs w:val="24"/>
        </w:rPr>
        <w:t xml:space="preserve"> </w:t>
      </w:r>
      <w:r w:rsidR="009C1B53" w:rsidRPr="005A456E">
        <w:rPr>
          <w:rFonts w:ascii="Times New Roman" w:eastAsiaTheme="majorEastAsia" w:hAnsi="Times New Roman" w:cs="Times New Roman"/>
          <w:sz w:val="24"/>
          <w:szCs w:val="24"/>
        </w:rPr>
        <w:t xml:space="preserve">However, this approach requires manual localization to insert the microneedle electrodes into the cardiac organoids, which significantly limits scalability and reduces the potential for high-throughput analysis. Moreover, manual insertion introduces variability in signal acquisition, making recordings less accurate and difficult to reproduce across experiments. Additionally, the invasive nature of electrode penetration poses risks of physical </w:t>
      </w:r>
      <w:r w:rsidR="009C1B53" w:rsidRPr="005A456E">
        <w:rPr>
          <w:rFonts w:ascii="Times New Roman" w:eastAsiaTheme="majorEastAsia" w:hAnsi="Times New Roman" w:cs="Times New Roman"/>
          <w:sz w:val="24"/>
          <w:szCs w:val="24"/>
        </w:rPr>
        <w:lastRenderedPageBreak/>
        <w:t>damage to the organoids, potentially compromising their structural integrity and physiological function.</w:t>
      </w:r>
    </w:p>
    <w:p w14:paraId="65FBE0F8" w14:textId="73C49D5A" w:rsidR="00B15DD7" w:rsidRPr="005A456E" w:rsidRDefault="00DB375D" w:rsidP="00B36434">
      <w:pPr>
        <w:spacing w:line="360" w:lineRule="auto"/>
        <w:jc w:val="both"/>
        <w:rPr>
          <w:rFonts w:ascii="Times New Roman" w:eastAsiaTheme="majorEastAsia" w:hAnsi="Times New Roman" w:cs="Times New Roman"/>
          <w:sz w:val="24"/>
          <w:szCs w:val="24"/>
        </w:rPr>
      </w:pPr>
      <w:r w:rsidRPr="005A456E">
        <w:rPr>
          <w:rFonts w:ascii="Times New Roman" w:eastAsiaTheme="majorEastAsia" w:hAnsi="Times New Roman" w:cs="Times New Roman"/>
          <w:sz w:val="24"/>
          <w:szCs w:val="24"/>
        </w:rPr>
        <w:t>Obviating the need for direct penetration into cardiac organoids</w:t>
      </w:r>
      <w:r w:rsidR="002803A1" w:rsidRPr="005A456E">
        <w:rPr>
          <w:rFonts w:ascii="Times New Roman" w:eastAsiaTheme="majorEastAsia" w:hAnsi="Times New Roman" w:cs="Times New Roman"/>
          <w:sz w:val="24"/>
          <w:szCs w:val="24"/>
        </w:rPr>
        <w:t>,</w:t>
      </w:r>
      <w:r w:rsidR="00A15D07" w:rsidRPr="005A456E">
        <w:rPr>
          <w:rFonts w:ascii="Times New Roman" w:eastAsiaTheme="majorEastAsia" w:hAnsi="Times New Roman" w:cs="Times New Roman"/>
          <w:sz w:val="24"/>
          <w:szCs w:val="24"/>
        </w:rPr>
        <w:t xml:space="preserve"> </w:t>
      </w:r>
      <w:r w:rsidR="00D66E1A" w:rsidRPr="005A456E">
        <w:rPr>
          <w:rFonts w:ascii="Times New Roman" w:eastAsiaTheme="majorEastAsia" w:hAnsi="Times New Roman" w:cs="Times New Roman"/>
          <w:sz w:val="24"/>
          <w:szCs w:val="24"/>
        </w:rPr>
        <w:t>Lyu et al. developed a soft, ultrasensitive force-sensing diaphragm</w:t>
      </w:r>
      <w:r w:rsidR="00CE6A03" w:rsidRPr="005A456E">
        <w:rPr>
          <w:rFonts w:ascii="Times New Roman" w:eastAsiaTheme="majorEastAsia" w:hAnsi="Times New Roman" w:cs="Times New Roman"/>
          <w:sz w:val="24"/>
          <w:szCs w:val="24"/>
        </w:rPr>
        <w:t xml:space="preserve"> and used a clamping approach</w:t>
      </w:r>
      <w:r w:rsidR="00D66E1A" w:rsidRPr="005A456E">
        <w:rPr>
          <w:rFonts w:ascii="Times New Roman" w:eastAsiaTheme="majorEastAsia" w:hAnsi="Times New Roman" w:cs="Times New Roman"/>
          <w:sz w:val="24"/>
          <w:szCs w:val="24"/>
        </w:rPr>
        <w:t xml:space="preserve"> for instantaneous and wireless probing of cardiac organoids</w:t>
      </w:r>
      <w:r w:rsidR="00D66E1A" w:rsidRPr="005A456E">
        <w:rPr>
          <w:rFonts w:ascii="Times New Roman" w:eastAsiaTheme="majorEastAsia" w:hAnsi="Times New Roman" w:cs="Times New Roman"/>
          <w:sz w:val="24"/>
          <w:szCs w:val="24"/>
        </w:rPr>
        <w:fldChar w:fldCharType="begin"/>
      </w:r>
      <w:r w:rsidR="00BD17E0" w:rsidRPr="005A456E">
        <w:rPr>
          <w:rFonts w:ascii="Times New Roman" w:eastAsiaTheme="majorEastAsia" w:hAnsi="Times New Roman" w:cs="Times New Roman"/>
          <w:sz w:val="24"/>
          <w:szCs w:val="24"/>
        </w:rPr>
        <w:instrText xml:space="preserve"> ADDIN EN.CITE &lt;EndNote&gt;&lt;Cite&gt;&lt;Author&gt;Lyu&lt;/Author&gt;&lt;Year&gt;2022&lt;/Year&gt;&lt;RecNum&gt;5&lt;/RecNum&gt;&lt;DisplayText&gt;&lt;style face="superscript"&gt;9&lt;/style&gt;&lt;/DisplayText&gt;&lt;record&gt;&lt;rec-number&gt;5&lt;/rec-number&gt;&lt;foreign-keys&gt;&lt;key app="EN" db-id="zpwtws5a39drs8e9ezpvxddhws2vapvw0wta" timestamp="1741902916"&gt;5&lt;/key&gt;&lt;/foreign-keys&gt;&lt;ref-type name="Journal Article"&gt;17&lt;/ref-type&gt;&lt;contributors&gt;&lt;authors&gt;&lt;author&gt;Lyu, Quanxia&lt;/author&gt;&lt;author&gt;Gong, Shu&lt;/author&gt;&lt;author&gt;Lees, Jarmon G&lt;/author&gt;&lt;author&gt;Yin, Jialiang&lt;/author&gt;&lt;author&gt;Yap, Lim Wei&lt;/author&gt;&lt;author&gt;Kong, Anne M&lt;/author&gt;&lt;author&gt;Shi, Qianqian&lt;/author&gt;&lt;author&gt;Fu, Runfang&lt;/author&gt;&lt;author&gt;Zhu, Qiang&lt;/author&gt;&lt;author&gt;Dyer, Ash&lt;/author&gt;&lt;/authors&gt;&lt;/contributors&gt;&lt;titles&gt;&lt;title&gt;A soft and ultrasensitive force sensing diaphragm for probing cardiac organoids instantaneously and wirelessly&lt;/title&gt;&lt;secondary-title&gt;Nature Communications&lt;/secondary-title&gt;&lt;/titles&gt;&lt;periodical&gt;&lt;full-title&gt;Nature communications&lt;/full-title&gt;&lt;/periodical&gt;&lt;pages&gt;7259&lt;/pages&gt;&lt;volume&gt;13&lt;/volume&gt;&lt;number&gt;1&lt;/number&gt;&lt;dates&gt;&lt;year&gt;2022&lt;/year&gt;&lt;/dates&gt;&lt;isbn&gt;2041-1723&lt;/isbn&gt;&lt;urls&gt;&lt;/urls&gt;&lt;/record&gt;&lt;/Cite&gt;&lt;/EndNote&gt;</w:instrText>
      </w:r>
      <w:r w:rsidR="00D66E1A" w:rsidRPr="005A456E">
        <w:rPr>
          <w:rFonts w:ascii="Times New Roman" w:eastAsiaTheme="majorEastAsia" w:hAnsi="Times New Roman" w:cs="Times New Roman"/>
          <w:sz w:val="24"/>
          <w:szCs w:val="24"/>
        </w:rPr>
        <w:fldChar w:fldCharType="separate"/>
      </w:r>
      <w:r w:rsidR="00BD17E0" w:rsidRPr="005A456E">
        <w:rPr>
          <w:rFonts w:ascii="Times New Roman" w:eastAsiaTheme="majorEastAsia" w:hAnsi="Times New Roman" w:cs="Times New Roman"/>
          <w:noProof/>
          <w:sz w:val="24"/>
          <w:szCs w:val="24"/>
          <w:vertAlign w:val="superscript"/>
        </w:rPr>
        <w:t>9</w:t>
      </w:r>
      <w:r w:rsidR="00D66E1A" w:rsidRPr="005A456E">
        <w:rPr>
          <w:rFonts w:ascii="Times New Roman" w:eastAsiaTheme="majorEastAsia" w:hAnsi="Times New Roman" w:cs="Times New Roman"/>
          <w:sz w:val="24"/>
          <w:szCs w:val="24"/>
        </w:rPr>
        <w:fldChar w:fldCharType="end"/>
      </w:r>
      <w:r w:rsidR="00D66E1A" w:rsidRPr="005A456E">
        <w:rPr>
          <w:rFonts w:ascii="Times New Roman" w:eastAsiaTheme="majorEastAsia" w:hAnsi="Times New Roman" w:cs="Times New Roman"/>
          <w:sz w:val="24"/>
          <w:szCs w:val="24"/>
        </w:rPr>
        <w:t>. Fabricated through a simple yet effective method using PDMS and a platinum (Pt) layer, the diaphragm demonstrated high sensitivity with a signal-to-noise ratio of approximately 12 dB. A key innovation of this platform is its ability to perform simultaneous electrophysiological and force measurements by coupling the top-positioned sensor with a commercial microelectrode array (MEA) device</w:t>
      </w:r>
      <w:r w:rsidR="00D66E1A" w:rsidRPr="005A456E">
        <w:rPr>
          <w:rFonts w:ascii="Times New Roman" w:eastAsiaTheme="majorEastAsia" w:hAnsi="Times New Roman" w:cs="Times New Roman"/>
          <w:sz w:val="24"/>
          <w:szCs w:val="24"/>
        </w:rPr>
        <w:fldChar w:fldCharType="begin"/>
      </w:r>
      <w:r w:rsidR="00BD17E0" w:rsidRPr="005A456E">
        <w:rPr>
          <w:rFonts w:ascii="Times New Roman" w:eastAsiaTheme="majorEastAsia" w:hAnsi="Times New Roman" w:cs="Times New Roman"/>
          <w:sz w:val="24"/>
          <w:szCs w:val="24"/>
        </w:rPr>
        <w:instrText xml:space="preserve"> ADDIN EN.CITE &lt;EndNote&gt;&lt;Cite&gt;&lt;Author&gt;Yin&lt;/Author&gt;&lt;Year&gt;2025&lt;/Year&gt;&lt;RecNum&gt;11&lt;/RecNum&gt;&lt;DisplayText&gt;&lt;style face="superscript"&gt;10&lt;/style&gt;&lt;/DisplayText&gt;&lt;record&gt;&lt;rec-number&gt;11&lt;/rec-number&gt;&lt;foreign-keys&gt;&lt;key app="EN" db-id="zpwtws5a39drs8e9ezpvxddhws2vapvw0wta" timestamp="1744948823"&gt;11&lt;/key&gt;&lt;/foreign-keys&gt;&lt;ref-type name="Journal Article"&gt;17&lt;/ref-type&gt;&lt;contributors&gt;&lt;authors&gt;&lt;author&gt;Yin, Jialiang&lt;/author&gt;&lt;author&gt;Lees, Jarmon G&lt;/author&gt;&lt;author&gt;Gong, Shu&lt;/author&gt;&lt;author&gt;Nguyen, John Tan&lt;/author&gt;&lt;author&gt;Phang, Ren Jie&lt;/author&gt;&lt;author&gt;Shi, Qianqian&lt;/author&gt;&lt;author&gt;Huang, Yifeng&lt;/author&gt;&lt;author&gt;Kong, Anne M&lt;/author&gt;&lt;author&gt;Dyson, Jennifer M&lt;/author&gt;&lt;author&gt;Lim, Shiang Y&lt;/author&gt;&lt;/authors&gt;&lt;/contributors&gt;&lt;titles&gt;&lt;title&gt;Real-time electro-mechanical profiling of dynamically beating human cardiac organoids by coupling resistive skins with microelectrode arrays&lt;/title&gt;&lt;secondary-title&gt;Biosensors and Bioelectronics&lt;/secondary-title&gt;&lt;/titles&gt;&lt;periodical&gt;&lt;full-title&gt;Biosensors and Bioelectronics&lt;/full-title&gt;&lt;/periodical&gt;&lt;pages&gt;116752&lt;/pages&gt;&lt;volume&gt;267&lt;/volume&gt;&lt;dates&gt;&lt;year&gt;2025&lt;/year&gt;&lt;/dates&gt;&lt;isbn&gt;0956-5663&lt;/isbn&gt;&lt;urls&gt;&lt;/urls&gt;&lt;/record&gt;&lt;/Cite&gt;&lt;/EndNote&gt;</w:instrText>
      </w:r>
      <w:r w:rsidR="00D66E1A" w:rsidRPr="005A456E">
        <w:rPr>
          <w:rFonts w:ascii="Times New Roman" w:eastAsiaTheme="majorEastAsia" w:hAnsi="Times New Roman" w:cs="Times New Roman"/>
          <w:sz w:val="24"/>
          <w:szCs w:val="24"/>
        </w:rPr>
        <w:fldChar w:fldCharType="separate"/>
      </w:r>
      <w:r w:rsidR="00BD17E0" w:rsidRPr="005A456E">
        <w:rPr>
          <w:rFonts w:ascii="Times New Roman" w:eastAsiaTheme="majorEastAsia" w:hAnsi="Times New Roman" w:cs="Times New Roman"/>
          <w:noProof/>
          <w:sz w:val="24"/>
          <w:szCs w:val="24"/>
          <w:vertAlign w:val="superscript"/>
        </w:rPr>
        <w:t>10</w:t>
      </w:r>
      <w:r w:rsidR="00D66E1A" w:rsidRPr="005A456E">
        <w:rPr>
          <w:rFonts w:ascii="Times New Roman" w:eastAsiaTheme="majorEastAsia" w:hAnsi="Times New Roman" w:cs="Times New Roman"/>
          <w:sz w:val="24"/>
          <w:szCs w:val="24"/>
        </w:rPr>
        <w:fldChar w:fldCharType="end"/>
      </w:r>
      <w:r w:rsidR="00D66E1A" w:rsidRPr="005A456E">
        <w:rPr>
          <w:rFonts w:ascii="Times New Roman" w:eastAsiaTheme="majorEastAsia" w:hAnsi="Times New Roman" w:cs="Times New Roman"/>
          <w:sz w:val="24"/>
          <w:szCs w:val="24"/>
        </w:rPr>
        <w:t xml:space="preserve">. However, the requirement for an 'Atomic Force Microscope-like' (AFM) mechanism to establish and maintain reliable organoid-diaphragm contact can impede the natural beating pattern of organoids and restrict their growth, making the device unsuitable for long-term monitoring. Furthermore, the integration of </w:t>
      </w:r>
      <w:r w:rsidR="007A255E" w:rsidRPr="005A456E">
        <w:rPr>
          <w:rFonts w:ascii="Times New Roman" w:eastAsiaTheme="majorEastAsia" w:hAnsi="Times New Roman" w:cs="Times New Roman"/>
          <w:sz w:val="24"/>
          <w:szCs w:val="24"/>
        </w:rPr>
        <w:t xml:space="preserve">the </w:t>
      </w:r>
      <w:r w:rsidR="00D66E1A" w:rsidRPr="005A456E">
        <w:rPr>
          <w:rFonts w:ascii="Times New Roman" w:eastAsiaTheme="majorEastAsia" w:hAnsi="Times New Roman" w:cs="Times New Roman"/>
          <w:sz w:val="24"/>
          <w:szCs w:val="24"/>
        </w:rPr>
        <w:t>organoid with the sensor is highly labor-intensive, requiring precise manual manipulation to achieve a stable and effective tissue-diaphragm interface.</w:t>
      </w:r>
      <w:r w:rsidR="00CC7C6E" w:rsidRPr="005A456E">
        <w:rPr>
          <w:rFonts w:ascii="Times New Roman" w:eastAsiaTheme="majorEastAsia" w:hAnsi="Times New Roman" w:cs="Times New Roman"/>
          <w:sz w:val="24"/>
          <w:szCs w:val="24"/>
        </w:rPr>
        <w:t xml:space="preserve"> </w:t>
      </w:r>
      <w:r w:rsidR="00D66E1A" w:rsidRPr="005A456E">
        <w:rPr>
          <w:rFonts w:ascii="Times New Roman" w:eastAsiaTheme="majorEastAsia" w:hAnsi="Times New Roman" w:cs="Times New Roman"/>
          <w:sz w:val="24"/>
          <w:szCs w:val="24"/>
        </w:rPr>
        <w:t xml:space="preserve"> </w:t>
      </w:r>
    </w:p>
    <w:p w14:paraId="64C9F28C" w14:textId="32C2DD9F" w:rsidR="00D66E1A" w:rsidRPr="005A456E" w:rsidRDefault="00D66E1A" w:rsidP="00B36434">
      <w:pPr>
        <w:spacing w:line="360" w:lineRule="auto"/>
        <w:jc w:val="both"/>
        <w:rPr>
          <w:rFonts w:ascii="Times New Roman" w:eastAsiaTheme="majorEastAsia" w:hAnsi="Times New Roman" w:cs="Times New Roman"/>
          <w:sz w:val="24"/>
          <w:szCs w:val="24"/>
          <w:lang w:val="en-AU"/>
        </w:rPr>
      </w:pPr>
      <w:r w:rsidRPr="005A456E">
        <w:rPr>
          <w:rFonts w:ascii="Times New Roman" w:eastAsiaTheme="majorEastAsia" w:hAnsi="Times New Roman" w:cs="Times New Roman"/>
          <w:sz w:val="24"/>
          <w:szCs w:val="24"/>
        </w:rPr>
        <w:t>In an effort to simplify experimental complexity, Strohm et al. introduced a novel, non-invasive technique that utilizes high-frequency ultrasound</w:t>
      </w:r>
      <w:r w:rsidRPr="005A456E">
        <w:rPr>
          <w:rFonts w:ascii="Times New Roman" w:eastAsiaTheme="majorEastAsia" w:hAnsi="Times New Roman" w:cs="Times New Roman"/>
          <w:sz w:val="24"/>
          <w:szCs w:val="24"/>
        </w:rPr>
        <w:fldChar w:fldCharType="begin"/>
      </w:r>
      <w:r w:rsidR="00BD17E0" w:rsidRPr="005A456E">
        <w:rPr>
          <w:rFonts w:ascii="Times New Roman" w:eastAsiaTheme="majorEastAsia" w:hAnsi="Times New Roman" w:cs="Times New Roman"/>
          <w:sz w:val="24"/>
          <w:szCs w:val="24"/>
        </w:rPr>
        <w:instrText xml:space="preserve"> ADDIN EN.CITE &lt;EndNote&gt;&lt;Cite&gt;&lt;Author&gt;Strohm&lt;/Author&gt;&lt;Year&gt;2023&lt;/Year&gt;&lt;RecNum&gt;108&lt;/RecNum&gt;&lt;DisplayText&gt;&lt;style face="superscript"&gt;11&lt;/style&gt;&lt;/DisplayText&gt;&lt;record&gt;&lt;rec-number&gt;108&lt;/rec-number&gt;&lt;foreign-keys&gt;&lt;key app="EN" db-id="zpwtws5a39drs8e9ezpvxddhws2vapvw0wta" timestamp="1757398759"&gt;108&lt;/key&gt;&lt;/foreign-keys&gt;&lt;ref-type name="Journal Article"&gt;17&lt;/ref-type&gt;&lt;contributors&gt;&lt;authors&gt;&lt;author&gt;Strohm, Eric M&lt;/author&gt;&lt;author&gt;Callaghan, Neal I&lt;/author&gt;&lt;author&gt;Ding, Yu&lt;/author&gt;&lt;author&gt;Latifi, Neda&lt;/author&gt;&lt;author&gt;Rafatian, Naimeh&lt;/author&gt;&lt;author&gt;Funakoshi, Shunsuke&lt;/author&gt;&lt;author&gt;Fernandes, Ian&lt;/author&gt;&lt;author&gt;Reitz, Cristine J&lt;/author&gt;&lt;author&gt;Di Paola, Michelle&lt;/author&gt;&lt;author&gt;Gramolini, Anthony O&lt;/author&gt;&lt;/authors&gt;&lt;/contributors&gt;&lt;titles&gt;&lt;title&gt;Noninvasive quantification of contractile dynamics in cardiac cells, spheroids, and organs-on-a-chip using high-frequency ultrasound&lt;/title&gt;&lt;secondary-title&gt;ACS Nano&lt;/secondary-title&gt;&lt;/titles&gt;&lt;periodical&gt;&lt;full-title&gt;Acs Nano&lt;/full-title&gt;&lt;/periodical&gt;&lt;pages&gt;314-327&lt;/pages&gt;&lt;volume&gt;18&lt;/volume&gt;&lt;number&gt;1&lt;/number&gt;&lt;dates&gt;&lt;year&gt;2023&lt;/year&gt;&lt;/dates&gt;&lt;isbn&gt;1936-0851&lt;/isbn&gt;&lt;urls&gt;&lt;/urls&gt;&lt;/record&gt;&lt;/Cite&gt;&lt;/EndNote&gt;</w:instrText>
      </w:r>
      <w:r w:rsidRPr="005A456E">
        <w:rPr>
          <w:rFonts w:ascii="Times New Roman" w:eastAsiaTheme="majorEastAsia" w:hAnsi="Times New Roman" w:cs="Times New Roman"/>
          <w:sz w:val="24"/>
          <w:szCs w:val="24"/>
        </w:rPr>
        <w:fldChar w:fldCharType="separate"/>
      </w:r>
      <w:r w:rsidR="00BD17E0" w:rsidRPr="005A456E">
        <w:rPr>
          <w:rFonts w:ascii="Times New Roman" w:eastAsiaTheme="majorEastAsia" w:hAnsi="Times New Roman" w:cs="Times New Roman"/>
          <w:noProof/>
          <w:sz w:val="24"/>
          <w:szCs w:val="24"/>
          <w:vertAlign w:val="superscript"/>
        </w:rPr>
        <w:t>11</w:t>
      </w:r>
      <w:r w:rsidRPr="005A456E">
        <w:rPr>
          <w:rFonts w:ascii="Times New Roman" w:eastAsiaTheme="majorEastAsia" w:hAnsi="Times New Roman" w:cs="Times New Roman"/>
          <w:sz w:val="24"/>
          <w:szCs w:val="24"/>
        </w:rPr>
        <w:fldChar w:fldCharType="end"/>
      </w:r>
      <w:r w:rsidRPr="005A456E">
        <w:rPr>
          <w:rFonts w:ascii="Times New Roman" w:eastAsiaTheme="majorEastAsia" w:hAnsi="Times New Roman" w:cs="Times New Roman"/>
          <w:sz w:val="24"/>
          <w:szCs w:val="24"/>
        </w:rPr>
        <w:t>. This approach translates the recorded motion of cardiac spheroids into contractile force data with high resolution, achieving an error margin of approximately 1.4 µN, a level of precision comparable to that of more intricate measurement systems. However, this method reintroduces a significant limitation by reverting to a workflow dependent on analyzing beating profiles on a case-by-case basis</w:t>
      </w:r>
      <w:r w:rsidR="007A255E" w:rsidRPr="005A456E">
        <w:rPr>
          <w:rFonts w:ascii="Times New Roman" w:eastAsiaTheme="majorEastAsia" w:hAnsi="Times New Roman" w:cs="Times New Roman"/>
          <w:sz w:val="24"/>
          <w:szCs w:val="24"/>
        </w:rPr>
        <w:t>,</w:t>
      </w:r>
      <w:r w:rsidRPr="005A456E">
        <w:rPr>
          <w:rFonts w:ascii="Times New Roman" w:eastAsiaTheme="majorEastAsia" w:hAnsi="Times New Roman" w:cs="Times New Roman"/>
          <w:sz w:val="24"/>
          <w:szCs w:val="24"/>
        </w:rPr>
        <w:t xml:space="preserve"> as well as the requirement of external ultrasound readers. This constraint is reminiscent of the throughput bottlenecks found in earlier technologies that required sequential, well-by-well microscopic imaging. </w:t>
      </w:r>
    </w:p>
    <w:p w14:paraId="6E2D347B" w14:textId="24FD9081" w:rsidR="00515A5A" w:rsidRPr="005A456E" w:rsidRDefault="00780C66" w:rsidP="00B36434">
      <w:pPr>
        <w:pStyle w:val="Heading2"/>
        <w:spacing w:line="360" w:lineRule="auto"/>
        <w:jc w:val="both"/>
        <w:rPr>
          <w:rFonts w:ascii="Times New Roman" w:hAnsi="Times New Roman" w:cs="Times New Roman"/>
          <w:color w:val="auto"/>
          <w:sz w:val="24"/>
          <w:szCs w:val="24"/>
        </w:rPr>
      </w:pPr>
      <w:r w:rsidRPr="005A456E">
        <w:rPr>
          <w:rFonts w:ascii="Times New Roman" w:hAnsi="Times New Roman" w:cs="Times New Roman"/>
          <w:b/>
          <w:bCs/>
          <w:color w:val="auto"/>
          <w:sz w:val="24"/>
          <w:szCs w:val="24"/>
          <w:lang w:val="en-US"/>
        </w:rPr>
        <w:t xml:space="preserve">Supplementary </w:t>
      </w:r>
      <w:r w:rsidR="000F3875" w:rsidRPr="005A456E">
        <w:rPr>
          <w:rFonts w:ascii="Times New Roman" w:hAnsi="Times New Roman" w:cs="Times New Roman"/>
          <w:b/>
          <w:bCs/>
          <w:color w:val="auto"/>
          <w:sz w:val="24"/>
          <w:szCs w:val="24"/>
          <w:lang w:val="en-US"/>
        </w:rPr>
        <w:t>N</w:t>
      </w:r>
      <w:r w:rsidRPr="005A456E">
        <w:rPr>
          <w:rFonts w:ascii="Times New Roman" w:hAnsi="Times New Roman" w:cs="Times New Roman"/>
          <w:b/>
          <w:bCs/>
          <w:color w:val="auto"/>
          <w:sz w:val="24"/>
          <w:szCs w:val="24"/>
          <w:lang w:val="en-US"/>
        </w:rPr>
        <w:t>ote 2</w:t>
      </w:r>
      <w:r w:rsidR="00942247" w:rsidRPr="005A456E">
        <w:rPr>
          <w:rFonts w:ascii="Times New Roman" w:hAnsi="Times New Roman" w:cs="Times New Roman"/>
          <w:b/>
          <w:bCs/>
          <w:color w:val="auto"/>
          <w:sz w:val="24"/>
          <w:szCs w:val="24"/>
          <w:lang w:val="en-US"/>
        </w:rPr>
        <w:t xml:space="preserve">: </w:t>
      </w:r>
      <w:r w:rsidR="004E1C74" w:rsidRPr="005A456E">
        <w:rPr>
          <w:rFonts w:ascii="Times New Roman" w:hAnsi="Times New Roman" w:cs="Times New Roman"/>
          <w:b/>
          <w:bCs/>
          <w:color w:val="auto"/>
          <w:sz w:val="24"/>
          <w:szCs w:val="24"/>
        </w:rPr>
        <w:t xml:space="preserve">Fabrication of </w:t>
      </w:r>
      <w:r w:rsidR="00671482" w:rsidRPr="005A456E">
        <w:rPr>
          <w:rFonts w:ascii="Times New Roman" w:hAnsi="Times New Roman" w:cs="Times New Roman"/>
          <w:b/>
          <w:bCs/>
          <w:color w:val="auto"/>
          <w:sz w:val="24"/>
          <w:szCs w:val="24"/>
        </w:rPr>
        <w:t xml:space="preserve">the </w:t>
      </w:r>
      <w:r w:rsidR="0082293D" w:rsidRPr="005A456E">
        <w:rPr>
          <w:rFonts w:ascii="Times New Roman" w:hAnsi="Times New Roman" w:cs="Times New Roman"/>
          <w:b/>
          <w:bCs/>
          <w:color w:val="auto"/>
          <w:sz w:val="24"/>
          <w:szCs w:val="24"/>
        </w:rPr>
        <w:t>n</w:t>
      </w:r>
      <w:r w:rsidR="004E1C74" w:rsidRPr="005A456E">
        <w:rPr>
          <w:rFonts w:ascii="Times New Roman" w:hAnsi="Times New Roman" w:cs="Times New Roman"/>
          <w:b/>
          <w:bCs/>
          <w:color w:val="auto"/>
          <w:sz w:val="24"/>
          <w:szCs w:val="24"/>
        </w:rPr>
        <w:t xml:space="preserve">ano </w:t>
      </w:r>
      <w:r w:rsidR="0082293D" w:rsidRPr="005A456E">
        <w:rPr>
          <w:rFonts w:ascii="Times New Roman" w:hAnsi="Times New Roman" w:cs="Times New Roman"/>
          <w:b/>
          <w:bCs/>
          <w:color w:val="auto"/>
          <w:sz w:val="24"/>
          <w:szCs w:val="24"/>
        </w:rPr>
        <w:t>s</w:t>
      </w:r>
      <w:r w:rsidR="004E1C74" w:rsidRPr="005A456E">
        <w:rPr>
          <w:rFonts w:ascii="Times New Roman" w:hAnsi="Times New Roman" w:cs="Times New Roman"/>
          <w:b/>
          <w:bCs/>
          <w:color w:val="auto"/>
          <w:sz w:val="24"/>
          <w:szCs w:val="24"/>
        </w:rPr>
        <w:t xml:space="preserve">ilicon </w:t>
      </w:r>
      <w:r w:rsidR="0082293D" w:rsidRPr="005A456E">
        <w:rPr>
          <w:rFonts w:ascii="Times New Roman" w:hAnsi="Times New Roman" w:cs="Times New Roman"/>
          <w:b/>
          <w:bCs/>
          <w:color w:val="auto"/>
          <w:sz w:val="24"/>
          <w:szCs w:val="24"/>
        </w:rPr>
        <w:t>c</w:t>
      </w:r>
      <w:r w:rsidR="004E1C74" w:rsidRPr="005A456E">
        <w:rPr>
          <w:rFonts w:ascii="Times New Roman" w:hAnsi="Times New Roman" w:cs="Times New Roman"/>
          <w:b/>
          <w:bCs/>
          <w:color w:val="auto"/>
          <w:sz w:val="24"/>
          <w:szCs w:val="24"/>
        </w:rPr>
        <w:t>antilever (S</w:t>
      </w:r>
      <w:r w:rsidR="0082293D" w:rsidRPr="005A456E">
        <w:rPr>
          <w:rFonts w:ascii="Times New Roman" w:hAnsi="Times New Roman" w:cs="Times New Roman"/>
          <w:b/>
          <w:bCs/>
          <w:color w:val="auto"/>
          <w:sz w:val="24"/>
          <w:szCs w:val="24"/>
        </w:rPr>
        <w:t>i</w:t>
      </w:r>
      <w:r w:rsidR="004E1C74" w:rsidRPr="005A456E">
        <w:rPr>
          <w:rFonts w:ascii="Times New Roman" w:hAnsi="Times New Roman" w:cs="Times New Roman"/>
          <w:b/>
          <w:bCs/>
          <w:color w:val="auto"/>
          <w:sz w:val="24"/>
          <w:szCs w:val="24"/>
        </w:rPr>
        <w:t>C)</w:t>
      </w:r>
    </w:p>
    <w:p w14:paraId="7F9E3E66" w14:textId="2E3D252B" w:rsidR="00A800F6" w:rsidRPr="005A456E" w:rsidRDefault="00A800F6"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sz w:val="24"/>
          <w:szCs w:val="24"/>
          <w:lang w:val="en-AU"/>
        </w:rPr>
        <w:t xml:space="preserve">The silicon cantilevers were fabricated using a silicon-on-insulator (SOI) wafer composed of a 300 nm device layer, a 400 nm buried oxide (BOX) layer, and a 300 µm silicon handle substrate, as illustrated in </w:t>
      </w:r>
      <w:r w:rsidRPr="005A456E">
        <w:rPr>
          <w:rFonts w:ascii="Times New Roman" w:hAnsi="Times New Roman" w:cs="Times New Roman"/>
          <w:b/>
          <w:bCs/>
          <w:sz w:val="24"/>
          <w:szCs w:val="24"/>
          <w:lang w:val="en-AU"/>
        </w:rPr>
        <w:t>Fig</w:t>
      </w:r>
      <w:r w:rsidR="00303C75" w:rsidRPr="005A456E">
        <w:rPr>
          <w:rFonts w:ascii="Times New Roman" w:hAnsi="Times New Roman" w:cs="Times New Roman"/>
          <w:b/>
          <w:bCs/>
          <w:sz w:val="24"/>
          <w:szCs w:val="24"/>
          <w:lang w:val="en-AU"/>
        </w:rPr>
        <w:t>.</w:t>
      </w:r>
      <w:r w:rsidRPr="005A456E">
        <w:rPr>
          <w:rFonts w:ascii="Times New Roman" w:hAnsi="Times New Roman" w:cs="Times New Roman"/>
          <w:b/>
          <w:bCs/>
          <w:sz w:val="24"/>
          <w:szCs w:val="24"/>
          <w:lang w:val="en-AU"/>
        </w:rPr>
        <w:t xml:space="preserve"> S1</w:t>
      </w:r>
      <w:r w:rsidRPr="005A456E">
        <w:rPr>
          <w:rFonts w:ascii="Times New Roman" w:hAnsi="Times New Roman" w:cs="Times New Roman"/>
          <w:sz w:val="24"/>
          <w:szCs w:val="24"/>
          <w:lang w:val="en-AU"/>
        </w:rPr>
        <w:t>. The process began with spin-coating AZ1512 photoresist onto the top silicon surface at 4,000 rpm, followed by a soft bake at 110 °C for 1 minute. Microstructures defining the cantilevers were patterned using UV exposure via an MLA 150 maskless aligner (first mask) and developed in AZ 726 MIF.</w:t>
      </w:r>
    </w:p>
    <w:p w14:paraId="74CCBF4B" w14:textId="77777777" w:rsidR="00A800F6" w:rsidRPr="005A456E" w:rsidRDefault="00A800F6"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sz w:val="24"/>
          <w:szCs w:val="24"/>
          <w:lang w:val="en-AU"/>
        </w:rPr>
        <w:t xml:space="preserve">The exposed silicon was etched using deep reactive ion etching (DRIE) at a rate of 5 µm/min. After etching, the photoresist was removed through sequential immersion in acetone and </w:t>
      </w:r>
      <w:r w:rsidRPr="005A456E">
        <w:rPr>
          <w:rFonts w:ascii="Times New Roman" w:hAnsi="Times New Roman" w:cs="Times New Roman"/>
          <w:sz w:val="24"/>
          <w:szCs w:val="24"/>
          <w:lang w:val="en-AU"/>
        </w:rPr>
        <w:lastRenderedPageBreak/>
        <w:t xml:space="preserve">isopropyl alcohol (IPA), each for 5 minutes. A thin metal layer of chromium and gold (10 nm/100 nm) was deposited via electron beam evaporation. A second photolithography step, using the same parameters as the first, was employed to define sensor contact pads through wet etching. After this step, the reference sensor is completed. </w:t>
      </w:r>
    </w:p>
    <w:p w14:paraId="6DD3A458" w14:textId="1F0AC6BE" w:rsidR="00A800F6" w:rsidRPr="005A456E" w:rsidRDefault="00A800F6"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sz w:val="24"/>
          <w:szCs w:val="24"/>
          <w:lang w:val="en-AU"/>
        </w:rPr>
        <w:t xml:space="preserve">To prepare for backside etching, AZ5214 photoresist was applied to the wafer’s backside and soft-baked at 110 °C for 1 minute. A third lithography step was used to define the hard mask, followed by </w:t>
      </w:r>
      <w:r w:rsidR="007A255E" w:rsidRPr="005A456E">
        <w:rPr>
          <w:rFonts w:ascii="Times New Roman" w:hAnsi="Times New Roman" w:cs="Times New Roman"/>
          <w:sz w:val="24"/>
          <w:szCs w:val="24"/>
          <w:lang w:val="en-AU"/>
        </w:rPr>
        <w:t xml:space="preserve">a </w:t>
      </w:r>
      <w:r w:rsidRPr="005A456E">
        <w:rPr>
          <w:rFonts w:ascii="Times New Roman" w:hAnsi="Times New Roman" w:cs="Times New Roman"/>
          <w:sz w:val="24"/>
          <w:szCs w:val="24"/>
          <w:lang w:val="en-AU"/>
        </w:rPr>
        <w:t>hard bake at 140 °C for 5 minutes. The silicon substrate was then etched from the backside using DRIE until the BOX layer was reached. The remaining photoresist was removed by soaking in acetone for 1 hour and IPA for 10 minutes. Finally, the BOX layer was eliminated using vapor-phase hydrofluoric acid (HF) etching for approximately 1 minute, releasing the free-standing silicon cantilevers.</w:t>
      </w:r>
    </w:p>
    <w:p w14:paraId="6C92F793" w14:textId="3735518E" w:rsidR="00516E47" w:rsidRPr="005A456E" w:rsidRDefault="00780C66" w:rsidP="00B36434">
      <w:pPr>
        <w:pStyle w:val="Heading2"/>
        <w:spacing w:line="360" w:lineRule="auto"/>
        <w:jc w:val="both"/>
        <w:rPr>
          <w:rFonts w:ascii="Times New Roman" w:hAnsi="Times New Roman" w:cs="Times New Roman"/>
          <w:color w:val="auto"/>
          <w:sz w:val="24"/>
          <w:szCs w:val="24"/>
        </w:rPr>
      </w:pPr>
      <w:r w:rsidRPr="005A456E">
        <w:rPr>
          <w:rFonts w:ascii="Times New Roman" w:hAnsi="Times New Roman" w:cs="Times New Roman"/>
          <w:b/>
          <w:bCs/>
          <w:color w:val="auto"/>
          <w:sz w:val="24"/>
          <w:szCs w:val="24"/>
          <w:lang w:val="en-US"/>
        </w:rPr>
        <w:t xml:space="preserve">Supplementary </w:t>
      </w:r>
      <w:r w:rsidR="000F3875" w:rsidRPr="005A456E">
        <w:rPr>
          <w:rFonts w:ascii="Times New Roman" w:hAnsi="Times New Roman" w:cs="Times New Roman"/>
          <w:b/>
          <w:bCs/>
          <w:color w:val="auto"/>
          <w:sz w:val="24"/>
          <w:szCs w:val="24"/>
          <w:lang w:val="en-US"/>
        </w:rPr>
        <w:t>N</w:t>
      </w:r>
      <w:r w:rsidRPr="005A456E">
        <w:rPr>
          <w:rFonts w:ascii="Times New Roman" w:hAnsi="Times New Roman" w:cs="Times New Roman"/>
          <w:b/>
          <w:bCs/>
          <w:color w:val="auto"/>
          <w:sz w:val="24"/>
          <w:szCs w:val="24"/>
          <w:lang w:val="en-US"/>
        </w:rPr>
        <w:t xml:space="preserve">ote 3: </w:t>
      </w:r>
      <w:r w:rsidR="00B75553" w:rsidRPr="005A456E">
        <w:rPr>
          <w:rFonts w:ascii="Times New Roman" w:hAnsi="Times New Roman" w:cs="Times New Roman"/>
          <w:b/>
          <w:bCs/>
          <w:color w:val="auto"/>
          <w:sz w:val="24"/>
          <w:szCs w:val="24"/>
        </w:rPr>
        <w:t>Integration of the silicon cantilever chips into the PCB</w:t>
      </w:r>
    </w:p>
    <w:p w14:paraId="2DD62A71" w14:textId="283598BB" w:rsidR="00885FDD" w:rsidRPr="005A456E" w:rsidRDefault="00885FDD" w:rsidP="00B36434">
      <w:pPr>
        <w:spacing w:line="360" w:lineRule="auto"/>
        <w:jc w:val="both"/>
        <w:rPr>
          <w:lang w:val="en-AU"/>
        </w:rPr>
      </w:pPr>
      <w:r w:rsidRPr="005A456E">
        <w:rPr>
          <w:rFonts w:ascii="Times New Roman" w:hAnsi="Times New Roman" w:cs="Times New Roman"/>
          <w:sz w:val="24"/>
          <w:szCs w:val="24"/>
        </w:rPr>
        <w:t>The fabricated silicon cantilever chips were integrated into the PCB, forming a 2×2 BWP array. This PCB was designed to have 4 small holes (diameter of 600 mm) aligned with the micro cavity of each Si cantilever (</w:t>
      </w:r>
      <w:r w:rsidRPr="005A456E">
        <w:rPr>
          <w:rFonts w:ascii="Times New Roman" w:hAnsi="Times New Roman" w:cs="Times New Roman"/>
          <w:b/>
          <w:bCs/>
          <w:sz w:val="24"/>
          <w:szCs w:val="24"/>
        </w:rPr>
        <w:t>Fig. S2</w:t>
      </w:r>
      <w:r w:rsidRPr="005A456E">
        <w:rPr>
          <w:rFonts w:ascii="Times New Roman" w:hAnsi="Times New Roman" w:cs="Times New Roman"/>
          <w:sz w:val="24"/>
          <w:szCs w:val="24"/>
        </w:rPr>
        <w:t>). The sensor chip was mounted onto the PCB board using UV gel</w:t>
      </w:r>
      <w:r w:rsidR="007A255E" w:rsidRPr="005A456E">
        <w:rPr>
          <w:rFonts w:ascii="Times New Roman" w:hAnsi="Times New Roman" w:cs="Times New Roman"/>
          <w:sz w:val="24"/>
          <w:szCs w:val="24"/>
        </w:rPr>
        <w:t>,</w:t>
      </w:r>
      <w:r w:rsidRPr="005A456E">
        <w:rPr>
          <w:rFonts w:ascii="Times New Roman" w:hAnsi="Times New Roman" w:cs="Times New Roman"/>
          <w:sz w:val="24"/>
          <w:szCs w:val="24"/>
        </w:rPr>
        <w:t xml:space="preserve"> followed by wire bonding for interconnect. Other electrical components were integrated into the circuit board using standard </w:t>
      </w:r>
      <w:r w:rsidR="007A255E" w:rsidRPr="005A456E">
        <w:rPr>
          <w:rFonts w:ascii="Times New Roman" w:hAnsi="Times New Roman" w:cs="Times New Roman"/>
          <w:sz w:val="24"/>
          <w:szCs w:val="24"/>
        </w:rPr>
        <w:t>surface-mount device</w:t>
      </w:r>
      <w:r w:rsidRPr="005A456E">
        <w:rPr>
          <w:rFonts w:ascii="Times New Roman" w:hAnsi="Times New Roman" w:cs="Times New Roman"/>
          <w:sz w:val="24"/>
          <w:szCs w:val="24"/>
        </w:rPr>
        <w:t xml:space="preserve"> assembly </w:t>
      </w:r>
      <w:r w:rsidR="007A255E" w:rsidRPr="005A456E">
        <w:rPr>
          <w:rFonts w:ascii="Times New Roman" w:hAnsi="Times New Roman" w:cs="Times New Roman"/>
          <w:sz w:val="24"/>
          <w:szCs w:val="24"/>
        </w:rPr>
        <w:t>techniques</w:t>
      </w:r>
      <w:r w:rsidRPr="005A456E">
        <w:rPr>
          <w:rFonts w:ascii="Times New Roman" w:hAnsi="Times New Roman" w:cs="Times New Roman"/>
          <w:sz w:val="24"/>
          <w:szCs w:val="24"/>
        </w:rPr>
        <w:t xml:space="preserve">, offering a cost-effective, scalable manufacturing capability. All the sensors and functional components are located on the bottom surface of the PCB, leaving the top surface flat and unobstructed for integration with the disposable reservoir. </w:t>
      </w:r>
    </w:p>
    <w:p w14:paraId="5B29C1F0" w14:textId="7C3F9085" w:rsidR="00823A35" w:rsidRPr="005A456E" w:rsidRDefault="00780C66" w:rsidP="00B36434">
      <w:pPr>
        <w:pStyle w:val="Heading2"/>
        <w:spacing w:line="360" w:lineRule="auto"/>
        <w:jc w:val="both"/>
        <w:rPr>
          <w:rFonts w:ascii="Times New Roman" w:hAnsi="Times New Roman" w:cs="Times New Roman"/>
          <w:color w:val="auto"/>
          <w:sz w:val="24"/>
          <w:szCs w:val="24"/>
        </w:rPr>
      </w:pPr>
      <w:r w:rsidRPr="005A456E">
        <w:rPr>
          <w:rFonts w:ascii="Times New Roman" w:hAnsi="Times New Roman" w:cs="Times New Roman"/>
          <w:b/>
          <w:bCs/>
          <w:color w:val="auto"/>
          <w:sz w:val="24"/>
          <w:szCs w:val="24"/>
          <w:lang w:val="en-US"/>
        </w:rPr>
        <w:t xml:space="preserve">Supplementary </w:t>
      </w:r>
      <w:r w:rsidR="000F3875" w:rsidRPr="005A456E">
        <w:rPr>
          <w:rFonts w:ascii="Times New Roman" w:hAnsi="Times New Roman" w:cs="Times New Roman"/>
          <w:b/>
          <w:bCs/>
          <w:color w:val="auto"/>
          <w:sz w:val="24"/>
          <w:szCs w:val="24"/>
          <w:lang w:val="en-US"/>
        </w:rPr>
        <w:t>N</w:t>
      </w:r>
      <w:r w:rsidRPr="005A456E">
        <w:rPr>
          <w:rFonts w:ascii="Times New Roman" w:hAnsi="Times New Roman" w:cs="Times New Roman"/>
          <w:b/>
          <w:bCs/>
          <w:color w:val="auto"/>
          <w:sz w:val="24"/>
          <w:szCs w:val="24"/>
          <w:lang w:val="en-US"/>
        </w:rPr>
        <w:t xml:space="preserve">ote 4: </w:t>
      </w:r>
      <w:r w:rsidR="007A255E" w:rsidRPr="005A456E">
        <w:rPr>
          <w:rFonts w:ascii="Times New Roman" w:hAnsi="Times New Roman" w:cs="Times New Roman"/>
          <w:b/>
          <w:bCs/>
          <w:color w:val="auto"/>
          <w:sz w:val="24"/>
          <w:szCs w:val="24"/>
        </w:rPr>
        <w:t>Signal-to-noise</w:t>
      </w:r>
      <w:r w:rsidR="000C5334" w:rsidRPr="005A456E">
        <w:rPr>
          <w:rFonts w:ascii="Times New Roman" w:hAnsi="Times New Roman" w:cs="Times New Roman"/>
          <w:b/>
          <w:bCs/>
          <w:color w:val="auto"/>
          <w:sz w:val="24"/>
          <w:szCs w:val="24"/>
        </w:rPr>
        <w:t xml:space="preserve"> ratio</w:t>
      </w:r>
      <w:r w:rsidR="00CF0595" w:rsidRPr="005A456E">
        <w:rPr>
          <w:rFonts w:ascii="Times New Roman" w:hAnsi="Times New Roman" w:cs="Times New Roman"/>
          <w:b/>
          <w:bCs/>
          <w:color w:val="auto"/>
          <w:sz w:val="24"/>
          <w:szCs w:val="24"/>
        </w:rPr>
        <w:t xml:space="preserve"> (SNR)</w:t>
      </w:r>
      <w:r w:rsidR="00414E9A" w:rsidRPr="005A456E">
        <w:rPr>
          <w:rFonts w:ascii="Times New Roman" w:hAnsi="Times New Roman" w:cs="Times New Roman"/>
          <w:b/>
          <w:bCs/>
          <w:color w:val="auto"/>
          <w:sz w:val="24"/>
          <w:szCs w:val="24"/>
        </w:rPr>
        <w:t xml:space="preserve"> </w:t>
      </w:r>
    </w:p>
    <w:p w14:paraId="4DBFAA23" w14:textId="003DBA95" w:rsidR="002C11EB" w:rsidRPr="005A456E" w:rsidRDefault="004477EA" w:rsidP="00B36434">
      <w:pPr>
        <w:spacing w:line="360" w:lineRule="auto"/>
        <w:jc w:val="both"/>
        <w:rPr>
          <w:rFonts w:ascii="Times New Roman" w:eastAsiaTheme="minorEastAsia" w:hAnsi="Times New Roman" w:cs="Times New Roman"/>
          <w:sz w:val="24"/>
          <w:szCs w:val="24"/>
          <w:lang w:val="en-AU"/>
        </w:rPr>
      </w:pPr>
      <w:r w:rsidRPr="005A456E">
        <w:rPr>
          <w:rFonts w:ascii="Times New Roman" w:hAnsi="Times New Roman" w:cs="Times New Roman"/>
          <w:sz w:val="24"/>
          <w:szCs w:val="24"/>
        </w:rPr>
        <w:t>The signal-to-noise ratio (SNR) is defined as the base-10 logarithm of the ratio between the average signal power and the average noise power</w:t>
      </w:r>
      <w:r w:rsidR="002B2542" w:rsidRPr="005A456E">
        <w:rPr>
          <w:rFonts w:ascii="Times New Roman" w:hAnsi="Times New Roman" w:cs="Times New Roman"/>
          <w:sz w:val="24"/>
          <w:szCs w:val="24"/>
        </w:rPr>
        <w:t xml:space="preserve"> (</w:t>
      </w:r>
      <w:r w:rsidR="006C45E4" w:rsidRPr="005A456E">
        <w:rPr>
          <w:rFonts w:ascii="Times New Roman" w:hAnsi="Times New Roman" w:cs="Times New Roman"/>
          <w:b/>
          <w:bCs/>
          <w:sz w:val="24"/>
          <w:szCs w:val="24"/>
        </w:rPr>
        <w:t>Extended Data</w:t>
      </w:r>
      <w:r w:rsidR="006C45E4" w:rsidRPr="005A456E">
        <w:rPr>
          <w:rFonts w:ascii="Times New Roman" w:hAnsi="Times New Roman" w:cs="Times New Roman"/>
          <w:sz w:val="24"/>
          <w:szCs w:val="24"/>
        </w:rPr>
        <w:t xml:space="preserve"> </w:t>
      </w:r>
      <w:r w:rsidR="002B2542" w:rsidRPr="005A456E">
        <w:rPr>
          <w:rFonts w:ascii="Times New Roman" w:hAnsi="Times New Roman" w:cs="Times New Roman"/>
          <w:b/>
          <w:bCs/>
          <w:sz w:val="24"/>
          <w:szCs w:val="24"/>
        </w:rPr>
        <w:t xml:space="preserve">Fig. </w:t>
      </w:r>
      <w:r w:rsidR="0058572D" w:rsidRPr="005A456E">
        <w:rPr>
          <w:rFonts w:ascii="Times New Roman" w:hAnsi="Times New Roman" w:cs="Times New Roman"/>
          <w:b/>
          <w:bCs/>
          <w:sz w:val="24"/>
          <w:szCs w:val="24"/>
        </w:rPr>
        <w:t>2</w:t>
      </w:r>
      <w:r w:rsidR="00A1159B" w:rsidRPr="005A456E">
        <w:rPr>
          <w:rFonts w:ascii="Times New Roman" w:hAnsi="Times New Roman" w:cs="Times New Roman"/>
          <w:b/>
          <w:bCs/>
          <w:sz w:val="24"/>
          <w:szCs w:val="24"/>
        </w:rPr>
        <w:t>a-b</w:t>
      </w:r>
      <w:r w:rsidR="002B2542" w:rsidRPr="005A456E">
        <w:rPr>
          <w:rFonts w:ascii="Times New Roman" w:hAnsi="Times New Roman" w:cs="Times New Roman"/>
          <w:sz w:val="24"/>
          <w:szCs w:val="24"/>
        </w:rPr>
        <w:t>)</w:t>
      </w:r>
      <w:r w:rsidRPr="005A456E">
        <w:rPr>
          <w:rFonts w:ascii="Times New Roman" w:hAnsi="Times New Roman" w:cs="Times New Roman"/>
          <w:sz w:val="24"/>
          <w:szCs w:val="24"/>
        </w:rPr>
        <w:t>, as shown in the following:</w:t>
      </w:r>
      <w:r w:rsidR="00B97673" w:rsidRPr="005A456E">
        <w:rPr>
          <w:rFonts w:ascii="Times New Roman" w:hAnsi="Times New Roman" w:cs="Times New Roman"/>
          <w:sz w:val="24"/>
          <w:szCs w:val="24"/>
        </w:rPr>
        <w:t xml:space="preserve"> </w:t>
      </w:r>
      <m:oMath>
        <m:r>
          <w:rPr>
            <w:rFonts w:ascii="Cambria Math" w:eastAsiaTheme="minorEastAsia" w:hAnsi="Cambria Math" w:cs="Times New Roman"/>
            <w:sz w:val="24"/>
            <w:szCs w:val="24"/>
            <w:lang w:val="en-AU"/>
          </w:rPr>
          <m:t>SN</m:t>
        </m:r>
        <m:sSub>
          <m:sSubPr>
            <m:ctrlPr>
              <w:rPr>
                <w:rFonts w:ascii="Cambria Math" w:eastAsiaTheme="minorEastAsia" w:hAnsi="Cambria Math" w:cs="Times New Roman"/>
                <w:i/>
                <w:sz w:val="24"/>
                <w:szCs w:val="24"/>
                <w:lang w:val="en-AU"/>
              </w:rPr>
            </m:ctrlPr>
          </m:sSubPr>
          <m:e>
            <m:r>
              <w:rPr>
                <w:rFonts w:ascii="Cambria Math" w:eastAsiaTheme="minorEastAsia" w:hAnsi="Cambria Math" w:cs="Times New Roman"/>
                <w:sz w:val="24"/>
                <w:szCs w:val="24"/>
                <w:lang w:val="en-AU"/>
              </w:rPr>
              <m:t>R</m:t>
            </m:r>
          </m:e>
          <m:sub>
            <m:r>
              <w:rPr>
                <w:rFonts w:ascii="Cambria Math" w:eastAsiaTheme="minorEastAsia" w:hAnsi="Cambria Math" w:cs="Times New Roman"/>
                <w:sz w:val="24"/>
                <w:szCs w:val="24"/>
                <w:lang w:val="en-AU"/>
              </w:rPr>
              <m:t>dB</m:t>
            </m:r>
          </m:sub>
        </m:sSub>
        <m:r>
          <w:rPr>
            <w:rFonts w:ascii="Cambria Math" w:eastAsiaTheme="minorEastAsia" w:hAnsi="Cambria Math" w:cs="Times New Roman"/>
            <w:sz w:val="24"/>
            <w:szCs w:val="24"/>
            <w:lang w:val="en-AU"/>
          </w:rPr>
          <m:t>=10</m:t>
        </m:r>
        <m:func>
          <m:funcPr>
            <m:ctrlPr>
              <w:rPr>
                <w:rFonts w:ascii="Cambria Math" w:eastAsiaTheme="minorEastAsia" w:hAnsi="Cambria Math" w:cs="Times New Roman"/>
                <w:i/>
                <w:sz w:val="24"/>
                <w:szCs w:val="24"/>
                <w:lang w:val="en-AU"/>
              </w:rPr>
            </m:ctrlPr>
          </m:funcPr>
          <m:fName>
            <m:sSub>
              <m:sSubPr>
                <m:ctrlPr>
                  <w:rPr>
                    <w:rFonts w:ascii="Cambria Math" w:eastAsiaTheme="minorEastAsia" w:hAnsi="Cambria Math" w:cs="Times New Roman"/>
                    <w:i/>
                    <w:sz w:val="24"/>
                    <w:szCs w:val="24"/>
                    <w:lang w:val="en-AU"/>
                  </w:rPr>
                </m:ctrlPr>
              </m:sSubPr>
              <m:e>
                <m:r>
                  <m:rPr>
                    <m:sty m:val="p"/>
                  </m:rPr>
                  <w:rPr>
                    <w:rFonts w:ascii="Cambria Math" w:eastAsiaTheme="minorEastAsia" w:hAnsi="Cambria Math" w:cs="Times New Roman"/>
                    <w:sz w:val="24"/>
                    <w:szCs w:val="24"/>
                    <w:lang w:val="en-AU"/>
                  </w:rPr>
                  <m:t>log</m:t>
                </m:r>
                <m:ctrlPr>
                  <w:rPr>
                    <w:rFonts w:ascii="Cambria Math" w:eastAsiaTheme="minorEastAsia" w:hAnsi="Cambria Math" w:cs="Times New Roman"/>
                    <w:sz w:val="24"/>
                    <w:szCs w:val="24"/>
                    <w:lang w:val="en-AU"/>
                  </w:rPr>
                </m:ctrlPr>
              </m:e>
              <m:sub>
                <m:r>
                  <w:rPr>
                    <w:rFonts w:ascii="Cambria Math" w:eastAsiaTheme="minorEastAsia" w:hAnsi="Cambria Math" w:cs="Times New Roman"/>
                    <w:sz w:val="24"/>
                    <w:szCs w:val="24"/>
                    <w:lang w:val="en-AU"/>
                  </w:rPr>
                  <m:t>10</m:t>
                </m:r>
                <m:ctrlPr>
                  <w:rPr>
                    <w:rFonts w:ascii="Cambria Math" w:eastAsiaTheme="minorEastAsia" w:hAnsi="Cambria Math" w:cs="Times New Roman"/>
                    <w:sz w:val="24"/>
                    <w:szCs w:val="24"/>
                    <w:lang w:val="en-AU"/>
                  </w:rPr>
                </m:ctrlPr>
              </m:sub>
            </m:sSub>
          </m:fName>
          <m:e>
            <m:r>
              <w:rPr>
                <w:rFonts w:ascii="Cambria Math" w:eastAsiaTheme="minorEastAsia" w:hAnsi="Cambria Math" w:cs="Times New Roman"/>
                <w:sz w:val="24"/>
                <w:szCs w:val="24"/>
                <w:lang w:val="en-AU"/>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Average Signal Power​</m:t>
                </m:r>
                <m:ctrlPr>
                  <w:rPr>
                    <w:rFonts w:ascii="Cambria Math" w:eastAsiaTheme="minorEastAsia" w:hAnsi="Cambria Math" w:cs="Times New Roman"/>
                    <w:i/>
                    <w:sz w:val="24"/>
                    <w:szCs w:val="24"/>
                    <w:lang w:val="en-AU"/>
                  </w:rPr>
                </m:ctrlPr>
              </m:num>
              <m:den>
                <m:r>
                  <w:rPr>
                    <w:rFonts w:ascii="Cambria Math" w:eastAsiaTheme="minorEastAsia" w:hAnsi="Cambria Math" w:cs="Times New Roman"/>
                    <w:sz w:val="24"/>
                    <w:szCs w:val="24"/>
                  </w:rPr>
                  <m:t>Average Noise Power</m:t>
                </m:r>
              </m:den>
            </m:f>
            <m:r>
              <w:rPr>
                <w:rFonts w:ascii="Cambria Math" w:eastAsiaTheme="minorEastAsia" w:hAnsi="Cambria Math" w:cs="Times New Roman"/>
                <w:sz w:val="24"/>
                <w:szCs w:val="24"/>
                <w:lang w:val="en-AU"/>
              </w:rPr>
              <m:t>)</m:t>
            </m:r>
          </m:e>
        </m:func>
      </m:oMath>
      <w:r w:rsidR="00B97673" w:rsidRPr="005A456E">
        <w:rPr>
          <w:rFonts w:ascii="Times New Roman" w:eastAsiaTheme="minorEastAsia" w:hAnsi="Times New Roman" w:cs="Times New Roman"/>
          <w:sz w:val="24"/>
          <w:szCs w:val="24"/>
          <w:lang w:val="en-AU"/>
        </w:rPr>
        <w:t>.</w:t>
      </w:r>
      <w:r w:rsidR="00C55C53" w:rsidRPr="005A456E">
        <w:rPr>
          <w:rFonts w:ascii="Times New Roman" w:eastAsiaTheme="minorEastAsia" w:hAnsi="Times New Roman" w:cs="Times New Roman"/>
          <w:sz w:val="24"/>
          <w:szCs w:val="24"/>
          <w:lang w:val="en-AU"/>
        </w:rPr>
        <w:t xml:space="preserve"> </w:t>
      </w:r>
    </w:p>
    <w:p w14:paraId="7D61B0F8" w14:textId="605A1D17" w:rsidR="008A16F2" w:rsidRPr="005A456E" w:rsidRDefault="001271F1" w:rsidP="00B36434">
      <w:pPr>
        <w:pStyle w:val="Heading2"/>
        <w:spacing w:line="360" w:lineRule="auto"/>
        <w:rPr>
          <w:rFonts w:ascii="Times New Roman" w:hAnsi="Times New Roman" w:cs="Times New Roman"/>
          <w:b/>
          <w:bCs/>
          <w:color w:val="auto"/>
          <w:sz w:val="24"/>
          <w:szCs w:val="24"/>
        </w:rPr>
      </w:pPr>
      <w:r w:rsidRPr="005A456E">
        <w:rPr>
          <w:rFonts w:ascii="Times New Roman" w:hAnsi="Times New Roman" w:cs="Times New Roman"/>
          <w:b/>
          <w:bCs/>
          <w:color w:val="auto"/>
          <w:sz w:val="24"/>
          <w:szCs w:val="24"/>
          <w:lang w:val="en-US"/>
        </w:rPr>
        <w:t xml:space="preserve">Supplementary </w:t>
      </w:r>
      <w:r w:rsidR="000F3875" w:rsidRPr="005A456E">
        <w:rPr>
          <w:rFonts w:ascii="Times New Roman" w:hAnsi="Times New Roman" w:cs="Times New Roman"/>
          <w:b/>
          <w:bCs/>
          <w:color w:val="auto"/>
          <w:sz w:val="24"/>
          <w:szCs w:val="24"/>
          <w:lang w:val="en-US"/>
        </w:rPr>
        <w:t>N</w:t>
      </w:r>
      <w:r w:rsidRPr="005A456E">
        <w:rPr>
          <w:rFonts w:ascii="Times New Roman" w:hAnsi="Times New Roman" w:cs="Times New Roman"/>
          <w:b/>
          <w:bCs/>
          <w:color w:val="auto"/>
          <w:sz w:val="24"/>
          <w:szCs w:val="24"/>
          <w:lang w:val="en-US"/>
        </w:rPr>
        <w:t xml:space="preserve">ote </w:t>
      </w:r>
      <w:r w:rsidR="009C7316" w:rsidRPr="005A456E">
        <w:rPr>
          <w:rFonts w:ascii="Times New Roman" w:hAnsi="Times New Roman" w:cs="Times New Roman"/>
          <w:b/>
          <w:bCs/>
          <w:color w:val="auto"/>
          <w:sz w:val="24"/>
          <w:szCs w:val="24"/>
          <w:lang w:val="en-US"/>
        </w:rPr>
        <w:t>5</w:t>
      </w:r>
      <w:r w:rsidRPr="005A456E">
        <w:rPr>
          <w:rFonts w:ascii="Times New Roman" w:hAnsi="Times New Roman" w:cs="Times New Roman"/>
          <w:b/>
          <w:bCs/>
          <w:color w:val="auto"/>
          <w:sz w:val="24"/>
          <w:szCs w:val="24"/>
          <w:lang w:val="en-US"/>
        </w:rPr>
        <w:t xml:space="preserve">: </w:t>
      </w:r>
      <w:r w:rsidR="00395A26" w:rsidRPr="005A456E">
        <w:rPr>
          <w:rFonts w:ascii="Times New Roman" w:hAnsi="Times New Roman" w:cs="Times New Roman"/>
          <w:b/>
          <w:bCs/>
          <w:color w:val="auto"/>
          <w:sz w:val="24"/>
          <w:szCs w:val="24"/>
        </w:rPr>
        <w:t>Analytical modelling</w:t>
      </w:r>
      <w:r w:rsidR="00823A35" w:rsidRPr="005A456E">
        <w:rPr>
          <w:rFonts w:ascii="Times New Roman" w:hAnsi="Times New Roman" w:cs="Times New Roman"/>
          <w:b/>
          <w:bCs/>
          <w:color w:val="auto"/>
          <w:sz w:val="24"/>
          <w:szCs w:val="24"/>
        </w:rPr>
        <w:t xml:space="preserve"> </w:t>
      </w:r>
      <w:r w:rsidR="00FD7BC2" w:rsidRPr="005A456E">
        <w:rPr>
          <w:rFonts w:ascii="Times New Roman" w:hAnsi="Times New Roman" w:cs="Times New Roman"/>
          <w:b/>
          <w:bCs/>
          <w:color w:val="auto"/>
          <w:sz w:val="24"/>
          <w:szCs w:val="24"/>
        </w:rPr>
        <w:t xml:space="preserve">of the </w:t>
      </w:r>
      <w:r w:rsidR="00B671BB" w:rsidRPr="005A456E">
        <w:rPr>
          <w:rFonts w:ascii="Times New Roman" w:hAnsi="Times New Roman" w:cs="Times New Roman"/>
          <w:b/>
          <w:bCs/>
          <w:color w:val="auto"/>
          <w:sz w:val="24"/>
          <w:szCs w:val="24"/>
        </w:rPr>
        <w:t>system</w:t>
      </w:r>
      <w:r w:rsidR="0061618C" w:rsidRPr="005A456E">
        <w:rPr>
          <w:rFonts w:ascii="Times New Roman" w:hAnsi="Times New Roman" w:cs="Times New Roman"/>
          <w:b/>
          <w:bCs/>
          <w:color w:val="auto"/>
          <w:sz w:val="24"/>
          <w:szCs w:val="24"/>
        </w:rPr>
        <w:t xml:space="preserve"> </w:t>
      </w:r>
    </w:p>
    <w:p w14:paraId="689CEB64" w14:textId="73F44A56" w:rsidR="00B671BB" w:rsidRPr="005A456E" w:rsidRDefault="008A16F2" w:rsidP="00B36434">
      <w:pPr>
        <w:pStyle w:val="Heading3"/>
        <w:spacing w:line="360" w:lineRule="auto"/>
        <w:rPr>
          <w:rFonts w:ascii="Times New Roman" w:hAnsi="Times New Roman" w:cs="Times New Roman"/>
          <w:b/>
          <w:bCs/>
          <w:i/>
          <w:iCs/>
          <w:color w:val="auto"/>
          <w:sz w:val="24"/>
          <w:szCs w:val="24"/>
        </w:rPr>
      </w:pPr>
      <w:r w:rsidRPr="005A456E">
        <w:rPr>
          <w:rFonts w:ascii="Times New Roman" w:hAnsi="Times New Roman" w:cs="Times New Roman"/>
          <w:b/>
          <w:bCs/>
          <w:i/>
          <w:iCs/>
          <w:color w:val="auto"/>
          <w:sz w:val="24"/>
          <w:szCs w:val="24"/>
        </w:rPr>
        <w:t>Part 1: T</w:t>
      </w:r>
      <w:r w:rsidR="005B6DAD" w:rsidRPr="005A456E">
        <w:rPr>
          <w:rFonts w:ascii="Times New Roman" w:hAnsi="Times New Roman" w:cs="Times New Roman"/>
          <w:b/>
          <w:bCs/>
          <w:i/>
          <w:iCs/>
          <w:color w:val="auto"/>
          <w:sz w:val="24"/>
          <w:szCs w:val="24"/>
        </w:rPr>
        <w:t>he resistance change in the cantilever with respect to the applied pressure</w:t>
      </w:r>
    </w:p>
    <w:p w14:paraId="77B10547" w14:textId="28CCAB03"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This section provides the derivation for </w:t>
      </w:r>
      <w:r w:rsidRPr="005A456E">
        <w:rPr>
          <w:rFonts w:ascii="Times New Roman" w:hAnsi="Times New Roman" w:cs="Times New Roman"/>
          <w:b/>
          <w:bCs/>
          <w:sz w:val="24"/>
          <w:szCs w:val="24"/>
        </w:rPr>
        <w:t>Equation (3)</w:t>
      </w:r>
      <w:r w:rsidRPr="005A456E">
        <w:rPr>
          <w:rFonts w:ascii="Times New Roman" w:hAnsi="Times New Roman" w:cs="Times New Roman"/>
          <w:sz w:val="24"/>
          <w:szCs w:val="24"/>
        </w:rPr>
        <w:t xml:space="preserve"> presented in the main manuscript. Under a small deformation regime, the </w:t>
      </w:r>
      <w:r w:rsidR="007A255E" w:rsidRPr="005A456E">
        <w:rPr>
          <w:rFonts w:ascii="Times New Roman" w:hAnsi="Times New Roman" w:cs="Times New Roman"/>
          <w:sz w:val="24"/>
          <w:szCs w:val="24"/>
        </w:rPr>
        <w:t>longitudinal</w:t>
      </w:r>
      <w:r w:rsidRPr="005A456E">
        <w:rPr>
          <w:rFonts w:ascii="Times New Roman" w:hAnsi="Times New Roman" w:cs="Times New Roman"/>
          <w:sz w:val="24"/>
          <w:szCs w:val="24"/>
        </w:rPr>
        <w:t xml:space="preserve"> deformation of an element </w:t>
      </w:r>
      <m:oMath>
        <m:r>
          <w:rPr>
            <w:rFonts w:ascii="Cambria Math" w:hAnsi="Cambria Math" w:cs="Times New Roman"/>
            <w:sz w:val="24"/>
            <w:szCs w:val="24"/>
          </w:rPr>
          <m:t>∆x</m:t>
        </m:r>
      </m:oMath>
      <w:r w:rsidRPr="005A456E">
        <w:rPr>
          <w:rFonts w:ascii="Times New Roman" w:eastAsiaTheme="minorEastAsia" w:hAnsi="Times New Roman" w:cs="Times New Roman"/>
          <w:sz w:val="24"/>
          <w:szCs w:val="24"/>
        </w:rPr>
        <w:t xml:space="preserve"> (</w:t>
      </w:r>
      <w:r w:rsidRPr="005A456E">
        <w:rPr>
          <w:rFonts w:ascii="Times New Roman" w:eastAsiaTheme="minorEastAsia" w:hAnsi="Times New Roman" w:cs="Times New Roman"/>
          <w:b/>
          <w:bCs/>
          <w:sz w:val="24"/>
          <w:szCs w:val="24"/>
        </w:rPr>
        <w:t>Fig. 2g</w:t>
      </w:r>
      <w:r w:rsidRPr="005A456E">
        <w:rPr>
          <w:rFonts w:ascii="Times New Roman" w:eastAsiaTheme="minorEastAsia" w:hAnsi="Times New Roman" w:cs="Times New Roman"/>
          <w:sz w:val="24"/>
          <w:szCs w:val="24"/>
        </w:rPr>
        <w:t>, Main Manuscript)</w:t>
      </w:r>
      <w:r w:rsidRPr="005A456E">
        <w:rPr>
          <w:rFonts w:ascii="Times New Roman" w:hAnsi="Times New Roman" w:cs="Times New Roman"/>
          <w:sz w:val="24"/>
          <w:szCs w:val="24"/>
        </w:rPr>
        <w:t xml:space="preserve"> can be expressed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gridCol w:w="630"/>
      </w:tblGrid>
      <w:tr w:rsidR="005A456E" w:rsidRPr="005A456E" w14:paraId="2ED61932" w14:textId="77777777" w:rsidTr="00742022">
        <w:trPr>
          <w:trHeight w:val="740"/>
        </w:trPr>
        <w:tc>
          <w:tcPr>
            <w:tcW w:w="8779" w:type="dxa"/>
            <w:vAlign w:val="center"/>
          </w:tcPr>
          <w:p w14:paraId="5D247AEA" w14:textId="77777777" w:rsidR="00C96D22" w:rsidRPr="005A456E" w:rsidRDefault="00C96D22" w:rsidP="00B36434">
            <w:pPr>
              <w:spacing w:line="360" w:lineRule="auto"/>
              <w:jc w:val="center"/>
              <w:rPr>
                <w:rFonts w:ascii="Times New Roman" w:hAnsi="Times New Roman" w:cs="Times New Roman"/>
                <w:sz w:val="24"/>
                <w:szCs w:val="24"/>
                <w:lang w:val="en-AU"/>
              </w:rPr>
            </w:pPr>
            <m:oMathPara>
              <m:oMath>
                <m:r>
                  <w:rPr>
                    <w:rFonts w:ascii="Cambria Math" w:hAnsi="Cambria Math" w:cs="Times New Roman"/>
                    <w:sz w:val="24"/>
                    <w:szCs w:val="24"/>
                  </w:rPr>
                  <w:lastRenderedPageBreak/>
                  <m:t>ε</m:t>
                </m:r>
                <m:r>
                  <w:rPr>
                    <w:rFonts w:ascii="Cambria Math" w:hAnsi="Cambria Math" w:cs="Times New Roman"/>
                    <w:sz w:val="24"/>
                    <w:szCs w:val="24"/>
                    <w:lang w:val="en-AU"/>
                  </w:rPr>
                  <m:t>=</m:t>
                </m:r>
                <m:f>
                  <m:fPr>
                    <m:ctrlPr>
                      <w:rPr>
                        <w:rFonts w:ascii="Cambria Math" w:hAnsi="Cambria Math" w:cs="Times New Roman"/>
                        <w:i/>
                        <w:iCs/>
                        <w:sz w:val="24"/>
                        <w:szCs w:val="24"/>
                        <w:lang w:val="en-AU"/>
                      </w:rPr>
                    </m:ctrlPr>
                  </m:fPr>
                  <m:num>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h</m:t>
                        </m:r>
                      </m:e>
                      <m:sub>
                        <m:r>
                          <w:rPr>
                            <w:rFonts w:ascii="Cambria Math" w:hAnsi="Cambria Math" w:cs="Times New Roman"/>
                            <w:sz w:val="24"/>
                            <w:szCs w:val="24"/>
                            <w:lang w:val="en-AU"/>
                          </w:rPr>
                          <m:t>p</m:t>
                        </m:r>
                      </m:sub>
                    </m:sSub>
                  </m:num>
                  <m:den>
                    <m:sSub>
                      <m:sSubPr>
                        <m:ctrlPr>
                          <w:rPr>
                            <w:rFonts w:ascii="Cambria Math" w:hAnsi="Cambria Math" w:cs="Times New Roman"/>
                            <w:i/>
                            <w:sz w:val="24"/>
                            <w:szCs w:val="24"/>
                            <w:lang w:val="en-AU"/>
                          </w:rPr>
                        </m:ctrlPr>
                      </m:sSubPr>
                      <m:e>
                        <m:r>
                          <w:rPr>
                            <w:rFonts w:ascii="Cambria Math" w:hAnsi="Cambria Math" w:cs="Times New Roman"/>
                            <w:sz w:val="24"/>
                            <w:szCs w:val="24"/>
                            <w:lang w:val="en-AU"/>
                          </w:rPr>
                          <m:t>r</m:t>
                        </m:r>
                      </m:e>
                      <m:sub>
                        <m:r>
                          <w:rPr>
                            <w:rFonts w:ascii="Cambria Math" w:hAnsi="Cambria Math" w:cs="Times New Roman"/>
                            <w:sz w:val="24"/>
                            <w:szCs w:val="24"/>
                            <w:lang w:val="en-AU"/>
                          </w:rPr>
                          <m:t>c</m:t>
                        </m:r>
                      </m:sub>
                    </m:sSub>
                  </m:den>
                </m:f>
              </m:oMath>
            </m:oMathPara>
          </w:p>
        </w:tc>
        <w:tc>
          <w:tcPr>
            <w:tcW w:w="237" w:type="dxa"/>
            <w:vAlign w:val="center"/>
          </w:tcPr>
          <w:p w14:paraId="5B8C423E"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(S1)</w:t>
            </w:r>
          </w:p>
        </w:tc>
      </w:tr>
    </w:tbl>
    <w:p w14:paraId="66915061" w14:textId="77777777" w:rsidR="00C96D22" w:rsidRPr="005A456E" w:rsidRDefault="00C96D22" w:rsidP="00B36434">
      <w:pPr>
        <w:spacing w:line="360" w:lineRule="auto"/>
        <w:jc w:val="both"/>
        <w:rPr>
          <w:rFonts w:ascii="Times New Roman" w:hAnsi="Times New Roman" w:cs="Times New Roman"/>
          <w:iCs/>
          <w:sz w:val="24"/>
          <w:szCs w:val="24"/>
          <w:lang w:val="en-AU"/>
        </w:rPr>
      </w:pPr>
      <w:r w:rsidRPr="005A456E">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oMath>
      <w:r w:rsidRPr="005A456E">
        <w:rPr>
          <w:rFonts w:ascii="Times New Roman" w:hAnsi="Times New Roman" w:cs="Times New Roman"/>
          <w:sz w:val="24"/>
          <w:szCs w:val="24"/>
        </w:rPr>
        <w:t xml:space="preserve"> is the distance between the piezoresistive layer and the neutral axis</w:t>
      </w:r>
      <w:r w:rsidRPr="005A456E">
        <w:rPr>
          <w:rFonts w:ascii="Times New Roman" w:hAnsi="Times New Roman" w:cs="Times New Roman"/>
          <w:sz w:val="24"/>
          <w:szCs w:val="24"/>
          <w:lang w:val="vi-VN"/>
        </w:rPr>
        <w:t xml:space="preserve">,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r</m:t>
            </m:r>
          </m:e>
          <m:sub>
            <m:r>
              <w:rPr>
                <w:rFonts w:ascii="Cambria Math" w:hAnsi="Cambria Math" w:cs="Times New Roman"/>
                <w:sz w:val="24"/>
                <w:szCs w:val="24"/>
                <w:lang w:val="en-AU"/>
              </w:rPr>
              <m:t>c</m:t>
            </m:r>
          </m:sub>
        </m:sSub>
      </m:oMath>
      <w:r w:rsidRPr="005A456E">
        <w:rPr>
          <w:rFonts w:ascii="Times New Roman" w:hAnsi="Times New Roman" w:cs="Times New Roman"/>
          <w:sz w:val="24"/>
          <w:szCs w:val="24"/>
          <w:lang w:val="vi-VN"/>
        </w:rPr>
        <w:t xml:space="preserve"> </w:t>
      </w:r>
      <w:r w:rsidRPr="005A456E">
        <w:rPr>
          <w:rFonts w:ascii="Times New Roman" w:hAnsi="Times New Roman" w:cs="Times New Roman"/>
          <w:sz w:val="24"/>
          <w:szCs w:val="24"/>
        </w:rPr>
        <w:t xml:space="preserve">is the bending curvature radius of the element </w:t>
      </w:r>
      <m:oMath>
        <m:r>
          <w:rPr>
            <w:rFonts w:ascii="Cambria Math" w:hAnsi="Cambria Math" w:cs="Times New Roman"/>
            <w:sz w:val="24"/>
            <w:szCs w:val="24"/>
            <w:lang w:val="en-AU"/>
          </w:rPr>
          <m:t>∆x</m:t>
        </m:r>
      </m:oMath>
      <w:r w:rsidRPr="005A456E">
        <w:rPr>
          <w:rFonts w:ascii="Times New Roman" w:hAnsi="Times New Roman" w:cs="Times New Roman"/>
          <w:b/>
          <w:bCs/>
          <w:iCs/>
          <w:sz w:val="24"/>
          <w:szCs w:val="24"/>
          <w:lang w:val="en-AU"/>
        </w:rPr>
        <w:t xml:space="preserve"> </w:t>
      </w:r>
      <w:r w:rsidRPr="005A456E">
        <w:rPr>
          <w:rFonts w:ascii="Times New Roman" w:hAnsi="Times New Roman" w:cs="Times New Roman"/>
          <w:iCs/>
          <w:sz w:val="24"/>
          <w:szCs w:val="24"/>
          <w:lang w:val="en-AU"/>
        </w:rPr>
        <w:t xml:space="preserve">under applied pressure. Since the deflection of the cantilever is small, </w:t>
      </w:r>
      <w:r w:rsidRPr="005A456E">
        <w:rPr>
          <w:rFonts w:ascii="Times New Roman" w:hAnsi="Times New Roman" w:cs="Times New Roman"/>
          <w:sz w:val="24"/>
          <w:szCs w:val="24"/>
        </w:rPr>
        <w:t xml:space="preserve">the stress of the cantilever surface along the longitudinal direction </w:t>
      </w:r>
      <w:r w:rsidRPr="005A456E">
        <w:rPr>
          <w:rFonts w:ascii="Times New Roman" w:hAnsi="Times New Roman" w:cs="Times New Roman"/>
          <w:iCs/>
          <w:sz w:val="24"/>
          <w:szCs w:val="24"/>
          <w:lang w:val="en-AU"/>
        </w:rPr>
        <w:t xml:space="preserve">can be expressed using the Young’s modulus </w:t>
      </w:r>
      <m:oMath>
        <m:r>
          <w:rPr>
            <w:rFonts w:ascii="Cambria Math" w:hAnsi="Cambria Math" w:cs="Times New Roman"/>
            <w:sz w:val="24"/>
            <w:szCs w:val="24"/>
            <w:lang w:val="en-AU"/>
          </w:rPr>
          <m:t>E</m:t>
        </m:r>
      </m:oMath>
      <w:r w:rsidRPr="005A456E">
        <w:rPr>
          <w:rFonts w:ascii="Times New Roman" w:hAnsi="Times New Roman" w:cs="Times New Roman"/>
          <w:iCs/>
          <w:sz w:val="24"/>
          <w:szCs w:val="24"/>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gridCol w:w="630"/>
      </w:tblGrid>
      <w:tr w:rsidR="005A456E" w:rsidRPr="005A456E" w14:paraId="6C20773C" w14:textId="77777777" w:rsidTr="00742022">
        <w:trPr>
          <w:trHeight w:val="740"/>
        </w:trPr>
        <w:tc>
          <w:tcPr>
            <w:tcW w:w="8531" w:type="dxa"/>
            <w:vAlign w:val="center"/>
          </w:tcPr>
          <w:p w14:paraId="6FC5826F" w14:textId="77777777" w:rsidR="00C96D22" w:rsidRPr="005A456E" w:rsidRDefault="00C96D22" w:rsidP="00B36434">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σ</m:t>
                </m:r>
                <m:r>
                  <w:rPr>
                    <w:rFonts w:ascii="Cambria Math" w:hAnsi="Cambria Math" w:cs="Times New Roman"/>
                    <w:sz w:val="24"/>
                    <w:szCs w:val="24"/>
                    <w:lang w:val="en-AU"/>
                  </w:rPr>
                  <m:t>=E</m:t>
                </m:r>
                <m:r>
                  <w:rPr>
                    <w:rFonts w:ascii="Cambria Math" w:hAnsi="Cambria Math" w:cs="Times New Roman"/>
                    <w:sz w:val="24"/>
                    <w:szCs w:val="24"/>
                  </w:rPr>
                  <m:t>ε</m:t>
                </m:r>
              </m:oMath>
            </m:oMathPara>
          </w:p>
        </w:tc>
        <w:tc>
          <w:tcPr>
            <w:tcW w:w="485" w:type="dxa"/>
            <w:vAlign w:val="center"/>
          </w:tcPr>
          <w:p w14:paraId="0729DD6E"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(S2)</w:t>
            </w:r>
          </w:p>
        </w:tc>
      </w:tr>
    </w:tbl>
    <w:p w14:paraId="348B346E" w14:textId="0F44D3C4"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Applying the Euler-Bernoulli beam theory</w:t>
      </w:r>
      <w:r w:rsidRPr="005A456E">
        <w:rPr>
          <w:rFonts w:ascii="Times New Roman" w:hAnsi="Times New Roman" w:cs="Times New Roman"/>
          <w:sz w:val="24"/>
          <w:szCs w:val="24"/>
        </w:rPr>
        <w:fldChar w:fldCharType="begin"/>
      </w:r>
      <w:r w:rsidR="00BD17E0" w:rsidRPr="005A456E">
        <w:rPr>
          <w:rFonts w:ascii="Times New Roman" w:hAnsi="Times New Roman" w:cs="Times New Roman"/>
          <w:sz w:val="24"/>
          <w:szCs w:val="24"/>
        </w:rPr>
        <w:instrText xml:space="preserve"> ADDIN EN.CITE &lt;EndNote&gt;&lt;Cite&gt;&lt;Author&gt;Timoshenko&lt;/Author&gt;&lt;Year&gt;1983&lt;/Year&gt;&lt;RecNum&gt;79&lt;/RecNum&gt;&lt;DisplayText&gt;&lt;style face="superscript"&gt;12&lt;/style&gt;&lt;/DisplayText&gt;&lt;record&gt;&lt;rec-number&gt;79&lt;/rec-number&gt;&lt;foreign-keys&gt;&lt;key app="EN" db-id="zpwtws5a39drs8e9ezpvxddhws2vapvw0wta" timestamp="1752450253"&gt;79&lt;/key&gt;&lt;/foreign-keys&gt;&lt;ref-type name="Book"&gt;6&lt;/ref-type&gt;&lt;contributors&gt;&lt;authors&gt;&lt;author&gt;Timoshenko, Stephen&lt;/author&gt;&lt;/authors&gt;&lt;/contributors&gt;&lt;titles&gt;&lt;title&gt;History of strength of materials: with a brief account of the history of theory of elasticity and theory of structures&lt;/title&gt;&lt;/titles&gt;&lt;dates&gt;&lt;year&gt;1983&lt;/year&gt;&lt;/dates&gt;&lt;publisher&gt;Courier Corporation&lt;/publisher&gt;&lt;isbn&gt;0486611876&lt;/isbn&gt;&lt;urls&gt;&lt;/urls&gt;&lt;/record&gt;&lt;/Cite&gt;&lt;/EndNote&gt;</w:instrText>
      </w:r>
      <w:r w:rsidRPr="005A456E">
        <w:rPr>
          <w:rFonts w:ascii="Times New Roman" w:hAnsi="Times New Roman" w:cs="Times New Roman"/>
          <w:sz w:val="24"/>
          <w:szCs w:val="24"/>
        </w:rPr>
        <w:fldChar w:fldCharType="separate"/>
      </w:r>
      <w:r w:rsidR="00BD17E0" w:rsidRPr="005A456E">
        <w:rPr>
          <w:rFonts w:ascii="Times New Roman" w:hAnsi="Times New Roman" w:cs="Times New Roman"/>
          <w:noProof/>
          <w:sz w:val="24"/>
          <w:szCs w:val="24"/>
          <w:vertAlign w:val="superscript"/>
        </w:rPr>
        <w:t>12</w:t>
      </w:r>
      <w:r w:rsidRPr="005A456E">
        <w:rPr>
          <w:rFonts w:ascii="Times New Roman" w:hAnsi="Times New Roman" w:cs="Times New Roman"/>
          <w:sz w:val="24"/>
          <w:szCs w:val="24"/>
        </w:rPr>
        <w:fldChar w:fldCharType="end"/>
      </w:r>
      <w:r w:rsidRPr="005A456E">
        <w:rPr>
          <w:rFonts w:ascii="Times New Roman" w:hAnsi="Times New Roman" w:cs="Times New Roman"/>
          <w:sz w:val="24"/>
          <w:szCs w:val="24"/>
        </w:rPr>
        <w:t>, the relationship between the beam’s deflection and the applied load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gridCol w:w="630"/>
      </w:tblGrid>
      <w:tr w:rsidR="005A456E" w:rsidRPr="005A456E" w14:paraId="2FCB1004" w14:textId="77777777" w:rsidTr="00742022">
        <w:tc>
          <w:tcPr>
            <w:tcW w:w="8779" w:type="dxa"/>
            <w:vAlign w:val="center"/>
          </w:tcPr>
          <w:p w14:paraId="5B672EB6" w14:textId="77777777" w:rsidR="00C96D22" w:rsidRPr="005A456E" w:rsidRDefault="008642EF" w:rsidP="00B36434">
            <w:pPr>
              <w:spacing w:after="160"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y</m:t>
                    </m:r>
                    <m:r>
                      <w:rPr>
                        <w:rFonts w:ascii="Cambria Math" w:hAnsi="Cambria Math" w:cs="Times New Roman"/>
                        <w:sz w:val="24"/>
                        <w:szCs w:val="24"/>
                      </w:rPr>
                      <m:t>(</m:t>
                    </m:r>
                    <m:r>
                      <w:rPr>
                        <w:rFonts w:ascii="Cambria Math" w:hAnsi="Cambria Math" w:cs="Times New Roman"/>
                        <w:sz w:val="24"/>
                        <w:szCs w:val="24"/>
                      </w:rPr>
                      <m:t>x</m:t>
                    </m:r>
                    <m:r>
                      <w:rPr>
                        <w:rFonts w:ascii="Cambria Math" w:hAnsi="Cambria Math" w:cs="Times New Roman"/>
                        <w:sz w:val="24"/>
                        <w:szCs w:val="24"/>
                      </w:rPr>
                      <m:t>)</m:t>
                    </m:r>
                  </m:num>
                  <m:den>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EI</m:t>
                    </m:r>
                  </m:den>
                </m:f>
              </m:oMath>
            </m:oMathPara>
          </w:p>
        </w:tc>
        <w:tc>
          <w:tcPr>
            <w:tcW w:w="237" w:type="dxa"/>
            <w:vAlign w:val="center"/>
          </w:tcPr>
          <w:p w14:paraId="2077D249"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(S3)</w:t>
            </w:r>
          </w:p>
        </w:tc>
      </w:tr>
    </w:tbl>
    <w:p w14:paraId="1C322699" w14:textId="250C65BC"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where </w:t>
      </w:r>
      <w:r w:rsidRPr="005A456E">
        <w:rPr>
          <w:rFonts w:ascii="Times New Roman" w:hAnsi="Times New Roman" w:cs="Times New Roman"/>
          <w:i/>
          <w:iCs/>
          <w:sz w:val="24"/>
          <w:szCs w:val="24"/>
        </w:rPr>
        <w:t>M</w:t>
      </w:r>
      <w:r w:rsidRPr="005A456E">
        <w:rPr>
          <w:rFonts w:ascii="Times New Roman" w:hAnsi="Times New Roman" w:cs="Times New Roman"/>
          <w:sz w:val="24"/>
          <w:szCs w:val="24"/>
        </w:rPr>
        <w:t> is the bending moment, </w:t>
      </w:r>
      <w:r w:rsidRPr="005A456E">
        <w:rPr>
          <w:rFonts w:ascii="Times New Roman" w:hAnsi="Times New Roman" w:cs="Times New Roman"/>
          <w:i/>
          <w:iCs/>
          <w:sz w:val="24"/>
          <w:szCs w:val="24"/>
        </w:rPr>
        <w:t>E</w:t>
      </w:r>
      <w:r w:rsidRPr="005A456E">
        <w:rPr>
          <w:rFonts w:ascii="Times New Roman" w:hAnsi="Times New Roman" w:cs="Times New Roman"/>
          <w:sz w:val="24"/>
          <w:szCs w:val="24"/>
        </w:rPr>
        <w:t xml:space="preserve"> is Young’s modulus;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y(x)</m:t>
            </m:r>
          </m:num>
          <m:den>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5A456E">
        <w:rPr>
          <w:rFonts w:ascii="Times New Roman" w:hAnsi="Times New Roman" w:cs="Times New Roman"/>
          <w:sz w:val="24"/>
          <w:szCs w:val="24"/>
        </w:rPr>
        <w:t xml:space="preserve"> is the curvature of the beam at position </w:t>
      </w:r>
      <m:oMath>
        <m:r>
          <w:rPr>
            <w:rFonts w:ascii="Cambria Math" w:hAnsi="Cambria Math" w:cs="Times New Roman"/>
            <w:sz w:val="24"/>
            <w:szCs w:val="24"/>
          </w:rPr>
          <m:t>x</m:t>
        </m:r>
      </m:oMath>
      <w:r w:rsidRPr="005A456E">
        <w:rPr>
          <w:rFonts w:ascii="Times New Roman" w:hAnsi="Times New Roman" w:cs="Times New Roman"/>
          <w:sz w:val="24"/>
          <w:szCs w:val="24"/>
        </w:rPr>
        <w:t>; and </w:t>
      </w:r>
      <w:r w:rsidRPr="005A456E">
        <w:rPr>
          <w:rFonts w:ascii="Times New Roman" w:hAnsi="Times New Roman" w:cs="Times New Roman"/>
          <w:i/>
          <w:iCs/>
          <w:sz w:val="24"/>
          <w:szCs w:val="24"/>
        </w:rPr>
        <w:t>I</w:t>
      </w:r>
      <w:r w:rsidRPr="005A456E">
        <w:rPr>
          <w:rFonts w:ascii="Times New Roman" w:hAnsi="Times New Roman" w:cs="Times New Roman"/>
          <w:sz w:val="24"/>
          <w:szCs w:val="24"/>
        </w:rPr>
        <w:t xml:space="preserve"> is the moment of inertia of the </w:t>
      </w:r>
      <w:r w:rsidR="007A255E" w:rsidRPr="005A456E">
        <w:rPr>
          <w:rFonts w:ascii="Times New Roman" w:hAnsi="Times New Roman" w:cs="Times New Roman"/>
          <w:sz w:val="24"/>
          <w:szCs w:val="24"/>
        </w:rPr>
        <w:t>cross-section</w:t>
      </w:r>
      <w:r w:rsidRPr="005A456E">
        <w:rPr>
          <w:rFonts w:ascii="Times New Roman" w:hAnsi="Times New Roman" w:cs="Times New Roman"/>
          <w:sz w:val="24"/>
          <w:szCs w:val="24"/>
        </w:rPr>
        <w:t xml:space="preserve"> with respect to the neutral axis of the cantilever. Combining </w:t>
      </w:r>
      <w:r w:rsidR="00DE6244" w:rsidRPr="005A456E">
        <w:rPr>
          <w:rFonts w:ascii="Times New Roman" w:hAnsi="Times New Roman" w:cs="Times New Roman"/>
          <w:b/>
          <w:bCs/>
          <w:sz w:val="24"/>
          <w:szCs w:val="24"/>
        </w:rPr>
        <w:t>E</w:t>
      </w:r>
      <w:r w:rsidRPr="005A456E">
        <w:rPr>
          <w:rFonts w:ascii="Times New Roman" w:hAnsi="Times New Roman" w:cs="Times New Roman"/>
          <w:b/>
          <w:bCs/>
          <w:sz w:val="24"/>
          <w:szCs w:val="24"/>
        </w:rPr>
        <w:t>quations (S1)-(S3)</w:t>
      </w:r>
      <w:r w:rsidRPr="005A456E">
        <w:rPr>
          <w:rFonts w:ascii="Times New Roman" w:hAnsi="Times New Roman" w:cs="Times New Roman"/>
          <w:sz w:val="24"/>
          <w:szCs w:val="24"/>
        </w:rPr>
        <w:t xml:space="preserv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gridCol w:w="630"/>
      </w:tblGrid>
      <w:tr w:rsidR="005A456E" w:rsidRPr="005A456E" w14:paraId="33602668" w14:textId="77777777" w:rsidTr="00742022">
        <w:tc>
          <w:tcPr>
            <w:tcW w:w="8531" w:type="dxa"/>
            <w:vAlign w:val="center"/>
          </w:tcPr>
          <w:p w14:paraId="4AFF7773" w14:textId="77777777" w:rsidR="00C96D22" w:rsidRPr="005A456E" w:rsidRDefault="00C96D22" w:rsidP="00B36434">
            <w:pPr>
              <w:spacing w:after="160" w:line="360" w:lineRule="auto"/>
              <w:jc w:val="center"/>
              <w:rPr>
                <w:rFonts w:ascii="Times New Roman" w:hAnsi="Times New Roman" w:cs="Times New Roman"/>
                <w:sz w:val="24"/>
                <w:szCs w:val="24"/>
              </w:rPr>
            </w:pPr>
            <m:oMathPara>
              <m:oMath>
                <m:r>
                  <w:rPr>
                    <w:rFonts w:ascii="Cambria Math" w:hAnsi="Cambria Math" w:cs="Times New Roman"/>
                    <w:sz w:val="24"/>
                    <w:szCs w:val="24"/>
                  </w:rPr>
                  <m:t>σ</m:t>
                </m:r>
                <m:r>
                  <w:rPr>
                    <w:rFonts w:ascii="Cambria Math" w:hAnsi="Cambria Math" w:cs="Times New Roman"/>
                    <w:sz w:val="24"/>
                    <w:szCs w:val="24"/>
                    <w:lang w:val="en-AU"/>
                  </w:rPr>
                  <m:t>=</m:t>
                </m:r>
                <m:f>
                  <m:fPr>
                    <m:ctrlPr>
                      <w:rPr>
                        <w:rFonts w:ascii="Cambria Math" w:hAnsi="Cambria Math" w:cs="Times New Roman"/>
                        <w:i/>
                        <w:iCs/>
                        <w:sz w:val="24"/>
                        <w:szCs w:val="24"/>
                        <w:lang w:val="en-AU"/>
                      </w:rPr>
                    </m:ctrlPr>
                  </m:fPr>
                  <m:num>
                    <m:r>
                      <w:rPr>
                        <w:rFonts w:ascii="Cambria Math" w:hAnsi="Cambria Math" w:cs="Times New Roman"/>
                        <w:sz w:val="24"/>
                        <w:szCs w:val="24"/>
                      </w:rPr>
                      <m:t>M</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h</m:t>
                        </m:r>
                      </m:e>
                      <m:sub>
                        <m:r>
                          <w:rPr>
                            <w:rFonts w:ascii="Cambria Math" w:hAnsi="Cambria Math" w:cs="Times New Roman"/>
                            <w:sz w:val="24"/>
                            <w:szCs w:val="24"/>
                            <w:lang w:val="en-AU"/>
                          </w:rPr>
                          <m:t>p</m:t>
                        </m:r>
                      </m:sub>
                    </m:sSub>
                  </m:num>
                  <m:den>
                    <m:r>
                      <w:rPr>
                        <w:rFonts w:ascii="Cambria Math" w:hAnsi="Cambria Math" w:cs="Times New Roman"/>
                        <w:sz w:val="24"/>
                        <w:szCs w:val="24"/>
                      </w:rPr>
                      <m:t>I</m:t>
                    </m:r>
                  </m:den>
                </m:f>
              </m:oMath>
            </m:oMathPara>
          </w:p>
        </w:tc>
        <w:tc>
          <w:tcPr>
            <w:tcW w:w="485" w:type="dxa"/>
            <w:vAlign w:val="center"/>
          </w:tcPr>
          <w:p w14:paraId="459655A3"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(S4)</w:t>
            </w:r>
          </w:p>
        </w:tc>
      </w:tr>
    </w:tbl>
    <w:p w14:paraId="0AAE359B"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Given </w:t>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l</m:t>
            </m:r>
          </m:sub>
        </m:sSub>
      </m:oMath>
      <w:r w:rsidRPr="005A456E">
        <w:rPr>
          <w:rFonts w:ascii="Times New Roman" w:hAnsi="Times New Roman" w:cs="Times New Roman"/>
          <w:sz w:val="24"/>
          <w:szCs w:val="24"/>
        </w:rPr>
        <w:t xml:space="preserve"> be the longitudinal piezoresistive coefficient of Si, the fractional resistance change of the cantilever beam Δ</w:t>
      </w:r>
      <w:r w:rsidRPr="005A456E">
        <w:rPr>
          <w:rFonts w:ascii="Times New Roman" w:hAnsi="Times New Roman" w:cs="Times New Roman"/>
          <w:i/>
          <w:iCs/>
          <w:sz w:val="24"/>
          <w:szCs w:val="24"/>
        </w:rPr>
        <w:t>R/R</w:t>
      </w:r>
      <w:r w:rsidRPr="005A456E">
        <w:rPr>
          <w:rFonts w:ascii="Times New Roman" w:hAnsi="Times New Roman" w:cs="Times New Roman"/>
          <w:sz w:val="24"/>
          <w:szCs w:val="24"/>
        </w:rPr>
        <w:t>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gridCol w:w="630"/>
      </w:tblGrid>
      <w:tr w:rsidR="005A456E" w:rsidRPr="005A456E" w14:paraId="08E02203" w14:textId="77777777" w:rsidTr="00742022">
        <w:tc>
          <w:tcPr>
            <w:tcW w:w="8530" w:type="dxa"/>
            <w:vAlign w:val="center"/>
          </w:tcPr>
          <w:p w14:paraId="584B3C45" w14:textId="77777777" w:rsidR="00C96D22" w:rsidRPr="005A456E" w:rsidRDefault="008642EF" w:rsidP="00B36434">
            <w:pPr>
              <w:spacing w:after="160" w:line="360" w:lineRule="auto"/>
              <w:jc w:val="center"/>
              <w:rPr>
                <w:rFonts w:ascii="Times New Roman" w:hAnsi="Times New Roman" w:cs="Times New Roman"/>
                <w:sz w:val="24"/>
                <w:szCs w:val="24"/>
              </w:rPr>
            </w:pPr>
            <m:oMathPara>
              <m:oMath>
                <m:f>
                  <m:fPr>
                    <m:ctrlPr>
                      <w:rPr>
                        <w:rFonts w:ascii="Cambria Math" w:hAnsi="Cambria Math" w:cs="Times New Roman"/>
                        <w:i/>
                        <w:iCs/>
                        <w:sz w:val="24"/>
                        <w:szCs w:val="24"/>
                      </w:rPr>
                    </m:ctrlPr>
                  </m:fPr>
                  <m:num>
                    <m:r>
                      <w:rPr>
                        <w:rFonts w:ascii="Cambria Math" w:hAnsi="Cambria Math" w:cs="Times New Roman"/>
                        <w:sz w:val="24"/>
                        <w:szCs w:val="24"/>
                      </w:rPr>
                      <m:t>∆</m:t>
                    </m:r>
                    <m:r>
                      <w:rPr>
                        <w:rFonts w:ascii="Cambria Math" w:hAnsi="Cambria Math" w:cs="Times New Roman"/>
                        <w:sz w:val="24"/>
                        <w:szCs w:val="24"/>
                      </w:rPr>
                      <m:t>R</m:t>
                    </m:r>
                  </m:num>
                  <m:den>
                    <m:r>
                      <w:rPr>
                        <w:rFonts w:ascii="Cambria Math" w:hAnsi="Cambria Math" w:cs="Times New Roman"/>
                        <w:sz w:val="24"/>
                        <w:szCs w:val="24"/>
                      </w:rPr>
                      <m:t>R</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l</m:t>
                    </m:r>
                  </m:sub>
                </m:sSub>
                <m:r>
                  <w:rPr>
                    <w:rFonts w:ascii="Cambria Math" w:hAnsi="Cambria Math" w:cs="Times New Roman"/>
                    <w:sz w:val="24"/>
                    <w:szCs w:val="24"/>
                  </w:rPr>
                  <m:t>×</m:t>
                </m:r>
                <m:r>
                  <w:rPr>
                    <w:rFonts w:ascii="Cambria Math" w:hAnsi="Cambria Math" w:cs="Times New Roman"/>
                    <w:sz w:val="24"/>
                    <w:szCs w:val="24"/>
                  </w:rPr>
                  <m:t>ε</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l</m:t>
                    </m:r>
                  </m:sub>
                </m:sSub>
                <m:f>
                  <m:fPr>
                    <m:ctrlPr>
                      <w:rPr>
                        <w:rFonts w:ascii="Cambria Math" w:hAnsi="Cambria Math" w:cs="Times New Roman"/>
                        <w:i/>
                        <w:iCs/>
                        <w:sz w:val="24"/>
                        <w:szCs w:val="24"/>
                      </w:rPr>
                    </m:ctrlPr>
                  </m:fPr>
                  <m:num>
                    <m:r>
                      <w:rPr>
                        <w:rFonts w:ascii="Cambria Math" w:hAnsi="Cambria Math" w:cs="Times New Roman"/>
                        <w:sz w:val="24"/>
                        <w:szCs w:val="24"/>
                      </w:rPr>
                      <m:t>h</m:t>
                    </m:r>
                  </m:num>
                  <m:den>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den>
                </m:f>
                <m:nary>
                  <m:naryPr>
                    <m:ctrlPr>
                      <w:rPr>
                        <w:rFonts w:ascii="Cambria Math" w:hAnsi="Cambria Math" w:cs="Times New Roman"/>
                        <w:i/>
                        <w:iCs/>
                        <w:sz w:val="24"/>
                        <w:szCs w:val="24"/>
                      </w:rPr>
                    </m:ctrlPr>
                  </m:naryPr>
                  <m:sub>
                    <m:r>
                      <w:rPr>
                        <w:rFonts w:ascii="Cambria Math" w:hAnsi="Cambria Math" w:cs="Times New Roman"/>
                        <w:sz w:val="24"/>
                        <w:szCs w:val="24"/>
                      </w:rPr>
                      <m:t>0</m:t>
                    </m:r>
                  </m:sub>
                  <m:sup>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sup>
                  <m:e>
                    <m:r>
                      <w:rPr>
                        <w:rFonts w:ascii="Cambria Math" w:hAnsi="Cambria Math" w:cs="Times New Roman"/>
                        <w:sz w:val="24"/>
                        <w:szCs w:val="24"/>
                      </w:rPr>
                      <m:t>σdx</m:t>
                    </m: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l</m:t>
                    </m:r>
                  </m:sub>
                </m:sSub>
                <m:f>
                  <m:fPr>
                    <m:ctrlPr>
                      <w:rPr>
                        <w:rFonts w:ascii="Cambria Math" w:hAnsi="Cambria Math" w:cs="Times New Roman"/>
                        <w:i/>
                        <w:iCs/>
                        <w:sz w:val="24"/>
                        <w:szCs w:val="24"/>
                      </w:rPr>
                    </m:ctrlPr>
                  </m:fPr>
                  <m:num>
                    <m:r>
                      <w:rPr>
                        <w:rFonts w:ascii="Cambria Math" w:hAnsi="Cambria Math" w:cs="Times New Roman"/>
                        <w:sz w:val="24"/>
                        <w:szCs w:val="24"/>
                      </w:rPr>
                      <m:t>h</m:t>
                    </m:r>
                  </m:num>
                  <m:den>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den>
                </m:f>
                <m:nary>
                  <m:naryPr>
                    <m:ctrlPr>
                      <w:rPr>
                        <w:rFonts w:ascii="Cambria Math" w:hAnsi="Cambria Math" w:cs="Times New Roman"/>
                        <w:i/>
                        <w:iCs/>
                        <w:sz w:val="24"/>
                        <w:szCs w:val="24"/>
                      </w:rPr>
                    </m:ctrlPr>
                  </m:naryPr>
                  <m:sub>
                    <m:r>
                      <w:rPr>
                        <w:rFonts w:ascii="Cambria Math" w:hAnsi="Cambria Math" w:cs="Times New Roman"/>
                        <w:sz w:val="24"/>
                        <w:szCs w:val="24"/>
                      </w:rPr>
                      <m:t>0</m:t>
                    </m:r>
                  </m:sub>
                  <m:sup>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sup>
                  <m:e>
                    <m:f>
                      <m:fPr>
                        <m:ctrlPr>
                          <w:rPr>
                            <w:rFonts w:ascii="Cambria Math" w:hAnsi="Cambria Math" w:cs="Times New Roman"/>
                            <w:i/>
                            <w:iCs/>
                            <w:sz w:val="24"/>
                            <w:szCs w:val="24"/>
                            <w:lang w:val="en-AU"/>
                          </w:rPr>
                        </m:ctrlPr>
                      </m:fPr>
                      <m:num>
                        <m:r>
                          <w:rPr>
                            <w:rFonts w:ascii="Cambria Math" w:hAnsi="Cambria Math" w:cs="Times New Roman"/>
                            <w:sz w:val="24"/>
                            <w:szCs w:val="24"/>
                          </w:rPr>
                          <m:t>M</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h</m:t>
                            </m:r>
                          </m:e>
                          <m:sub>
                            <m:r>
                              <w:rPr>
                                <w:rFonts w:ascii="Cambria Math" w:hAnsi="Cambria Math" w:cs="Times New Roman"/>
                                <w:sz w:val="24"/>
                                <w:szCs w:val="24"/>
                                <w:lang w:val="en-AU"/>
                              </w:rPr>
                              <m:t>p</m:t>
                            </m:r>
                          </m:sub>
                        </m:sSub>
                      </m:num>
                      <m:den>
                        <m:r>
                          <w:rPr>
                            <w:rFonts w:ascii="Cambria Math" w:hAnsi="Cambria Math" w:cs="Times New Roman"/>
                            <w:sz w:val="24"/>
                            <w:szCs w:val="24"/>
                          </w:rPr>
                          <m:t>I</m:t>
                        </m:r>
                      </m:den>
                    </m:f>
                    <m:r>
                      <w:rPr>
                        <w:rFonts w:ascii="Cambria Math" w:hAnsi="Cambria Math" w:cs="Times New Roman"/>
                        <w:sz w:val="24"/>
                        <w:szCs w:val="24"/>
                      </w:rPr>
                      <m:t>dx</m:t>
                    </m:r>
                  </m:e>
                </m:nary>
              </m:oMath>
            </m:oMathPara>
          </w:p>
        </w:tc>
        <w:tc>
          <w:tcPr>
            <w:tcW w:w="496" w:type="dxa"/>
            <w:vAlign w:val="center"/>
          </w:tcPr>
          <w:p w14:paraId="59540F69"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(S5)</w:t>
            </w:r>
          </w:p>
        </w:tc>
      </w:tr>
    </w:tbl>
    <w:p w14:paraId="19859207"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Where </w:t>
      </w:r>
      <m:oMath>
        <m:r>
          <w:rPr>
            <w:rFonts w:ascii="Cambria Math" w:eastAsiaTheme="minorEastAsia" w:hAnsi="Cambria Math" w:cs="Times New Roman"/>
            <w:sz w:val="24"/>
            <w:szCs w:val="24"/>
          </w:rPr>
          <m:t>h</m:t>
        </m:r>
      </m:oMath>
      <w:r w:rsidRPr="005A456E">
        <w:rPr>
          <w:rFonts w:ascii="Times New Roman" w:hAnsi="Times New Roman" w:cs="Times New Roman"/>
          <w:sz w:val="24"/>
          <w:szCs w:val="24"/>
        </w:rPr>
        <w:t xml:space="preserve"> </w:t>
      </w:r>
      <w:r w:rsidRPr="005A456E">
        <w:rPr>
          <w:rFonts w:ascii="Times New Roman" w:eastAsiaTheme="minorEastAsia" w:hAnsi="Times New Roman" w:cs="Times New Roman"/>
          <w:iCs/>
          <w:sz w:val="24"/>
          <w:szCs w:val="24"/>
        </w:rPr>
        <w:t xml:space="preserve">the thickness of the cantilever,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oMath>
      <w:r w:rsidRPr="005A456E">
        <w:rPr>
          <w:rFonts w:ascii="Times New Roman" w:hAnsi="Times New Roman" w:cs="Times New Roman"/>
          <w:sz w:val="24"/>
          <w:szCs w:val="24"/>
        </w:rPr>
        <w:t xml:space="preserve"> </w:t>
      </w:r>
      <w:r w:rsidRPr="005A456E">
        <w:rPr>
          <w:rFonts w:ascii="Times New Roman" w:eastAsiaTheme="minorEastAsia" w:hAnsi="Times New Roman" w:cs="Times New Roman"/>
          <w:iCs/>
          <w:sz w:val="24"/>
          <w:szCs w:val="24"/>
        </w:rPr>
        <w:t>the length of the cantilever’s leg (</w:t>
      </w:r>
      <w:r w:rsidRPr="005A456E">
        <w:rPr>
          <w:rFonts w:ascii="Times New Roman" w:eastAsiaTheme="minorEastAsia" w:hAnsi="Times New Roman" w:cs="Times New Roman"/>
          <w:b/>
          <w:bCs/>
          <w:sz w:val="24"/>
          <w:szCs w:val="24"/>
        </w:rPr>
        <w:t>Fig. 2d3</w:t>
      </w:r>
      <w:r w:rsidRPr="005A456E">
        <w:rPr>
          <w:rFonts w:ascii="Times New Roman" w:eastAsiaTheme="minorEastAsia" w:hAnsi="Times New Roman" w:cs="Times New Roman"/>
          <w:sz w:val="24"/>
          <w:szCs w:val="24"/>
        </w:rPr>
        <w:t>, Main Manuscript</w:t>
      </w:r>
      <w:r w:rsidRPr="005A456E">
        <w:rPr>
          <w:rFonts w:ascii="Times New Roman" w:eastAsiaTheme="minorEastAsia" w:hAnsi="Times New Roman" w:cs="Times New Roman"/>
          <w:iCs/>
          <w:sz w:val="24"/>
          <w:szCs w:val="24"/>
        </w:rPr>
        <w:t>), and</w:t>
      </w:r>
      <w:r w:rsidRPr="005A456E">
        <w:rPr>
          <w:rFonts w:ascii="Times New Roman" w:hAnsi="Times New Roman" w:cs="Times New Roman"/>
          <w:sz w:val="24"/>
          <w:szCs w:val="24"/>
        </w:rPr>
        <w:t xml:space="preserve"> the area moment </w:t>
      </w:r>
      <m:oMath>
        <m:r>
          <w:rPr>
            <w:rFonts w:ascii="Cambria Math" w:hAnsi="Cambria Math" w:cs="Times New Roman"/>
            <w:sz w:val="24"/>
            <w:szCs w:val="24"/>
          </w:rPr>
          <m:t>I</m:t>
        </m:r>
      </m:oMath>
      <w:r w:rsidRPr="005A456E">
        <w:rPr>
          <w:rFonts w:ascii="Times New Roman" w:hAnsi="Times New Roman" w:cs="Times New Roman"/>
          <w:sz w:val="24"/>
          <w:szCs w:val="24"/>
        </w:rPr>
        <w:t>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6"/>
        <w:gridCol w:w="2130"/>
        <w:gridCol w:w="630"/>
      </w:tblGrid>
      <w:tr w:rsidR="005A456E" w:rsidRPr="005A456E" w14:paraId="20FF5C72" w14:textId="77777777" w:rsidTr="00325B2F">
        <w:tc>
          <w:tcPr>
            <w:tcW w:w="6266" w:type="dxa"/>
            <w:vAlign w:val="center"/>
          </w:tcPr>
          <w:p w14:paraId="0ED6EC40" w14:textId="77777777" w:rsidR="00C96D22" w:rsidRPr="005A456E" w:rsidRDefault="00C96D22" w:rsidP="00B36434">
            <w:pPr>
              <w:spacing w:after="160" w:line="360" w:lineRule="auto"/>
              <w:jc w:val="center"/>
              <w:rPr>
                <w:rFonts w:ascii="Times New Roman" w:hAnsi="Times New Roman" w:cs="Times New Roman"/>
                <w:sz w:val="24"/>
                <w:szCs w:val="24"/>
              </w:rPr>
            </w:pPr>
            <m:oMathPara>
              <m:oMath>
                <m:r>
                  <w:rPr>
                    <w:rFonts w:ascii="Cambria Math" w:hAnsi="Cambria Math" w:cs="Times New Roman"/>
                    <w:sz w:val="24"/>
                    <w:szCs w:val="24"/>
                  </w:rPr>
                  <m:t>I=</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sSup>
                      <m:sSupPr>
                        <m:ctrlPr>
                          <w:rPr>
                            <w:rFonts w:ascii="Cambria Math" w:hAnsi="Cambria Math" w:cs="Times New Roman"/>
                            <w:i/>
                            <w:iCs/>
                            <w:sz w:val="24"/>
                            <w:szCs w:val="24"/>
                          </w:rPr>
                        </m:ctrlPr>
                      </m:sSupPr>
                      <m:e>
                        <m:r>
                          <w:rPr>
                            <w:rFonts w:ascii="Cambria Math" w:hAnsi="Cambria Math" w:cs="Times New Roman"/>
                            <w:sz w:val="24"/>
                            <w:szCs w:val="24"/>
                          </w:rPr>
                          <m:t>h</m:t>
                        </m:r>
                      </m:e>
                      <m:sup>
                        <m:r>
                          <w:rPr>
                            <w:rFonts w:ascii="Cambria Math" w:hAnsi="Cambria Math" w:cs="Times New Roman"/>
                            <w:sz w:val="24"/>
                            <w:szCs w:val="24"/>
                          </w:rPr>
                          <m:t>3</m:t>
                        </m:r>
                      </m:sup>
                    </m:sSup>
                  </m:num>
                  <m:den>
                    <m:r>
                      <w:rPr>
                        <w:rFonts w:ascii="Cambria Math" w:hAnsi="Cambria Math" w:cs="Times New Roman"/>
                        <w:sz w:val="24"/>
                        <w:szCs w:val="24"/>
                      </w:rPr>
                      <m:t>6</m:t>
                    </m:r>
                  </m:den>
                </m:f>
              </m:oMath>
            </m:oMathPara>
          </w:p>
        </w:tc>
        <w:tc>
          <w:tcPr>
            <w:tcW w:w="2130" w:type="dxa"/>
            <w:vAlign w:val="center"/>
          </w:tcPr>
          <w:p w14:paraId="663205AD" w14:textId="77777777" w:rsidR="00C96D22" w:rsidRPr="005A456E" w:rsidRDefault="00C96D22" w:rsidP="00B3643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(0≤x≤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oMath>
            </m:oMathPara>
          </w:p>
        </w:tc>
        <w:tc>
          <w:tcPr>
            <w:tcW w:w="630" w:type="dxa"/>
            <w:vMerge w:val="restart"/>
            <w:vAlign w:val="center"/>
          </w:tcPr>
          <w:p w14:paraId="2810A10E"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(S6)</w:t>
            </w:r>
          </w:p>
        </w:tc>
      </w:tr>
      <w:tr w:rsidR="005A456E" w:rsidRPr="005A456E" w14:paraId="47AF2E31" w14:textId="77777777" w:rsidTr="00325B2F">
        <w:tc>
          <w:tcPr>
            <w:tcW w:w="6266" w:type="dxa"/>
            <w:vAlign w:val="center"/>
          </w:tcPr>
          <w:p w14:paraId="7F8A4A64" w14:textId="77777777" w:rsidR="00C96D22" w:rsidRPr="005A456E" w:rsidRDefault="00C96D22" w:rsidP="00B36434">
            <w:pPr>
              <w:spacing w:line="360" w:lineRule="auto"/>
              <w:jc w:val="center"/>
              <w:rPr>
                <w:rFonts w:ascii="Times New Roman" w:eastAsia="Malgun Gothic" w:hAnsi="Times New Roman" w:cs="Times New Roman"/>
                <w:sz w:val="24"/>
                <w:szCs w:val="24"/>
              </w:rPr>
            </w:pPr>
            <m:oMathPara>
              <m:oMath>
                <m:r>
                  <w:rPr>
                    <w:rFonts w:ascii="Cambria Math" w:hAnsi="Cambria Math" w:cs="Times New Roman"/>
                    <w:sz w:val="24"/>
                    <w:szCs w:val="24"/>
                  </w:rPr>
                  <m:t>I=</m:t>
                </m:r>
                <m:f>
                  <m:fPr>
                    <m:ctrlPr>
                      <w:rPr>
                        <w:rFonts w:ascii="Cambria Math" w:hAnsi="Cambria Math" w:cs="Times New Roman"/>
                        <w:i/>
                        <w:iCs/>
                        <w:sz w:val="24"/>
                        <w:szCs w:val="24"/>
                      </w:rPr>
                    </m:ctrlPr>
                  </m:fPr>
                  <m:num>
                    <m:r>
                      <w:rPr>
                        <w:rFonts w:ascii="Cambria Math" w:hAnsi="Cambria Math" w:cs="Times New Roman"/>
                        <w:sz w:val="24"/>
                        <w:szCs w:val="24"/>
                      </w:rPr>
                      <m:t>w</m:t>
                    </m:r>
                    <m:sSup>
                      <m:sSupPr>
                        <m:ctrlPr>
                          <w:rPr>
                            <w:rFonts w:ascii="Cambria Math" w:hAnsi="Cambria Math" w:cs="Times New Roman"/>
                            <w:i/>
                            <w:iCs/>
                            <w:sz w:val="24"/>
                            <w:szCs w:val="24"/>
                          </w:rPr>
                        </m:ctrlPr>
                      </m:sSupPr>
                      <m:e>
                        <m:r>
                          <w:rPr>
                            <w:rFonts w:ascii="Cambria Math" w:hAnsi="Cambria Math" w:cs="Times New Roman"/>
                            <w:sz w:val="24"/>
                            <w:szCs w:val="24"/>
                          </w:rPr>
                          <m:t>h</m:t>
                        </m:r>
                      </m:e>
                      <m:sup>
                        <m:r>
                          <w:rPr>
                            <w:rFonts w:ascii="Cambria Math" w:hAnsi="Cambria Math" w:cs="Times New Roman"/>
                            <w:sz w:val="24"/>
                            <w:szCs w:val="24"/>
                          </w:rPr>
                          <m:t>3</m:t>
                        </m:r>
                      </m:sup>
                    </m:sSup>
                  </m:num>
                  <m:den>
                    <m:r>
                      <w:rPr>
                        <w:rFonts w:ascii="Cambria Math" w:hAnsi="Cambria Math" w:cs="Times New Roman"/>
                        <w:sz w:val="24"/>
                        <w:szCs w:val="24"/>
                      </w:rPr>
                      <m:t>12</m:t>
                    </m:r>
                  </m:den>
                </m:f>
              </m:oMath>
            </m:oMathPara>
          </w:p>
        </w:tc>
        <w:tc>
          <w:tcPr>
            <w:tcW w:w="2130" w:type="dxa"/>
            <w:vAlign w:val="center"/>
          </w:tcPr>
          <w:p w14:paraId="7754DB61" w14:textId="77777777" w:rsidR="00C96D22" w:rsidRPr="005A456E" w:rsidRDefault="00C96D22" w:rsidP="00B36434">
            <w:pPr>
              <w:spacing w:line="360" w:lineRule="auto"/>
              <w:jc w:val="both"/>
              <w:rPr>
                <w:rFonts w:ascii="Times New Roman" w:eastAsia="Malgun Gothic"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+w)</m:t>
                </m:r>
              </m:oMath>
            </m:oMathPara>
          </w:p>
        </w:tc>
        <w:tc>
          <w:tcPr>
            <w:tcW w:w="630" w:type="dxa"/>
            <w:vMerge/>
            <w:vAlign w:val="center"/>
          </w:tcPr>
          <w:p w14:paraId="0D711E97" w14:textId="77777777" w:rsidR="00C96D22" w:rsidRPr="005A456E" w:rsidRDefault="00C96D22" w:rsidP="00B36434">
            <w:pPr>
              <w:spacing w:line="360" w:lineRule="auto"/>
              <w:jc w:val="both"/>
              <w:rPr>
                <w:rFonts w:ascii="Times New Roman" w:hAnsi="Times New Roman" w:cs="Times New Roman"/>
                <w:sz w:val="24"/>
                <w:szCs w:val="24"/>
              </w:rPr>
            </w:pPr>
          </w:p>
        </w:tc>
      </w:tr>
    </w:tbl>
    <w:p w14:paraId="268BF581" w14:textId="759C1BA6"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BDB0034" wp14:editId="1A1F72C3">
                <wp:simplePos x="0" y="0"/>
                <wp:positionH relativeFrom="column">
                  <wp:posOffset>1373505</wp:posOffset>
                </wp:positionH>
                <wp:positionV relativeFrom="paragraph">
                  <wp:posOffset>-767715</wp:posOffset>
                </wp:positionV>
                <wp:extent cx="262393" cy="477078"/>
                <wp:effectExtent l="0" t="0" r="23495" b="18415"/>
                <wp:wrapNone/>
                <wp:docPr id="228985304" name="Left Brace 1"/>
                <wp:cNvGraphicFramePr/>
                <a:graphic xmlns:a="http://schemas.openxmlformats.org/drawingml/2006/main">
                  <a:graphicData uri="http://schemas.microsoft.com/office/word/2010/wordprocessingShape">
                    <wps:wsp>
                      <wps:cNvSpPr/>
                      <wps:spPr>
                        <a:xfrm>
                          <a:off x="0" y="0"/>
                          <a:ext cx="262393" cy="477078"/>
                        </a:xfrm>
                        <a:prstGeom prst="lef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06B4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08.15pt;margin-top:-60.45pt;width:20.65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" adj="990" strokecolor="black [3213]" strokeweight="1.5pt">
                <v:stroke joinstyle="miter"/>
              </v:shape>
            </w:pict>
          </mc:Fallback>
        </mc:AlternateContent>
      </w:r>
      <w:r w:rsidRPr="005A456E">
        <w:rPr>
          <w:rFonts w:ascii="Times New Roman" w:hAnsi="Times New Roman" w:cs="Times New Roman"/>
          <w:sz w:val="24"/>
          <w:szCs w:val="24"/>
        </w:rPr>
        <w:t xml:space="preserve">A differential pressure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oMath>
      <w:r w:rsidRPr="005A456E">
        <w:rPr>
          <w:rFonts w:ascii="Times New Roman" w:hAnsi="Times New Roman" w:cs="Times New Roman"/>
          <w:sz w:val="24"/>
          <w:szCs w:val="24"/>
        </w:rPr>
        <w:t xml:space="preserve"> applied equally across the cantilever surface (in this case, the pressures inside and outside of the microcavity), results in the following bending moment </w:t>
      </w:r>
      <m:oMath>
        <m:r>
          <w:rPr>
            <w:rFonts w:ascii="Cambria Math" w:hAnsi="Cambria Math" w:cs="Times New Roman"/>
            <w:sz w:val="24"/>
            <w:szCs w:val="24"/>
          </w:rPr>
          <m:t>M</m:t>
        </m:r>
      </m:oMath>
      <w:r w:rsidRPr="005A456E">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120"/>
        <w:gridCol w:w="630"/>
      </w:tblGrid>
      <w:tr w:rsidR="005A456E" w:rsidRPr="005A456E" w14:paraId="537B0ADA" w14:textId="77777777" w:rsidTr="00742022">
        <w:tc>
          <w:tcPr>
            <w:tcW w:w="6276" w:type="dxa"/>
            <w:vAlign w:val="center"/>
          </w:tcPr>
          <w:p w14:paraId="62561853" w14:textId="1C693CDF" w:rsidR="00C96D22" w:rsidRPr="005A456E" w:rsidRDefault="00C96D22" w:rsidP="00B36434">
            <w:pPr>
              <w:spacing w:after="160" w:line="360" w:lineRule="auto"/>
              <w:jc w:val="center"/>
              <w:rPr>
                <w:rFonts w:ascii="Times New Roman" w:hAnsi="Times New Roman" w:cs="Times New Roman"/>
                <w:sz w:val="24"/>
                <w:szCs w:val="24"/>
              </w:rPr>
            </w:pPr>
            <m:oMathPara>
              <m:oMath>
                <m:r>
                  <w:rPr>
                    <w:rFonts w:ascii="Cambria Math" w:hAnsi="Cambria Math" w:cs="Times New Roman"/>
                    <w:sz w:val="24"/>
                    <w:szCs w:val="24"/>
                  </w:rPr>
                  <w:lastRenderedPageBreak/>
                  <m:t>M=</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ΔP</m:t>
                        </m:r>
                      </m:e>
                      <m:sub>
                        <m:r>
                          <w:rPr>
                            <w:rFonts w:ascii="Cambria Math" w:hAnsi="Cambria Math" w:cs="Times New Roman"/>
                            <w:sz w:val="24"/>
                            <w:szCs w:val="24"/>
                          </w:rPr>
                          <m:t>c</m:t>
                        </m:r>
                      </m:sub>
                    </m:sSub>
                    <m:r>
                      <w:rPr>
                        <w:rFonts w:ascii="Cambria Math" w:hAnsi="Cambria Math" w:cs="Times New Roman"/>
                        <w:sz w:val="24"/>
                        <w:szCs w:val="24"/>
                      </w:rPr>
                      <m:t>w</m:t>
                    </m:r>
                    <m:d>
                      <m:dPr>
                        <m:begChr m:val="["/>
                        <m:endChr m:val="]"/>
                        <m:ctrlPr>
                          <w:rPr>
                            <w:rFonts w:ascii="Cambria Math" w:hAnsi="Cambria Math" w:cs="Times New Roman"/>
                            <w:i/>
                            <w:iCs/>
                            <w:sz w:val="24"/>
                            <w:szCs w:val="24"/>
                          </w:rPr>
                        </m:ctrlPr>
                      </m:dPr>
                      <m:e>
                        <m:r>
                          <w:rPr>
                            <w:rFonts w:ascii="Cambria Math" w:hAnsi="Cambria Math" w:cs="Times New Roman"/>
                            <w:sz w:val="24"/>
                            <w:szCs w:val="24"/>
                          </w:rPr>
                          <m:t>2w</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2</m:t>
                            </m:r>
                          </m:sup>
                        </m:sSup>
                      </m:e>
                    </m:d>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ΔP</m:t>
                    </m:r>
                  </m:e>
                  <m:sub>
                    <m:r>
                      <w:rPr>
                        <w:rFonts w:ascii="Cambria Math" w:hAnsi="Cambria Math" w:cs="Times New Roman"/>
                        <w:sz w:val="24"/>
                        <w:szCs w:val="24"/>
                      </w:rPr>
                      <m:t>c</m:t>
                    </m:r>
                  </m:sub>
                </m:sSub>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-x</m:t>
                        </m:r>
                      </m:e>
                    </m:d>
                  </m:e>
                  <m:sup>
                    <m:r>
                      <w:rPr>
                        <w:rFonts w:ascii="Cambria Math" w:hAnsi="Cambria Math" w:cs="Times New Roman"/>
                        <w:sz w:val="24"/>
                        <w:szCs w:val="24"/>
                      </w:rPr>
                      <m:t>2</m:t>
                    </m:r>
                  </m:sup>
                </m:sSup>
              </m:oMath>
            </m:oMathPara>
          </w:p>
        </w:tc>
        <w:tc>
          <w:tcPr>
            <w:tcW w:w="2120" w:type="dxa"/>
            <w:vAlign w:val="center"/>
          </w:tcPr>
          <w:p w14:paraId="1BF0066A" w14:textId="77777777" w:rsidR="00C96D22" w:rsidRPr="005A456E" w:rsidRDefault="00C96D22" w:rsidP="00B3643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(0≤x≤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oMath>
            </m:oMathPara>
          </w:p>
        </w:tc>
        <w:tc>
          <w:tcPr>
            <w:tcW w:w="630" w:type="dxa"/>
            <w:vMerge w:val="restart"/>
            <w:vAlign w:val="center"/>
          </w:tcPr>
          <w:p w14:paraId="6232D750"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(S7)</w:t>
            </w:r>
          </w:p>
        </w:tc>
      </w:tr>
      <w:tr w:rsidR="005A456E" w:rsidRPr="005A456E" w14:paraId="369FE32A" w14:textId="77777777" w:rsidTr="00742022">
        <w:tc>
          <w:tcPr>
            <w:tcW w:w="6276" w:type="dxa"/>
            <w:vAlign w:val="center"/>
          </w:tcPr>
          <w:p w14:paraId="325C3187" w14:textId="0C510790" w:rsidR="00C96D22" w:rsidRPr="005A456E" w:rsidRDefault="00C96D22" w:rsidP="00B36434">
            <w:pPr>
              <w:spacing w:line="360" w:lineRule="auto"/>
              <w:jc w:val="center"/>
              <w:rPr>
                <w:rFonts w:ascii="Times New Roman" w:eastAsia="Malgun Gothic" w:hAnsi="Times New Roman" w:cs="Times New Roman"/>
                <w:sz w:val="24"/>
                <w:szCs w:val="24"/>
              </w:rPr>
            </w:pPr>
            <m:oMathPara>
              <m:oMath>
                <m:r>
                  <w:rPr>
                    <w:rFonts w:ascii="Cambria Math" w:hAnsi="Cambria Math" w:cs="Times New Roman"/>
                    <w:sz w:val="24"/>
                    <w:szCs w:val="24"/>
                  </w:rPr>
                  <m:t>M=</m:t>
                </m:r>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ΔP</m:t>
                        </m:r>
                      </m:e>
                      <m:sub>
                        <m:r>
                          <w:rPr>
                            <w:rFonts w:ascii="Cambria Math" w:hAnsi="Cambria Math" w:cs="Times New Roman"/>
                            <w:sz w:val="24"/>
                            <w:szCs w:val="24"/>
                          </w:rPr>
                          <m:t>c</m:t>
                        </m:r>
                      </m:sub>
                    </m:sSub>
                    <m:r>
                      <w:rPr>
                        <w:rFonts w:ascii="Cambria Math" w:hAnsi="Cambria Math" w:cs="Times New Roman"/>
                        <w:sz w:val="24"/>
                        <w:szCs w:val="24"/>
                      </w:rPr>
                      <m:t>w(</m:t>
                    </m:r>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w-x)</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tc>
        <w:tc>
          <w:tcPr>
            <w:tcW w:w="2120" w:type="dxa"/>
            <w:vAlign w:val="center"/>
          </w:tcPr>
          <w:p w14:paraId="15E4C3D7" w14:textId="77777777" w:rsidR="00C96D22" w:rsidRPr="005A456E" w:rsidRDefault="00C96D22" w:rsidP="00B36434">
            <w:pPr>
              <w:spacing w:line="360" w:lineRule="auto"/>
              <w:jc w:val="both"/>
              <w:rPr>
                <w:rFonts w:ascii="Times New Roman" w:eastAsia="Malgun Gothic"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+w)</m:t>
              </m:r>
            </m:oMath>
            <w:r w:rsidRPr="005A456E">
              <w:rPr>
                <w:rFonts w:ascii="Times New Roman" w:eastAsia="Malgun Gothic" w:hAnsi="Times New Roman" w:cs="Times New Roman"/>
                <w:sz w:val="24"/>
                <w:szCs w:val="24"/>
              </w:rPr>
              <w:t xml:space="preserve">  </w:t>
            </w:r>
          </w:p>
        </w:tc>
        <w:tc>
          <w:tcPr>
            <w:tcW w:w="630" w:type="dxa"/>
            <w:vMerge/>
            <w:vAlign w:val="center"/>
          </w:tcPr>
          <w:p w14:paraId="0439C0A3" w14:textId="77777777" w:rsidR="00C96D22" w:rsidRPr="005A456E" w:rsidRDefault="00C96D22" w:rsidP="00B36434">
            <w:pPr>
              <w:spacing w:line="360" w:lineRule="auto"/>
              <w:jc w:val="both"/>
              <w:rPr>
                <w:rFonts w:ascii="Times New Roman" w:hAnsi="Times New Roman" w:cs="Times New Roman"/>
                <w:sz w:val="24"/>
                <w:szCs w:val="24"/>
              </w:rPr>
            </w:pPr>
          </w:p>
        </w:tc>
      </w:tr>
    </w:tbl>
    <w:p w14:paraId="2EDA93B5" w14:textId="23A8DF40" w:rsidR="00C96D22" w:rsidRPr="005A456E" w:rsidRDefault="0057716D" w:rsidP="00B36434">
      <w:pPr>
        <w:spacing w:line="360" w:lineRule="auto"/>
        <w:jc w:val="both"/>
        <w:rPr>
          <w:rFonts w:ascii="Times New Roman" w:hAnsi="Times New Roman" w:cs="Times New Roman"/>
          <w:sz w:val="24"/>
          <w:szCs w:val="24"/>
        </w:rPr>
      </w:pPr>
      <w:r w:rsidRPr="005A456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758C0E7" wp14:editId="2FF0DDCE">
                <wp:simplePos x="0" y="0"/>
                <wp:positionH relativeFrom="column">
                  <wp:posOffset>142163</wp:posOffset>
                </wp:positionH>
                <wp:positionV relativeFrom="paragraph">
                  <wp:posOffset>-812800</wp:posOffset>
                </wp:positionV>
                <wp:extent cx="262393" cy="603250"/>
                <wp:effectExtent l="0" t="0" r="23495" b="25400"/>
                <wp:wrapNone/>
                <wp:docPr id="630624916" name="Left Brace 1"/>
                <wp:cNvGraphicFramePr/>
                <a:graphic xmlns:a="http://schemas.openxmlformats.org/drawingml/2006/main">
                  <a:graphicData uri="http://schemas.microsoft.com/office/word/2010/wordprocessingShape">
                    <wps:wsp>
                      <wps:cNvSpPr/>
                      <wps:spPr>
                        <a:xfrm>
                          <a:off x="0" y="0"/>
                          <a:ext cx="262393" cy="603250"/>
                        </a:xfrm>
                        <a:prstGeom prst="lef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A96D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1.2pt;margin-top:-64pt;width:20.65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" adj="783" strokecolor="black [3213]" strokeweight="1.5pt">
                <v:stroke joinstyle="miter"/>
              </v:shape>
            </w:pict>
          </mc:Fallback>
        </mc:AlternateContent>
      </w:r>
      <w:r w:rsidR="00C96D22" w:rsidRPr="005A456E">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w</m:t>
        </m:r>
      </m:oMath>
      <w:r w:rsidR="00C96D22" w:rsidRPr="005A456E">
        <w:rPr>
          <w:rFonts w:ascii="Times New Roman" w:eastAsiaTheme="minorEastAsia" w:hAnsi="Times New Roman" w:cs="Times New Roman"/>
          <w:sz w:val="24"/>
          <w:szCs w:val="24"/>
        </w:rPr>
        <w:t xml:space="preserve"> is the pad width and length,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l</m:t>
            </m:r>
          </m:sub>
        </m:sSub>
      </m:oMath>
      <w:r w:rsidR="00C96D22" w:rsidRPr="005A456E">
        <w:rPr>
          <w:rFonts w:ascii="Times New Roman" w:eastAsiaTheme="minorEastAsia" w:hAnsi="Times New Roman" w:cs="Times New Roman"/>
          <w:sz w:val="24"/>
          <w:szCs w:val="24"/>
        </w:rPr>
        <w:t xml:space="preserve"> is the leg width of the cantilever. </w:t>
      </w:r>
      <w:r w:rsidR="00C96D22" w:rsidRPr="005A456E">
        <w:rPr>
          <w:rFonts w:ascii="Times New Roman" w:hAnsi="Times New Roman" w:cs="Times New Roman"/>
          <w:sz w:val="24"/>
          <w:szCs w:val="24"/>
        </w:rPr>
        <w:t xml:space="preserve">Integrating </w:t>
      </w:r>
      <w:r w:rsidR="00DE6244" w:rsidRPr="005A456E">
        <w:rPr>
          <w:rFonts w:ascii="Times New Roman" w:hAnsi="Times New Roman" w:cs="Times New Roman"/>
          <w:b/>
          <w:bCs/>
          <w:sz w:val="24"/>
          <w:szCs w:val="24"/>
        </w:rPr>
        <w:t>E</w:t>
      </w:r>
      <w:r w:rsidR="00C96D22" w:rsidRPr="005A456E">
        <w:rPr>
          <w:rFonts w:ascii="Times New Roman" w:hAnsi="Times New Roman" w:cs="Times New Roman"/>
          <w:b/>
          <w:bCs/>
          <w:sz w:val="24"/>
          <w:szCs w:val="24"/>
        </w:rPr>
        <w:t>quations (S5)-(S7)</w:t>
      </w:r>
      <w:r w:rsidR="00C96D22" w:rsidRPr="005A456E">
        <w:rPr>
          <w:rFonts w:ascii="Times New Roman" w:hAnsi="Times New Roman" w:cs="Times New Roman"/>
          <w:sz w:val="24"/>
          <w:szCs w:val="24"/>
        </w:rPr>
        <w:t xml:space="preserve"> express the output of the piezoresistive cantilever: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gridCol w:w="630"/>
      </w:tblGrid>
      <w:tr w:rsidR="005A456E" w:rsidRPr="005A456E" w14:paraId="6D9DB960" w14:textId="77777777" w:rsidTr="00742022">
        <w:tc>
          <w:tcPr>
            <w:tcW w:w="8530" w:type="dxa"/>
            <w:vAlign w:val="center"/>
          </w:tcPr>
          <w:p w14:paraId="12614B3E" w14:textId="77777777" w:rsidR="00C96D22" w:rsidRPr="005A456E" w:rsidRDefault="008642EF" w:rsidP="00B36434">
            <w:pPr>
              <w:spacing w:line="360" w:lineRule="auto"/>
              <w:jc w:val="center"/>
              <w:rPr>
                <w:rFonts w:ascii="Times New Roman" w:hAnsi="Times New Roman" w:cs="Times New Roman"/>
                <w:sz w:val="24"/>
                <w:szCs w:val="24"/>
              </w:rPr>
            </w:pPr>
            <m:oMathPara>
              <m:oMath>
                <m:f>
                  <m:fPr>
                    <m:ctrlPr>
                      <w:rPr>
                        <w:rFonts w:ascii="Cambria Math" w:hAnsi="Cambria Math" w:cs="Times New Roman"/>
                        <w:i/>
                        <w:iCs/>
                        <w:sz w:val="24"/>
                        <w:szCs w:val="24"/>
                      </w:rPr>
                    </m:ctrlPr>
                  </m:fPr>
                  <m:num>
                    <m:r>
                      <w:rPr>
                        <w:rFonts w:ascii="Cambria Math" w:hAnsi="Cambria Math" w:cs="Times New Roman"/>
                        <w:sz w:val="24"/>
                        <w:szCs w:val="24"/>
                      </w:rPr>
                      <m:t>∆</m:t>
                    </m:r>
                    <m:r>
                      <w:rPr>
                        <w:rFonts w:ascii="Cambria Math" w:hAnsi="Cambria Math" w:cs="Times New Roman"/>
                        <w:sz w:val="24"/>
                        <w:szCs w:val="24"/>
                      </w:rPr>
                      <m:t>R</m:t>
                    </m:r>
                  </m:num>
                  <m:den>
                    <m:r>
                      <w:rPr>
                        <w:rFonts w:ascii="Cambria Math" w:hAnsi="Cambria Math" w:cs="Times New Roman"/>
                        <w:sz w:val="24"/>
                        <w:szCs w:val="24"/>
                      </w:rPr>
                      <m:t>R</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r>
                      <w:rPr>
                        <w:rFonts w:ascii="Cambria Math" w:hAnsi="Cambria Math" w:cs="Times New Roman"/>
                        <w:sz w:val="24"/>
                        <w:szCs w:val="24"/>
                      </w:rPr>
                      <m:t>P</m:t>
                    </m:r>
                  </m:e>
                  <m:sub>
                    <m:r>
                      <w:rPr>
                        <w:rFonts w:ascii="Cambria Math" w:hAnsi="Cambria Math" w:cs="Times New Roman"/>
                        <w:sz w:val="24"/>
                        <w:szCs w:val="24"/>
                      </w:rPr>
                      <m:t>c</m:t>
                    </m:r>
                  </m:sub>
                </m:sSub>
                <m:f>
                  <m:fPr>
                    <m:ctrlPr>
                      <w:rPr>
                        <w:rFonts w:ascii="Cambria Math" w:hAnsi="Cambria Math" w:cs="Times New Roman"/>
                        <w:i/>
                        <w:iCs/>
                        <w:sz w:val="24"/>
                        <w:szCs w:val="24"/>
                      </w:rPr>
                    </m:ctrlPr>
                  </m:fPr>
                  <m:num>
                    <m:r>
                      <w:rPr>
                        <w:rFonts w:ascii="Cambria Math" w:hAnsi="Cambria Math" w:cs="Times New Roman"/>
                        <w:sz w:val="24"/>
                        <w:szCs w:val="24"/>
                      </w:rPr>
                      <m:t>2</m:t>
                    </m:r>
                    <m:sSub>
                      <m:sSubPr>
                        <m:ctrlPr>
                          <w:rPr>
                            <w:rFonts w:ascii="Cambria Math" w:eastAsia="MS Mincho"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l</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num>
                  <m:den>
                    <m:sSup>
                      <m:sSupPr>
                        <m:ctrlPr>
                          <w:rPr>
                            <w:rFonts w:ascii="Cambria Math" w:hAnsi="Cambria Math" w:cs="Times New Roman"/>
                            <w:i/>
                            <w:iCs/>
                            <w:sz w:val="24"/>
                            <w:szCs w:val="24"/>
                          </w:rPr>
                        </m:ctrlPr>
                      </m:sSupPr>
                      <m:e>
                        <m:r>
                          <w:rPr>
                            <w:rFonts w:ascii="Cambria Math" w:hAnsi="Cambria Math" w:cs="Times New Roman"/>
                            <w:sz w:val="24"/>
                            <w:szCs w:val="24"/>
                          </w:rPr>
                          <m:t>h</m:t>
                        </m:r>
                      </m:e>
                      <m:sup>
                        <m:r>
                          <w:rPr>
                            <w:rFonts w:ascii="Cambria Math" w:hAnsi="Cambria Math" w:cs="Times New Roman"/>
                            <w:sz w:val="24"/>
                            <w:szCs w:val="24"/>
                          </w:rPr>
                          <m:t>3</m:t>
                        </m:r>
                      </m:sup>
                    </m:sSup>
                  </m:den>
                </m:f>
                <m:d>
                  <m:dPr>
                    <m:begChr m:val="["/>
                    <m:endChr m:val="]"/>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h</m:t>
                        </m:r>
                      </m:e>
                      <m:sub>
                        <m:r>
                          <w:rPr>
                            <w:rFonts w:ascii="Cambria Math" w:hAnsi="Cambria Math" w:cs="Times New Roman"/>
                            <w:sz w:val="24"/>
                            <w:szCs w:val="24"/>
                          </w:rPr>
                          <m:t>l</m:t>
                        </m:r>
                      </m:sub>
                      <m:sup>
                        <m:r>
                          <w:rPr>
                            <w:rFonts w:ascii="Cambria Math" w:hAnsi="Cambria Math" w:cs="Times New Roman"/>
                            <w:sz w:val="24"/>
                            <w:szCs w:val="24"/>
                          </w:rPr>
                          <m:t>2</m:t>
                        </m:r>
                        <m:ctrlPr>
                          <w:rPr>
                            <w:rFonts w:ascii="Cambria Math" w:hAnsi="Cambria Math" w:cs="Times New Roman"/>
                            <w:i/>
                            <w:sz w:val="24"/>
                            <w:szCs w:val="24"/>
                          </w:rPr>
                        </m:ctrlPr>
                      </m:sup>
                    </m:sSubSup>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r>
                          <w:rPr>
                            <w:rFonts w:ascii="Cambria Math" w:hAnsi="Cambria Math" w:cs="Times New Roman"/>
                            <w:sz w:val="24"/>
                            <w:szCs w:val="24"/>
                          </w:rPr>
                          <m:t>w</m:t>
                        </m:r>
                        <m:r>
                          <w:rPr>
                            <w:rFonts w:ascii="Cambria Math" w:hAnsi="Cambria Math" w:cs="Times New Roman"/>
                            <w:sz w:val="24"/>
                            <w:szCs w:val="24"/>
                          </w:rPr>
                          <m:t>)</m:t>
                        </m:r>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den>
                    </m:f>
                  </m:e>
                </m:d>
                <m:r>
                  <w:rPr>
                    <w:rFonts w:ascii="Cambria Math" w:hAnsi="Cambria Math" w:cs="Times New Roman"/>
                    <w:sz w:val="24"/>
                    <w:szCs w:val="24"/>
                  </w:rPr>
                  <m:t>or</m:t>
                </m:r>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ctrlPr>
                      <w:rPr>
                        <w:rFonts w:ascii="Cambria Math" w:hAnsi="Cambria Math" w:cs="Times New Roman"/>
                        <w:i/>
                        <w:sz w:val="24"/>
                        <w:szCs w:val="24"/>
                      </w:rPr>
                    </m:ctrlPr>
                  </m:num>
                  <m:den>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den>
                </m:f>
              </m:oMath>
            </m:oMathPara>
          </w:p>
        </w:tc>
        <w:tc>
          <w:tcPr>
            <w:tcW w:w="496" w:type="dxa"/>
            <w:vAlign w:val="center"/>
          </w:tcPr>
          <w:p w14:paraId="39903DC0"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(S8)</w:t>
            </w:r>
          </w:p>
        </w:tc>
      </w:tr>
    </w:tbl>
    <w:p w14:paraId="56DD94C8" w14:textId="77777777"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with </w:t>
      </w:r>
      <m:oMath>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∆R</m:t>
            </m:r>
          </m:num>
          <m:den>
            <m:r>
              <w:rPr>
                <w:rFonts w:ascii="Cambria Math" w:hAnsi="Cambria Math" w:cs="Times New Roman"/>
                <w:sz w:val="24"/>
                <w:szCs w:val="24"/>
              </w:rPr>
              <m:t>R</m:t>
            </m:r>
          </m:den>
        </m:f>
      </m:oMath>
      <w:r w:rsidRPr="005A456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m:t>
            </m:r>
            <m:sSub>
              <m:sSubPr>
                <m:ctrlPr>
                  <w:rPr>
                    <w:rFonts w:ascii="Cambria Math" w:eastAsia="MS Mincho"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l</m:t>
                </m:r>
              </m:sub>
            </m:sSub>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num>
          <m:den>
            <m:sSup>
              <m:sSupPr>
                <m:ctrlPr>
                  <w:rPr>
                    <w:rFonts w:ascii="Cambria Math" w:hAnsi="Cambria Math" w:cs="Times New Roman"/>
                    <w:i/>
                    <w:iCs/>
                    <w:sz w:val="24"/>
                    <w:szCs w:val="24"/>
                  </w:rPr>
                </m:ctrlPr>
              </m:sSupPr>
              <m:e>
                <m:r>
                  <w:rPr>
                    <w:rFonts w:ascii="Cambria Math" w:hAnsi="Cambria Math" w:cs="Times New Roman"/>
                    <w:sz w:val="24"/>
                    <w:szCs w:val="24"/>
                  </w:rPr>
                  <m:t>h</m:t>
                </m:r>
              </m:e>
              <m:sup>
                <m:r>
                  <w:rPr>
                    <w:rFonts w:ascii="Cambria Math" w:hAnsi="Cambria Math" w:cs="Times New Roman"/>
                    <w:sz w:val="24"/>
                    <w:szCs w:val="24"/>
                  </w:rPr>
                  <m:t>3</m:t>
                </m:r>
              </m:sup>
            </m:sSup>
          </m:den>
        </m:f>
        <m:d>
          <m:dPr>
            <m:begChr m:val="["/>
            <m:endChr m:val="]"/>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h</m:t>
                </m:r>
              </m:e>
              <m:sub>
                <m:r>
                  <w:rPr>
                    <w:rFonts w:ascii="Cambria Math" w:hAnsi="Cambria Math" w:cs="Times New Roman"/>
                    <w:sz w:val="24"/>
                    <w:szCs w:val="24"/>
                  </w:rPr>
                  <m:t>l</m:t>
                </m:r>
              </m:sub>
              <m:sup>
                <m:r>
                  <w:rPr>
                    <w:rFonts w:ascii="Cambria Math" w:hAnsi="Cambria Math" w:cs="Times New Roman"/>
                    <w:sz w:val="24"/>
                    <w:szCs w:val="24"/>
                  </w:rPr>
                  <m:t>2</m:t>
                </m:r>
                <m:ctrlPr>
                  <w:rPr>
                    <w:rFonts w:ascii="Cambria Math" w:hAnsi="Cambria Math" w:cs="Times New Roman"/>
                    <w:i/>
                    <w:sz w:val="24"/>
                    <w:szCs w:val="24"/>
                  </w:rPr>
                </m:ctrlPr>
              </m:sup>
            </m:sSubSup>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+w)</m:t>
                </m:r>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den>
            </m:f>
          </m:e>
        </m:d>
      </m:oMath>
      <w:r w:rsidRPr="005A456E">
        <w:rPr>
          <w:rFonts w:ascii="Times New Roman" w:eastAsiaTheme="minorEastAsia" w:hAnsi="Times New Roman" w:cs="Times New Roman"/>
          <w:iCs/>
          <w:sz w:val="24"/>
          <w:szCs w:val="24"/>
        </w:rPr>
        <w:t xml:space="preserve">, and </w:t>
      </w:r>
      <m:oMath>
        <m:sSub>
          <m:sSubPr>
            <m:ctrlPr>
              <w:rPr>
                <w:rFonts w:ascii="Cambria Math" w:eastAsia="MS Mincho"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l</m:t>
            </m:r>
          </m:sub>
        </m:sSub>
      </m:oMath>
      <w:r w:rsidRPr="005A456E">
        <w:rPr>
          <w:rFonts w:ascii="Times New Roman" w:eastAsiaTheme="minorEastAsia" w:hAnsi="Times New Roman" w:cs="Times New Roman"/>
          <w:sz w:val="24"/>
          <w:szCs w:val="24"/>
        </w:rPr>
        <w:t xml:space="preserve"> denoting</w:t>
      </w:r>
      <w:r w:rsidRPr="005A456E">
        <w:rPr>
          <w:rFonts w:ascii="Times New Roman" w:eastAsiaTheme="minorEastAsia" w:hAnsi="Times New Roman" w:cs="Times New Roman"/>
          <w:iCs/>
          <w:sz w:val="24"/>
          <w:szCs w:val="24"/>
        </w:rPr>
        <w:t xml:space="preserve"> the longitudinal piezoresistive coefficient.</w:t>
      </w:r>
    </w:p>
    <w:p w14:paraId="0DA18EB5" w14:textId="102B0EB4" w:rsidR="00C96D22" w:rsidRPr="005A456E" w:rsidRDefault="008A16F2" w:rsidP="00650448">
      <w:pPr>
        <w:pStyle w:val="Heading3"/>
        <w:spacing w:line="360" w:lineRule="auto"/>
        <w:jc w:val="both"/>
        <w:rPr>
          <w:rFonts w:ascii="Times New Roman" w:hAnsi="Times New Roman" w:cs="Times New Roman"/>
          <w:b/>
          <w:bCs/>
          <w:i/>
          <w:iCs/>
          <w:color w:val="auto"/>
          <w:sz w:val="24"/>
          <w:szCs w:val="24"/>
        </w:rPr>
      </w:pPr>
      <w:r w:rsidRPr="005A456E">
        <w:rPr>
          <w:rFonts w:ascii="Times New Roman" w:hAnsi="Times New Roman" w:cs="Times New Roman"/>
          <w:b/>
          <w:bCs/>
          <w:i/>
          <w:iCs/>
          <w:color w:val="auto"/>
          <w:sz w:val="24"/>
          <w:szCs w:val="24"/>
        </w:rPr>
        <w:t>Part 2:</w:t>
      </w:r>
      <w:r w:rsidR="00C96D22" w:rsidRPr="005A456E">
        <w:rPr>
          <w:rFonts w:ascii="Times New Roman" w:hAnsi="Times New Roman" w:cs="Times New Roman"/>
          <w:b/>
          <w:bCs/>
          <w:i/>
          <w:iCs/>
          <w:color w:val="auto"/>
          <w:sz w:val="24"/>
          <w:szCs w:val="24"/>
        </w:rPr>
        <w:t xml:space="preserve"> </w:t>
      </w:r>
      <w:r w:rsidR="00107B64" w:rsidRPr="005A456E">
        <w:rPr>
          <w:rFonts w:ascii="Times New Roman" w:hAnsi="Times New Roman" w:cs="Times New Roman"/>
          <w:b/>
          <w:bCs/>
          <w:i/>
          <w:iCs/>
          <w:color w:val="auto"/>
          <w:sz w:val="24"/>
          <w:szCs w:val="24"/>
        </w:rPr>
        <w:t>The p</w:t>
      </w:r>
      <w:r w:rsidR="0037113B" w:rsidRPr="005A456E">
        <w:rPr>
          <w:rFonts w:ascii="Times New Roman" w:hAnsi="Times New Roman" w:cs="Times New Roman"/>
          <w:b/>
          <w:bCs/>
          <w:i/>
          <w:iCs/>
          <w:color w:val="auto"/>
          <w:sz w:val="24"/>
          <w:szCs w:val="24"/>
        </w:rPr>
        <w:t>ressure generated by the cardiac organoid</w:t>
      </w:r>
    </w:p>
    <w:p w14:paraId="09EC6543" w14:textId="2C134B69" w:rsidR="00C96D22" w:rsidRPr="005A456E" w:rsidRDefault="00C96D22"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sz w:val="24"/>
          <w:szCs w:val="24"/>
          <w:lang w:val="en-AU"/>
        </w:rPr>
        <w:t xml:space="preserve">This section presents the detailed derivation of the model and additional discussion regarding the characteristics of the system. For simplification, we modelled the </w:t>
      </w:r>
      <w:r w:rsidR="00816B23" w:rsidRPr="005A456E">
        <w:rPr>
          <w:rFonts w:ascii="Times New Roman" w:hAnsi="Times New Roman" w:cs="Times New Roman"/>
          <w:sz w:val="24"/>
          <w:szCs w:val="24"/>
          <w:lang w:val="en-AU"/>
        </w:rPr>
        <w:t>organoid</w:t>
      </w:r>
      <w:r w:rsidRPr="005A456E">
        <w:rPr>
          <w:rFonts w:ascii="Times New Roman" w:hAnsi="Times New Roman" w:cs="Times New Roman"/>
          <w:sz w:val="24"/>
          <w:szCs w:val="24"/>
          <w:lang w:val="en-AU"/>
        </w:rPr>
        <w:t xml:space="preserve"> oscillations as an oscillating sphere with a radius </w:t>
      </w:r>
      <m:oMath>
        <m:r>
          <w:rPr>
            <w:rFonts w:ascii="Cambria Math" w:hAnsi="Cambria Math" w:cs="Times New Roman"/>
            <w:sz w:val="24"/>
            <w:szCs w:val="24"/>
            <w:lang w:val="en-AU"/>
          </w:rPr>
          <m:t>a</m:t>
        </m:r>
      </m:oMath>
      <w:r w:rsidRPr="005A456E">
        <w:rPr>
          <w:rFonts w:ascii="Times New Roman" w:hAnsi="Times New Roman" w:cs="Times New Roman"/>
          <w:sz w:val="24"/>
          <w:szCs w:val="24"/>
          <w:lang w:val="en-AU"/>
        </w:rPr>
        <w:t xml:space="preserve">, and a surface velocity </w:t>
      </w: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U</m:t>
            </m:r>
          </m:e>
          <m:sub>
            <m:r>
              <w:rPr>
                <w:rFonts w:ascii="Cambria Math" w:hAnsi="Cambria Math" w:cs="Times New Roman"/>
                <w:sz w:val="24"/>
                <w:szCs w:val="24"/>
                <w:lang w:val="en-AU"/>
              </w:rPr>
              <m:t>o</m:t>
            </m:r>
          </m:sub>
        </m:sSub>
      </m:oMath>
      <w:r w:rsidRPr="005A456E">
        <w:rPr>
          <w:rFonts w:ascii="Times New Roman" w:hAnsi="Times New Roman" w:cs="Times New Roman"/>
          <w:sz w:val="24"/>
          <w:szCs w:val="24"/>
          <w:lang w:val="en-AU"/>
        </w:rPr>
        <w:t>. Which</w:t>
      </w:r>
      <w:r w:rsidRPr="005A456E">
        <w:rPr>
          <w:rFonts w:ascii="Times New Roman" w:hAnsi="Times New Roman" w:cs="Times New Roman"/>
          <w:sz w:val="24"/>
          <w:szCs w:val="24"/>
        </w:rPr>
        <w:t xml:space="preserve"> typically scales as </w:t>
      </w:r>
      <m:oMath>
        <m:sSub>
          <m:sSubPr>
            <m:ctrlPr>
              <w:rPr>
                <w:rFonts w:ascii="Cambria Math" w:hAnsi="Cambria Math" w:cs="Cambria Math"/>
                <w:i/>
                <w:sz w:val="24"/>
                <w:szCs w:val="24"/>
              </w:rPr>
            </m:ctrlPr>
          </m:sSubPr>
          <m:e>
            <m:r>
              <w:rPr>
                <w:rFonts w:ascii="Cambria Math" w:hAnsi="Cambria Math" w:cs="Cambria Math"/>
                <w:sz w:val="24"/>
                <w:szCs w:val="24"/>
              </w:rPr>
              <m:t>δ</m:t>
            </m:r>
          </m:e>
          <m:sub>
            <m:r>
              <w:rPr>
                <w:rFonts w:ascii="Cambria Math" w:hAnsi="Cambria Math" w:cs="Cambria Math"/>
                <w:sz w:val="24"/>
                <w:szCs w:val="24"/>
              </w:rPr>
              <m:t>o</m:t>
            </m:r>
          </m:sub>
        </m:sSub>
        <m:r>
          <w:rPr>
            <w:rFonts w:ascii="Cambria Math" w:hAnsi="Cambria Math" w:cs="Cambria Math"/>
            <w:sz w:val="24"/>
            <w:szCs w:val="24"/>
          </w:rPr>
          <m:t>f</m:t>
        </m:r>
      </m:oMath>
      <w:r w:rsidRPr="005A456E">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Cambria Math"/>
                <w:sz w:val="24"/>
                <w:szCs w:val="24"/>
              </w:rPr>
              <m:t>f</m:t>
            </m:r>
            <m:ctrlPr>
              <w:rPr>
                <w:rFonts w:ascii="Cambria Math" w:hAnsi="Cambria Math" w:cs="Cambria Math"/>
                <w:i/>
                <w:sz w:val="24"/>
                <w:szCs w:val="24"/>
              </w:rPr>
            </m:ctrlPr>
          </m:e>
          <m:sub>
            <m:r>
              <w:rPr>
                <w:rFonts w:ascii="Cambria Math" w:hAnsi="Cambria Math" w:cs="Times New Roman"/>
                <w:sz w:val="24"/>
                <w:szCs w:val="24"/>
              </w:rPr>
              <m:t>o</m:t>
            </m:r>
          </m:sub>
        </m:sSub>
      </m:oMath>
      <w:r w:rsidRPr="005A456E">
        <w:rPr>
          <w:rFonts w:ascii="Times New Roman" w:hAnsi="Times New Roman" w:cs="Times New Roman"/>
          <w:sz w:val="24"/>
          <w:szCs w:val="24"/>
        </w:rPr>
        <w:t xml:space="preserve"> is the beat frequency of the </w:t>
      </w:r>
      <w:r w:rsidR="00816B23" w:rsidRPr="005A456E">
        <w:rPr>
          <w:rFonts w:ascii="Times New Roman" w:hAnsi="Times New Roman" w:cs="Times New Roman"/>
          <w:sz w:val="24"/>
          <w:szCs w:val="24"/>
        </w:rPr>
        <w:t>organoid</w:t>
      </w:r>
      <w:r w:rsidRPr="005A456E">
        <w:rPr>
          <w:rFonts w:ascii="Times New Roman" w:hAnsi="Times New Roman" w:cs="Times New Roman"/>
          <w:sz w:val="24"/>
          <w:szCs w:val="24"/>
        </w:rPr>
        <w:t xml:space="preserve">s and </w:t>
      </w:r>
      <m:oMath>
        <m:sSub>
          <m:sSubPr>
            <m:ctrlPr>
              <w:rPr>
                <w:rFonts w:ascii="Cambria Math" w:hAnsi="Cambria Math" w:cs="Times New Roman"/>
                <w:i/>
                <w:sz w:val="24"/>
                <w:szCs w:val="24"/>
              </w:rPr>
            </m:ctrlPr>
          </m:sSubPr>
          <m:e>
            <m:r>
              <w:rPr>
                <w:rFonts w:ascii="Cambria Math" w:hAnsi="Cambria Math" w:cs="Cambria Math"/>
                <w:sz w:val="24"/>
                <w:szCs w:val="24"/>
              </w:rPr>
              <m:t>δ</m:t>
            </m:r>
            <m:ctrlPr>
              <w:rPr>
                <w:rFonts w:ascii="Cambria Math" w:hAnsi="Cambria Math" w:cs="Cambria Math"/>
                <w:i/>
                <w:sz w:val="24"/>
                <w:szCs w:val="24"/>
              </w:rPr>
            </m:ctrlPr>
          </m:e>
          <m:sub>
            <m:r>
              <w:rPr>
                <w:rFonts w:ascii="Cambria Math" w:hAnsi="Cambria Math" w:cs="Times New Roman"/>
                <w:sz w:val="24"/>
                <w:szCs w:val="24"/>
              </w:rPr>
              <m:t>o</m:t>
            </m:r>
          </m:sub>
        </m:sSub>
      </m:oMath>
      <w:r w:rsidRPr="005A456E">
        <w:rPr>
          <w:rFonts w:ascii="Times New Roman" w:hAnsi="Times New Roman" w:cs="Times New Roman"/>
          <w:sz w:val="24"/>
          <w:szCs w:val="24"/>
        </w:rPr>
        <w:t xml:space="preserve"> is the typical amplitude of the surface oscillations. The Reynolds number of the </w:t>
      </w:r>
      <w:r w:rsidR="00816B23" w:rsidRPr="005A456E">
        <w:rPr>
          <w:rFonts w:ascii="Times New Roman" w:hAnsi="Times New Roman" w:cs="Times New Roman"/>
          <w:sz w:val="24"/>
          <w:szCs w:val="24"/>
        </w:rPr>
        <w:t>organoid</w:t>
      </w:r>
      <w:r w:rsidRPr="005A456E">
        <w:rPr>
          <w:rFonts w:ascii="Times New Roman" w:hAnsi="Times New Roman" w:cs="Times New Roman"/>
          <w:sz w:val="24"/>
          <w:szCs w:val="24"/>
        </w:rPr>
        <w:t xml:space="preserve">s </w:t>
      </w:r>
      <m:oMath>
        <m:r>
          <w:rPr>
            <w:rFonts w:ascii="Cambria Math" w:hAnsi="Cambria Math" w:cs="Cambria Math"/>
            <w:sz w:val="24"/>
            <w:szCs w:val="24"/>
          </w:rPr>
          <m:t>Re</m:t>
        </m:r>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o</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l</m:t>
                </m:r>
              </m:sub>
            </m:sSub>
          </m:den>
        </m:f>
      </m:oMath>
      <w:r w:rsidRPr="005A456E">
        <w:rPr>
          <w:rFonts w:ascii="Times New Roman" w:hAnsi="Times New Roman" w:cs="Times New Roman"/>
          <w:sz w:val="24"/>
          <w:szCs w:val="24"/>
        </w:rPr>
        <w:t xml:space="preserve"> is always much smaller than </w:t>
      </w:r>
      <w:r w:rsidR="004E308B" w:rsidRPr="005A456E">
        <w:rPr>
          <w:rFonts w:ascii="Times New Roman" w:hAnsi="Times New Roman" w:cs="Times New Roman"/>
          <w:sz w:val="24"/>
          <w:szCs w:val="24"/>
        </w:rPr>
        <w:t>one</w:t>
      </w:r>
      <w:r w:rsidRPr="005A456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Cambria Math"/>
                <w:sz w:val="24"/>
                <w:szCs w:val="24"/>
              </w:rPr>
              <m:t>ρ</m:t>
            </m:r>
            <m:ctrlPr>
              <w:rPr>
                <w:rFonts w:ascii="Cambria Math" w:hAnsi="Cambria Math" w:cs="Cambria Math"/>
                <w:i/>
                <w:sz w:val="24"/>
                <w:szCs w:val="24"/>
              </w:rPr>
            </m:ctrlPr>
          </m:e>
          <m:sub>
            <m:r>
              <w:rPr>
                <w:rFonts w:ascii="Cambria Math" w:hAnsi="Cambria Math" w:cs="Times New Roman"/>
                <w:sz w:val="24"/>
                <w:szCs w:val="24"/>
              </w:rPr>
              <m:t>l</m:t>
            </m:r>
          </m:sub>
        </m:sSub>
      </m:oMath>
      <w:r w:rsidRPr="005A456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Cambria Math"/>
                <w:sz w:val="24"/>
                <w:szCs w:val="24"/>
              </w:rPr>
              <m:t>η</m:t>
            </m:r>
            <m:ctrlPr>
              <w:rPr>
                <w:rFonts w:ascii="Cambria Math" w:hAnsi="Cambria Math" w:cs="Cambria Math"/>
                <w:i/>
                <w:sz w:val="24"/>
                <w:szCs w:val="24"/>
              </w:rPr>
            </m:ctrlPr>
          </m:e>
          <m:sub>
            <m:r>
              <w:rPr>
                <w:rFonts w:ascii="Cambria Math" w:hAnsi="Cambria Math" w:cs="Times New Roman"/>
                <w:sz w:val="24"/>
                <w:szCs w:val="24"/>
              </w:rPr>
              <m:t>l</m:t>
            </m:r>
          </m:sub>
        </m:sSub>
      </m:oMath>
      <w:r w:rsidRPr="005A456E">
        <w:rPr>
          <w:rFonts w:ascii="Times New Roman" w:hAnsi="Times New Roman" w:cs="Times New Roman"/>
          <w:sz w:val="24"/>
          <w:szCs w:val="24"/>
        </w:rPr>
        <w:t xml:space="preserve"> are density and dynamic viscosity of the fluid, respectively), which allows us to adopt a quasi-static description of the Stokes flow around the sphere. Following the derivation by Happel and Brenner</w:t>
      </w:r>
      <w:r w:rsidRPr="005A456E">
        <w:rPr>
          <w:rFonts w:ascii="Times New Roman" w:hAnsi="Times New Roman" w:cs="Times New Roman"/>
          <w:sz w:val="24"/>
          <w:szCs w:val="24"/>
        </w:rPr>
        <w:fldChar w:fldCharType="begin"/>
      </w:r>
      <w:r w:rsidR="00BD17E0" w:rsidRPr="005A456E">
        <w:rPr>
          <w:rFonts w:ascii="Times New Roman" w:hAnsi="Times New Roman" w:cs="Times New Roman"/>
          <w:sz w:val="24"/>
          <w:szCs w:val="24"/>
        </w:rPr>
        <w:instrText xml:space="preserve"> ADDIN EN.CITE &lt;EndNote&gt;&lt;Cite&gt;&lt;Author&gt;Happel&lt;/Author&gt;&lt;Year&gt;2012&lt;/Year&gt;&lt;RecNum&gt;78&lt;/RecNum&gt;&lt;DisplayText&gt;&lt;style face="superscript"&gt;13&lt;/style&gt;&lt;/DisplayText&gt;&lt;record&gt;&lt;rec-number&gt;78&lt;/rec-number&gt;&lt;foreign-keys&gt;&lt;key app="EN" db-id="zpwtws5a39drs8e9ezpvxddhws2vapvw0wta" timestamp="1751957190"&gt;78&lt;/key&gt;&lt;/foreign-keys&gt;&lt;ref-type name="Book"&gt;6&lt;/ref-type&gt;&lt;contributors&gt;&lt;authors&gt;&lt;author&gt;Happel, John&lt;/author&gt;&lt;author&gt;Brenner, Howard&lt;/author&gt;&lt;/authors&gt;&lt;/contributors&gt;&lt;titles&gt;&lt;title&gt;Low Reynolds number hydrodynamics: with special applications to particulate media&lt;/title&gt;&lt;/titles&gt;&lt;volume&gt;1&lt;/volume&gt;&lt;dates&gt;&lt;year&gt;2012&lt;/year&gt;&lt;/dates&gt;&lt;publisher&gt;Springer Science &amp;amp; Business Media&lt;/publisher&gt;&lt;isbn&gt;9400983522&lt;/isbn&gt;&lt;urls&gt;&lt;/urls&gt;&lt;/record&gt;&lt;/Cite&gt;&lt;/EndNote&gt;</w:instrText>
      </w:r>
      <w:r w:rsidRPr="005A456E">
        <w:rPr>
          <w:rFonts w:ascii="Times New Roman" w:hAnsi="Times New Roman" w:cs="Times New Roman"/>
          <w:sz w:val="24"/>
          <w:szCs w:val="24"/>
        </w:rPr>
        <w:fldChar w:fldCharType="separate"/>
      </w:r>
      <w:r w:rsidR="00BD17E0" w:rsidRPr="005A456E">
        <w:rPr>
          <w:rFonts w:ascii="Times New Roman" w:hAnsi="Times New Roman" w:cs="Times New Roman"/>
          <w:noProof/>
          <w:sz w:val="24"/>
          <w:szCs w:val="24"/>
          <w:vertAlign w:val="superscript"/>
        </w:rPr>
        <w:t>13</w:t>
      </w:r>
      <w:r w:rsidRPr="005A456E">
        <w:rPr>
          <w:rFonts w:ascii="Times New Roman" w:hAnsi="Times New Roman" w:cs="Times New Roman"/>
          <w:sz w:val="24"/>
          <w:szCs w:val="24"/>
        </w:rPr>
        <w:fldChar w:fldCharType="end"/>
      </w:r>
      <w:r w:rsidRPr="005A456E">
        <w:rPr>
          <w:rFonts w:ascii="Times New Roman" w:hAnsi="Times New Roman" w:cs="Times New Roman"/>
          <w:sz w:val="24"/>
          <w:szCs w:val="24"/>
        </w:rPr>
        <w:t xml:space="preserve">, we obtain the typical pressure field around the </w:t>
      </w:r>
      <w:r w:rsidR="00816B23" w:rsidRPr="005A456E">
        <w:rPr>
          <w:rFonts w:ascii="Times New Roman" w:hAnsi="Times New Roman" w:cs="Times New Roman"/>
          <w:sz w:val="24"/>
          <w:szCs w:val="24"/>
        </w:rPr>
        <w:t>organoid</w:t>
      </w:r>
      <w:r w:rsidRPr="005A456E">
        <w:rPr>
          <w:rFonts w:ascii="Times New Roman" w:hAnsi="Times New Roman" w:cs="Times New Roman"/>
          <w:sz w:val="24"/>
          <w:szCs w:val="24"/>
        </w:rPr>
        <w:t>s</w:t>
      </w:r>
      <w:r w:rsidR="007A255E" w:rsidRPr="005A456E">
        <w:rPr>
          <w:rFonts w:ascii="Times New Roman" w:hAnsi="Times New Roman" w:cs="Times New Roman"/>
          <w:sz w:val="24"/>
          <w:szCs w:val="24"/>
        </w:rPr>
        <w:t>,</w:t>
      </w:r>
      <w:r w:rsidRPr="005A456E">
        <w:rPr>
          <w:rFonts w:ascii="Times New Roman" w:hAnsi="Times New Roman" w:cs="Times New Roman"/>
          <w:sz w:val="24"/>
          <w:szCs w:val="24"/>
        </w:rPr>
        <w:t xml:space="preserve"> ignoring the wall’s presence: </w:t>
      </w:r>
    </w:p>
    <w:p w14:paraId="4CF574F6" w14:textId="77777777" w:rsidR="00C96D22" w:rsidRPr="005A456E" w:rsidRDefault="008642EF" w:rsidP="00B36434">
      <w:pPr>
        <w:spacing w:line="360" w:lineRule="auto"/>
        <w:jc w:val="right"/>
        <w:rPr>
          <w:rFonts w:ascii="Times New Roman" w:hAnsi="Times New Roman" w:cs="Times New Roman"/>
          <w:sz w:val="24"/>
          <w:szCs w:val="24"/>
          <w:lang w:val="en-AU"/>
        </w:rPr>
      </w:pP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org</m:t>
            </m:r>
          </m:sub>
        </m:sSub>
        <m:r>
          <w:rPr>
            <w:rFonts w:ascii="Cambria Math" w:hAnsi="Cambria Math" w:cs="Times New Roman"/>
            <w:sz w:val="24"/>
            <w:szCs w:val="24"/>
            <w:lang w:val="en-AU"/>
          </w:rPr>
          <m:t>=</m:t>
        </m:r>
        <m:f>
          <m:fPr>
            <m:ctrlPr>
              <w:rPr>
                <w:rFonts w:ascii="Cambria Math" w:hAnsi="Cambria Math" w:cs="Cambria Math"/>
                <w:i/>
                <w:sz w:val="24"/>
                <w:szCs w:val="24"/>
              </w:rPr>
            </m:ctrlPr>
          </m:fPr>
          <m:num>
            <m:r>
              <w:rPr>
                <w:rFonts w:ascii="Cambria Math" w:hAnsi="Cambria Math" w:cs="Times New Roman"/>
                <w:sz w:val="24"/>
                <w:szCs w:val="24"/>
                <w:lang w:val="en-AU"/>
              </w:rPr>
              <m:t>3</m:t>
            </m:r>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l</m:t>
                </m:r>
              </m:sub>
            </m:sSub>
            <m:sSub>
              <m:sSubPr>
                <m:ctrlPr>
                  <w:rPr>
                    <w:rFonts w:ascii="Cambria Math" w:hAnsi="Cambria Math" w:cs="Cambria Math"/>
                    <w:i/>
                    <w:sz w:val="24"/>
                    <w:szCs w:val="24"/>
                  </w:rPr>
                </m:ctrlPr>
              </m:sSubPr>
              <m:e>
                <m:r>
                  <w:rPr>
                    <w:rFonts w:ascii="Cambria Math" w:hAnsi="Cambria Math" w:cs="Cambria Math"/>
                    <w:sz w:val="24"/>
                    <w:szCs w:val="24"/>
                  </w:rPr>
                  <m:t>U</m:t>
                </m:r>
              </m:e>
              <m:sub>
                <m:r>
                  <w:rPr>
                    <w:rFonts w:ascii="Cambria Math" w:hAnsi="Cambria Math" w:cs="Cambria Math"/>
                    <w:sz w:val="24"/>
                    <w:szCs w:val="24"/>
                  </w:rPr>
                  <m:t>0</m:t>
                </m:r>
              </m:sub>
            </m:sSub>
            <m:r>
              <w:rPr>
                <w:rFonts w:ascii="Cambria Math" w:hAnsi="Cambria Math" w:cs="Cambria Math"/>
                <w:sz w:val="24"/>
                <w:szCs w:val="24"/>
              </w:rPr>
              <m:t>a</m:t>
            </m:r>
          </m:num>
          <m:den>
            <m:r>
              <w:rPr>
                <w:rFonts w:ascii="Cambria Math" w:hAnsi="Cambria Math" w:cs="Cambria Math"/>
                <w:sz w:val="24"/>
                <w:szCs w:val="24"/>
              </w:rPr>
              <m:t>2</m:t>
            </m:r>
            <m:sSup>
              <m:sSupPr>
                <m:ctrlPr>
                  <w:rPr>
                    <w:rFonts w:ascii="Cambria Math" w:hAnsi="Cambria Math" w:cs="Cambria Math"/>
                    <w:i/>
                    <w:sz w:val="24"/>
                    <w:szCs w:val="24"/>
                  </w:rPr>
                </m:ctrlPr>
              </m:sSupPr>
              <m:e>
                <m:r>
                  <w:rPr>
                    <w:rFonts w:ascii="Cambria Math" w:hAnsi="Cambria Math" w:cs="Cambria Math"/>
                    <w:sz w:val="24"/>
                    <w:szCs w:val="24"/>
                  </w:rPr>
                  <m:t>r</m:t>
                </m:r>
              </m:e>
              <m:sup>
                <m:r>
                  <w:rPr>
                    <w:rFonts w:ascii="Cambria Math" w:hAnsi="Cambria Math" w:cs="Cambria Math"/>
                    <w:sz w:val="24"/>
                    <w:szCs w:val="24"/>
                  </w:rPr>
                  <m:t>2</m:t>
                </m:r>
              </m:sup>
            </m:sSup>
          </m:den>
        </m:f>
        <m:r>
          <m:rPr>
            <m:sty m:val="p"/>
          </m:rPr>
          <w:rPr>
            <w:rFonts w:ascii="Cambria Math" w:hAnsi="Cambria Math" w:cs="Cambria Math"/>
            <w:sz w:val="24"/>
            <w:szCs w:val="24"/>
          </w:rPr>
          <m:t>sin⁡</m:t>
        </m:r>
        <m:r>
          <w:rPr>
            <w:rFonts w:ascii="Cambria Math" w:eastAsiaTheme="minorEastAsia" w:hAnsi="Cambria Math" w:cs="Times New Roman"/>
            <w:sz w:val="24"/>
            <w:szCs w:val="24"/>
          </w:rPr>
          <m:t>(2</m:t>
        </m:r>
        <m:r>
          <w:rPr>
            <w:rFonts w:ascii="Cambria Math" w:eastAsiaTheme="minorEastAsia" w:hAnsi="Cambria Math" w:cs="Times New Roman"/>
            <w:sz w:val="24"/>
            <w:szCs w:val="24"/>
          </w:rPr>
          <m:t>πft</m:t>
        </m:r>
        <m:r>
          <w:rPr>
            <w:rFonts w:ascii="Cambria Math" w:eastAsiaTheme="minorEastAsia" w:hAnsi="Cambria Math" w:cs="Times New Roman"/>
            <w:sz w:val="24"/>
            <w:szCs w:val="24"/>
          </w:rPr>
          <m:t>)</m:t>
        </m:r>
      </m:oMath>
      <w:r w:rsidR="00C96D22" w:rsidRPr="005A456E">
        <w:rPr>
          <w:rFonts w:ascii="Times New Roman" w:hAnsi="Times New Roman" w:cs="Times New Roman"/>
          <w:sz w:val="24"/>
          <w:szCs w:val="24"/>
          <w:lang w:val="en-AU"/>
        </w:rPr>
        <w:t xml:space="preserve"> </w:t>
      </w:r>
      <w:r w:rsidR="00C96D22" w:rsidRPr="005A456E">
        <w:rPr>
          <w:rFonts w:ascii="Times New Roman" w:hAnsi="Times New Roman" w:cs="Times New Roman"/>
          <w:sz w:val="24"/>
          <w:szCs w:val="24"/>
          <w:lang w:val="en-AU"/>
        </w:rPr>
        <w:tab/>
      </w:r>
      <w:r w:rsidR="00C96D22" w:rsidRPr="005A456E">
        <w:rPr>
          <w:rFonts w:ascii="Times New Roman" w:hAnsi="Times New Roman" w:cs="Times New Roman"/>
          <w:sz w:val="24"/>
          <w:szCs w:val="24"/>
          <w:lang w:val="en-AU"/>
        </w:rPr>
        <w:tab/>
      </w:r>
      <w:r w:rsidR="00C96D22" w:rsidRPr="005A456E">
        <w:rPr>
          <w:rFonts w:ascii="Times New Roman" w:hAnsi="Times New Roman" w:cs="Times New Roman"/>
          <w:sz w:val="24"/>
          <w:szCs w:val="24"/>
          <w:lang w:val="en-AU"/>
        </w:rPr>
        <w:tab/>
      </w:r>
      <w:r w:rsidR="00C96D22" w:rsidRPr="005A456E">
        <w:rPr>
          <w:rFonts w:ascii="Times New Roman" w:hAnsi="Times New Roman" w:cs="Times New Roman"/>
          <w:sz w:val="24"/>
          <w:szCs w:val="24"/>
          <w:lang w:val="en-AU"/>
        </w:rPr>
        <w:tab/>
        <w:t>(S9)</w:t>
      </w:r>
    </w:p>
    <w:p w14:paraId="7F94CEFD" w14:textId="7DFE9E55"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Therefore, the pressure around the </w:t>
      </w:r>
      <w:r w:rsidR="00816B23" w:rsidRPr="005A456E">
        <w:rPr>
          <w:rFonts w:ascii="Times New Roman" w:hAnsi="Times New Roman" w:cs="Times New Roman"/>
          <w:sz w:val="24"/>
          <w:szCs w:val="24"/>
        </w:rPr>
        <w:t>organoid</w:t>
      </w:r>
      <w:r w:rsidRPr="005A456E">
        <w:rPr>
          <w:rFonts w:ascii="Times New Roman" w:hAnsi="Times New Roman" w:cs="Times New Roman"/>
          <w:sz w:val="24"/>
          <w:szCs w:val="24"/>
        </w:rPr>
        <w:t xml:space="preserve"> is given as:</w:t>
      </w:r>
    </w:p>
    <w:p w14:paraId="0AD5C702" w14:textId="77777777" w:rsidR="00C96D22" w:rsidRPr="005A456E" w:rsidRDefault="008642EF" w:rsidP="00B36434">
      <w:pPr>
        <w:spacing w:line="360" w:lineRule="auto"/>
        <w:jc w:val="right"/>
        <w:rPr>
          <w:rFonts w:ascii="Times New Roman" w:hAnsi="Times New Roman" w:cs="Times New Roman"/>
          <w:sz w:val="24"/>
          <w:szCs w:val="24"/>
          <w:lang w:val="en-AU"/>
        </w:rPr>
      </w:pP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surface</m:t>
            </m:r>
          </m:sub>
        </m:sSub>
        <m:r>
          <w:rPr>
            <w:rFonts w:ascii="Cambria Math" w:hAnsi="Cambria Math" w:cs="Times New Roman"/>
            <w:sz w:val="24"/>
            <w:szCs w:val="24"/>
            <w:lang w:val="en-AU"/>
          </w:rPr>
          <m:t>=</m:t>
        </m:r>
        <m:f>
          <m:fPr>
            <m:ctrlPr>
              <w:rPr>
                <w:rFonts w:ascii="Cambria Math" w:hAnsi="Cambria Math" w:cs="Cambria Math"/>
                <w:i/>
                <w:sz w:val="24"/>
                <w:szCs w:val="24"/>
              </w:rPr>
            </m:ctrlPr>
          </m:fPr>
          <m:num>
            <m:r>
              <w:rPr>
                <w:rFonts w:ascii="Cambria Math" w:hAnsi="Cambria Math" w:cs="Times New Roman"/>
                <w:sz w:val="24"/>
                <w:szCs w:val="24"/>
                <w:lang w:val="en-AU"/>
              </w:rPr>
              <m:t>3</m:t>
            </m:r>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l</m:t>
                </m:r>
              </m:sub>
            </m:sSub>
            <m:sSub>
              <m:sSubPr>
                <m:ctrlPr>
                  <w:rPr>
                    <w:rFonts w:ascii="Cambria Math" w:hAnsi="Cambria Math" w:cs="Cambria Math"/>
                    <w:i/>
                    <w:sz w:val="24"/>
                    <w:szCs w:val="24"/>
                  </w:rPr>
                </m:ctrlPr>
              </m:sSubPr>
              <m:e>
                <m:r>
                  <w:rPr>
                    <w:rFonts w:ascii="Cambria Math" w:hAnsi="Cambria Math" w:cs="Cambria Math"/>
                    <w:sz w:val="24"/>
                    <w:szCs w:val="24"/>
                  </w:rPr>
                  <m:t>U</m:t>
                </m:r>
              </m:e>
              <m:sub>
                <m:r>
                  <w:rPr>
                    <w:rFonts w:ascii="Cambria Math" w:hAnsi="Cambria Math" w:cs="Cambria Math"/>
                    <w:sz w:val="24"/>
                    <w:szCs w:val="24"/>
                  </w:rPr>
                  <m:t>0</m:t>
                </m:r>
              </m:sub>
            </m:sSub>
          </m:num>
          <m:den>
            <m:r>
              <w:rPr>
                <w:rFonts w:ascii="Cambria Math" w:hAnsi="Cambria Math" w:cs="Cambria Math"/>
                <w:sz w:val="24"/>
                <w:szCs w:val="24"/>
              </w:rPr>
              <m:t>2</m:t>
            </m:r>
            <m:r>
              <w:rPr>
                <w:rFonts w:ascii="Cambria Math" w:hAnsi="Cambria Math" w:cs="Cambria Math"/>
                <w:sz w:val="24"/>
                <w:szCs w:val="24"/>
              </w:rPr>
              <m:t>a</m:t>
            </m:r>
          </m:den>
        </m:f>
        <m:func>
          <m:funcPr>
            <m:ctrlPr>
              <w:rPr>
                <w:rFonts w:ascii="Cambria Math" w:hAnsi="Cambria Math" w:cs="Cambria Math"/>
                <w:sz w:val="24"/>
                <w:szCs w:val="24"/>
              </w:rPr>
            </m:ctrlPr>
          </m:funcPr>
          <m:fName>
            <m:r>
              <m:rPr>
                <m:sty m:val="p"/>
              </m:rPr>
              <w:rPr>
                <w:rFonts w:ascii="Cambria Math" w:hAnsi="Cambria Math" w:cs="Cambria Math"/>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r>
                  <w:rPr>
                    <w:rFonts w:ascii="Cambria Math" w:eastAsiaTheme="minorEastAsia" w:hAnsi="Cambria Math" w:cs="Times New Roman"/>
                    <w:sz w:val="24"/>
                    <w:szCs w:val="24"/>
                  </w:rPr>
                  <m:t>πft</m:t>
                </m:r>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om</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sin⁡</m:t>
        </m:r>
        <m:r>
          <w:rPr>
            <w:rFonts w:ascii="Cambria Math" w:eastAsiaTheme="minorEastAsia" w:hAnsi="Cambria Math" w:cs="Times New Roman"/>
            <w:sz w:val="24"/>
            <w:szCs w:val="24"/>
          </w:rPr>
          <m:t>(2</m:t>
        </m:r>
        <m:r>
          <w:rPr>
            <w:rFonts w:ascii="Cambria Math" w:eastAsiaTheme="minorEastAsia" w:hAnsi="Cambria Math" w:cs="Times New Roman"/>
            <w:sz w:val="24"/>
            <w:szCs w:val="24"/>
          </w:rPr>
          <m:t>πft</m:t>
        </m:r>
        <m:r>
          <w:rPr>
            <w:rFonts w:ascii="Cambria Math" w:eastAsiaTheme="minorEastAsia" w:hAnsi="Cambria Math" w:cs="Times New Roman"/>
            <w:sz w:val="24"/>
            <w:szCs w:val="24"/>
          </w:rPr>
          <m:t>)</m:t>
        </m:r>
      </m:oMath>
      <w:r w:rsidR="00C96D22" w:rsidRPr="005A456E">
        <w:rPr>
          <w:rFonts w:ascii="Times New Roman" w:hAnsi="Times New Roman" w:cs="Times New Roman"/>
          <w:sz w:val="24"/>
          <w:szCs w:val="24"/>
          <w:lang w:val="en-AU"/>
        </w:rPr>
        <w:t xml:space="preserve"> </w:t>
      </w:r>
      <w:r w:rsidR="00C96D22" w:rsidRPr="005A456E">
        <w:rPr>
          <w:rFonts w:ascii="Times New Roman" w:hAnsi="Times New Roman" w:cs="Times New Roman"/>
          <w:sz w:val="24"/>
          <w:szCs w:val="24"/>
          <w:lang w:val="en-AU"/>
        </w:rPr>
        <w:tab/>
      </w:r>
      <w:r w:rsidR="00C96D22" w:rsidRPr="005A456E">
        <w:rPr>
          <w:rFonts w:ascii="Times New Roman" w:hAnsi="Times New Roman" w:cs="Times New Roman"/>
          <w:sz w:val="24"/>
          <w:szCs w:val="24"/>
          <w:lang w:val="en-AU"/>
        </w:rPr>
        <w:tab/>
        <w:t>(S10)</w:t>
      </w:r>
    </w:p>
    <w:p w14:paraId="46405E62" w14:textId="0DFF3A47" w:rsidR="00C96D22" w:rsidRPr="005A456E" w:rsidRDefault="00AF077B"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and </w:t>
      </w:r>
      <w:r w:rsidR="00C96D22" w:rsidRPr="005A456E">
        <w:rPr>
          <w:rFonts w:ascii="Times New Roman" w:hAnsi="Times New Roman" w:cs="Times New Roman"/>
          <w:sz w:val="24"/>
          <w:szCs w:val="24"/>
        </w:rPr>
        <w:t>the pressure at the entrance of the micro channel</w:t>
      </w:r>
      <w:r w:rsidR="00476862" w:rsidRPr="005A456E">
        <w:rPr>
          <w:rFonts w:ascii="Times New Roman" w:hAnsi="Times New Roman" w:cs="Times New Roman"/>
          <w:sz w:val="24"/>
          <w:szCs w:val="24"/>
        </w:rPr>
        <w:t xml:space="preserve"> – distant by </w:t>
      </w:r>
      <m:oMath>
        <m:r>
          <w:rPr>
            <w:rFonts w:ascii="Cambria Math" w:hAnsi="Cambria Math" w:cs="Times New Roman"/>
            <w:sz w:val="24"/>
            <w:szCs w:val="24"/>
          </w:rPr>
          <m:t>a+b</m:t>
        </m:r>
      </m:oMath>
      <w:r w:rsidR="00476862" w:rsidRPr="005A456E">
        <w:rPr>
          <w:rFonts w:ascii="Times New Roman" w:eastAsiaTheme="minorEastAsia" w:hAnsi="Times New Roman" w:cs="Times New Roman"/>
          <w:sz w:val="24"/>
          <w:szCs w:val="24"/>
        </w:rPr>
        <w:t xml:space="preserve"> from the </w:t>
      </w:r>
      <w:r w:rsidR="00816B23" w:rsidRPr="005A456E">
        <w:rPr>
          <w:rFonts w:ascii="Times New Roman" w:eastAsiaTheme="minorEastAsia" w:hAnsi="Times New Roman" w:cs="Times New Roman"/>
          <w:sz w:val="24"/>
          <w:szCs w:val="24"/>
        </w:rPr>
        <w:t>organoid</w:t>
      </w:r>
      <w:r w:rsidR="00476862" w:rsidRPr="005A456E">
        <w:rPr>
          <w:rFonts w:ascii="Times New Roman" w:eastAsiaTheme="minorEastAsia" w:hAnsi="Times New Roman" w:cs="Times New Roman"/>
          <w:sz w:val="24"/>
          <w:szCs w:val="24"/>
        </w:rPr>
        <w:t xml:space="preserve"> –</w:t>
      </w:r>
      <w:r w:rsidR="00C96D22" w:rsidRPr="005A456E">
        <w:rPr>
          <w:rFonts w:ascii="Times New Roman" w:hAnsi="Times New Roman" w:cs="Times New Roman"/>
          <w:sz w:val="24"/>
          <w:szCs w:val="24"/>
        </w:rPr>
        <w:t xml:space="preserve"> is ruled by:</w:t>
      </w:r>
    </w:p>
    <w:p w14:paraId="2E71BA75" w14:textId="77777777" w:rsidR="00C96D22" w:rsidRPr="005A456E" w:rsidRDefault="008642EF" w:rsidP="00B36434">
      <w:pPr>
        <w:spacing w:line="360" w:lineRule="auto"/>
        <w:jc w:val="right"/>
        <w:rPr>
          <w:rFonts w:ascii="Times New Roman" w:hAnsi="Times New Roman" w:cs="Times New Roman"/>
          <w:sz w:val="24"/>
          <w:szCs w:val="24"/>
          <w:lang w:val="en-AU"/>
        </w:rPr>
      </w:pPr>
      <m:oMath>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en</m:t>
            </m:r>
          </m:sub>
        </m:sSub>
        <m:r>
          <w:rPr>
            <w:rFonts w:ascii="Cambria Math" w:hAnsi="Cambria Math" w:cs="Times New Roman"/>
            <w:sz w:val="24"/>
            <w:szCs w:val="24"/>
            <w:lang w:val="en-AU"/>
          </w:rPr>
          <m:t>=</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0</m:t>
            </m:r>
          </m:sub>
        </m:sSub>
        <m:r>
          <w:rPr>
            <w:rFonts w:ascii="Cambria Math" w:hAnsi="Cambria Math" w:cs="Times New Roman"/>
            <w:sz w:val="24"/>
            <w:szCs w:val="24"/>
            <w:lang w:val="en-AU"/>
          </w:rPr>
          <m:t>+</m:t>
        </m:r>
        <m:f>
          <m:fPr>
            <m:ctrlPr>
              <w:rPr>
                <w:rFonts w:ascii="Cambria Math" w:hAnsi="Cambria Math" w:cs="Cambria Math"/>
                <w:i/>
                <w:sz w:val="24"/>
                <w:szCs w:val="24"/>
              </w:rPr>
            </m:ctrlPr>
          </m:fPr>
          <m:num>
            <m:r>
              <w:rPr>
                <w:rFonts w:ascii="Cambria Math" w:hAnsi="Cambria Math" w:cs="Times New Roman"/>
                <w:sz w:val="24"/>
                <w:szCs w:val="24"/>
                <w:lang w:val="en-AU"/>
              </w:rPr>
              <m:t>3</m:t>
            </m:r>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l</m:t>
                </m:r>
              </m:sub>
            </m:sSub>
            <m:sSub>
              <m:sSubPr>
                <m:ctrlPr>
                  <w:rPr>
                    <w:rFonts w:ascii="Cambria Math" w:hAnsi="Cambria Math" w:cs="Cambria Math"/>
                    <w:i/>
                    <w:sz w:val="24"/>
                    <w:szCs w:val="24"/>
                  </w:rPr>
                </m:ctrlPr>
              </m:sSubPr>
              <m:e>
                <m:r>
                  <w:rPr>
                    <w:rFonts w:ascii="Cambria Math" w:hAnsi="Cambria Math" w:cs="Cambria Math"/>
                    <w:sz w:val="24"/>
                    <w:szCs w:val="24"/>
                  </w:rPr>
                  <m:t>U</m:t>
                </m:r>
              </m:e>
              <m:sub>
                <m:r>
                  <w:rPr>
                    <w:rFonts w:ascii="Cambria Math" w:hAnsi="Cambria Math" w:cs="Cambria Math"/>
                    <w:sz w:val="24"/>
                    <w:szCs w:val="24"/>
                  </w:rPr>
                  <m:t>0</m:t>
                </m:r>
              </m:sub>
            </m:sSub>
            <m:r>
              <w:rPr>
                <w:rFonts w:ascii="Cambria Math" w:hAnsi="Cambria Math" w:cs="Cambria Math"/>
                <w:sz w:val="24"/>
                <w:szCs w:val="24"/>
              </w:rPr>
              <m:t>a</m:t>
            </m:r>
          </m:num>
          <m:den>
            <m:r>
              <w:rPr>
                <w:rFonts w:ascii="Cambria Math" w:hAnsi="Cambria Math" w:cs="Cambria Math"/>
                <w:sz w:val="24"/>
                <w:szCs w:val="24"/>
              </w:rPr>
              <m:t>2(</m:t>
            </m:r>
            <m:r>
              <w:rPr>
                <w:rFonts w:ascii="Cambria Math" w:hAnsi="Cambria Math" w:cs="Cambria Math"/>
                <w:sz w:val="24"/>
                <w:szCs w:val="24"/>
              </w:rPr>
              <m:t>a</m:t>
            </m:r>
            <m:r>
              <w:rPr>
                <w:rFonts w:ascii="Cambria Math" w:hAnsi="Cambria Math" w:cs="Cambria Math"/>
                <w:sz w:val="24"/>
                <w:szCs w:val="24"/>
              </w:rPr>
              <m:t>+</m:t>
            </m:r>
            <m:r>
              <w:rPr>
                <w:rFonts w:ascii="Cambria Math" w:hAnsi="Cambria Math" w:cs="Cambria Math"/>
                <w:sz w:val="24"/>
                <w:szCs w:val="24"/>
              </w:rPr>
              <m:t>b</m:t>
            </m:r>
            <m:r>
              <w:rPr>
                <w:rFonts w:ascii="Cambria Math" w:hAnsi="Cambria Math" w:cs="Cambria Math"/>
                <w:sz w:val="24"/>
                <w:szCs w:val="24"/>
              </w:rPr>
              <m:t>)</m:t>
            </m:r>
          </m:den>
        </m:f>
        <m:func>
          <m:funcPr>
            <m:ctrlPr>
              <w:rPr>
                <w:rFonts w:ascii="Cambria Math" w:hAnsi="Cambria Math" w:cs="Cambria Math"/>
                <w:sz w:val="24"/>
                <w:szCs w:val="24"/>
              </w:rPr>
            </m:ctrlPr>
          </m:funcPr>
          <m:fName>
            <m:r>
              <m:rPr>
                <m:sty m:val="p"/>
              </m:rPr>
              <w:rPr>
                <w:rFonts w:ascii="Cambria Math" w:hAnsi="Cambria Math" w:cs="Cambria Math"/>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r>
                  <w:rPr>
                    <w:rFonts w:ascii="Cambria Math" w:eastAsiaTheme="minorEastAsia" w:hAnsi="Cambria Math" w:cs="Times New Roman"/>
                    <w:sz w:val="24"/>
                    <w:szCs w:val="24"/>
                  </w:rPr>
                  <m:t>πft</m:t>
                </m:r>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om</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r>
                      <w:rPr>
                        <w:rFonts w:ascii="Cambria Math" w:eastAsiaTheme="minorEastAsia" w:hAnsi="Cambria Math" w:cs="Times New Roman"/>
                        <w:sz w:val="24"/>
                        <w:szCs w:val="24"/>
                      </w:rPr>
                      <m:t>+</m:t>
                    </m:r>
                    <m:r>
                      <w:rPr>
                        <w:rFonts w:ascii="Cambria Math" w:eastAsiaTheme="minorEastAsia" w:hAnsi="Cambria Math" w:cs="Times New Roman"/>
                        <w:sz w:val="24"/>
                        <w:szCs w:val="24"/>
                      </w:rPr>
                      <m:t>b</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sin</m:t>
            </m:r>
            <m:ctrlPr>
              <w:rPr>
                <w:rFonts w:ascii="Cambria Math" w:eastAsiaTheme="minorEastAsia" w:hAnsi="Cambria Math" w:cs="Times New Roman"/>
                <w:i/>
                <w:sz w:val="24"/>
                <w:szCs w:val="24"/>
              </w:rPr>
            </m:ctrlP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r>
                  <w:rPr>
                    <w:rFonts w:ascii="Cambria Math" w:eastAsiaTheme="minorEastAsia" w:hAnsi="Cambria Math" w:cs="Times New Roman"/>
                    <w:sz w:val="24"/>
                    <w:szCs w:val="24"/>
                  </w:rPr>
                  <m:t>πft</m:t>
                </m:r>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P</m:t>
        </m:r>
      </m:oMath>
      <w:r w:rsidR="00C96D22" w:rsidRPr="005A456E">
        <w:rPr>
          <w:rFonts w:ascii="Times New Roman" w:hAnsi="Times New Roman" w:cs="Times New Roman"/>
          <w:sz w:val="24"/>
          <w:szCs w:val="24"/>
          <w:lang w:val="en-AU"/>
        </w:rPr>
        <w:t xml:space="preserve">     (S11)</w:t>
      </w:r>
    </w:p>
    <w:p w14:paraId="5F438C4A" w14:textId="77777777" w:rsidR="00E14C12" w:rsidRPr="005A456E" w:rsidRDefault="00C96D22" w:rsidP="009D4152">
      <w:pPr>
        <w:spacing w:line="360" w:lineRule="auto"/>
        <w:jc w:val="both"/>
        <w:rPr>
          <w:rFonts w:ascii="Times New Roman" w:eastAsiaTheme="minorEastAsia" w:hAnsi="Times New Roman" w:cs="Times New Roman"/>
          <w:sz w:val="24"/>
          <w:szCs w:val="24"/>
        </w:rPr>
      </w:pPr>
      <w:r w:rsidRPr="005A456E">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w:r w:rsidRPr="005A456E">
        <w:rPr>
          <w:rFonts w:ascii="Times New Roman" w:eastAsiaTheme="minorEastAsia" w:hAnsi="Times New Roman" w:cs="Times New Roman"/>
          <w:sz w:val="24"/>
          <w:szCs w:val="24"/>
        </w:rPr>
        <w:t xml:space="preserve"> is the atmospheric pressure and </w:t>
      </w:r>
      <m:oMath>
        <m:r>
          <w:rPr>
            <w:rFonts w:ascii="Cambria Math" w:eastAsiaTheme="minorEastAsia" w:hAnsi="Cambria Math" w:cs="Times New Roman"/>
            <w:sz w:val="24"/>
            <w:szCs w:val="24"/>
          </w:rPr>
          <m:t>b</m:t>
        </m:r>
      </m:oMath>
      <w:r w:rsidRPr="005A456E">
        <w:rPr>
          <w:rFonts w:ascii="Times New Roman" w:eastAsiaTheme="minorEastAsia" w:hAnsi="Times New Roman" w:cs="Times New Roman"/>
          <w:sz w:val="24"/>
          <w:szCs w:val="24"/>
        </w:rPr>
        <w:t xml:space="preserve"> denotes the thickness of the PCB (Main Manuscript </w:t>
      </w:r>
      <w:r w:rsidRPr="005A456E">
        <w:rPr>
          <w:rFonts w:ascii="Times New Roman" w:eastAsiaTheme="minorEastAsia" w:hAnsi="Times New Roman" w:cs="Times New Roman"/>
          <w:b/>
          <w:bCs/>
          <w:sz w:val="24"/>
          <w:szCs w:val="24"/>
        </w:rPr>
        <w:t>Fig. 2g</w:t>
      </w:r>
      <w:r w:rsidRPr="005A456E">
        <w:rPr>
          <w:rFonts w:ascii="Times New Roman" w:eastAsiaTheme="minorEastAsia" w:hAnsi="Times New Roman" w:cs="Times New Roman"/>
          <w:sz w:val="24"/>
          <w:szCs w:val="24"/>
        </w:rPr>
        <w:t xml:space="preserve">). </w:t>
      </w:r>
    </w:p>
    <w:p w14:paraId="66252FC8" w14:textId="3C5E3869" w:rsidR="00E14C12" w:rsidRPr="005A456E" w:rsidRDefault="00E14C12" w:rsidP="00E14C12">
      <w:pPr>
        <w:pStyle w:val="Heading3"/>
        <w:spacing w:line="360" w:lineRule="auto"/>
        <w:jc w:val="both"/>
        <w:rPr>
          <w:rFonts w:ascii="Times New Roman" w:hAnsi="Times New Roman" w:cs="Times New Roman"/>
          <w:b/>
          <w:bCs/>
          <w:i/>
          <w:iCs/>
          <w:color w:val="auto"/>
          <w:sz w:val="24"/>
          <w:szCs w:val="24"/>
        </w:rPr>
      </w:pPr>
      <w:r w:rsidRPr="005A456E">
        <w:rPr>
          <w:rFonts w:ascii="Times New Roman" w:hAnsi="Times New Roman" w:cs="Times New Roman"/>
          <w:b/>
          <w:bCs/>
          <w:i/>
          <w:iCs/>
          <w:color w:val="auto"/>
          <w:sz w:val="24"/>
          <w:szCs w:val="24"/>
        </w:rPr>
        <w:lastRenderedPageBreak/>
        <w:t xml:space="preserve">Part </w:t>
      </w:r>
      <w:r w:rsidR="00107B64" w:rsidRPr="005A456E">
        <w:rPr>
          <w:rFonts w:ascii="Times New Roman" w:hAnsi="Times New Roman" w:cs="Times New Roman"/>
          <w:b/>
          <w:bCs/>
          <w:i/>
          <w:iCs/>
          <w:color w:val="auto"/>
          <w:sz w:val="24"/>
          <w:szCs w:val="24"/>
        </w:rPr>
        <w:t>3</w:t>
      </w:r>
      <w:r w:rsidRPr="005A456E">
        <w:rPr>
          <w:rFonts w:ascii="Times New Roman" w:hAnsi="Times New Roman" w:cs="Times New Roman"/>
          <w:b/>
          <w:bCs/>
          <w:i/>
          <w:iCs/>
          <w:color w:val="auto"/>
          <w:sz w:val="24"/>
          <w:szCs w:val="24"/>
        </w:rPr>
        <w:t xml:space="preserve">: </w:t>
      </w:r>
      <w:r w:rsidR="00107B64" w:rsidRPr="005A456E">
        <w:rPr>
          <w:rFonts w:ascii="Times New Roman" w:hAnsi="Times New Roman" w:cs="Times New Roman"/>
          <w:b/>
          <w:bCs/>
          <w:i/>
          <w:iCs/>
          <w:color w:val="auto"/>
          <w:sz w:val="24"/>
          <w:szCs w:val="24"/>
        </w:rPr>
        <w:t xml:space="preserve">The phenomenon of multiphysics coupling </w:t>
      </w:r>
    </w:p>
    <w:p w14:paraId="4D050B34" w14:textId="3D69D15E" w:rsidR="009D4152" w:rsidRPr="005A456E" w:rsidRDefault="00C96D22" w:rsidP="009D4152">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Due to this pressure, the interface deforms by a distance </w:t>
      </w:r>
      <m:oMath>
        <m:r>
          <w:rPr>
            <w:rFonts w:ascii="Cambria Math" w:hAnsi="Cambria Math" w:cs="Times New Roman"/>
            <w:sz w:val="24"/>
            <w:szCs w:val="24"/>
          </w:rPr>
          <m:t>l(t)</m:t>
        </m:r>
      </m:oMath>
      <w:r w:rsidRPr="005A456E">
        <w:rPr>
          <w:rFonts w:ascii="Times New Roman" w:eastAsiaTheme="minorEastAsia" w:hAnsi="Times New Roman" w:cs="Times New Roman"/>
          <w:sz w:val="24"/>
          <w:szCs w:val="24"/>
        </w:rPr>
        <w:t xml:space="preserve"> (Main Manuscript </w:t>
      </w:r>
      <w:r w:rsidRPr="005A456E">
        <w:rPr>
          <w:rFonts w:ascii="Times New Roman" w:eastAsiaTheme="minorEastAsia" w:hAnsi="Times New Roman" w:cs="Times New Roman"/>
          <w:b/>
          <w:bCs/>
          <w:sz w:val="24"/>
          <w:szCs w:val="24"/>
        </w:rPr>
        <w:t>Fig. 2h</w:t>
      </w:r>
      <w:r w:rsidRPr="005A456E">
        <w:rPr>
          <w:rFonts w:ascii="Times New Roman" w:eastAsiaTheme="minorEastAsia" w:hAnsi="Times New Roman" w:cs="Times New Roman"/>
          <w:sz w:val="24"/>
          <w:szCs w:val="24"/>
        </w:rPr>
        <w:t>)</w:t>
      </w:r>
      <w:r w:rsidR="00136704" w:rsidRPr="005A456E">
        <w:rPr>
          <w:rFonts w:ascii="Times New Roman" w:eastAsiaTheme="minorEastAsia" w:hAnsi="Times New Roman" w:cs="Times New Roman"/>
          <w:sz w:val="24"/>
          <w:szCs w:val="24"/>
        </w:rPr>
        <w:t xml:space="preserve"> </w:t>
      </w:r>
      <w:r w:rsidR="009D4152" w:rsidRPr="005A456E">
        <w:rPr>
          <w:rFonts w:ascii="Times New Roman" w:eastAsiaTheme="minorEastAsia" w:hAnsi="Times New Roman" w:cs="Times New Roman"/>
          <w:sz w:val="24"/>
          <w:szCs w:val="24"/>
        </w:rPr>
        <w:t xml:space="preserve">with a curvature </w:t>
      </w:r>
      <m:oMath>
        <m:r>
          <m:rPr>
            <m:scr m:val="script"/>
          </m:rPr>
          <w:rPr>
            <w:rFonts w:ascii="Cambria Math" w:eastAsiaTheme="minorEastAsia" w:hAnsi="Cambria Math" w:cs="Times New Roman"/>
            <w:sz w:val="24"/>
            <w:szCs w:val="24"/>
          </w:rPr>
          <m:t>C</m:t>
        </m:r>
      </m:oMath>
      <w:r w:rsidR="009D4152" w:rsidRPr="005A456E">
        <w:rPr>
          <w:rFonts w:ascii="Times New Roman" w:eastAsiaTheme="minorEastAsia" w:hAnsi="Times New Roman" w:cs="Times New Roman"/>
          <w:sz w:val="24"/>
          <w:szCs w:val="24"/>
        </w:rPr>
        <w:t xml:space="preserve">, so that the Laplace pressure jump </w:t>
      </w:r>
      <w:r w:rsidR="009D4152" w:rsidRPr="005A456E">
        <w:rPr>
          <w:rFonts w:ascii="Times New Roman" w:hAnsi="Times New Roman" w:cs="Times New Roman"/>
          <w:sz w:val="24"/>
          <w:szCs w:val="24"/>
        </w:rPr>
        <w:t xml:space="preserve">between the liquid and air pressure </w:t>
      </w:r>
      <m:oMath>
        <m:r>
          <w:rPr>
            <w:rFonts w:ascii="Cambria Math" w:hAnsi="Cambria Math" w:cs="Times New Roman"/>
            <w:sz w:val="24"/>
            <w:szCs w:val="24"/>
          </w:rPr>
          <m:t>P=</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ΔP</m:t>
            </m:r>
          </m:e>
          <m:sub>
            <m:r>
              <w:rPr>
                <w:rFonts w:ascii="Cambria Math" w:hAnsi="Cambria Math" w:cs="Times New Roman"/>
                <w:sz w:val="24"/>
                <w:szCs w:val="24"/>
              </w:rPr>
              <m:t>c</m:t>
            </m:r>
          </m:sub>
        </m:sSub>
        <m:r>
          <w:rPr>
            <w:rFonts w:ascii="Cambria Math" w:hAnsi="Cambria Math" w:cs="Times New Roman"/>
            <w:sz w:val="24"/>
            <w:szCs w:val="24"/>
          </w:rPr>
          <m:t xml:space="preserve"> </m:t>
        </m:r>
      </m:oMath>
      <w:r w:rsidR="009D4152" w:rsidRPr="005A456E">
        <w:rPr>
          <w:rFonts w:ascii="Times New Roman" w:hAnsi="Times New Roman" w:cs="Times New Roman"/>
          <w:sz w:val="24"/>
          <w:szCs w:val="24"/>
        </w:rPr>
        <w:t xml:space="preserve">inside the cavity is given by: </w:t>
      </w:r>
    </w:p>
    <w:p w14:paraId="558B9917" w14:textId="77777777" w:rsidR="009D4152" w:rsidRPr="005A456E" w:rsidRDefault="008642EF" w:rsidP="009D4152">
      <w:pPr>
        <w:spacing w:line="360" w:lineRule="auto"/>
        <w:jc w:val="right"/>
        <w:rPr>
          <w:rFonts w:ascii="Cambria Math" w:eastAsiaTheme="minorEastAsia" w:hAnsi="Cambria Math" w:cs="Times New Roman"/>
          <w:i/>
          <w:iCs/>
          <w:sz w:val="24"/>
          <w:szCs w:val="24"/>
        </w:rPr>
      </w:pPr>
      <m:oMath>
        <m:sSub>
          <m:sSubPr>
            <m:ctrlPr>
              <w:rPr>
                <w:rFonts w:ascii="Cambria Math" w:hAnsi="Cambria Math" w:cs="Times New Roman"/>
                <w:i/>
                <w:iCs/>
                <w:sz w:val="24"/>
                <w:szCs w:val="24"/>
              </w:rPr>
            </m:ctrlPr>
          </m:sSubPr>
          <m:e>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hAnsi="Cambria Math" w:cs="Times New Roman"/>
                <w:sz w:val="24"/>
                <w:szCs w:val="24"/>
              </w:rPr>
              <m:t>ΔP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ΔP</m:t>
            </m:r>
          </m:e>
          <m:sub>
            <m:r>
              <w:rPr>
                <w:rFonts w:ascii="Cambria Math" w:hAnsi="Cambria Math" w:cs="Times New Roman"/>
                <w:sz w:val="24"/>
                <w:szCs w:val="24"/>
              </w:rPr>
              <m:t>c</m:t>
            </m:r>
          </m:sub>
        </m:sSub>
        <m:r>
          <w:rPr>
            <w:rFonts w:ascii="Cambria Math" w:hAnsi="Cambria Math" w:cs="Times New Roman"/>
            <w:sz w:val="24"/>
            <w:szCs w:val="24"/>
          </w:rPr>
          <m:t> =</m:t>
        </m:r>
        <m:r>
          <w:rPr>
            <w:rFonts w:ascii="Cambria Math" w:hAnsi="Cambria Math" w:cs="Times New Roman"/>
            <w:sz w:val="24"/>
            <w:szCs w:val="24"/>
          </w:rPr>
          <m:t>γ</m:t>
        </m:r>
        <m:r>
          <m:rPr>
            <m:scr m:val="script"/>
          </m:rPr>
          <w:rPr>
            <w:rFonts w:ascii="Cambria Math" w:eastAsiaTheme="minorEastAsia" w:hAnsi="Cambria Math" w:cs="Times New Roman"/>
            <w:sz w:val="24"/>
            <w:szCs w:val="24"/>
          </w:rPr>
          <m:t>C</m:t>
        </m:r>
      </m:oMath>
      <w:r w:rsidR="009D4152" w:rsidRPr="005A456E">
        <w:rPr>
          <w:rFonts w:ascii="Cambria Math" w:eastAsiaTheme="minorEastAsia" w:hAnsi="Cambria Math" w:cs="Times New Roman"/>
          <w:i/>
          <w:iCs/>
          <w:sz w:val="24"/>
          <w:szCs w:val="24"/>
        </w:rPr>
        <w:t xml:space="preserve"> </w:t>
      </w:r>
      <w:r w:rsidR="009D4152" w:rsidRPr="005A456E">
        <w:rPr>
          <w:rFonts w:ascii="Cambria Math" w:eastAsiaTheme="minorEastAsia" w:hAnsi="Cambria Math" w:cs="Times New Roman"/>
          <w:i/>
          <w:iCs/>
          <w:sz w:val="24"/>
          <w:szCs w:val="24"/>
        </w:rPr>
        <w:tab/>
      </w:r>
      <w:r w:rsidR="009D4152" w:rsidRPr="005A456E">
        <w:rPr>
          <w:rFonts w:ascii="Cambria Math" w:eastAsiaTheme="minorEastAsia" w:hAnsi="Cambria Math" w:cs="Times New Roman"/>
          <w:i/>
          <w:iCs/>
          <w:sz w:val="24"/>
          <w:szCs w:val="24"/>
        </w:rPr>
        <w:tab/>
      </w:r>
      <w:r w:rsidR="009D4152" w:rsidRPr="005A456E">
        <w:rPr>
          <w:rFonts w:ascii="Cambria Math" w:eastAsiaTheme="minorEastAsia" w:hAnsi="Cambria Math" w:cs="Times New Roman"/>
          <w:i/>
          <w:iCs/>
          <w:sz w:val="24"/>
          <w:szCs w:val="24"/>
        </w:rPr>
        <w:tab/>
      </w:r>
      <w:r w:rsidR="009D4152" w:rsidRPr="005A456E">
        <w:rPr>
          <w:rFonts w:ascii="Times New Roman" w:hAnsi="Times New Roman" w:cs="Times New Roman"/>
          <w:sz w:val="24"/>
          <w:szCs w:val="24"/>
          <w:lang w:val="en-AU"/>
        </w:rPr>
        <w:t>(S12)</w:t>
      </w:r>
    </w:p>
    <w:p w14:paraId="1EF9F8F6" w14:textId="646EFD97" w:rsidR="00055408" w:rsidRPr="005A456E" w:rsidRDefault="00055408" w:rsidP="00055408">
      <w:pPr>
        <w:spacing w:line="360" w:lineRule="auto"/>
        <w:jc w:val="both"/>
        <w:rPr>
          <w:rFonts w:ascii="Times New Roman" w:eastAsiaTheme="minorEastAsia" w:hAnsi="Times New Roman" w:cs="Times New Roman"/>
          <w:sz w:val="24"/>
          <w:szCs w:val="24"/>
        </w:rPr>
      </w:pPr>
      <w:r w:rsidRPr="005A456E">
        <w:rPr>
          <w:rFonts w:ascii="Times New Roman" w:eastAsiaTheme="minorEastAsia" w:hAnsi="Times New Roman" w:cs="Times New Roman"/>
          <w:sz w:val="24"/>
          <w:szCs w:val="24"/>
        </w:rPr>
        <w:t xml:space="preserve">where </w:t>
      </w:r>
      <m:oMath>
        <m:r>
          <w:rPr>
            <w:rFonts w:ascii="Cambria Math" w:hAnsi="Cambria Math" w:cs="Times New Roman"/>
            <w:sz w:val="24"/>
            <w:szCs w:val="24"/>
            <w:lang w:val="el-GR"/>
          </w:rPr>
          <m:t>γ</m:t>
        </m:r>
      </m:oMath>
      <w:r w:rsidRPr="005A456E">
        <w:rPr>
          <w:rFonts w:ascii="Times New Roman" w:eastAsiaTheme="minorEastAsia" w:hAnsi="Times New Roman" w:cs="Times New Roman"/>
          <w:sz w:val="24"/>
          <w:szCs w:val="24"/>
          <w:lang w:val="en-AU"/>
        </w:rPr>
        <w:t xml:space="preserve"> is the liquid surface tension. For small deformations of the interface, the interface curvature scale as</w:t>
      </w:r>
      <w:r w:rsidRPr="005A456E">
        <w:rPr>
          <w:rFonts w:ascii="Times New Roman" w:eastAsiaTheme="minorEastAsia" w:hAnsi="Times New Roman" w:cs="Times New Roman"/>
          <w:sz w:val="24"/>
          <w:szCs w:val="24"/>
        </w:rPr>
        <w:fldChar w:fldCharType="begin"/>
      </w:r>
      <w:r w:rsidRPr="005A456E">
        <w:rPr>
          <w:rFonts w:ascii="Times New Roman" w:eastAsiaTheme="minorEastAsia" w:hAnsi="Times New Roman" w:cs="Times New Roman"/>
          <w:sz w:val="24"/>
          <w:szCs w:val="24"/>
        </w:rPr>
        <w:instrText xml:space="preserve"> ADDIN EN.CITE &lt;EndNote&gt;&lt;Cite&gt;&lt;Author&gt;Wilke&lt;/Author&gt;&lt;Year&gt;2023&lt;/Year&gt;&lt;RecNum&gt;87&lt;/RecNum&gt;&lt;DisplayText&gt;&lt;style face="superscript"&gt;14&lt;/style&gt;&lt;/DisplayText&gt;&lt;record&gt;&lt;rec-number&gt;87&lt;/rec-number&gt;&lt;foreign-keys&gt;&lt;key app="EN" db-id="zpwtws5a39drs8e9ezpvxddhws2vapvw0wta" timestamp="1756002588"&gt;87&lt;/key&gt;&lt;/foreign-keys&gt;&lt;ref-type name="Journal Article"&gt;17&lt;/ref-type&gt;&lt;contributors&gt;&lt;authors&gt;&lt;author&gt;Wilke, Kyle L&lt;/author&gt;&lt;author&gt;Song, Youngsup&lt;/author&gt;&lt;author&gt;Lu, Zhengmao&lt;/author&gt;&lt;author&gt;Wang, Evelyn N&lt;/author&gt;&lt;/authors&gt;&lt;/contributors&gt;&lt;titles&gt;&lt;title&gt;Enhanced laplace pressures for functional surfaces: wicking, switchability, and selectivity&lt;/title&gt;&lt;secondary-title&gt;Advanced Materials Interfaces&lt;/secondary-title&gt;&lt;/titles&gt;&lt;periodical&gt;&lt;full-title&gt;Advanced Materials Interfaces&lt;/full-title&gt;&lt;/periodical&gt;&lt;pages&gt;2201967&lt;/pages&gt;&lt;volume&gt;10&lt;/volume&gt;&lt;number&gt;4&lt;/number&gt;&lt;dates&gt;&lt;year&gt;2023&lt;/year&gt;&lt;/dates&gt;&lt;isbn&gt;2196-7350&lt;/isbn&gt;&lt;urls&gt;&lt;/urls&gt;&lt;/record&gt;&lt;/Cite&gt;&lt;/EndNote&gt;</w:instrText>
      </w:r>
      <w:r w:rsidRPr="005A456E">
        <w:rPr>
          <w:rFonts w:ascii="Times New Roman" w:eastAsiaTheme="minorEastAsia" w:hAnsi="Times New Roman" w:cs="Times New Roman"/>
          <w:sz w:val="24"/>
          <w:szCs w:val="24"/>
        </w:rPr>
        <w:fldChar w:fldCharType="separate"/>
      </w:r>
      <w:r w:rsidRPr="005A456E">
        <w:rPr>
          <w:rFonts w:ascii="Times New Roman" w:eastAsiaTheme="minorEastAsia" w:hAnsi="Times New Roman" w:cs="Times New Roman"/>
          <w:noProof/>
          <w:sz w:val="24"/>
          <w:szCs w:val="24"/>
          <w:vertAlign w:val="superscript"/>
        </w:rPr>
        <w:t>14</w:t>
      </w:r>
      <w:r w:rsidRPr="005A456E">
        <w:rPr>
          <w:rFonts w:ascii="Times New Roman" w:eastAsiaTheme="minorEastAsia" w:hAnsi="Times New Roman" w:cs="Times New Roman"/>
          <w:sz w:val="24"/>
          <w:szCs w:val="24"/>
        </w:rPr>
        <w:fldChar w:fldCharType="end"/>
      </w:r>
      <w:r w:rsidRPr="005A456E">
        <w:rPr>
          <w:rFonts w:ascii="Times New Roman" w:eastAsiaTheme="minorEastAsia" w:hAnsi="Times New Roman" w:cs="Times New Roman"/>
          <w:sz w:val="24"/>
          <w:szCs w:val="24"/>
          <w:lang w:val="en-AU"/>
        </w:rPr>
        <w:t xml:space="preserve"> </w:t>
      </w:r>
      <m:oMath>
        <m:r>
          <m:rPr>
            <m:scr m:val="script"/>
          </m:rPr>
          <w:rPr>
            <w:rFonts w:ascii="Cambria Math" w:eastAsiaTheme="minorEastAsia" w:hAnsi="Cambria Math" w:cs="Times New Roman"/>
            <w:sz w:val="24"/>
            <w:szCs w:val="24"/>
          </w:rPr>
          <m:t>C</m:t>
        </m:r>
        <m:r>
          <w:rPr>
            <w:rFonts w:ascii="Cambria Math" w:eastAsiaTheme="minorEastAsia" w:hAnsi="Cambria Math" w:cs="Times New Roman"/>
            <w:sz w:val="24"/>
            <w:szCs w:val="24"/>
          </w:rPr>
          <m:t>≈2l/</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oMath>
      <w:r w:rsidRPr="005A456E">
        <w:rPr>
          <w:rFonts w:ascii="Times New Roman" w:eastAsiaTheme="minorEastAsia" w:hAnsi="Times New Roman" w:cs="Times New Roman"/>
          <w:sz w:val="24"/>
          <w:szCs w:val="24"/>
        </w:rPr>
        <w:t>,</w:t>
      </w:r>
      <w:r w:rsidRPr="005A456E">
        <w:rPr>
          <w:rFonts w:ascii="Times New Roman" w:eastAsiaTheme="minorEastAsia" w:hAnsi="Times New Roman" w:cs="Times New Roman"/>
          <w:sz w:val="24"/>
          <w:szCs w:val="24"/>
          <w:lang w:val="en-AU"/>
        </w:rPr>
        <w:t xml:space="preserve"> </w:t>
      </w:r>
      <m:oMath>
        <m:r>
          <w:rPr>
            <w:rFonts w:ascii="Cambria Math" w:eastAsiaTheme="minorEastAsia" w:hAnsi="Cambria Math" w:cs="Times New Roman"/>
            <w:sz w:val="24"/>
            <w:szCs w:val="24"/>
          </w:rPr>
          <m:t>L</m:t>
        </m:r>
      </m:oMath>
      <w:r w:rsidRPr="005A456E">
        <w:rPr>
          <w:rFonts w:ascii="Times New Roman" w:eastAsiaTheme="minorEastAsia" w:hAnsi="Times New Roman" w:cs="Times New Roman"/>
          <w:sz w:val="24"/>
          <w:szCs w:val="24"/>
        </w:rPr>
        <w:t xml:space="preserve"> being the width of the square pore, so that with </w:t>
      </w:r>
      <w:r w:rsidRPr="005A456E">
        <w:rPr>
          <w:rFonts w:ascii="Times New Roman" w:eastAsiaTheme="minorEastAsia" w:hAnsi="Times New Roman" w:cs="Times New Roman"/>
          <w:b/>
          <w:bCs/>
          <w:sz w:val="24"/>
          <w:szCs w:val="24"/>
        </w:rPr>
        <w:t>Equation (S12)</w:t>
      </w:r>
      <w:r w:rsidRPr="005A456E">
        <w:rPr>
          <w:rFonts w:ascii="Times New Roman" w:eastAsiaTheme="minorEastAsia" w:hAnsi="Times New Roman" w:cs="Times New Roman"/>
          <w:sz w:val="24"/>
          <w:szCs w:val="24"/>
        </w:rPr>
        <w:t xml:space="preserve"> we obtain: </w:t>
      </w:r>
    </w:p>
    <w:p w14:paraId="76D0AC10" w14:textId="77777777" w:rsidR="00055408" w:rsidRPr="005A456E" w:rsidRDefault="008642EF" w:rsidP="00055408">
      <w:pPr>
        <w:spacing w:line="360" w:lineRule="auto"/>
        <w:jc w:val="right"/>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Cambria Math" w:hAnsi="Cambria Math" w:cs="Times New Roman"/>
                    <w:i/>
                    <w:iCs/>
                    <w:sz w:val="24"/>
                    <w:szCs w:val="24"/>
                  </w:rPr>
                  <m:t> 2</m:t>
                </m:r>
                <m:r>
                  <w:rPr>
                    <w:rFonts w:ascii="Cambria Math" w:hAnsi="Cambria Math" w:cs="Times New Roman"/>
                    <w:sz w:val="24"/>
                    <w:szCs w:val="24"/>
                    <w:lang w:val="el-GR"/>
                  </w:rPr>
                  <m:t>γ</m:t>
                </m:r>
                <m:r>
                  <w:rPr>
                    <w:rFonts w:ascii="Cambria Math" w:hAnsi="Cambria Math" w:cs="Times New Roman"/>
                    <w:sz w:val="24"/>
                    <w:szCs w:val="24"/>
                  </w:rPr>
                  <m:t>l</m:t>
                </m:r>
              </m:num>
              <m:den>
                <m:sSup>
                  <m:sSupPr>
                    <m:ctrlPr>
                      <w:rPr>
                        <w:rFonts w:ascii="Cambria Math" w:hAnsi="Cambria Math" w:cs="Times New Roman"/>
                        <w:i/>
                        <w:iCs/>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r>
              <w:rPr>
                <w:rFonts w:ascii="Cambria Math" w:hAnsi="Cambria Math" w:cs="Times New Roman"/>
                <w:sz w:val="24"/>
                <w:szCs w:val="24"/>
              </w:rPr>
              <m:t xml:space="preserve"> ~ </m:t>
            </m:r>
            <m:r>
              <w:rPr>
                <w:rFonts w:ascii="Cambria Math" w:hAnsi="Cambria Math" w:cs="Times New Roman"/>
                <w:sz w:val="24"/>
                <w:szCs w:val="24"/>
              </w:rPr>
              <m:t>ΔP</m:t>
            </m:r>
          </m:e>
          <m:sub>
            <m:r>
              <w:rPr>
                <w:rFonts w:ascii="Cambria Math" w:hAnsi="Cambria Math" w:cs="Times New Roman"/>
                <w:sz w:val="24"/>
                <w:szCs w:val="24"/>
              </w:rPr>
              <m:t>c</m:t>
            </m:r>
          </m:sub>
        </m:sSub>
      </m:oMath>
      <w:r w:rsidR="00055408" w:rsidRPr="005A456E">
        <w:rPr>
          <w:rFonts w:ascii="Times New Roman" w:eastAsiaTheme="minorEastAsia" w:hAnsi="Times New Roman" w:cs="Times New Roman"/>
          <w:sz w:val="24"/>
          <w:szCs w:val="24"/>
        </w:rPr>
        <w:t xml:space="preserve"> </w:t>
      </w:r>
      <w:r w:rsidR="00055408" w:rsidRPr="005A456E">
        <w:rPr>
          <w:rFonts w:ascii="Times New Roman" w:eastAsiaTheme="minorEastAsia" w:hAnsi="Times New Roman" w:cs="Times New Roman"/>
          <w:sz w:val="24"/>
          <w:szCs w:val="24"/>
        </w:rPr>
        <w:tab/>
      </w:r>
      <w:r w:rsidR="00055408" w:rsidRPr="005A456E">
        <w:rPr>
          <w:rFonts w:ascii="Times New Roman" w:eastAsiaTheme="minorEastAsia" w:hAnsi="Times New Roman" w:cs="Times New Roman"/>
          <w:sz w:val="24"/>
          <w:szCs w:val="24"/>
        </w:rPr>
        <w:tab/>
      </w:r>
      <w:r w:rsidR="00055408" w:rsidRPr="005A456E">
        <w:rPr>
          <w:rFonts w:ascii="Times New Roman" w:eastAsiaTheme="minorEastAsia" w:hAnsi="Times New Roman" w:cs="Times New Roman"/>
          <w:sz w:val="24"/>
          <w:szCs w:val="24"/>
        </w:rPr>
        <w:tab/>
      </w:r>
      <w:r w:rsidR="00055408" w:rsidRPr="005A456E">
        <w:rPr>
          <w:rFonts w:ascii="Times New Roman" w:eastAsiaTheme="minorEastAsia" w:hAnsi="Times New Roman" w:cs="Times New Roman"/>
          <w:sz w:val="24"/>
          <w:szCs w:val="24"/>
        </w:rPr>
        <w:tab/>
        <w:t>(S13)</w:t>
      </w:r>
    </w:p>
    <w:p w14:paraId="340E3F1A" w14:textId="77777777" w:rsidR="00C9363D" w:rsidRPr="005A456E" w:rsidRDefault="00C9363D" w:rsidP="00C9363D">
      <w:pPr>
        <w:spacing w:line="360" w:lineRule="auto"/>
        <w:jc w:val="both"/>
        <w:rPr>
          <w:rFonts w:ascii="Times New Roman" w:eastAsiaTheme="minorEastAsia" w:hAnsi="Times New Roman" w:cs="Times New Roman"/>
          <w:sz w:val="24"/>
          <w:szCs w:val="24"/>
        </w:rPr>
      </w:pPr>
      <w:r w:rsidRPr="005A456E">
        <w:rPr>
          <w:rFonts w:ascii="Times New Roman" w:hAnsi="Times New Roman" w:cs="Times New Roman"/>
          <w:sz w:val="24"/>
          <w:szCs w:val="24"/>
        </w:rPr>
        <w:t xml:space="preserve">The initial air volume in the cavity </w:t>
      </w:r>
      <w:r w:rsidRPr="005A456E">
        <w:rPr>
          <w:rFonts w:ascii="Times New Roman" w:hAnsi="Times New Roman" w:cs="Times New Roman"/>
          <w:i/>
          <w:iCs/>
          <w:sz w:val="24"/>
          <w:szCs w:val="24"/>
        </w:rPr>
        <w:t>HL</w:t>
      </w:r>
      <w:r w:rsidRPr="005A456E">
        <w:rPr>
          <w:rFonts w:ascii="Times New Roman" w:hAnsi="Times New Roman" w:cs="Times New Roman"/>
          <w:sz w:val="24"/>
          <w:szCs w:val="24"/>
          <w:vertAlign w:val="superscript"/>
        </w:rPr>
        <w:t>2</w:t>
      </w:r>
      <w:r w:rsidRPr="005A456E">
        <w:rPr>
          <w:rFonts w:ascii="Times New Roman" w:hAnsi="Times New Roman" w:cs="Times New Roman"/>
          <w:sz w:val="24"/>
          <w:szCs w:val="24"/>
        </w:rPr>
        <w:t xml:space="preserve"> is modified by the deformed liquid surface by a quantity ~</w:t>
      </w:r>
      <w:r w:rsidRPr="005A456E">
        <w:rPr>
          <w:rFonts w:ascii="Times New Roman" w:hAnsi="Times New Roman" w:cs="Times New Roman"/>
          <w:i/>
          <w:iCs/>
          <w:sz w:val="24"/>
          <w:szCs w:val="24"/>
        </w:rPr>
        <w:t>lL</w:t>
      </w:r>
      <w:r w:rsidRPr="005A456E">
        <w:rPr>
          <w:rFonts w:ascii="Times New Roman" w:hAnsi="Times New Roman" w:cs="Times New Roman"/>
          <w:sz w:val="24"/>
          <w:szCs w:val="24"/>
          <w:vertAlign w:val="superscript"/>
        </w:rPr>
        <w:t>2</w:t>
      </w:r>
      <w:r w:rsidRPr="005A456E">
        <w:rPr>
          <w:rFonts w:ascii="Times New Roman" w:hAnsi="Times New Roman" w:cs="Times New Roman"/>
          <w:sz w:val="24"/>
          <w:szCs w:val="24"/>
        </w:rPr>
        <w:t xml:space="preserve"> so that the air volume </w:t>
      </w:r>
      <m:oMath>
        <m:r>
          <w:rPr>
            <w:rFonts w:ascii="Cambria Math" w:hAnsi="Cambria Math" w:cs="Times New Roman"/>
            <w:sz w:val="24"/>
            <w:szCs w:val="24"/>
          </w:rPr>
          <m:t>V</m:t>
        </m:r>
      </m:oMath>
      <w:r w:rsidRPr="005A456E">
        <w:rPr>
          <w:rFonts w:ascii="Times New Roman" w:hAnsi="Times New Roman" w:cs="Times New Roman"/>
          <w:sz w:val="24"/>
          <w:szCs w:val="24"/>
        </w:rPr>
        <w:t xml:space="preserve"> is given by:</w:t>
      </w:r>
      <w:r w:rsidRPr="005A456E">
        <w:rPr>
          <w:rFonts w:ascii="Times New Roman" w:eastAsiaTheme="minorEastAsia" w:hAnsi="Times New Roman" w:cs="Times New Roman"/>
          <w:sz w:val="24"/>
          <w:szCs w:val="24"/>
        </w:rPr>
        <w:t xml:space="preserve"> </w:t>
      </w:r>
    </w:p>
    <w:p w14:paraId="21978CB5" w14:textId="77777777" w:rsidR="00C9363D" w:rsidRPr="005A456E" w:rsidRDefault="00C9363D" w:rsidP="00C9363D">
      <w:pPr>
        <w:spacing w:line="360" w:lineRule="auto"/>
        <w:jc w:val="right"/>
        <w:rPr>
          <w:rFonts w:ascii="Times New Roman" w:eastAsiaTheme="minorEastAsia" w:hAnsi="Times New Roman" w:cs="Times New Roman"/>
          <w:sz w:val="24"/>
          <w:szCs w:val="24"/>
        </w:rPr>
      </w:pPr>
      <m:oMath>
        <m:r>
          <w:rPr>
            <w:rFonts w:ascii="Cambria Math" w:hAnsi="Cambria Math" w:cs="Times New Roman"/>
            <w:sz w:val="24"/>
            <w:szCs w:val="24"/>
            <w:lang w:val="en-AU"/>
          </w:rPr>
          <m:t>V≈H</m:t>
        </m:r>
        <m:sSup>
          <m:sSupPr>
            <m:ctrlPr>
              <w:rPr>
                <w:rFonts w:ascii="Cambria Math" w:hAnsi="Cambria Math" w:cs="Times New Roman"/>
                <w:i/>
                <w:iCs/>
                <w:sz w:val="24"/>
                <w:szCs w:val="24"/>
                <w:lang w:val="en-AU"/>
              </w:rPr>
            </m:ctrlPr>
          </m:sSupPr>
          <m:e>
            <m:r>
              <w:rPr>
                <w:rFonts w:ascii="Cambria Math" w:hAnsi="Cambria Math" w:cs="Times New Roman"/>
                <w:sz w:val="24"/>
                <w:szCs w:val="24"/>
                <w:lang w:val="en-AU"/>
              </w:rPr>
              <m:t>L</m:t>
            </m:r>
          </m:e>
          <m:sup>
            <m:r>
              <w:rPr>
                <w:rFonts w:ascii="Cambria Math" w:hAnsi="Cambria Math" w:cs="Times New Roman"/>
                <w:sz w:val="24"/>
                <w:szCs w:val="24"/>
                <w:lang w:val="en-AU"/>
              </w:rPr>
              <m:t>2</m:t>
            </m:r>
          </m:sup>
        </m:sSup>
        <m:r>
          <w:rPr>
            <w:rFonts w:ascii="Cambria Math" w:hAnsi="Cambria Math" w:cs="Times New Roman"/>
            <w:sz w:val="24"/>
            <w:szCs w:val="24"/>
            <w:lang w:val="en-AU"/>
          </w:rPr>
          <m:t>+</m:t>
        </m:r>
        <m:f>
          <m:fPr>
            <m:ctrlPr>
              <w:rPr>
                <w:rFonts w:ascii="Cambria Math" w:hAnsi="Cambria Math" w:cs="Times New Roman"/>
                <w:i/>
                <w:iCs/>
                <w:sz w:val="24"/>
                <w:szCs w:val="24"/>
                <w:lang w:val="en-AU"/>
              </w:rPr>
            </m:ctrlPr>
          </m:fPr>
          <m:num>
            <m:sSup>
              <m:sSupPr>
                <m:ctrlPr>
                  <w:rPr>
                    <w:rFonts w:ascii="Cambria Math" w:hAnsi="Cambria Math" w:cs="Times New Roman"/>
                    <w:i/>
                    <w:iCs/>
                    <w:sz w:val="24"/>
                    <w:szCs w:val="24"/>
                    <w:lang w:val="en-AU"/>
                  </w:rPr>
                </m:ctrlPr>
              </m:sSupPr>
              <m:e>
                <m:r>
                  <w:rPr>
                    <w:rFonts w:ascii="Cambria Math" w:hAnsi="Cambria Math" w:cs="Times New Roman"/>
                    <w:sz w:val="24"/>
                    <w:szCs w:val="24"/>
                    <w:lang w:val="en-AU"/>
                  </w:rPr>
                  <m:t>L</m:t>
                </m:r>
              </m:e>
              <m:sup>
                <m:r>
                  <w:rPr>
                    <w:rFonts w:ascii="Cambria Math" w:hAnsi="Cambria Math" w:cs="Times New Roman"/>
                    <w:sz w:val="24"/>
                    <w:szCs w:val="24"/>
                    <w:lang w:val="en-AU"/>
                  </w:rPr>
                  <m:t>4</m:t>
                </m:r>
              </m:sup>
            </m:sSup>
          </m:num>
          <m:den>
            <m:r>
              <w:rPr>
                <w:rFonts w:ascii="Cambria Math" w:hAnsi="Cambria Math" w:cs="Times New Roman"/>
                <w:sz w:val="24"/>
                <w:szCs w:val="24"/>
                <w:lang w:val="en-AU"/>
              </w:rPr>
              <m:t>2γ</m:t>
            </m:r>
          </m:den>
        </m:f>
        <m:d>
          <m:dPr>
            <m:ctrlPr>
              <w:rPr>
                <w:rFonts w:ascii="Cambria Math" w:hAnsi="Cambria Math" w:cs="Times New Roman"/>
                <w:i/>
                <w:iCs/>
                <w:sz w:val="24"/>
                <w:szCs w:val="24"/>
                <w:lang w:val="en-AU"/>
              </w:rPr>
            </m:ctrlPr>
          </m:dPr>
          <m:e>
            <m:r>
              <w:rPr>
                <w:rFonts w:ascii="Cambria Math" w:hAnsi="Cambria Math" w:cs="Times New Roman"/>
                <w:sz w:val="24"/>
                <w:szCs w:val="24"/>
                <w:lang w:val="en-AU"/>
              </w:rPr>
              <m:t>Δ</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c</m:t>
                </m:r>
              </m:sub>
            </m:sSub>
            <m:r>
              <w:rPr>
                <w:rFonts w:ascii="Cambria Math" w:hAnsi="Cambria Math" w:cs="Times New Roman"/>
                <w:sz w:val="24"/>
                <w:szCs w:val="24"/>
                <w:lang w:val="en-AU"/>
              </w:rPr>
              <m:t>-∆P</m:t>
            </m:r>
          </m:e>
        </m:d>
        <m:r>
          <w:rPr>
            <w:rFonts w:ascii="Cambria Math" w:hAnsi="Cambria Math" w:cs="Times New Roman"/>
            <w:sz w:val="24"/>
            <w:szCs w:val="24"/>
          </w:rPr>
          <m:t xml:space="preserve"> </m:t>
        </m:r>
      </m:oMath>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hAnsi="Times New Roman" w:cs="Times New Roman"/>
          <w:sz w:val="24"/>
          <w:szCs w:val="24"/>
        </w:rPr>
        <w:t>(S14)</w:t>
      </w:r>
    </w:p>
    <w:p w14:paraId="3A3266D9" w14:textId="24A70056" w:rsidR="00C96D22" w:rsidRPr="005A456E" w:rsidRDefault="00C96D22" w:rsidP="00B36434">
      <w:pPr>
        <w:spacing w:line="360" w:lineRule="auto"/>
        <w:jc w:val="both"/>
        <w:rPr>
          <w:rFonts w:ascii="Times New Roman" w:eastAsiaTheme="minorEastAsia" w:hAnsi="Times New Roman" w:cs="Times New Roman"/>
          <w:sz w:val="24"/>
          <w:szCs w:val="24"/>
        </w:rPr>
      </w:pPr>
      <w:r w:rsidRPr="005A456E">
        <w:rPr>
          <w:rFonts w:ascii="Times New Roman" w:hAnsi="Times New Roman" w:cs="Times New Roman"/>
          <w:sz w:val="24"/>
          <w:szCs w:val="24"/>
        </w:rPr>
        <w:t xml:space="preserve">The pressure difference between the inside and outside of the microcavity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w:r w:rsidRPr="005A456E">
        <w:rPr>
          <w:rFonts w:ascii="Times New Roman" w:hAnsi="Times New Roman" w:cs="Times New Roman"/>
          <w:sz w:val="24"/>
          <w:szCs w:val="24"/>
        </w:rPr>
        <w:t xml:space="preserve"> results in air leakage </w:t>
      </w:r>
      <w:r w:rsidRPr="005A456E">
        <w:rPr>
          <w:rFonts w:ascii="Times New Roman" w:eastAsiaTheme="minorEastAsia" w:hAnsi="Times New Roman" w:cs="Times New Roman"/>
          <w:sz w:val="24"/>
          <w:szCs w:val="24"/>
        </w:rPr>
        <w:t xml:space="preserve">through the air gap between the cantilever and its supporting membrane (with a width of </w:t>
      </w:r>
      <m:oMath>
        <m:r>
          <w:rPr>
            <w:rFonts w:ascii="Cambria Math" w:eastAsiaTheme="minorEastAsia" w:hAnsi="Cambria Math" w:cs="Times New Roman"/>
            <w:sz w:val="24"/>
            <w:szCs w:val="24"/>
          </w:rPr>
          <m:t>d</m:t>
        </m:r>
      </m:oMath>
      <w:r w:rsidRPr="005A456E">
        <w:rPr>
          <w:rFonts w:ascii="Times New Roman" w:eastAsiaTheme="minorEastAsia" w:hAnsi="Times New Roman" w:cs="Times New Roman"/>
          <w:sz w:val="24"/>
          <w:szCs w:val="24"/>
        </w:rPr>
        <w:t xml:space="preserve"> and a total length of </w:t>
      </w:r>
      <m:oMath>
        <m:r>
          <w:rPr>
            <w:rFonts w:ascii="Cambria Math" w:eastAsiaTheme="minorEastAsia" w:hAnsi="Cambria Math" w:cs="Times New Roman"/>
            <w:sz w:val="24"/>
            <w:szCs w:val="24"/>
          </w:rPr>
          <m:t>4w+3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oMath>
      <w:r w:rsidRPr="005A456E">
        <w:rPr>
          <w:rFonts w:ascii="Times New Roman" w:eastAsiaTheme="minorEastAsia" w:hAnsi="Times New Roman" w:cs="Times New Roman"/>
          <w:sz w:val="24"/>
          <w:szCs w:val="24"/>
        </w:rPr>
        <w:t>). The volumetric flow rate of this air leakage is estimated as</w:t>
      </w:r>
      <w:r w:rsidRPr="005A456E">
        <w:rPr>
          <w:rFonts w:ascii="Times New Roman" w:eastAsiaTheme="minorEastAsia" w:hAnsi="Times New Roman" w:cs="Times New Roman"/>
          <w:sz w:val="24"/>
          <w:szCs w:val="24"/>
        </w:rPr>
        <w:fldChar w:fldCharType="begin"/>
      </w:r>
      <w:r w:rsidR="00BD17E0" w:rsidRPr="005A456E">
        <w:rPr>
          <w:rFonts w:ascii="Times New Roman" w:eastAsiaTheme="minorEastAsia" w:hAnsi="Times New Roman" w:cs="Times New Roman"/>
          <w:sz w:val="24"/>
          <w:szCs w:val="24"/>
        </w:rPr>
        <w:instrText xml:space="preserve"> ADDIN EN.CITE &lt;EndNote&gt;&lt;Cite&gt;&lt;Author&gt;Hasimoto&lt;/Author&gt;&lt;Year&gt;1958&lt;/Year&gt;&lt;RecNum&gt;77&lt;/RecNum&gt;&lt;DisplayText&gt;&lt;style face="superscript"&gt;15&lt;/style&gt;&lt;/DisplayText&gt;&lt;record&gt;&lt;rec-number&gt;77&lt;/rec-number&gt;&lt;foreign-keys&gt;&lt;key app="EN" db-id="zpwtws5a39drs8e9ezpvxddhws2vapvw0wta" timestamp="1751854489"&gt;77&lt;/key&gt;&lt;/foreign-keys&gt;&lt;ref-type name="Journal Article"&gt;17&lt;/ref-type&gt;&lt;contributors&gt;&lt;authors&gt;&lt;author&gt;Hasimoto, Hidenori&lt;/author&gt;&lt;/authors&gt;&lt;/contributors&gt;&lt;titles&gt;&lt;title&gt;On the flow of a viscous fluid past a thin screen at small Reynolds numbers&lt;/title&gt;&lt;secondary-title&gt;Journal of the Physical Society of Japan&lt;/secondary-title&gt;&lt;/titles&gt;&lt;periodical&gt;&lt;full-title&gt;Journal of the Physical Society of Japan&lt;/full-title&gt;&lt;/periodical&gt;&lt;pages&gt;633-639&lt;/pages&gt;&lt;volume&gt;13&lt;/volume&gt;&lt;number&gt;6&lt;/number&gt;&lt;dates&gt;&lt;year&gt;1958&lt;/year&gt;&lt;/dates&gt;&lt;isbn&gt;0031-9015&lt;/isbn&gt;&lt;urls&gt;&lt;/urls&gt;&lt;/record&gt;&lt;/Cite&gt;&lt;/EndNote&gt;</w:instrText>
      </w:r>
      <w:r w:rsidRPr="005A456E">
        <w:rPr>
          <w:rFonts w:ascii="Times New Roman" w:eastAsiaTheme="minorEastAsia" w:hAnsi="Times New Roman" w:cs="Times New Roman"/>
          <w:sz w:val="24"/>
          <w:szCs w:val="24"/>
        </w:rPr>
        <w:fldChar w:fldCharType="separate"/>
      </w:r>
      <w:r w:rsidR="00BD17E0" w:rsidRPr="005A456E">
        <w:rPr>
          <w:rFonts w:ascii="Times New Roman" w:eastAsiaTheme="minorEastAsia" w:hAnsi="Times New Roman" w:cs="Times New Roman"/>
          <w:noProof/>
          <w:sz w:val="24"/>
          <w:szCs w:val="24"/>
          <w:vertAlign w:val="superscript"/>
        </w:rPr>
        <w:t>15</w:t>
      </w:r>
      <w:r w:rsidRPr="005A456E">
        <w:rPr>
          <w:rFonts w:ascii="Times New Roman" w:eastAsiaTheme="minorEastAsia" w:hAnsi="Times New Roman" w:cs="Times New Roman"/>
          <w:sz w:val="24"/>
          <w:szCs w:val="24"/>
        </w:rPr>
        <w:fldChar w:fldCharType="end"/>
      </w:r>
      <w:r w:rsidRPr="005A456E">
        <w:rPr>
          <w:rFonts w:ascii="Times New Roman" w:eastAsiaTheme="minorEastAsia" w:hAnsi="Times New Roman" w:cs="Times New Roman"/>
          <w:sz w:val="24"/>
          <w:szCs w:val="24"/>
        </w:rPr>
        <w:t xml:space="preserve">: </w:t>
      </w:r>
    </w:p>
    <w:p w14:paraId="3AA0609C" w14:textId="77777777" w:rsidR="00C96D22" w:rsidRPr="005A456E" w:rsidRDefault="00C96D22" w:rsidP="00B36434">
      <w:pPr>
        <w:spacing w:line="360" w:lineRule="auto"/>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Q=</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ΔP</m:t>
                </m:r>
              </m:e>
              <m:sub>
                <m:r>
                  <w:rPr>
                    <w:rFonts w:ascii="Cambria Math" w:eastAsiaTheme="minorEastAsia" w:hAnsi="Cambria Math" w:cs="Times New Roman"/>
                    <w:sz w:val="24"/>
                    <w:szCs w:val="24"/>
                  </w:rPr>
                  <m:t>c</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4w+3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num>
          <m:den>
            <m:r>
              <w:rPr>
                <w:rFonts w:ascii="Cambria Math" w:eastAsiaTheme="minorEastAsia" w:hAnsi="Cambria Math" w:cs="Times New Roman"/>
                <w:sz w:val="24"/>
                <w:szCs w:val="24"/>
              </w:rPr>
              <m:t>32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a</m:t>
                </m:r>
              </m:sub>
            </m:sSub>
          </m:den>
        </m:f>
      </m:oMath>
      <w:r w:rsidRPr="005A456E">
        <w:rPr>
          <w:rFonts w:ascii="Times New Roman" w:eastAsiaTheme="minorEastAsia" w:hAnsi="Times New Roman" w:cs="Times New Roman"/>
          <w:sz w:val="24"/>
          <w:szCs w:val="24"/>
        </w:rPr>
        <w:t xml:space="preserve"> </w:t>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t>(S15)</w:t>
      </w:r>
    </w:p>
    <w:p w14:paraId="35A708FB" w14:textId="77777777" w:rsidR="00C96D22" w:rsidRPr="005A456E" w:rsidRDefault="00C96D22" w:rsidP="00B36434">
      <w:pPr>
        <w:spacing w:line="360" w:lineRule="auto"/>
        <w:jc w:val="both"/>
        <w:rPr>
          <w:rFonts w:ascii="Times New Roman" w:eastAsiaTheme="minorEastAsia" w:hAnsi="Times New Roman" w:cs="Times New Roman"/>
          <w:sz w:val="24"/>
          <w:szCs w:val="24"/>
        </w:rPr>
      </w:pPr>
      <w:r w:rsidRPr="005A456E">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4w+3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e>
            </m:d>
          </m:den>
        </m:f>
      </m:oMath>
      <w:r w:rsidRPr="005A456E">
        <w:rPr>
          <w:rFonts w:ascii="Times New Roman" w:eastAsiaTheme="minorEastAsia" w:hAnsi="Times New Roman" w:cs="Times New Roman"/>
          <w:sz w:val="24"/>
          <w:szCs w:val="24"/>
        </w:rPr>
        <w:t xml:space="preserve"> is the proportional coefficient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a</m:t>
            </m:r>
          </m:sub>
        </m:sSub>
      </m:oMath>
      <w:r w:rsidRPr="005A456E">
        <w:rPr>
          <w:rFonts w:ascii="Times New Roman" w:eastAsiaTheme="minorEastAsia" w:hAnsi="Times New Roman" w:cs="Times New Roman"/>
          <w:sz w:val="24"/>
          <w:szCs w:val="24"/>
        </w:rPr>
        <w:t xml:space="preserve"> being the dynamic viscosity of air.  </w:t>
      </w:r>
    </w:p>
    <w:p w14:paraId="31F5CE05" w14:textId="17118568" w:rsidR="004A7A8A" w:rsidRPr="005A456E" w:rsidRDefault="004A7A8A" w:rsidP="004A7A8A">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The amount of air (in moles) </w:t>
      </w:r>
      <m:oMath>
        <m:r>
          <w:rPr>
            <w:rFonts w:ascii="Cambria Math" w:hAnsi="Cambria Math" w:cs="Times New Roman"/>
            <w:sz w:val="24"/>
            <w:szCs w:val="24"/>
          </w:rPr>
          <m:t>n</m:t>
        </m:r>
      </m:oMath>
      <w:r w:rsidRPr="005A456E">
        <w:rPr>
          <w:rFonts w:ascii="Times New Roman" w:hAnsi="Times New Roman" w:cs="Times New Roman"/>
          <w:sz w:val="24"/>
          <w:szCs w:val="24"/>
        </w:rPr>
        <w:t xml:space="preserve"> is a function of the air volume (</w:t>
      </w:r>
      <m:oMath>
        <m:r>
          <w:rPr>
            <w:rFonts w:ascii="Cambria Math" w:hAnsi="Cambria Math" w:cs="Times New Roman"/>
            <w:sz w:val="24"/>
            <w:szCs w:val="24"/>
          </w:rPr>
          <m:t>V</m:t>
        </m:r>
      </m:oMath>
      <w:r w:rsidRPr="005A456E">
        <w:rPr>
          <w:rFonts w:ascii="Times New Roman" w:eastAsiaTheme="minorEastAsia" w:hAnsi="Times New Roman" w:cs="Times New Roman"/>
          <w:sz w:val="24"/>
          <w:szCs w:val="24"/>
        </w:rPr>
        <w:t>)</w:t>
      </w:r>
      <w:r w:rsidRPr="005A456E">
        <w:rPr>
          <w:rFonts w:ascii="Times New Roman" w:hAnsi="Times New Roman" w:cs="Times New Roman"/>
          <w:sz w:val="24"/>
          <w:szCs w:val="24"/>
        </w:rPr>
        <w:t xml:space="preserve"> and the internal pressure </w:t>
      </w:r>
      <m:oMath>
        <m:r>
          <w:rPr>
            <w:rFonts w:ascii="Cambria Math" w:hAnsi="Cambria Math" w:cs="Times New Roman"/>
            <w:sz w:val="24"/>
            <w:szCs w:val="24"/>
          </w:rPr>
          <m:t xml:space="preserve">P = </m:t>
        </m:r>
        <m:sSub>
          <m:sSubPr>
            <m:ctrlPr>
              <w:rPr>
                <w:rFonts w:ascii="Cambria Math" w:hAnsi="Cambria Math" w:cs="Times New Roman"/>
                <w:i/>
                <w:sz w:val="24"/>
                <w:szCs w:val="24"/>
              </w:rPr>
            </m:ctrlPr>
          </m:sSubPr>
          <m:e>
            <m:r>
              <w:rPr>
                <w:rFonts w:ascii="Cambria Math" w:hAnsi="Cambria Math" w:cs="Times New Roman"/>
                <w:sz w:val="24"/>
                <w:szCs w:val="24"/>
              </w:rPr>
              <m:t>ΔP</m:t>
            </m:r>
          </m:e>
          <m:sub>
            <m:r>
              <w:rPr>
                <w:rFonts w:ascii="Cambria Math" w:hAnsi="Cambria Math" w:cs="Times New Roman"/>
                <w:sz w:val="24"/>
                <w:szCs w:val="24"/>
              </w:rPr>
              <m:t>c</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w:r w:rsidRPr="005A456E">
        <w:rPr>
          <w:rFonts w:ascii="Times New Roman" w:eastAsiaTheme="minorEastAsia" w:hAnsi="Times New Roman" w:cs="Times New Roman"/>
          <w:sz w:val="24"/>
          <w:szCs w:val="24"/>
        </w:rPr>
        <w:t xml:space="preserve"> (Pa)</w:t>
      </w:r>
      <w:r w:rsidRPr="005A456E">
        <w:rPr>
          <w:rFonts w:ascii="Times New Roman" w:hAnsi="Times New Roman" w:cs="Times New Roman"/>
          <w:sz w:val="24"/>
          <w:szCs w:val="24"/>
        </w:rPr>
        <w:t xml:space="preserve"> through the ideal gas equation: </w:t>
      </w:r>
      <m:oMath>
        <m:r>
          <w:rPr>
            <w:rFonts w:ascii="Cambria Math" w:hAnsi="Cambria Math" w:cs="Times New Roman"/>
            <w:sz w:val="24"/>
            <w:szCs w:val="24"/>
          </w:rPr>
          <m:t>PV=nRT</m:t>
        </m:r>
      </m:oMath>
      <w:r w:rsidRPr="005A456E">
        <w:rPr>
          <w:rFonts w:ascii="Times New Roman" w:hAnsi="Times New Roman" w:cs="Times New Roman"/>
          <w:sz w:val="24"/>
          <w:szCs w:val="24"/>
        </w:rPr>
        <w:t xml:space="preserve">, with </w:t>
      </w:r>
      <m:oMath>
        <m:r>
          <w:rPr>
            <w:rFonts w:ascii="Cambria Math" w:hAnsi="Cambria Math" w:cs="Times New Roman"/>
            <w:sz w:val="24"/>
            <w:szCs w:val="24"/>
          </w:rPr>
          <m:t>R</m:t>
        </m:r>
      </m:oMath>
      <w:r w:rsidRPr="005A456E">
        <w:rPr>
          <w:rFonts w:ascii="Times New Roman" w:hAnsi="Times New Roman" w:cs="Times New Roman"/>
          <w:sz w:val="24"/>
          <w:szCs w:val="24"/>
        </w:rPr>
        <w:t xml:space="preserve"> the gas constant and </w:t>
      </w:r>
      <m:oMath>
        <m:r>
          <w:rPr>
            <w:rFonts w:ascii="Cambria Math" w:hAnsi="Cambria Math" w:cs="Times New Roman"/>
            <w:sz w:val="24"/>
            <w:szCs w:val="24"/>
          </w:rPr>
          <m:t>T</m:t>
        </m:r>
      </m:oMath>
      <w:r w:rsidRPr="005A456E">
        <w:rPr>
          <w:rFonts w:ascii="Times New Roman" w:hAnsi="Times New Roman" w:cs="Times New Roman"/>
          <w:sz w:val="24"/>
          <w:szCs w:val="24"/>
        </w:rPr>
        <w:t xml:space="preserve"> the gas temperature that we assume to be constant. </w:t>
      </w:r>
      <w:r w:rsidR="005E2106" w:rsidRPr="005A456E">
        <w:rPr>
          <w:rFonts w:ascii="Times New Roman" w:eastAsia="Calibri" w:hAnsi="Times New Roman" w:cs="Times New Roman"/>
          <w:kern w:val="0"/>
          <w:sz w:val="24"/>
          <w:szCs w:val="24"/>
          <w:lang w:val="en-AU"/>
          <w14:ligatures w14:val="none"/>
        </w:rPr>
        <w:t>Given the microscale cavity dimensions (150 µm × 150 µm  × 300 µm)</w:t>
      </w:r>
      <w:r w:rsidR="005E2106" w:rsidRPr="005A456E">
        <w:rPr>
          <w:rFonts w:ascii="Times New Roman" w:eastAsia="Calibri" w:hAnsi="Times New Roman" w:cs="Times New Roman"/>
          <w:b/>
          <w:bCs/>
          <w:kern w:val="0"/>
          <w:sz w:val="24"/>
          <w:szCs w:val="24"/>
          <w:lang w:val="en-AU"/>
          <w14:ligatures w14:val="none"/>
        </w:rPr>
        <w:t xml:space="preserve"> </w:t>
      </w:r>
      <w:r w:rsidR="005E2106" w:rsidRPr="005A456E">
        <w:rPr>
          <w:rFonts w:ascii="Times New Roman" w:eastAsia="Calibri" w:hAnsi="Times New Roman" w:cs="Times New Roman"/>
          <w:kern w:val="0"/>
          <w:sz w:val="24"/>
          <w:szCs w:val="24"/>
          <w:lang w:val="en-AU"/>
          <w14:ligatures w14:val="none"/>
        </w:rPr>
        <w:t>and the highly resistive 1 µm air gap (</w:t>
      </w:r>
      <w:r w:rsidR="005E2106" w:rsidRPr="005A456E">
        <w:rPr>
          <w:rFonts w:ascii="Times New Roman" w:eastAsia="Calibri" w:hAnsi="Times New Roman" w:cs="Times New Roman"/>
          <w:b/>
          <w:bCs/>
          <w:kern w:val="0"/>
          <w:sz w:val="24"/>
          <w:szCs w:val="24"/>
          <w:lang w:val="en-AU"/>
          <w14:ligatures w14:val="none"/>
        </w:rPr>
        <w:t>Fig. 2d</w:t>
      </w:r>
      <w:r w:rsidR="005E2106" w:rsidRPr="005A456E">
        <w:rPr>
          <w:rFonts w:ascii="Times New Roman" w:eastAsia="Calibri" w:hAnsi="Times New Roman" w:cs="Times New Roman"/>
          <w:kern w:val="0"/>
          <w:sz w:val="24"/>
          <w:szCs w:val="24"/>
          <w:lang w:val="en-AU"/>
          <w14:ligatures w14:val="none"/>
        </w:rPr>
        <w:t xml:space="preserve"> of the </w:t>
      </w:r>
      <w:r w:rsidR="005E2106" w:rsidRPr="005A456E">
        <w:rPr>
          <w:rFonts w:ascii="Times New Roman" w:eastAsia="Calibri" w:hAnsi="Times New Roman" w:cs="Times New Roman"/>
          <w:b/>
          <w:bCs/>
          <w:kern w:val="0"/>
          <w:sz w:val="24"/>
          <w:szCs w:val="24"/>
          <w:lang w:val="en-AU"/>
          <w14:ligatures w14:val="none"/>
        </w:rPr>
        <w:t>Main Text</w:t>
      </w:r>
      <w:r w:rsidR="005E2106" w:rsidRPr="005A456E">
        <w:rPr>
          <w:rFonts w:ascii="Times New Roman" w:eastAsia="Calibri" w:hAnsi="Times New Roman" w:cs="Times New Roman"/>
          <w:kern w:val="0"/>
          <w:sz w:val="24"/>
          <w:szCs w:val="24"/>
          <w:lang w:val="en-AU"/>
          <w14:ligatures w14:val="none"/>
        </w:rPr>
        <w:t xml:space="preserve">), the system operates near atmospheric equilibrium pressure </w:t>
      </w:r>
      <m:oMath>
        <m:sSub>
          <m:sSubPr>
            <m:ctrlPr>
              <w:rPr>
                <w:rFonts w:ascii="Cambria Math" w:eastAsia="Calibri" w:hAnsi="Cambria Math" w:cs="Times New Roman"/>
                <w:kern w:val="0"/>
                <w:sz w:val="24"/>
                <w:szCs w:val="24"/>
                <w:lang w:val="en-AU"/>
                <w14:ligatures w14:val="none"/>
              </w:rPr>
            </m:ctrlPr>
          </m:sSubPr>
          <m:e>
            <m:r>
              <w:rPr>
                <w:rFonts w:ascii="Cambria Math" w:eastAsia="Calibri" w:hAnsi="Cambria Math" w:cs="Times New Roman"/>
                <w:kern w:val="0"/>
                <w:sz w:val="24"/>
                <w:szCs w:val="24"/>
                <w:lang w:val="en-AU"/>
                <w14:ligatures w14:val="none"/>
              </w:rPr>
              <m:t>P</m:t>
            </m:r>
          </m:e>
          <m:sub>
            <m:r>
              <w:rPr>
                <w:rFonts w:ascii="Cambria Math" w:eastAsia="Calibri" w:hAnsi="Cambria Math" w:cs="Times New Roman"/>
                <w:kern w:val="0"/>
                <w:sz w:val="24"/>
                <w:szCs w:val="24"/>
                <w:lang w:val="en-AU"/>
                <w14:ligatures w14:val="none"/>
              </w:rPr>
              <m:t>0</m:t>
            </m:r>
          </m:sub>
        </m:sSub>
      </m:oMath>
      <w:r w:rsidR="005E2106" w:rsidRPr="005A456E">
        <w:rPr>
          <w:rFonts w:ascii="Times New Roman" w:eastAsia="Calibri" w:hAnsi="Times New Roman" w:cs="Times New Roman"/>
          <w:kern w:val="0"/>
          <w:sz w:val="24"/>
          <w:szCs w:val="24"/>
          <w:lang w:val="en-AU"/>
          <w14:ligatures w14:val="none"/>
        </w:rPr>
        <w:t xml:space="preserve">. Although air is inherently compressible, the pressure fluctuations required to drive flow through such a narrow gap remain extremely small relative to </w:t>
      </w:r>
      <m:oMath>
        <m:sSub>
          <m:sSubPr>
            <m:ctrlPr>
              <w:rPr>
                <w:rFonts w:ascii="Cambria Math" w:eastAsia="Calibri" w:hAnsi="Cambria Math" w:cs="Times New Roman"/>
                <w:kern w:val="0"/>
                <w:sz w:val="24"/>
                <w:szCs w:val="24"/>
                <w:lang w:val="en-AU"/>
                <w14:ligatures w14:val="none"/>
              </w:rPr>
            </m:ctrlPr>
          </m:sSubPr>
          <m:e>
            <m:r>
              <w:rPr>
                <w:rFonts w:ascii="Cambria Math" w:eastAsia="Calibri" w:hAnsi="Cambria Math" w:cs="Times New Roman"/>
                <w:kern w:val="0"/>
                <w:sz w:val="24"/>
                <w:szCs w:val="24"/>
                <w:lang w:val="en-AU"/>
                <w14:ligatures w14:val="none"/>
              </w:rPr>
              <m:t>P</m:t>
            </m:r>
          </m:e>
          <m:sub>
            <m:r>
              <w:rPr>
                <w:rFonts w:ascii="Cambria Math" w:eastAsia="Calibri" w:hAnsi="Cambria Math" w:cs="Times New Roman"/>
                <w:kern w:val="0"/>
                <w:sz w:val="24"/>
                <w:szCs w:val="24"/>
                <w:lang w:val="en-AU"/>
                <w14:ligatures w14:val="none"/>
              </w:rPr>
              <m:t>0</m:t>
            </m:r>
          </m:sub>
        </m:sSub>
      </m:oMath>
      <w:r w:rsidR="00832246" w:rsidRPr="005A456E">
        <w:rPr>
          <w:rFonts w:ascii="Times New Roman" w:eastAsia="Calibri" w:hAnsi="Times New Roman" w:cs="Times New Roman"/>
          <w:kern w:val="0"/>
          <w:sz w:val="24"/>
          <w:szCs w:val="24"/>
          <w:lang w:val="en-AU"/>
          <w14:ligatures w14:val="none"/>
        </w:rPr>
        <w:t>. Therefore, we assume</w:t>
      </w:r>
      <w:r w:rsidR="00706F49" w:rsidRPr="005A456E">
        <w:rPr>
          <w:rFonts w:ascii="Times New Roman" w:eastAsia="Calibri" w:hAnsi="Times New Roman" w:cs="Times New Roman"/>
          <w:kern w:val="0"/>
          <w:sz w:val="24"/>
          <w:szCs w:val="24"/>
          <w:lang w:val="en-AU"/>
          <w14:ligatures w14:val="none"/>
        </w:rPr>
        <w:t xml:space="preserve"> that </w:t>
      </w:r>
      <m:oMath>
        <m:r>
          <w:rPr>
            <w:rFonts w:ascii="Cambria Math" w:hAnsi="Cambria Math" w:cs="Times New Roman"/>
            <w:sz w:val="24"/>
            <w:szCs w:val="24"/>
            <w:lang w:val="en-AU"/>
          </w:rPr>
          <m:t>∆</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c</m:t>
            </m:r>
          </m:sub>
        </m:sSub>
      </m:oMath>
      <w:r w:rsidR="00706F49" w:rsidRPr="005A456E">
        <w:rPr>
          <w:rFonts w:ascii="Times New Roman" w:eastAsia="Calibri" w:hAnsi="Times New Roman" w:cs="Times New Roman"/>
          <w:iCs/>
          <w:sz w:val="24"/>
          <w:szCs w:val="24"/>
          <w:lang w:val="en-AU"/>
        </w:rPr>
        <w:t>,</w:t>
      </w:r>
      <w:r w:rsidR="00832246" w:rsidRPr="005A456E">
        <w:rPr>
          <w:rFonts w:ascii="Times New Roman" w:eastAsia="Calibri" w:hAnsi="Times New Roman" w:cs="Times New Roman"/>
          <w:kern w:val="0"/>
          <w:sz w:val="24"/>
          <w:szCs w:val="24"/>
          <w:lang w:val="en-AU"/>
          <w14:ligatures w14:val="none"/>
        </w:rPr>
        <w:t xml:space="preserve"> </w:t>
      </w:r>
      <m:oMath>
        <m:r>
          <w:rPr>
            <w:rFonts w:ascii="Cambria Math" w:hAnsi="Cambria Math" w:cs="Times New Roman"/>
            <w:sz w:val="24"/>
            <w:szCs w:val="24"/>
            <w:lang w:val="en-AU"/>
          </w:rPr>
          <m:t>∆</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c</m:t>
            </m:r>
          </m:sub>
        </m:sSub>
        <m:r>
          <w:rPr>
            <w:rFonts w:ascii="Cambria Math" w:hAnsi="Cambria Math" w:cs="Times New Roman"/>
            <w:sz w:val="24"/>
            <w:szCs w:val="24"/>
            <w:lang w:val="en-AU"/>
          </w:rPr>
          <m:t xml:space="preserve">≪ </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0</m:t>
            </m:r>
          </m:sub>
        </m:sSub>
      </m:oMath>
      <w:r w:rsidRPr="005A456E">
        <w:rPr>
          <w:rFonts w:ascii="Times New Roman" w:hAnsi="Times New Roman" w:cs="Times New Roman"/>
          <w:iCs/>
          <w:sz w:val="24"/>
          <w:szCs w:val="24"/>
          <w:lang w:val="en-AU"/>
        </w:rPr>
        <w:t>, and at first order in pressure</w:t>
      </w:r>
      <w:r w:rsidRPr="005A456E">
        <w:rPr>
          <w:rFonts w:ascii="Times New Roman" w:hAnsi="Times New Roman" w:cs="Times New Roman"/>
          <w:sz w:val="24"/>
          <w:szCs w:val="24"/>
        </w:rPr>
        <w:t xml:space="preserve"> the volumetric flow rate can be expressed as a function of </w:t>
      </w:r>
      <m:oMath>
        <m:r>
          <w:rPr>
            <w:rFonts w:ascii="Cambria Math" w:hAnsi="Cambria Math" w:cs="Times New Roman"/>
            <w:sz w:val="24"/>
            <w:szCs w:val="24"/>
          </w:rPr>
          <m:t>n</m:t>
        </m:r>
      </m:oMath>
      <w:r w:rsidRPr="005A456E">
        <w:rPr>
          <w:rFonts w:ascii="Times New Roman" w:hAnsi="Times New Roman" w:cs="Times New Roman"/>
          <w:sz w:val="24"/>
          <w:szCs w:val="24"/>
        </w:rPr>
        <w:t xml:space="preserve"> by:</w:t>
      </w:r>
    </w:p>
    <w:p w14:paraId="3DED6B63" w14:textId="77777777" w:rsidR="004A7A8A" w:rsidRPr="005A456E" w:rsidRDefault="004A7A8A" w:rsidP="004A7A8A">
      <w:pPr>
        <w:spacing w:line="360" w:lineRule="auto"/>
        <w:jc w:val="right"/>
        <w:rPr>
          <w:rFonts w:ascii="Times New Roman" w:hAnsi="Times New Roman" w:cs="Times New Roman"/>
          <w:sz w:val="24"/>
          <w:szCs w:val="24"/>
        </w:rPr>
      </w:pPr>
      <m:oMath>
        <m:r>
          <w:rPr>
            <w:rFonts w:ascii="Cambria Math" w:hAnsi="Cambria Math" w:cs="Times New Roman"/>
            <w:sz w:val="24"/>
            <w:szCs w:val="24"/>
            <w:lang w:val="en-AU"/>
          </w:rPr>
          <w:lastRenderedPageBreak/>
          <m:t>RT</m:t>
        </m:r>
        <m:f>
          <m:fPr>
            <m:ctrlPr>
              <w:rPr>
                <w:rFonts w:ascii="Cambria Math" w:hAnsi="Cambria Math" w:cs="Times New Roman"/>
                <w:i/>
                <w:iCs/>
                <w:sz w:val="24"/>
                <w:szCs w:val="24"/>
                <w:lang w:val="en-AU"/>
              </w:rPr>
            </m:ctrlPr>
          </m:fPr>
          <m:num>
            <m:r>
              <w:rPr>
                <w:rFonts w:ascii="Cambria Math" w:hAnsi="Cambria Math" w:cs="Times New Roman"/>
                <w:sz w:val="24"/>
                <w:szCs w:val="24"/>
                <w:lang w:val="en-AU"/>
              </w:rPr>
              <m:t>dn</m:t>
            </m:r>
          </m:num>
          <m:den>
            <m:r>
              <w:rPr>
                <w:rFonts w:ascii="Cambria Math" w:hAnsi="Cambria Math" w:cs="Times New Roman"/>
                <w:sz w:val="24"/>
                <w:szCs w:val="24"/>
                <w:lang w:val="en-AU"/>
              </w:rPr>
              <m:t>dt</m:t>
            </m:r>
          </m:den>
        </m:f>
        <m:r>
          <w:rPr>
            <w:rFonts w:ascii="Cambria Math" w:hAnsi="Cambria Math" w:cs="Times New Roman"/>
            <w:sz w:val="24"/>
            <w:szCs w:val="24"/>
            <w:lang w:val="en-AU"/>
          </w:rPr>
          <m:t>=-</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P</m:t>
            </m:r>
            <m:ctrlPr>
              <w:rPr>
                <w:rFonts w:ascii="Cambria Math" w:hAnsi="Cambria Math" w:cs="Times New Roman"/>
                <w:i/>
                <w:sz w:val="24"/>
                <w:szCs w:val="24"/>
                <w:lang w:val="en-AU"/>
              </w:rPr>
            </m:ctrlPr>
          </m:e>
          <m:sub>
            <m:r>
              <w:rPr>
                <w:rFonts w:ascii="Cambria Math" w:hAnsi="Cambria Math" w:cs="Times New Roman"/>
                <w:sz w:val="24"/>
                <w:szCs w:val="24"/>
                <w:lang w:val="en-AU"/>
              </w:rPr>
              <m:t>0</m:t>
            </m:r>
          </m:sub>
        </m:sSub>
        <m:r>
          <w:rPr>
            <w:rFonts w:ascii="Cambria Math" w:hAnsi="Cambria Math" w:cs="Times New Roman"/>
            <w:sz w:val="24"/>
            <w:szCs w:val="24"/>
            <w:lang w:val="en-AU"/>
          </w:rPr>
          <m:t>Q=-</m:t>
        </m:r>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0</m:t>
            </m:r>
          </m:sub>
        </m:sSub>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ΔP</m:t>
                </m:r>
              </m:e>
              <m:sub>
                <m:r>
                  <w:rPr>
                    <w:rFonts w:ascii="Cambria Math" w:eastAsiaTheme="minorEastAsia" w:hAnsi="Cambria Math" w:cs="Times New Roman"/>
                    <w:sz w:val="24"/>
                    <w:szCs w:val="24"/>
                  </w:rPr>
                  <m:t>c</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den>
        </m:f>
      </m:oMath>
      <w:r w:rsidRPr="005A456E">
        <w:rPr>
          <w:rFonts w:ascii="Times New Roman" w:eastAsiaTheme="minorEastAsia" w:hAnsi="Times New Roman" w:cs="Times New Roman"/>
          <w:iCs/>
          <w:sz w:val="24"/>
          <w:szCs w:val="24"/>
          <w:lang w:val="en-AU"/>
        </w:rPr>
        <w:t xml:space="preserve">    </w:t>
      </w:r>
      <w:r w:rsidRPr="005A456E">
        <w:rPr>
          <w:rFonts w:ascii="Times New Roman" w:eastAsiaTheme="minorEastAsia" w:hAnsi="Times New Roman" w:cs="Times New Roman"/>
          <w:iCs/>
          <w:sz w:val="24"/>
          <w:szCs w:val="24"/>
          <w:lang w:val="en-AU"/>
        </w:rPr>
        <w:tab/>
      </w:r>
      <w:r w:rsidRPr="005A456E">
        <w:rPr>
          <w:rFonts w:ascii="Times New Roman" w:eastAsiaTheme="minorEastAsia" w:hAnsi="Times New Roman" w:cs="Times New Roman"/>
          <w:iCs/>
          <w:sz w:val="24"/>
          <w:szCs w:val="24"/>
          <w:lang w:val="en-AU"/>
        </w:rPr>
        <w:tab/>
      </w:r>
      <w:r w:rsidRPr="005A456E">
        <w:rPr>
          <w:rFonts w:ascii="Times New Roman" w:eastAsiaTheme="minorEastAsia" w:hAnsi="Times New Roman" w:cs="Times New Roman"/>
          <w:iCs/>
          <w:sz w:val="24"/>
          <w:szCs w:val="24"/>
          <w:lang w:val="en-AU"/>
        </w:rPr>
        <w:tab/>
        <w:t xml:space="preserve">     </w:t>
      </w:r>
      <w:r w:rsidRPr="005A456E">
        <w:rPr>
          <w:rFonts w:ascii="Times New Roman" w:eastAsiaTheme="minorEastAsia" w:hAnsi="Times New Roman" w:cs="Times New Roman"/>
          <w:iCs/>
          <w:sz w:val="24"/>
          <w:szCs w:val="24"/>
          <w:lang w:val="en-AU"/>
        </w:rPr>
        <w:tab/>
        <w:t>(S16)</w:t>
      </w:r>
    </w:p>
    <w:p w14:paraId="695EC8B6" w14:textId="6AE86F6F" w:rsidR="00C96D22" w:rsidRPr="005A456E" w:rsidRDefault="00C96D22"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t xml:space="preserve">Applying </w:t>
      </w:r>
      <w:r w:rsidR="007A255E" w:rsidRPr="005A456E">
        <w:rPr>
          <w:rFonts w:ascii="Times New Roman" w:hAnsi="Times New Roman" w:cs="Times New Roman"/>
          <w:sz w:val="24"/>
          <w:szCs w:val="24"/>
        </w:rPr>
        <w:t xml:space="preserve">the </w:t>
      </w:r>
      <w:r w:rsidRPr="005A456E">
        <w:rPr>
          <w:rFonts w:ascii="Times New Roman" w:hAnsi="Times New Roman" w:cs="Times New Roman"/>
          <w:sz w:val="24"/>
          <w:szCs w:val="24"/>
        </w:rPr>
        <w:t>partial derivative to the ideal gas equation (</w:t>
      </w:r>
      <m:oMath>
        <m:r>
          <w:rPr>
            <w:rFonts w:ascii="Cambria Math" w:hAnsi="Cambria Math" w:cs="Times New Roman"/>
            <w:sz w:val="24"/>
            <w:szCs w:val="24"/>
          </w:rPr>
          <m:t>RT</m:t>
        </m:r>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dt</m:t>
            </m:r>
          </m:den>
        </m:f>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P</m:t>
        </m:r>
      </m:oMath>
      <w:r w:rsidRPr="005A456E">
        <w:rPr>
          <w:rFonts w:ascii="Times New Roman" w:eastAsiaTheme="minorEastAsia" w:hAnsi="Times New Roman" w:cs="Times New Roman"/>
          <w:sz w:val="24"/>
          <w:szCs w:val="24"/>
        </w:rPr>
        <w:t xml:space="preserve">) and the relation between the volume and the pressure in </w:t>
      </w:r>
      <w:r w:rsidRPr="005A456E">
        <w:rPr>
          <w:rFonts w:ascii="Times New Roman" w:eastAsiaTheme="minorEastAsia" w:hAnsi="Times New Roman" w:cs="Times New Roman"/>
          <w:b/>
          <w:bCs/>
          <w:sz w:val="24"/>
          <w:szCs w:val="24"/>
        </w:rPr>
        <w:t>Equation (S14)</w:t>
      </w:r>
      <w:r w:rsidRPr="005A456E">
        <w:rPr>
          <w:rFonts w:ascii="Times New Roman" w:eastAsiaTheme="minorEastAsia" w:hAnsi="Times New Roman" w:cs="Times New Roman"/>
          <w:sz w:val="24"/>
          <w:szCs w:val="24"/>
        </w:rPr>
        <w:t xml:space="preserve">, we </w:t>
      </w:r>
      <w:r w:rsidR="007A255E" w:rsidRPr="005A456E">
        <w:rPr>
          <w:rFonts w:ascii="Times New Roman" w:eastAsiaTheme="minorEastAsia" w:hAnsi="Times New Roman" w:cs="Times New Roman"/>
          <w:sz w:val="24"/>
          <w:szCs w:val="24"/>
        </w:rPr>
        <w:t>deduce</w:t>
      </w:r>
      <w:r w:rsidRPr="005A456E">
        <w:rPr>
          <w:rFonts w:ascii="Times New Roman" w:eastAsiaTheme="minorEastAsia" w:hAnsi="Times New Roman" w:cs="Times New Roman"/>
          <w:sz w:val="24"/>
          <w:szCs w:val="24"/>
        </w:rPr>
        <w:t xml:space="preserve"> </w:t>
      </w:r>
      <w:r w:rsidRPr="005A456E">
        <w:rPr>
          <w:rFonts w:ascii="Times New Roman" w:eastAsiaTheme="minorEastAsia" w:hAnsi="Times New Roman" w:cs="Times New Roman"/>
          <w:b/>
          <w:bCs/>
          <w:sz w:val="24"/>
          <w:szCs w:val="24"/>
        </w:rPr>
        <w:t>Equation (S16)</w:t>
      </w:r>
      <w:r w:rsidRPr="005A456E">
        <w:rPr>
          <w:rFonts w:ascii="Times New Roman" w:eastAsiaTheme="minorEastAsia" w:hAnsi="Times New Roman" w:cs="Times New Roman"/>
          <w:sz w:val="24"/>
          <w:szCs w:val="24"/>
        </w:rPr>
        <w:t xml:space="preserve"> into the following equation:</w:t>
      </w:r>
    </w:p>
    <w:p w14:paraId="7446CC4D" w14:textId="77777777" w:rsidR="00C96D22" w:rsidRPr="005A456E" w:rsidRDefault="008642EF" w:rsidP="00B36434">
      <w:pPr>
        <w:spacing w:line="360" w:lineRule="auto"/>
        <w:jc w:val="right"/>
        <w:rPr>
          <w:rFonts w:ascii="Times New Roman" w:hAnsi="Times New Roman" w:cs="Times New Roman"/>
          <w:sz w:val="24"/>
          <w:szCs w:val="24"/>
        </w:rPr>
      </w:pPr>
      <m:oMath>
        <m:f>
          <m:fPr>
            <m:ctrlPr>
              <w:rPr>
                <w:rFonts w:ascii="Cambria Math" w:hAnsi="Cambria Math" w:cs="Times New Roman"/>
                <w:i/>
                <w:iCs/>
                <w:sz w:val="24"/>
                <w:szCs w:val="24"/>
                <w:lang w:val="en-AU"/>
              </w:rPr>
            </m:ctrlPr>
          </m:fPr>
          <m:num>
            <m:r>
              <w:rPr>
                <w:rFonts w:ascii="Cambria Math" w:hAnsi="Cambria Math" w:cs="Times New Roman"/>
                <w:sz w:val="24"/>
                <w:szCs w:val="24"/>
                <w:lang w:val="en-AU"/>
              </w:rPr>
              <m:t>dV</m:t>
            </m:r>
          </m:num>
          <m:den>
            <m:r>
              <w:rPr>
                <w:rFonts w:ascii="Cambria Math" w:hAnsi="Cambria Math" w:cs="Times New Roman"/>
                <w:sz w:val="24"/>
                <w:szCs w:val="24"/>
                <w:lang w:val="en-AU"/>
              </w:rPr>
              <m:t>dt</m:t>
            </m:r>
          </m:den>
        </m:f>
        <m:f>
          <m:fPr>
            <m:ctrlPr>
              <w:rPr>
                <w:rFonts w:ascii="Cambria Math" w:hAnsi="Cambria Math" w:cs="Times New Roman"/>
                <w:i/>
                <w:sz w:val="24"/>
                <w:szCs w:val="24"/>
                <w:lang w:val="en-AU"/>
              </w:rPr>
            </m:ctrlPr>
          </m:fPr>
          <m:num>
            <m:r>
              <w:rPr>
                <w:rFonts w:ascii="Cambria Math" w:hAnsi="Cambria Math" w:cs="Times New Roman"/>
                <w:sz w:val="24"/>
                <w:szCs w:val="24"/>
                <w:lang w:val="en-AU"/>
              </w:rPr>
              <m:t>P</m:t>
            </m:r>
          </m:num>
          <m:den>
            <m:r>
              <w:rPr>
                <w:rFonts w:ascii="Cambria Math" w:hAnsi="Cambria Math" w:cs="Times New Roman"/>
                <w:sz w:val="24"/>
                <w:szCs w:val="24"/>
                <w:lang w:val="en-AU"/>
              </w:rPr>
              <m:t>V</m:t>
            </m:r>
          </m:den>
        </m:f>
        <m:r>
          <w:rPr>
            <w:rFonts w:ascii="Cambria Math" w:hAnsi="Cambria Math" w:cs="Times New Roman"/>
            <w:sz w:val="24"/>
            <w:szCs w:val="24"/>
            <w:lang w:val="en-AU"/>
          </w:rPr>
          <m:t xml:space="preserve"> =-</m:t>
        </m:r>
        <m:f>
          <m:fPr>
            <m:ctrlPr>
              <w:rPr>
                <w:rFonts w:ascii="Cambria Math" w:hAnsi="Cambria Math" w:cs="Times New Roman"/>
                <w:i/>
                <w:iCs/>
                <w:sz w:val="24"/>
                <w:szCs w:val="24"/>
                <w:lang w:val="en-AU"/>
              </w:rPr>
            </m:ctrlPr>
          </m:fPr>
          <m:num>
            <m:r>
              <w:rPr>
                <w:rFonts w:ascii="Cambria Math" w:hAnsi="Cambria Math" w:cs="Times New Roman"/>
                <w:sz w:val="24"/>
                <w:szCs w:val="24"/>
                <w:lang w:val="en-AU"/>
              </w:rPr>
              <m:t>P</m:t>
            </m:r>
            <m:ctrlPr>
              <w:rPr>
                <w:rFonts w:ascii="Cambria Math" w:hAnsi="Cambria Math" w:cs="Times New Roman"/>
                <w:i/>
                <w:sz w:val="24"/>
                <w:szCs w:val="24"/>
                <w:lang w:val="en-AU"/>
              </w:rPr>
            </m:ctrlPr>
          </m:num>
          <m:den>
            <m:r>
              <w:rPr>
                <w:rFonts w:ascii="Cambria Math" w:hAnsi="Cambria Math" w:cs="Times New Roman"/>
                <w:sz w:val="24"/>
                <w:szCs w:val="24"/>
                <w:lang w:val="en-AU"/>
              </w:rPr>
              <m:t>V</m:t>
            </m:r>
          </m:den>
        </m:f>
        <m:f>
          <m:fPr>
            <m:ctrlPr>
              <w:rPr>
                <w:rFonts w:ascii="Cambria Math" w:hAnsi="Cambria Math" w:cs="Times New Roman"/>
                <w:i/>
                <w:iCs/>
                <w:sz w:val="24"/>
                <w:szCs w:val="24"/>
                <w:lang w:val="en-AU"/>
              </w:rPr>
            </m:ctrlPr>
          </m:fPr>
          <m:num>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ΔP</m:t>
                </m:r>
              </m:e>
              <m:sub>
                <m:r>
                  <w:rPr>
                    <w:rFonts w:ascii="Cambria Math" w:hAnsi="Cambria Math" w:cs="Times New Roman"/>
                    <w:sz w:val="24"/>
                    <w:szCs w:val="24"/>
                    <w:lang w:val="en-AU"/>
                  </w:rPr>
                  <m:t>c</m:t>
                </m:r>
              </m:sub>
            </m:sSub>
          </m:num>
          <m:den>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H</m:t>
                </m:r>
              </m:sub>
            </m:sSub>
          </m:den>
        </m:f>
        <m:r>
          <w:rPr>
            <w:rFonts w:ascii="Cambria Math" w:hAnsi="Cambria Math" w:cs="Times New Roman"/>
            <w:sz w:val="24"/>
            <w:szCs w:val="24"/>
            <w:lang w:val="en-AU"/>
          </w:rPr>
          <m:t>-</m:t>
        </m:r>
        <m:f>
          <m:fPr>
            <m:ctrlPr>
              <w:rPr>
                <w:rFonts w:ascii="Cambria Math" w:hAnsi="Cambria Math" w:cs="Times New Roman"/>
                <w:i/>
                <w:iCs/>
                <w:sz w:val="24"/>
                <w:szCs w:val="24"/>
                <w:lang w:val="en-AU"/>
              </w:rPr>
            </m:ctrlPr>
          </m:fPr>
          <m:num>
            <m:r>
              <w:rPr>
                <w:rFonts w:ascii="Cambria Math" w:hAnsi="Cambria Math" w:cs="Times New Roman"/>
                <w:sz w:val="24"/>
                <w:szCs w:val="24"/>
                <w:lang w:val="en-AU"/>
              </w:rPr>
              <m:t>d</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ΔP</m:t>
                </m:r>
              </m:e>
              <m:sub>
                <m:r>
                  <w:rPr>
                    <w:rFonts w:ascii="Cambria Math" w:hAnsi="Cambria Math" w:cs="Times New Roman"/>
                    <w:sz w:val="24"/>
                    <w:szCs w:val="24"/>
                    <w:lang w:val="en-AU"/>
                  </w:rPr>
                  <m:t>c</m:t>
                </m:r>
              </m:sub>
            </m:sSub>
          </m:num>
          <m:den>
            <m:r>
              <w:rPr>
                <w:rFonts w:ascii="Cambria Math" w:hAnsi="Cambria Math" w:cs="Times New Roman"/>
                <w:sz w:val="24"/>
                <w:szCs w:val="24"/>
                <w:lang w:val="en-AU"/>
              </w:rPr>
              <m:t>dt</m:t>
            </m:r>
          </m:den>
        </m:f>
      </m:oMath>
      <w:r w:rsidR="00C96D22" w:rsidRPr="005A456E">
        <w:rPr>
          <w:rFonts w:ascii="Times New Roman" w:eastAsiaTheme="minorEastAsia" w:hAnsi="Times New Roman" w:cs="Times New Roman"/>
          <w:iCs/>
          <w:sz w:val="24"/>
          <w:szCs w:val="24"/>
          <w:lang w:val="en-AU"/>
        </w:rPr>
        <w:t xml:space="preserve"> </w:t>
      </w:r>
      <w:r w:rsidR="00C96D22" w:rsidRPr="005A456E">
        <w:rPr>
          <w:rFonts w:ascii="Times New Roman" w:eastAsiaTheme="minorEastAsia" w:hAnsi="Times New Roman" w:cs="Times New Roman"/>
          <w:iCs/>
          <w:sz w:val="24"/>
          <w:szCs w:val="24"/>
          <w:lang w:val="en-AU"/>
        </w:rPr>
        <w:tab/>
      </w:r>
      <w:r w:rsidR="00C96D22" w:rsidRPr="005A456E">
        <w:rPr>
          <w:rFonts w:ascii="Times New Roman" w:eastAsiaTheme="minorEastAsia" w:hAnsi="Times New Roman" w:cs="Times New Roman"/>
          <w:iCs/>
          <w:sz w:val="24"/>
          <w:szCs w:val="24"/>
          <w:lang w:val="en-AU"/>
        </w:rPr>
        <w:tab/>
      </w:r>
      <w:r w:rsidR="00C96D22" w:rsidRPr="005A456E">
        <w:rPr>
          <w:rFonts w:ascii="Times New Roman" w:eastAsiaTheme="minorEastAsia" w:hAnsi="Times New Roman" w:cs="Times New Roman"/>
          <w:iCs/>
          <w:sz w:val="24"/>
          <w:szCs w:val="24"/>
          <w:lang w:val="en-AU"/>
        </w:rPr>
        <w:tab/>
      </w:r>
      <w:r w:rsidR="00C96D22" w:rsidRPr="005A456E">
        <w:rPr>
          <w:rFonts w:ascii="Times New Roman" w:eastAsiaTheme="minorEastAsia" w:hAnsi="Times New Roman" w:cs="Times New Roman"/>
          <w:iCs/>
          <w:sz w:val="24"/>
          <w:szCs w:val="24"/>
          <w:lang w:val="en-AU"/>
        </w:rPr>
        <w:tab/>
        <w:t xml:space="preserve">     (S17)</w:t>
      </w:r>
    </w:p>
    <w:p w14:paraId="49BF6070" w14:textId="2FB7C194" w:rsidR="00424A5E" w:rsidRPr="005A456E" w:rsidRDefault="00D54C7C" w:rsidP="00D54C7C">
      <w:pPr>
        <w:pStyle w:val="Heading3"/>
        <w:rPr>
          <w:rFonts w:ascii="Times New Roman" w:hAnsi="Times New Roman" w:cs="Times New Roman"/>
          <w:color w:val="auto"/>
          <w:sz w:val="24"/>
          <w:szCs w:val="24"/>
        </w:rPr>
      </w:pPr>
      <w:r w:rsidRPr="005A456E">
        <w:rPr>
          <w:rFonts w:ascii="Times New Roman" w:hAnsi="Times New Roman" w:cs="Times New Roman"/>
          <w:b/>
          <w:bCs/>
          <w:i/>
          <w:iCs/>
          <w:color w:val="auto"/>
          <w:sz w:val="24"/>
          <w:szCs w:val="24"/>
        </w:rPr>
        <w:t xml:space="preserve">Part 4: The frequency threshold  </w:t>
      </w:r>
    </w:p>
    <w:p w14:paraId="5B188C2C" w14:textId="4D0812A0" w:rsidR="00C96D22" w:rsidRPr="005A456E" w:rsidRDefault="00C96D22" w:rsidP="00B36434">
      <w:pPr>
        <w:spacing w:line="360" w:lineRule="auto"/>
        <w:jc w:val="both"/>
        <w:rPr>
          <w:rFonts w:ascii="Times New Roman" w:eastAsiaTheme="minorEastAsia" w:hAnsi="Times New Roman" w:cs="Times New Roman"/>
          <w:iCs/>
          <w:sz w:val="24"/>
          <w:szCs w:val="24"/>
        </w:rPr>
      </w:pPr>
      <w:r w:rsidRPr="005A456E">
        <w:rPr>
          <w:rFonts w:ascii="Times New Roman" w:hAnsi="Times New Roman" w:cs="Times New Roman"/>
          <w:sz w:val="24"/>
          <w:szCs w:val="24"/>
        </w:rPr>
        <w:t xml:space="preserve">Within the operating range, surface tension remains intact, resulting in only small changes in volume or </w:t>
      </w:r>
      <m:oMath>
        <m:r>
          <w:rPr>
            <w:rFonts w:ascii="Cambria Math" w:hAnsi="Cambria Math" w:cs="Times New Roman"/>
            <w:sz w:val="24"/>
            <w:szCs w:val="24"/>
          </w:rPr>
          <m:t>V~</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Pr="005A456E">
        <w:rPr>
          <w:rFonts w:ascii="Times New Roman" w:eastAsiaTheme="minorEastAsia" w:hAnsi="Times New Roman" w:cs="Times New Roman"/>
          <w:iCs/>
          <w:sz w:val="24"/>
          <w:szCs w:val="24"/>
        </w:rPr>
        <w:t xml:space="preserve">and pressure or </w:t>
      </w:r>
      <m:oMath>
        <m:r>
          <w:rPr>
            <w:rFonts w:ascii="Cambria Math" w:hAnsi="Cambria Math" w:cs="Times New Roman"/>
            <w:sz w:val="24"/>
            <w:szCs w:val="24"/>
          </w:rPr>
          <m:t>P~</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w:r w:rsidRPr="005A456E">
        <w:rPr>
          <w:rFonts w:ascii="Times New Roman" w:eastAsiaTheme="minorEastAsia" w:hAnsi="Times New Roman" w:cs="Times New Roman"/>
          <w:iCs/>
          <w:sz w:val="24"/>
          <w:szCs w:val="24"/>
        </w:rPr>
        <w:t xml:space="preserve">. Combining </w:t>
      </w:r>
      <w:r w:rsidRPr="005A456E">
        <w:rPr>
          <w:rFonts w:ascii="Times New Roman" w:eastAsiaTheme="minorEastAsia" w:hAnsi="Times New Roman" w:cs="Times New Roman"/>
          <w:b/>
          <w:bCs/>
          <w:iCs/>
          <w:sz w:val="24"/>
          <w:szCs w:val="24"/>
        </w:rPr>
        <w:t>Equation (S8)</w:t>
      </w:r>
      <w:r w:rsidRPr="005A456E">
        <w:rPr>
          <w:rFonts w:ascii="Times New Roman" w:eastAsiaTheme="minorEastAsia" w:hAnsi="Times New Roman" w:cs="Times New Roman"/>
          <w:iCs/>
          <w:sz w:val="24"/>
          <w:szCs w:val="24"/>
        </w:rPr>
        <w:t xml:space="preserve"> and </w:t>
      </w:r>
      <w:r w:rsidRPr="005A456E">
        <w:rPr>
          <w:rFonts w:ascii="Times New Roman" w:eastAsiaTheme="minorEastAsia" w:hAnsi="Times New Roman" w:cs="Times New Roman"/>
          <w:b/>
          <w:bCs/>
          <w:iCs/>
          <w:sz w:val="24"/>
          <w:szCs w:val="24"/>
        </w:rPr>
        <w:t>(S17)</w:t>
      </w:r>
      <w:r w:rsidRPr="005A456E">
        <w:rPr>
          <w:rFonts w:ascii="Times New Roman" w:eastAsiaTheme="minorEastAsia" w:hAnsi="Times New Roman" w:cs="Times New Roman"/>
          <w:iCs/>
          <w:sz w:val="24"/>
          <w:szCs w:val="24"/>
        </w:rPr>
        <w:t xml:space="preserve">, we obtained: </w:t>
      </w:r>
    </w:p>
    <w:p w14:paraId="57C66AE5" w14:textId="77777777" w:rsidR="00C96D22" w:rsidRPr="005A456E" w:rsidRDefault="008642EF" w:rsidP="00B36434">
      <w:pPr>
        <w:spacing w:line="360" w:lineRule="auto"/>
        <w:jc w:val="right"/>
        <w:rPr>
          <w:rFonts w:ascii="Times New Roman" w:eastAsiaTheme="minorEastAsia" w:hAnsi="Times New Roman" w:cs="Times New Roman"/>
          <w:iCs/>
          <w:sz w:val="24"/>
          <w:szCs w:val="24"/>
        </w:rPr>
      </w:pPr>
      <m:oMath>
        <m:f>
          <m:fPr>
            <m:ctrlPr>
              <w:rPr>
                <w:rFonts w:ascii="Cambria Math" w:hAnsi="Cambria Math" w:cs="Times New Roman"/>
                <w:i/>
                <w:iCs/>
                <w:sz w:val="24"/>
                <w:szCs w:val="24"/>
                <w:lang w:val="en-AU"/>
              </w:rPr>
            </m:ctrlPr>
          </m:fPr>
          <m:num>
            <m:r>
              <w:rPr>
                <w:rFonts w:ascii="Cambria Math" w:hAnsi="Cambria Math" w:cs="Times New Roman"/>
                <w:sz w:val="24"/>
                <w:szCs w:val="24"/>
                <w:lang w:val="en-AU"/>
              </w:rPr>
              <m:t>dV</m:t>
            </m:r>
          </m:num>
          <m:den>
            <m:r>
              <w:rPr>
                <w:rFonts w:ascii="Cambria Math" w:hAnsi="Cambria Math" w:cs="Times New Roman"/>
                <w:sz w:val="24"/>
                <w:szCs w:val="24"/>
                <w:lang w:val="en-AU"/>
              </w:rPr>
              <m:t>dt</m:t>
            </m:r>
          </m:den>
        </m:f>
        <m:r>
          <w:rPr>
            <w:rFonts w:ascii="Cambria Math" w:hAnsi="Cambria Math" w:cs="Times New Roman"/>
            <w:sz w:val="24"/>
            <w:szCs w:val="24"/>
            <w:lang w:val="en-AU"/>
          </w:rPr>
          <m:t>=-</m:t>
        </m:r>
        <m:f>
          <m:fPr>
            <m:ctrlPr>
              <w:rPr>
                <w:rFonts w:ascii="Cambria Math" w:hAnsi="Cambria Math" w:cs="Times New Roman"/>
                <w:i/>
                <w:iCs/>
                <w:sz w:val="24"/>
                <w:szCs w:val="24"/>
                <w:lang w:val="en-AU"/>
              </w:rPr>
            </m:ctrlPr>
          </m:fPr>
          <m:num>
            <m:sSub>
              <m:sSubPr>
                <m:ctrlPr>
                  <w:rPr>
                    <w:rFonts w:ascii="Cambria Math" w:hAnsi="Cambria Math" w:cs="Times New Roman"/>
                    <w:i/>
                    <w:sz w:val="24"/>
                    <w:szCs w:val="24"/>
                    <w:lang w:val="en-AU"/>
                  </w:rPr>
                </m:ctrlPr>
              </m:sSubPr>
              <m:e>
                <m:r>
                  <w:rPr>
                    <w:rFonts w:ascii="Cambria Math" w:hAnsi="Cambria Math" w:cs="Times New Roman"/>
                    <w:sz w:val="24"/>
                    <w:szCs w:val="24"/>
                    <w:lang w:val="en-AU"/>
                  </w:rPr>
                  <m:t>V</m:t>
                </m:r>
              </m:e>
              <m:sub>
                <m:r>
                  <w:rPr>
                    <w:rFonts w:ascii="Cambria Math" w:hAnsi="Cambria Math" w:cs="Times New Roman"/>
                    <w:sz w:val="24"/>
                    <w:szCs w:val="24"/>
                    <w:lang w:val="en-AU"/>
                  </w:rPr>
                  <m:t>0</m:t>
                </m:r>
              </m:sub>
            </m:sSub>
            <m:ctrlPr>
              <w:rPr>
                <w:rFonts w:ascii="Cambria Math" w:hAnsi="Cambria Math" w:cs="Times New Roman"/>
                <w:i/>
                <w:sz w:val="24"/>
                <w:szCs w:val="24"/>
                <w:lang w:val="en-AU"/>
              </w:rPr>
            </m:ctrlPr>
          </m:num>
          <m:den>
            <m:sSub>
              <m:sSubPr>
                <m:ctrlPr>
                  <w:rPr>
                    <w:rFonts w:ascii="Cambria Math" w:hAnsi="Cambria Math" w:cs="Times New Roman"/>
                    <w:i/>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0</m:t>
                </m:r>
              </m:sub>
            </m:sSub>
          </m:den>
        </m:f>
        <m:r>
          <w:rPr>
            <w:rFonts w:ascii="Cambria Math" w:hAnsi="Cambria Math" w:cs="Times New Roman"/>
            <w:sz w:val="24"/>
            <w:szCs w:val="24"/>
            <w:lang w:val="en-AU"/>
          </w:rPr>
          <m:t xml:space="preserve"> </m:t>
        </m:r>
        <m:d>
          <m:dPr>
            <m:ctrlPr>
              <w:rPr>
                <w:rFonts w:ascii="Cambria Math" w:hAnsi="Cambria Math" w:cs="Times New Roman"/>
                <w:i/>
                <w:iCs/>
                <w:sz w:val="24"/>
                <w:szCs w:val="24"/>
                <w:lang w:val="en-AU"/>
              </w:rPr>
            </m:ctrlPr>
          </m:dPr>
          <m:e>
            <m:f>
              <m:fPr>
                <m:ctrlPr>
                  <w:rPr>
                    <w:rFonts w:ascii="Cambria Math" w:hAnsi="Cambria Math" w:cs="Times New Roman"/>
                    <w:i/>
                    <w:iCs/>
                    <w:sz w:val="24"/>
                    <w:szCs w:val="24"/>
                    <w:lang w:val="en-AU"/>
                  </w:rPr>
                </m:ctrlPr>
              </m:fPr>
              <m:num>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P</m:t>
                    </m:r>
                  </m:e>
                  <m:sub>
                    <m:r>
                      <w:rPr>
                        <w:rFonts w:ascii="Cambria Math" w:hAnsi="Cambria Math" w:cs="Times New Roman"/>
                        <w:sz w:val="24"/>
                        <w:szCs w:val="24"/>
                        <w:lang w:val="en-AU"/>
                      </w:rPr>
                      <m:t>0</m:t>
                    </m:r>
                  </m:sub>
                </m:sSub>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R</m:t>
                    </m:r>
                  </m:e>
                  <m:sub>
                    <m:r>
                      <w:rPr>
                        <w:rFonts w:ascii="Cambria Math" w:hAnsi="Cambria Math" w:cs="Times New Roman"/>
                        <w:sz w:val="24"/>
                        <w:szCs w:val="24"/>
                        <w:lang w:val="en-AU"/>
                      </w:rPr>
                      <m:t>s</m:t>
                    </m:r>
                  </m:sub>
                </m:sSub>
              </m:num>
              <m:den>
                <m:sSub>
                  <m:sSubPr>
                    <m:ctrlPr>
                      <w:rPr>
                        <w:rFonts w:ascii="Cambria Math" w:hAnsi="Cambria Math" w:cs="Times New Roman"/>
                        <w:i/>
                        <w:iCs/>
                        <w:sz w:val="24"/>
                        <w:szCs w:val="24"/>
                        <w:lang w:val="en-AU"/>
                      </w:rPr>
                    </m:ctrlPr>
                  </m:sSubP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V</m:t>
                        </m:r>
                      </m:e>
                      <m:sub>
                        <m:r>
                          <w:rPr>
                            <w:rFonts w:ascii="Cambria Math" w:hAnsi="Cambria Math" w:cs="Times New Roman"/>
                            <w:sz w:val="24"/>
                            <w:szCs w:val="24"/>
                            <w:lang w:val="en-AU"/>
                          </w:rPr>
                          <m:t>0</m:t>
                        </m:r>
                      </m:sub>
                    </m:sSub>
                    <m:r>
                      <w:rPr>
                        <w:rFonts w:ascii="Cambria Math" w:hAnsi="Cambria Math" w:cs="Times New Roman"/>
                        <w:sz w:val="24"/>
                        <w:szCs w:val="24"/>
                        <w:lang w:val="en-AU"/>
                      </w:rPr>
                      <m:t>k</m:t>
                    </m:r>
                  </m:e>
                  <m:sub>
                    <m:r>
                      <w:rPr>
                        <w:rFonts w:ascii="Cambria Math" w:hAnsi="Cambria Math" w:cs="Times New Roman"/>
                        <w:sz w:val="24"/>
                        <w:szCs w:val="24"/>
                        <w:lang w:val="en-AU"/>
                      </w:rPr>
                      <m:t>H</m:t>
                    </m:r>
                  </m:sub>
                </m:sSub>
                <m:sSub>
                  <m:sSubPr>
                    <m:ctrlPr>
                      <w:rPr>
                        <w:rFonts w:ascii="Cambria Math" w:hAnsi="Cambria Math" w:cs="Times New Roman"/>
                        <w:i/>
                        <w:iCs/>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R</m:t>
                    </m:r>
                  </m:sub>
                </m:sSub>
              </m:den>
            </m:f>
            <m:r>
              <w:rPr>
                <w:rFonts w:ascii="Cambria Math" w:hAnsi="Cambria Math" w:cs="Times New Roman"/>
                <w:sz w:val="24"/>
                <w:szCs w:val="24"/>
                <w:lang w:val="en-AU"/>
              </w:rPr>
              <m:t>+</m:t>
            </m:r>
            <m:f>
              <m:fPr>
                <m:ctrlPr>
                  <w:rPr>
                    <w:rFonts w:ascii="Cambria Math" w:hAnsi="Cambria Math" w:cs="Times New Roman"/>
                    <w:i/>
                    <w:sz w:val="24"/>
                    <w:szCs w:val="24"/>
                    <w:lang w:val="en-AU"/>
                  </w:rPr>
                </m:ctrlPr>
              </m:fPr>
              <m:num>
                <m:r>
                  <w:rPr>
                    <w:rFonts w:ascii="Cambria Math" w:hAnsi="Cambria Math" w:cs="Times New Roman"/>
                    <w:sz w:val="24"/>
                    <w:szCs w:val="24"/>
                    <w:lang w:val="en-AU"/>
                  </w:rPr>
                  <m:t>1</m:t>
                </m:r>
              </m:num>
              <m:den>
                <m:sSub>
                  <m:sSubPr>
                    <m:ctrlPr>
                      <w:rPr>
                        <w:rFonts w:ascii="Cambria Math" w:hAnsi="Cambria Math" w:cs="Times New Roman"/>
                        <w:i/>
                        <w:sz w:val="24"/>
                        <w:szCs w:val="24"/>
                        <w:lang w:val="en-AU"/>
                      </w:rPr>
                    </m:ctrlPr>
                  </m:sSubPr>
                  <m:e>
                    <m:r>
                      <w:rPr>
                        <w:rFonts w:ascii="Cambria Math" w:hAnsi="Cambria Math" w:cs="Times New Roman"/>
                        <w:sz w:val="24"/>
                        <w:szCs w:val="24"/>
                        <w:lang w:val="en-AU"/>
                      </w:rPr>
                      <m:t>k</m:t>
                    </m:r>
                  </m:e>
                  <m:sub>
                    <m:r>
                      <w:rPr>
                        <w:rFonts w:ascii="Cambria Math" w:hAnsi="Cambria Math" w:cs="Times New Roman"/>
                        <w:sz w:val="24"/>
                        <w:szCs w:val="24"/>
                        <w:lang w:val="en-AU"/>
                      </w:rPr>
                      <m:t>R</m:t>
                    </m:r>
                  </m:sub>
                </m:sSub>
              </m:den>
            </m:f>
            <m:f>
              <m:fPr>
                <m:ctrlPr>
                  <w:rPr>
                    <w:rFonts w:ascii="Cambria Math" w:hAnsi="Cambria Math" w:cs="Times New Roman"/>
                    <w:i/>
                    <w:iCs/>
                    <w:sz w:val="24"/>
                    <w:szCs w:val="24"/>
                    <w:lang w:val="en-AU"/>
                  </w:rPr>
                </m:ctrlPr>
              </m:fPr>
              <m:num>
                <m:r>
                  <w:rPr>
                    <w:rFonts w:ascii="Cambria Math" w:hAnsi="Cambria Math" w:cs="Times New Roman"/>
                    <w:sz w:val="24"/>
                    <w:szCs w:val="24"/>
                    <w:lang w:val="en-AU"/>
                  </w:rPr>
                  <m:t>d</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R</m:t>
                    </m:r>
                  </m:e>
                  <m:sub>
                    <m:r>
                      <w:rPr>
                        <w:rFonts w:ascii="Cambria Math" w:hAnsi="Cambria Math" w:cs="Times New Roman"/>
                        <w:sz w:val="24"/>
                        <w:szCs w:val="24"/>
                        <w:lang w:val="en-AU"/>
                      </w:rPr>
                      <m:t>s</m:t>
                    </m:r>
                  </m:sub>
                </m:sSub>
              </m:num>
              <m:den>
                <m:r>
                  <w:rPr>
                    <w:rFonts w:ascii="Cambria Math" w:hAnsi="Cambria Math" w:cs="Times New Roman"/>
                    <w:sz w:val="24"/>
                    <w:szCs w:val="24"/>
                    <w:lang w:val="en-AU"/>
                  </w:rPr>
                  <m:t>dt</m:t>
                </m:r>
              </m:den>
            </m:f>
          </m:e>
        </m:d>
      </m:oMath>
      <w:r w:rsidR="00C96D22" w:rsidRPr="005A456E">
        <w:rPr>
          <w:rFonts w:ascii="Times New Roman" w:eastAsiaTheme="minorEastAsia" w:hAnsi="Times New Roman" w:cs="Times New Roman"/>
          <w:iCs/>
          <w:sz w:val="24"/>
          <w:szCs w:val="24"/>
          <w:lang w:val="en-AU"/>
        </w:rPr>
        <w:t xml:space="preserve"> </w:t>
      </w:r>
      <w:r w:rsidR="00C96D22" w:rsidRPr="005A456E">
        <w:rPr>
          <w:rFonts w:ascii="Times New Roman" w:eastAsiaTheme="minorEastAsia" w:hAnsi="Times New Roman" w:cs="Times New Roman"/>
          <w:iCs/>
          <w:sz w:val="24"/>
          <w:szCs w:val="24"/>
          <w:lang w:val="en-AU"/>
        </w:rPr>
        <w:tab/>
      </w:r>
      <w:r w:rsidR="00C96D22" w:rsidRPr="005A456E">
        <w:rPr>
          <w:rFonts w:ascii="Times New Roman" w:eastAsiaTheme="minorEastAsia" w:hAnsi="Times New Roman" w:cs="Times New Roman"/>
          <w:iCs/>
          <w:sz w:val="24"/>
          <w:szCs w:val="24"/>
          <w:lang w:val="en-AU"/>
        </w:rPr>
        <w:tab/>
      </w:r>
      <w:r w:rsidR="00C96D22" w:rsidRPr="005A456E">
        <w:rPr>
          <w:rFonts w:ascii="Times New Roman" w:eastAsiaTheme="minorEastAsia" w:hAnsi="Times New Roman" w:cs="Times New Roman"/>
          <w:iCs/>
          <w:sz w:val="24"/>
          <w:szCs w:val="24"/>
          <w:lang w:val="en-AU"/>
        </w:rPr>
        <w:tab/>
        <w:t xml:space="preserve">         (S18)</w:t>
      </w:r>
    </w:p>
    <w:p w14:paraId="71FFB725" w14:textId="3EE85648" w:rsidR="00C96D22" w:rsidRPr="005A456E" w:rsidRDefault="00C96D22" w:rsidP="00B36434">
      <w:pPr>
        <w:spacing w:line="360" w:lineRule="auto"/>
        <w:jc w:val="both"/>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 xml:space="preserve">By applying Laplace transforms </w:t>
      </w:r>
      <w:r w:rsidR="004A1CE1" w:rsidRPr="005A456E">
        <w:rPr>
          <w:rFonts w:ascii="Times New Roman" w:eastAsiaTheme="minorEastAsia" w:hAnsi="Times New Roman" w:cs="Times New Roman"/>
          <w:iCs/>
          <w:sz w:val="24"/>
          <w:szCs w:val="24"/>
        </w:rPr>
        <w:t>to</w:t>
      </w:r>
      <w:r w:rsidRPr="005A456E">
        <w:rPr>
          <w:rFonts w:ascii="Times New Roman" w:eastAsiaTheme="minorEastAsia" w:hAnsi="Times New Roman" w:cs="Times New Roman"/>
          <w:iCs/>
          <w:sz w:val="24"/>
          <w:szCs w:val="24"/>
        </w:rPr>
        <w:t xml:space="preserve"> </w:t>
      </w:r>
      <w:r w:rsidRPr="005A456E">
        <w:rPr>
          <w:rFonts w:ascii="Times New Roman" w:eastAsiaTheme="minorEastAsia" w:hAnsi="Times New Roman" w:cs="Times New Roman"/>
          <w:b/>
          <w:bCs/>
          <w:iCs/>
          <w:sz w:val="24"/>
          <w:szCs w:val="24"/>
        </w:rPr>
        <w:t>Equation (S18)</w:t>
      </w:r>
      <w:r w:rsidRPr="005A456E">
        <w:rPr>
          <w:rFonts w:ascii="Times New Roman" w:eastAsiaTheme="minorEastAsia" w:hAnsi="Times New Roman" w:cs="Times New Roman"/>
          <w:iCs/>
          <w:sz w:val="24"/>
          <w:szCs w:val="24"/>
        </w:rPr>
        <w:t xml:space="preserve">, we obtain: </w:t>
      </w:r>
    </w:p>
    <w:p w14:paraId="7A21EC1E" w14:textId="63F7FB37" w:rsidR="00C96D22" w:rsidRPr="005A456E" w:rsidRDefault="00C96D22" w:rsidP="00B36434">
      <w:pPr>
        <w:spacing w:line="360" w:lineRule="auto"/>
        <w:jc w:val="right"/>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s. V</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 -</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R</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den>
        </m:f>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+s</m:t>
            </m:r>
          </m:e>
        </m:d>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s</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s</m:t>
            </m:r>
          </m:e>
        </m:d>
      </m:oMath>
      <w:r w:rsidRPr="005A456E">
        <w:rPr>
          <w:rFonts w:ascii="Times New Roman" w:eastAsiaTheme="minorEastAsia" w:hAnsi="Times New Roman" w:cs="Times New Roman"/>
          <w:iCs/>
          <w:sz w:val="24"/>
          <w:szCs w:val="24"/>
        </w:rPr>
        <w:t xml:space="preserve"> </w:t>
      </w:r>
      <w:r w:rsidRPr="005A456E">
        <w:rPr>
          <w:rFonts w:ascii="Times New Roman" w:eastAsiaTheme="minorEastAsia" w:hAnsi="Times New Roman" w:cs="Times New Roman"/>
          <w:iCs/>
          <w:sz w:val="24"/>
          <w:szCs w:val="24"/>
        </w:rPr>
        <w:tab/>
      </w:r>
      <w:r w:rsidRPr="005A456E">
        <w:rPr>
          <w:rFonts w:ascii="Times New Roman" w:eastAsiaTheme="minorEastAsia" w:hAnsi="Times New Roman" w:cs="Times New Roman"/>
          <w:iCs/>
          <w:sz w:val="24"/>
          <w:szCs w:val="24"/>
        </w:rPr>
        <w:tab/>
      </w:r>
      <w:r w:rsidRPr="005A456E">
        <w:rPr>
          <w:rFonts w:ascii="Times New Roman" w:eastAsiaTheme="minorEastAsia" w:hAnsi="Times New Roman" w:cs="Times New Roman"/>
          <w:iCs/>
          <w:sz w:val="24"/>
          <w:szCs w:val="24"/>
        </w:rPr>
        <w:tab/>
        <w:t>(S19)</w:t>
      </w:r>
    </w:p>
    <w:p w14:paraId="026C2779" w14:textId="77777777" w:rsidR="00C96D22" w:rsidRPr="005A456E" w:rsidRDefault="00C96D22" w:rsidP="00B36434">
      <w:pPr>
        <w:spacing w:line="360" w:lineRule="auto"/>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From Equation S(19), we obtained the following transfer function:</w:t>
      </w:r>
    </w:p>
    <w:p w14:paraId="0A330814" w14:textId="2FD0869A" w:rsidR="00C96D22" w:rsidRPr="005A456E" w:rsidRDefault="008642EF" w:rsidP="00B36434">
      <w:pPr>
        <w:spacing w:line="360" w:lineRule="auto"/>
        <w:jc w:val="right"/>
        <w:rPr>
          <w:rFonts w:ascii="Times New Roman" w:eastAsiaTheme="minorEastAsia" w:hAnsi="Times New Roman" w:cs="Times New Roman"/>
          <w:iCs/>
          <w:sz w:val="24"/>
          <w:szCs w:val="24"/>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s</m:t>
                </m:r>
              </m:e>
            </m:d>
            <m:ctrlPr>
              <w:rPr>
                <w:rFonts w:ascii="Cambria Math" w:hAnsi="Cambria Math" w:cs="Times New Roman"/>
                <w:i/>
                <w:iCs/>
                <w:sz w:val="24"/>
                <w:szCs w:val="24"/>
              </w:rPr>
            </m:ctrlPr>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s</m:t>
                </m:r>
              </m:e>
            </m:d>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s</m:t>
            </m:r>
          </m:num>
          <m:den>
            <m:r>
              <w:rPr>
                <w:rFonts w:ascii="Cambria Math" w:hAnsi="Cambria Math" w:cs="Times New Roman"/>
                <w:sz w:val="24"/>
                <w:szCs w:val="24"/>
              </w:rPr>
              <m:t>s</m:t>
            </m:r>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den>
            </m:f>
          </m:den>
        </m:f>
      </m:oMath>
      <w:r w:rsidR="00C96D22" w:rsidRPr="005A456E">
        <w:rPr>
          <w:rFonts w:ascii="Times New Roman" w:eastAsiaTheme="minorEastAsia" w:hAnsi="Times New Roman" w:cs="Times New Roman"/>
          <w:iCs/>
          <w:sz w:val="24"/>
          <w:szCs w:val="24"/>
        </w:rPr>
        <w:t xml:space="preserve">  </w:t>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r>
      <w:r w:rsidR="00BD589D" w:rsidRPr="005A456E">
        <w:rPr>
          <w:rFonts w:ascii="Times New Roman" w:eastAsiaTheme="minorEastAsia" w:hAnsi="Times New Roman" w:cs="Times New Roman"/>
          <w:iCs/>
          <w:sz w:val="24"/>
          <w:szCs w:val="24"/>
        </w:rPr>
        <w:t xml:space="preserve">      </w:t>
      </w:r>
      <w:r w:rsidR="00C96D22" w:rsidRPr="005A456E">
        <w:rPr>
          <w:rFonts w:ascii="Times New Roman" w:eastAsiaTheme="minorEastAsia" w:hAnsi="Times New Roman" w:cs="Times New Roman"/>
          <w:iCs/>
          <w:sz w:val="24"/>
          <w:szCs w:val="24"/>
        </w:rPr>
        <w:t>(S20)</w:t>
      </w:r>
    </w:p>
    <w:p w14:paraId="62C9A6CE" w14:textId="77777777" w:rsidR="00C96D22" w:rsidRPr="005A456E" w:rsidRDefault="00C96D22" w:rsidP="00B36434">
      <w:pPr>
        <w:spacing w:line="360" w:lineRule="auto"/>
        <w:jc w:val="both"/>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 xml:space="preserve">This frequency-domain function reveals a threshold for the frequency, which is given by: </w:t>
      </w:r>
    </w:p>
    <w:p w14:paraId="6D111EDD" w14:textId="77777777" w:rsidR="00C96D22" w:rsidRPr="005A456E" w:rsidRDefault="008642EF" w:rsidP="00B36434">
      <w:pPr>
        <w:spacing w:line="360" w:lineRule="auto"/>
        <w:jc w:val="right"/>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iCs/>
                    <w:sz w:val="24"/>
                    <w:szCs w:val="24"/>
                  </w:rPr>
                </m:ctrlPr>
              </m:sSubPr>
              <m:e>
                <m:r>
                  <w:rPr>
                    <w:rFonts w:ascii="Cambria Math" w:hAnsi="Cambria Math" w:cs="Times New Roman"/>
                    <w:sz w:val="24"/>
                    <w:szCs w:val="24"/>
                  </w:rPr>
                  <m:t>2</m:t>
                </m:r>
                <m:r>
                  <w:rPr>
                    <w:rFonts w:ascii="Cambria Math" w:hAnsi="Cambria Math" w:cs="Times New Roman"/>
                    <w:sz w:val="24"/>
                    <w:szCs w:val="24"/>
                  </w:rPr>
                  <m:t>πV</m:t>
                </m:r>
              </m:e>
              <m:sub>
                <m:r>
                  <w:rPr>
                    <w:rFonts w:ascii="Cambria Math" w:hAnsi="Cambria Math" w:cs="Times New Roman"/>
                    <w:sz w:val="24"/>
                    <w:szCs w:val="24"/>
                  </w:rPr>
                  <m:t>0</m:t>
                </m:r>
              </m:sub>
            </m:sSub>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den>
        </m:f>
      </m:oMath>
      <w:r w:rsidR="00C96D22" w:rsidRPr="005A456E">
        <w:rPr>
          <w:rFonts w:ascii="Times New Roman" w:eastAsiaTheme="minorEastAsia" w:hAnsi="Times New Roman" w:cs="Times New Roman"/>
          <w:iCs/>
          <w:sz w:val="24"/>
          <w:szCs w:val="24"/>
        </w:rPr>
        <w:t xml:space="preserve"> </w:t>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t>(S21)</w:t>
      </w:r>
    </w:p>
    <w:p w14:paraId="2BF96BF4" w14:textId="77777777" w:rsidR="0075762D" w:rsidRPr="005A456E" w:rsidRDefault="0075762D" w:rsidP="0075762D">
      <w:pPr>
        <w:pStyle w:val="Heading3"/>
        <w:spacing w:line="360" w:lineRule="auto"/>
        <w:jc w:val="both"/>
        <w:rPr>
          <w:rFonts w:ascii="Times New Roman" w:hAnsi="Times New Roman" w:cs="Times New Roman"/>
          <w:b/>
          <w:bCs/>
          <w:i/>
          <w:iCs/>
          <w:color w:val="auto"/>
          <w:sz w:val="24"/>
          <w:szCs w:val="24"/>
        </w:rPr>
      </w:pPr>
      <w:r w:rsidRPr="005A456E">
        <w:rPr>
          <w:rFonts w:ascii="Times New Roman" w:hAnsi="Times New Roman" w:cs="Times New Roman"/>
          <w:b/>
          <w:bCs/>
          <w:i/>
          <w:iCs/>
          <w:color w:val="auto"/>
          <w:sz w:val="24"/>
          <w:szCs w:val="24"/>
        </w:rPr>
        <w:t>Part 5: Relationship of organoid contraction force and the sensor’s resistance change</w:t>
      </w:r>
    </w:p>
    <w:p w14:paraId="44DA06BC" w14:textId="07B8454F" w:rsidR="00C96D22" w:rsidRPr="005A456E" w:rsidRDefault="00C96D22" w:rsidP="00B36434">
      <w:pPr>
        <w:spacing w:line="360" w:lineRule="auto"/>
        <w:jc w:val="both"/>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 xml:space="preserve">Using the ideal gas law, the relation between the volume and the </w:t>
      </w:r>
      <w:r w:rsidR="004A1CE1" w:rsidRPr="005A456E">
        <w:rPr>
          <w:rFonts w:ascii="Times New Roman" w:eastAsiaTheme="minorEastAsia" w:hAnsi="Times New Roman" w:cs="Times New Roman"/>
          <w:iCs/>
          <w:sz w:val="24"/>
          <w:szCs w:val="24"/>
        </w:rPr>
        <w:t>pressure,</w:t>
      </w:r>
      <w:r w:rsidRPr="005A456E">
        <w:rPr>
          <w:rFonts w:ascii="Times New Roman" w:eastAsiaTheme="minorEastAsia" w:hAnsi="Times New Roman" w:cs="Times New Roman"/>
          <w:iCs/>
          <w:sz w:val="24"/>
          <w:szCs w:val="24"/>
        </w:rPr>
        <w:t xml:space="preserve"> and combining </w:t>
      </w:r>
      <w:r w:rsidRPr="005A456E">
        <w:rPr>
          <w:rFonts w:ascii="Times New Roman" w:eastAsiaTheme="minorEastAsia" w:hAnsi="Times New Roman" w:cs="Times New Roman"/>
          <w:b/>
          <w:bCs/>
          <w:iCs/>
          <w:sz w:val="24"/>
          <w:szCs w:val="24"/>
        </w:rPr>
        <w:t xml:space="preserve">Equations (S14), (S15), </w:t>
      </w:r>
      <w:r w:rsidRPr="005A456E">
        <w:rPr>
          <w:rFonts w:ascii="Times New Roman" w:eastAsiaTheme="minorEastAsia" w:hAnsi="Times New Roman" w:cs="Times New Roman"/>
          <w:iCs/>
          <w:sz w:val="24"/>
          <w:szCs w:val="24"/>
        </w:rPr>
        <w:t>and</w:t>
      </w:r>
      <w:r w:rsidRPr="005A456E">
        <w:rPr>
          <w:rFonts w:ascii="Times New Roman" w:eastAsiaTheme="minorEastAsia" w:hAnsi="Times New Roman" w:cs="Times New Roman"/>
          <w:b/>
          <w:bCs/>
          <w:iCs/>
          <w:sz w:val="24"/>
          <w:szCs w:val="24"/>
        </w:rPr>
        <w:t xml:space="preserve"> (S16)</w:t>
      </w:r>
      <w:r w:rsidRPr="005A456E">
        <w:rPr>
          <w:rFonts w:ascii="Times New Roman" w:eastAsiaTheme="minorEastAsia" w:hAnsi="Times New Roman" w:cs="Times New Roman"/>
          <w:iCs/>
          <w:sz w:val="24"/>
          <w:szCs w:val="24"/>
        </w:rPr>
        <w:t xml:space="preserve">, we obtained </w:t>
      </w:r>
      <w:r w:rsidR="004A1CE1" w:rsidRPr="005A456E">
        <w:rPr>
          <w:rFonts w:ascii="Times New Roman" w:eastAsiaTheme="minorEastAsia" w:hAnsi="Times New Roman" w:cs="Times New Roman"/>
          <w:iCs/>
          <w:sz w:val="24"/>
          <w:szCs w:val="24"/>
        </w:rPr>
        <w:t xml:space="preserve">the </w:t>
      </w:r>
      <w:r w:rsidRPr="005A456E">
        <w:rPr>
          <w:rFonts w:ascii="Times New Roman" w:eastAsiaTheme="minorEastAsia" w:hAnsi="Times New Roman" w:cs="Times New Roman"/>
          <w:iCs/>
          <w:sz w:val="24"/>
          <w:szCs w:val="24"/>
        </w:rPr>
        <w:t xml:space="preserve">equation ruling the evolution of the pressure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oMath>
      <w:r w:rsidRPr="005A456E">
        <w:rPr>
          <w:rFonts w:ascii="Times New Roman" w:eastAsiaTheme="minorEastAsia" w:hAnsi="Times New Roman" w:cs="Times New Roman"/>
          <w:iCs/>
          <w:sz w:val="24"/>
          <w:szCs w:val="24"/>
        </w:rPr>
        <w:t xml:space="preserve">: </w:t>
      </w:r>
    </w:p>
    <w:p w14:paraId="7B413D46" w14:textId="77777777" w:rsidR="00C96D22" w:rsidRPr="005A456E" w:rsidRDefault="008642EF" w:rsidP="00B36434">
      <w:pPr>
        <w:spacing w:line="360" w:lineRule="auto"/>
        <w:jc w:val="right"/>
        <w:rPr>
          <w:rFonts w:ascii="Times New Roman" w:eastAsiaTheme="minorEastAsia" w:hAnsi="Times New Roman" w:cs="Times New Roman"/>
          <w:iCs/>
          <w:sz w:val="24"/>
          <w:szCs w:val="24"/>
        </w:rPr>
      </w:pPr>
      <m:oMath>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P</m:t>
            </m:r>
          </m:e>
        </m:acc>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m:t>
                </m:r>
                <m:r>
                  <w:rPr>
                    <w:rFonts w:ascii="Cambria Math" w:eastAsiaTheme="minorEastAsia" w:hAnsi="Cambria Math" w:cs="Times New Roman"/>
                    <w:sz w:val="24"/>
                    <w:szCs w:val="24"/>
                  </w:rPr>
                  <m:t>γ</m:t>
                </m:r>
              </m:den>
            </m:f>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m:t>
                    </m:r>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P</m:t>
                </m:r>
              </m:e>
            </m:d>
          </m:e>
        </m:d>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e>
            </m:d>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m:t>
            </m:r>
            <m:r>
              <w:rPr>
                <w:rFonts w:ascii="Cambria Math" w:eastAsiaTheme="minorEastAsia" w:hAnsi="Cambria Math" w:cs="Times New Roman"/>
                <w:sz w:val="24"/>
                <w:szCs w:val="24"/>
              </w:rPr>
              <m:t>γ</m:t>
            </m:r>
          </m:den>
        </m:f>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m:t>
            </m:r>
            <m:r>
              <w:rPr>
                <w:rFonts w:ascii="Cambria Math" w:eastAsiaTheme="minorEastAsia" w:hAnsi="Cambria Math" w:cs="Times New Roman"/>
                <w:sz w:val="24"/>
                <w:szCs w:val="24"/>
              </w:rPr>
              <m:t>P</m:t>
            </m:r>
          </m:e>
        </m:acc>
      </m:oMath>
      <w:r w:rsidR="00C96D22" w:rsidRPr="005A456E">
        <w:rPr>
          <w:rFonts w:ascii="Times New Roman" w:eastAsiaTheme="minorEastAsia" w:hAnsi="Times New Roman" w:cs="Times New Roman"/>
          <w:iCs/>
          <w:sz w:val="24"/>
          <w:szCs w:val="24"/>
        </w:rPr>
        <w:t xml:space="preserve"> </w:t>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t>(S22)</w:t>
      </w:r>
    </w:p>
    <w:p w14:paraId="10D8A49D" w14:textId="0C8D0983" w:rsidR="00C96D22" w:rsidRPr="005A456E" w:rsidRDefault="00C96D22" w:rsidP="00B36434">
      <w:pPr>
        <w:spacing w:line="360" w:lineRule="auto"/>
        <w:jc w:val="both"/>
        <w:rPr>
          <w:rFonts w:ascii="Times New Roman" w:eastAsiaTheme="minorEastAsia" w:hAnsi="Times New Roman" w:cs="Times New Roman"/>
          <w:sz w:val="24"/>
          <w:szCs w:val="24"/>
        </w:rPr>
      </w:pPr>
      <w:r w:rsidRPr="005A456E">
        <w:rPr>
          <w:rFonts w:ascii="Times New Roman" w:eastAsiaTheme="minorEastAsia" w:hAnsi="Times New Roman" w:cs="Times New Roman"/>
          <w:iCs/>
          <w:sz w:val="24"/>
          <w:szCs w:val="24"/>
        </w:rPr>
        <w:t xml:space="preserve">It is noticed that the atmospheric pressure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oMath>
      <w:r w:rsidRPr="005A456E">
        <w:rPr>
          <w:rFonts w:ascii="Times New Roman" w:hAnsi="Times New Roman" w:cs="Times New Roman"/>
          <w:sz w:val="24"/>
          <w:szCs w:val="24"/>
        </w:rPr>
        <w:t xml:space="preserve"> is orders of magnitude larger than typical pressure changes (i.e., </w:t>
      </w:r>
      <m:oMath>
        <m:sSub>
          <m:sSubPr>
            <m:ctrlPr>
              <w:rPr>
                <w:rFonts w:ascii="Cambria Math" w:hAnsi="Cambria Math" w:cs="Times New Roman"/>
                <w:i/>
                <w:sz w:val="24"/>
                <w:szCs w:val="24"/>
              </w:rPr>
            </m:ctrlPr>
          </m:sSubPr>
          <m:e>
            <m:r>
              <w:rPr>
                <w:rFonts w:ascii="Cambria Math" w:hAnsi="Cambria Math" w:cs="Times New Roman"/>
                <w:sz w:val="24"/>
                <w:szCs w:val="24"/>
              </w:rPr>
              <m:t>ΔP</m:t>
            </m:r>
          </m:e>
          <m:sub>
            <m:r>
              <w:rPr>
                <w:rFonts w:ascii="Cambria Math" w:hAnsi="Cambria Math" w:cs="Times New Roman"/>
                <w:sz w:val="24"/>
                <w:szCs w:val="24"/>
              </w:rPr>
              <m:t>c</m:t>
            </m:r>
          </m:sub>
        </m:sSub>
      </m:oMath>
      <w:r w:rsidRPr="005A456E">
        <w:rPr>
          <w:rFonts w:ascii="Times New Roman" w:hAnsi="Times New Roman" w:cs="Times New Roman"/>
          <w:sz w:val="24"/>
          <w:szCs w:val="24"/>
        </w:rPr>
        <w:t xml:space="preserve">, </w:t>
      </w:r>
      <m:oMath>
        <m:r>
          <w:rPr>
            <w:rFonts w:ascii="Cambria Math" w:hAnsi="Cambria Math" w:cs="Times New Roman"/>
            <w:sz w:val="24"/>
            <w:szCs w:val="24"/>
          </w:rPr>
          <m:t>∆P</m:t>
        </m:r>
      </m:oMath>
      <w:r w:rsidRPr="005A456E">
        <w:rPr>
          <w:rFonts w:ascii="Times New Roman" w:eastAsiaTheme="minorEastAsia" w:hAnsi="Times New Roman" w:cs="Times New Roman"/>
          <w:sz w:val="24"/>
          <w:szCs w:val="24"/>
        </w:rPr>
        <w:t>)</w:t>
      </w:r>
      <w:r w:rsidRPr="005A456E">
        <w:rPr>
          <w:rFonts w:ascii="Times New Roman" w:hAnsi="Times New Roman" w:cs="Times New Roman"/>
          <w:sz w:val="24"/>
          <w:szCs w:val="24"/>
        </w:rPr>
        <w:t xml:space="preserve"> as well as the Laplace pressure </w:t>
      </w:r>
      <m:oMath>
        <m:f>
          <m:fPr>
            <m:ctrlPr>
              <w:rPr>
                <w:rFonts w:ascii="Cambria Math" w:hAnsi="Cambria Math" w:cs="Times New Roman"/>
                <w:i/>
                <w:sz w:val="24"/>
                <w:szCs w:val="24"/>
              </w:rPr>
            </m:ctrlPr>
          </m:fPr>
          <m:num>
            <m:r>
              <w:rPr>
                <w:rFonts w:ascii="Cambria Math" w:hAnsi="Cambria Math" w:cs="Times New Roman"/>
                <w:sz w:val="24"/>
                <w:szCs w:val="24"/>
              </w:rPr>
              <m:t>2γH</m:t>
            </m:r>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oMath>
      <w:r w:rsidRPr="005A456E">
        <w:rPr>
          <w:rFonts w:ascii="Times New Roman" w:hAnsi="Times New Roman" w:cs="Times New Roman"/>
          <w:sz w:val="24"/>
          <w:szCs w:val="24"/>
        </w:rPr>
        <w:t xml:space="preserve">.  Therefore, </w:t>
      </w:r>
      <w:r w:rsidRPr="005A456E">
        <w:rPr>
          <w:rFonts w:ascii="Times New Roman" w:hAnsi="Times New Roman" w:cs="Times New Roman"/>
          <w:b/>
          <w:bCs/>
          <w:sz w:val="24"/>
          <w:szCs w:val="24"/>
        </w:rPr>
        <w:t>Equation (S</w:t>
      </w:r>
      <w:r w:rsidR="00A720D7" w:rsidRPr="005A456E">
        <w:rPr>
          <w:rFonts w:ascii="Times New Roman" w:hAnsi="Times New Roman" w:cs="Times New Roman"/>
          <w:b/>
          <w:bCs/>
          <w:sz w:val="24"/>
          <w:szCs w:val="24"/>
        </w:rPr>
        <w:t>22</w:t>
      </w:r>
      <w:r w:rsidRPr="005A456E">
        <w:rPr>
          <w:rFonts w:ascii="Times New Roman" w:hAnsi="Times New Roman" w:cs="Times New Roman"/>
          <w:b/>
          <w:bCs/>
          <w:sz w:val="24"/>
          <w:szCs w:val="24"/>
        </w:rPr>
        <w:t>)</w:t>
      </w:r>
      <w:r w:rsidRPr="005A456E">
        <w:rPr>
          <w:rFonts w:ascii="Times New Roman" w:hAnsi="Times New Roman" w:cs="Times New Roman"/>
          <w:sz w:val="24"/>
          <w:szCs w:val="24"/>
        </w:rPr>
        <w:t xml:space="preserve"> can be simplified as: </w:t>
      </w:r>
    </w:p>
    <w:p w14:paraId="622FCA03" w14:textId="77777777" w:rsidR="00C96D22" w:rsidRPr="005A456E" w:rsidRDefault="00C96D22" w:rsidP="00B36434">
      <w:pPr>
        <w:spacing w:line="360" w:lineRule="auto"/>
        <w:jc w:val="right"/>
        <w:rPr>
          <w:rFonts w:ascii="Times New Roman" w:eastAsiaTheme="minorEastAsia" w:hAnsi="Times New Roman" w:cs="Times New Roman"/>
          <w:sz w:val="24"/>
          <w:szCs w:val="24"/>
        </w:rPr>
      </w:pPr>
      <w:r w:rsidRPr="005A456E">
        <w:rPr>
          <w:rFonts w:ascii="Times New Roman" w:eastAsiaTheme="minorEastAsia" w:hAnsi="Times New Roman" w:cs="Times New Roman"/>
          <w:sz w:val="24"/>
          <w:szCs w:val="24"/>
        </w:rPr>
        <w:lastRenderedPageBreak/>
        <w:t xml:space="preserve"> </w:t>
      </w:r>
      <m:oMath>
        <m:acc>
          <m:accPr>
            <m:chr m:val="̇"/>
            <m:ctrlPr>
              <w:rPr>
                <w:rFonts w:ascii="Cambria Math" w:hAnsi="Cambria Math" w:cs="Times New Roman"/>
                <w:i/>
                <w:iCs/>
                <w:sz w:val="24"/>
                <w:szCs w:val="24"/>
              </w:rPr>
            </m:ctrlPr>
          </m:accPr>
          <m:e>
            <m:r>
              <w:rPr>
                <w:rFonts w:ascii="Cambria Math" w:hAnsi="Cambria Math" w:cs="Times New Roman"/>
                <w:sz w:val="24"/>
                <w:szCs w:val="24"/>
              </w:rPr>
              <m:t>∆P</m:t>
            </m:r>
          </m:e>
        </m:acc>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2γ</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num>
          <m:den>
            <m:sSup>
              <m:sSupPr>
                <m:ctrlPr>
                  <w:rPr>
                    <w:rFonts w:ascii="Cambria Math" w:hAnsi="Cambria Math" w:cs="Times New Roman"/>
                    <w:i/>
                    <w:iCs/>
                    <w:sz w:val="24"/>
                    <w:szCs w:val="24"/>
                  </w:rPr>
                </m:ctrlPr>
              </m:sSupPr>
              <m:e>
                <m:r>
                  <w:rPr>
                    <w:rFonts w:ascii="Cambria Math" w:hAnsi="Cambria Math" w:cs="Times New Roman"/>
                    <w:sz w:val="24"/>
                    <w:szCs w:val="24"/>
                  </w:rPr>
                  <m:t>L</m:t>
                </m:r>
              </m:e>
              <m:sup>
                <m:r>
                  <w:rPr>
                    <w:rFonts w:ascii="Cambria Math" w:hAnsi="Cambria Math" w:cs="Times New Roman"/>
                    <w:sz w:val="24"/>
                    <w:szCs w:val="24"/>
                  </w:rPr>
                  <m:t>4</m:t>
                </m:r>
              </m:sup>
            </m:sSup>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den>
        </m:f>
        <m:r>
          <w:rPr>
            <w:rFonts w:ascii="Cambria Math" w:hAnsi="Cambria Math" w:cs="Times New Roman"/>
            <w:sz w:val="24"/>
            <w:szCs w:val="24"/>
          </w:rPr>
          <m:t xml:space="preserve"> </m:t>
        </m:r>
      </m:oMath>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r>
      <w:r w:rsidRPr="005A456E">
        <w:rPr>
          <w:rFonts w:ascii="Times New Roman" w:eastAsiaTheme="minorEastAsia" w:hAnsi="Times New Roman" w:cs="Times New Roman"/>
          <w:sz w:val="24"/>
          <w:szCs w:val="24"/>
        </w:rPr>
        <w:tab/>
        <w:t>(S23)</w:t>
      </w:r>
    </w:p>
    <w:p w14:paraId="5E65D105" w14:textId="7A6FA76B" w:rsidR="00C96D22" w:rsidRPr="005A456E" w:rsidRDefault="00C96D22" w:rsidP="00B36434">
      <w:pPr>
        <w:spacing w:line="360" w:lineRule="auto"/>
        <w:jc w:val="both"/>
        <w:rPr>
          <w:rFonts w:ascii="Times New Roman" w:eastAsiaTheme="minorEastAsia" w:hAnsi="Times New Roman" w:cs="Times New Roman"/>
          <w:sz w:val="24"/>
          <w:szCs w:val="24"/>
        </w:rPr>
      </w:pPr>
      <w:r w:rsidRPr="005A456E">
        <w:rPr>
          <w:rFonts w:ascii="Times New Roman" w:eastAsiaTheme="minorEastAsia" w:hAnsi="Times New Roman" w:cs="Times New Roman"/>
          <w:sz w:val="24"/>
          <w:szCs w:val="24"/>
        </w:rPr>
        <w:t xml:space="preserve">Combining with </w:t>
      </w:r>
      <w:r w:rsidRPr="005A456E">
        <w:rPr>
          <w:rFonts w:ascii="Times New Roman" w:eastAsiaTheme="minorEastAsia" w:hAnsi="Times New Roman" w:cs="Times New Roman"/>
          <w:b/>
          <w:bCs/>
          <w:sz w:val="24"/>
          <w:szCs w:val="24"/>
        </w:rPr>
        <w:t>Equations (S8)</w:t>
      </w:r>
      <w:r w:rsidRPr="005A456E">
        <w:rPr>
          <w:rFonts w:ascii="Times New Roman" w:eastAsiaTheme="minorEastAsia" w:hAnsi="Times New Roman" w:cs="Times New Roman"/>
          <w:sz w:val="24"/>
          <w:szCs w:val="24"/>
        </w:rPr>
        <w:t>,</w:t>
      </w:r>
      <w:r w:rsidRPr="005A456E">
        <w:rPr>
          <w:rFonts w:ascii="Times New Roman" w:eastAsiaTheme="minorEastAsia" w:hAnsi="Times New Roman" w:cs="Times New Roman"/>
          <w:b/>
          <w:bCs/>
          <w:sz w:val="24"/>
          <w:szCs w:val="24"/>
        </w:rPr>
        <w:t xml:space="preserve"> (S10)</w:t>
      </w:r>
      <w:r w:rsidRPr="005A456E">
        <w:rPr>
          <w:rFonts w:ascii="Times New Roman" w:eastAsiaTheme="minorEastAsia" w:hAnsi="Times New Roman" w:cs="Times New Roman"/>
          <w:sz w:val="24"/>
          <w:szCs w:val="24"/>
        </w:rPr>
        <w:t xml:space="preserve">, and </w:t>
      </w:r>
      <w:r w:rsidRPr="005A456E">
        <w:rPr>
          <w:rFonts w:ascii="Times New Roman" w:eastAsiaTheme="minorEastAsia" w:hAnsi="Times New Roman" w:cs="Times New Roman"/>
          <w:b/>
          <w:bCs/>
          <w:sz w:val="24"/>
          <w:szCs w:val="24"/>
        </w:rPr>
        <w:t>(S</w:t>
      </w:r>
      <w:r w:rsidR="00A23C03" w:rsidRPr="005A456E">
        <w:rPr>
          <w:rFonts w:ascii="Times New Roman" w:eastAsiaTheme="minorEastAsia" w:hAnsi="Times New Roman" w:cs="Times New Roman"/>
          <w:b/>
          <w:bCs/>
          <w:sz w:val="24"/>
          <w:szCs w:val="24"/>
        </w:rPr>
        <w:t>23</w:t>
      </w:r>
      <w:r w:rsidRPr="005A456E">
        <w:rPr>
          <w:rFonts w:ascii="Times New Roman" w:eastAsiaTheme="minorEastAsia" w:hAnsi="Times New Roman" w:cs="Times New Roman"/>
          <w:b/>
          <w:bCs/>
          <w:sz w:val="24"/>
          <w:szCs w:val="24"/>
        </w:rPr>
        <w:t>)</w:t>
      </w:r>
      <w:r w:rsidRPr="005A456E">
        <w:rPr>
          <w:rFonts w:ascii="Times New Roman" w:eastAsiaTheme="minorEastAsia" w:hAnsi="Times New Roman" w:cs="Times New Roman"/>
          <w:sz w:val="24"/>
          <w:szCs w:val="24"/>
        </w:rPr>
        <w:t xml:space="preserve">, yielding the governing equation of </w:t>
      </w:r>
      <w:r w:rsidR="00816B23" w:rsidRPr="005A456E">
        <w:rPr>
          <w:rFonts w:ascii="Times New Roman" w:eastAsiaTheme="minorEastAsia" w:hAnsi="Times New Roman" w:cs="Times New Roman"/>
          <w:sz w:val="24"/>
          <w:szCs w:val="24"/>
        </w:rPr>
        <w:t>organoid</w:t>
      </w:r>
      <w:r w:rsidRPr="005A456E">
        <w:rPr>
          <w:rFonts w:ascii="Times New Roman" w:eastAsiaTheme="minorEastAsia" w:hAnsi="Times New Roman" w:cs="Times New Roman"/>
          <w:sz w:val="24"/>
          <w:szCs w:val="24"/>
        </w:rPr>
        <w:t xml:space="preserve"> contraction:</w:t>
      </w:r>
    </w:p>
    <w:p w14:paraId="0310974B" w14:textId="77777777" w:rsidR="00C96D22" w:rsidRPr="005A456E" w:rsidRDefault="008642EF" w:rsidP="00B36434">
      <w:pPr>
        <w:spacing w:line="360" w:lineRule="auto"/>
        <w:jc w:val="right"/>
        <w:rPr>
          <w:rFonts w:ascii="Times New Roman" w:hAnsi="Times New Roman" w:cs="Times New Roman"/>
          <w:sz w:val="24"/>
          <w:szCs w:val="24"/>
          <w:lang w:val="en-AU"/>
        </w:rPr>
      </w:pPr>
      <m:oMath>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om</m:t>
            </m:r>
          </m:sub>
        </m:sSub>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iCs/>
                    <w:sz w:val="24"/>
                    <w:szCs w:val="24"/>
                  </w:rPr>
                </m:ctrlPr>
              </m:dPr>
              <m:e>
                <m:r>
                  <w:rPr>
                    <w:rFonts w:ascii="Cambria Math" w:hAnsi="Cambria Math" w:cs="Times New Roman"/>
                    <w:sz w:val="24"/>
                    <w:szCs w:val="24"/>
                  </w:rPr>
                  <m:t>2</m:t>
                </m:r>
                <m:r>
                  <w:rPr>
                    <w:rFonts w:ascii="Cambria Math" w:hAnsi="Cambria Math" w:cs="Times New Roman"/>
                    <w:sz w:val="24"/>
                    <w:szCs w:val="24"/>
                  </w:rPr>
                  <m:t>πft</m:t>
                </m:r>
              </m:e>
            </m:d>
          </m:e>
        </m:func>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a</m:t>
                    </m:r>
                  </m:den>
                </m:f>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
              <w:rPr>
                <w:rFonts w:ascii="Cambria Math" w:hAnsi="Cambria Math" w:cs="Times New Roman"/>
                <w:sz w:val="24"/>
                <w:szCs w:val="24"/>
              </w:rPr>
              <m:t>πf</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m:t>
            </m:r>
            <m:r>
              <w:rPr>
                <w:rFonts w:ascii="Cambria Math" w:hAnsi="Cambria Math" w:cs="Times New Roman"/>
                <w:sz w:val="24"/>
                <w:szCs w:val="24"/>
              </w:rPr>
              <m:t>γ</m:t>
            </m:r>
          </m:num>
          <m:den>
            <m:sSup>
              <m:sSupPr>
                <m:ctrlPr>
                  <w:rPr>
                    <w:rFonts w:ascii="Cambria Math" w:hAnsi="Cambria Math" w:cs="Times New Roman"/>
                    <w:i/>
                    <w:iCs/>
                    <w:sz w:val="24"/>
                    <w:szCs w:val="24"/>
                  </w:rPr>
                </m:ctrlPr>
              </m:sSupPr>
              <m:e>
                <m:r>
                  <w:rPr>
                    <w:rFonts w:ascii="Cambria Math" w:hAnsi="Cambria Math" w:cs="Times New Roman"/>
                    <w:sz w:val="24"/>
                    <w:szCs w:val="24"/>
                  </w:rPr>
                  <m:t>L</m:t>
                </m:r>
              </m:e>
              <m:sup>
                <m:r>
                  <w:rPr>
                    <w:rFonts w:ascii="Cambria Math" w:hAnsi="Cambria Math" w:cs="Times New Roman"/>
                    <w:sz w:val="24"/>
                    <w:szCs w:val="24"/>
                  </w:rPr>
                  <m:t>4</m:t>
                </m:r>
              </m:sup>
            </m:sSup>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m:t>
            </m:r>
            <m:r>
              <w:rPr>
                <w:rFonts w:ascii="Cambria Math" w:hAnsi="Cambria Math" w:cs="Times New Roman"/>
                <w:sz w:val="24"/>
                <w:szCs w:val="24"/>
              </w:rPr>
              <m:t>R</m:t>
            </m:r>
          </m:num>
          <m:den>
            <m:r>
              <w:rPr>
                <w:rFonts w:ascii="Cambria Math" w:hAnsi="Cambria Math" w:cs="Times New Roman"/>
                <w:sz w:val="24"/>
                <w:szCs w:val="24"/>
              </w:rPr>
              <m:t>R</m:t>
            </m:r>
          </m:den>
        </m:f>
      </m:oMath>
      <w:r w:rsidR="00C96D22" w:rsidRPr="005A456E">
        <w:rPr>
          <w:rFonts w:ascii="Times New Roman" w:eastAsiaTheme="minorEastAsia" w:hAnsi="Times New Roman" w:cs="Times New Roman"/>
          <w:iCs/>
          <w:sz w:val="24"/>
          <w:szCs w:val="24"/>
        </w:rPr>
        <w:t xml:space="preserve">  </w:t>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t xml:space="preserve">(S24) </w:t>
      </w:r>
    </w:p>
    <w:p w14:paraId="2E88CFFE" w14:textId="77777777" w:rsidR="00C96D22" w:rsidRPr="005A456E" w:rsidRDefault="00C96D22" w:rsidP="00B36434">
      <w:pPr>
        <w:spacing w:line="360" w:lineRule="auto"/>
        <w:rPr>
          <w:rFonts w:ascii="Times New Roman" w:hAnsi="Times New Roman" w:cs="Times New Roman"/>
          <w:sz w:val="24"/>
          <w:szCs w:val="24"/>
          <w:lang w:val="en-AU"/>
        </w:rPr>
      </w:pPr>
      <w:r w:rsidRPr="005A456E">
        <w:rPr>
          <w:rFonts w:ascii="Times New Roman" w:hAnsi="Times New Roman" w:cs="Times New Roman"/>
          <w:sz w:val="24"/>
          <w:szCs w:val="24"/>
          <w:lang w:val="en-AU"/>
        </w:rPr>
        <w:t>Or:</w:t>
      </w:r>
    </w:p>
    <w:p w14:paraId="51A02282" w14:textId="4C97A02E" w:rsidR="00C96D22" w:rsidRPr="005A456E" w:rsidRDefault="008642EF" w:rsidP="00B36434">
      <w:pPr>
        <w:spacing w:line="360" w:lineRule="auto"/>
        <w:jc w:val="right"/>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om</m:t>
            </m:r>
          </m:sub>
        </m:sSub>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iCs/>
                    <w:sz w:val="24"/>
                    <w:szCs w:val="24"/>
                  </w:rPr>
                </m:ctrlPr>
              </m:dPr>
              <m:e>
                <m:r>
                  <w:rPr>
                    <w:rFonts w:ascii="Cambria Math" w:hAnsi="Cambria Math" w:cs="Times New Roman"/>
                    <w:sz w:val="24"/>
                    <w:szCs w:val="24"/>
                  </w:rPr>
                  <m:t>2</m:t>
                </m:r>
                <m:r>
                  <w:rPr>
                    <w:rFonts w:ascii="Cambria Math" w:hAnsi="Cambria Math" w:cs="Times New Roman"/>
                    <w:sz w:val="24"/>
                    <w:szCs w:val="24"/>
                  </w:rPr>
                  <m:t>πft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e>
        </m:func>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a</m:t>
                    </m:r>
                  </m:den>
                </m:f>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πf</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γ</m:t>
            </m:r>
          </m:num>
          <m:den>
            <m:sSup>
              <m:sSupPr>
                <m:ctrlPr>
                  <w:rPr>
                    <w:rFonts w:ascii="Cambria Math" w:hAnsi="Cambria Math" w:cs="Times New Roman"/>
                    <w:i/>
                    <w:iCs/>
                    <w:sz w:val="24"/>
                    <w:szCs w:val="24"/>
                  </w:rPr>
                </m:ctrlPr>
              </m:sSupPr>
              <m:e>
                <m:r>
                  <w:rPr>
                    <w:rFonts w:ascii="Cambria Math" w:hAnsi="Cambria Math" w:cs="Times New Roman"/>
                    <w:sz w:val="24"/>
                    <w:szCs w:val="24"/>
                  </w:rPr>
                  <m:t>L</m:t>
                </m:r>
              </m:e>
              <m:sup>
                <m:r>
                  <w:rPr>
                    <w:rFonts w:ascii="Cambria Math" w:hAnsi="Cambria Math" w:cs="Times New Roman"/>
                    <w:sz w:val="24"/>
                    <w:szCs w:val="24"/>
                  </w:rPr>
                  <m:t>4</m:t>
                </m:r>
              </m:sup>
            </m:sSup>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m:t>
            </m:r>
            <m:r>
              <w:rPr>
                <w:rFonts w:ascii="Cambria Math" w:hAnsi="Cambria Math" w:cs="Times New Roman"/>
                <w:sz w:val="24"/>
                <w:szCs w:val="24"/>
              </w:rPr>
              <m:t>R</m:t>
            </m:r>
          </m:num>
          <m:den>
            <m:r>
              <w:rPr>
                <w:rFonts w:ascii="Cambria Math" w:hAnsi="Cambria Math" w:cs="Times New Roman"/>
                <w:sz w:val="24"/>
                <w:szCs w:val="24"/>
              </w:rPr>
              <m:t>R</m:t>
            </m:r>
          </m:den>
        </m:f>
      </m:oMath>
      <w:r w:rsidR="00C96D22" w:rsidRPr="005A456E">
        <w:rPr>
          <w:rFonts w:ascii="Times New Roman" w:eastAsiaTheme="minorEastAsia" w:hAnsi="Times New Roman" w:cs="Times New Roman"/>
          <w:iCs/>
          <w:sz w:val="24"/>
          <w:szCs w:val="24"/>
        </w:rPr>
        <w:t xml:space="preserve">  </w:t>
      </w:r>
      <w:r w:rsidR="00C96D22" w:rsidRPr="005A456E">
        <w:rPr>
          <w:rFonts w:ascii="Times New Roman" w:eastAsiaTheme="minorEastAsia" w:hAnsi="Times New Roman" w:cs="Times New Roman"/>
          <w:iCs/>
          <w:sz w:val="24"/>
          <w:szCs w:val="24"/>
        </w:rPr>
        <w:tab/>
      </w:r>
      <w:r w:rsidR="00C96D22" w:rsidRPr="005A456E">
        <w:rPr>
          <w:rFonts w:ascii="Times New Roman" w:eastAsiaTheme="minorEastAsia" w:hAnsi="Times New Roman" w:cs="Times New Roman"/>
          <w:iCs/>
          <w:sz w:val="24"/>
          <w:szCs w:val="24"/>
        </w:rPr>
        <w:tab/>
        <w:t xml:space="preserve">(S25) </w:t>
      </w:r>
    </w:p>
    <w:p w14:paraId="3507BC06" w14:textId="75ABAEF8" w:rsidR="00655FFF" w:rsidRPr="005A456E" w:rsidRDefault="00655FFF" w:rsidP="00655FFF">
      <w:pPr>
        <w:pStyle w:val="Heading2"/>
        <w:spacing w:line="360" w:lineRule="auto"/>
        <w:jc w:val="both"/>
        <w:rPr>
          <w:rFonts w:ascii="Times New Roman" w:hAnsi="Times New Roman" w:cs="Times New Roman"/>
          <w:color w:val="auto"/>
          <w:sz w:val="24"/>
          <w:szCs w:val="24"/>
        </w:rPr>
      </w:pPr>
      <w:r w:rsidRPr="005A456E">
        <w:rPr>
          <w:rFonts w:ascii="Times New Roman" w:hAnsi="Times New Roman" w:cs="Times New Roman"/>
          <w:b/>
          <w:bCs/>
          <w:color w:val="auto"/>
          <w:sz w:val="24"/>
          <w:szCs w:val="24"/>
          <w:lang w:val="en-US"/>
        </w:rPr>
        <w:t xml:space="preserve">Supplementary </w:t>
      </w:r>
      <w:r w:rsidR="000F3875" w:rsidRPr="005A456E">
        <w:rPr>
          <w:rFonts w:ascii="Times New Roman" w:hAnsi="Times New Roman" w:cs="Times New Roman"/>
          <w:b/>
          <w:bCs/>
          <w:color w:val="auto"/>
          <w:sz w:val="24"/>
          <w:szCs w:val="24"/>
          <w:lang w:val="en-US"/>
        </w:rPr>
        <w:t>N</w:t>
      </w:r>
      <w:r w:rsidRPr="005A456E">
        <w:rPr>
          <w:rFonts w:ascii="Times New Roman" w:hAnsi="Times New Roman" w:cs="Times New Roman"/>
          <w:b/>
          <w:bCs/>
          <w:color w:val="auto"/>
          <w:sz w:val="24"/>
          <w:szCs w:val="24"/>
          <w:lang w:val="en-US"/>
        </w:rPr>
        <w:t xml:space="preserve">ote </w:t>
      </w:r>
      <w:r w:rsidR="007A1AA8" w:rsidRPr="005A456E">
        <w:rPr>
          <w:rFonts w:ascii="Times New Roman" w:hAnsi="Times New Roman" w:cs="Times New Roman"/>
          <w:b/>
          <w:bCs/>
          <w:color w:val="auto"/>
          <w:sz w:val="24"/>
          <w:szCs w:val="24"/>
          <w:lang w:val="en-US"/>
        </w:rPr>
        <w:t>6</w:t>
      </w:r>
      <w:r w:rsidRPr="005A456E">
        <w:rPr>
          <w:rFonts w:ascii="Times New Roman" w:hAnsi="Times New Roman" w:cs="Times New Roman"/>
          <w:b/>
          <w:bCs/>
          <w:color w:val="auto"/>
          <w:sz w:val="24"/>
          <w:szCs w:val="24"/>
          <w:lang w:val="en-US"/>
        </w:rPr>
        <w:t xml:space="preserve">: </w:t>
      </w:r>
      <w:r w:rsidRPr="005A456E">
        <w:rPr>
          <w:rFonts w:ascii="Times New Roman" w:hAnsi="Times New Roman" w:cs="Times New Roman"/>
          <w:b/>
          <w:bCs/>
          <w:color w:val="auto"/>
          <w:sz w:val="24"/>
          <w:szCs w:val="24"/>
        </w:rPr>
        <w:t>System operational limit</w:t>
      </w:r>
      <w:r w:rsidR="00734F31" w:rsidRPr="005A456E">
        <w:rPr>
          <w:rFonts w:ascii="Times New Roman" w:hAnsi="Times New Roman" w:cs="Times New Roman"/>
          <w:b/>
          <w:bCs/>
          <w:color w:val="auto"/>
          <w:sz w:val="24"/>
          <w:szCs w:val="24"/>
        </w:rPr>
        <w:t xml:space="preserve"> and long</w:t>
      </w:r>
      <w:r w:rsidR="00142E92" w:rsidRPr="005A456E">
        <w:rPr>
          <w:rFonts w:ascii="Times New Roman" w:hAnsi="Times New Roman" w:cs="Times New Roman"/>
          <w:b/>
          <w:bCs/>
          <w:color w:val="auto"/>
          <w:sz w:val="24"/>
          <w:szCs w:val="24"/>
        </w:rPr>
        <w:t>-</w:t>
      </w:r>
      <w:r w:rsidR="00734F31" w:rsidRPr="005A456E">
        <w:rPr>
          <w:rFonts w:ascii="Times New Roman" w:hAnsi="Times New Roman" w:cs="Times New Roman"/>
          <w:b/>
          <w:bCs/>
          <w:color w:val="auto"/>
          <w:sz w:val="24"/>
          <w:szCs w:val="24"/>
        </w:rPr>
        <w:t>term</w:t>
      </w:r>
      <w:r w:rsidR="00FD790A" w:rsidRPr="005A456E">
        <w:rPr>
          <w:rFonts w:ascii="Times New Roman" w:hAnsi="Times New Roman" w:cs="Times New Roman"/>
          <w:b/>
          <w:bCs/>
          <w:color w:val="auto"/>
          <w:sz w:val="24"/>
          <w:szCs w:val="24"/>
        </w:rPr>
        <w:t xml:space="preserve"> mechanical</w:t>
      </w:r>
      <w:r w:rsidR="00734F31" w:rsidRPr="005A456E">
        <w:rPr>
          <w:rFonts w:ascii="Times New Roman" w:hAnsi="Times New Roman" w:cs="Times New Roman"/>
          <w:b/>
          <w:bCs/>
          <w:color w:val="auto"/>
          <w:sz w:val="24"/>
          <w:szCs w:val="24"/>
        </w:rPr>
        <w:t xml:space="preserve"> </w:t>
      </w:r>
      <w:r w:rsidR="00142E92" w:rsidRPr="005A456E">
        <w:rPr>
          <w:rFonts w:ascii="Times New Roman" w:hAnsi="Times New Roman" w:cs="Times New Roman"/>
          <w:b/>
          <w:bCs/>
          <w:color w:val="auto"/>
          <w:sz w:val="24"/>
          <w:szCs w:val="24"/>
        </w:rPr>
        <w:t>stability</w:t>
      </w:r>
    </w:p>
    <w:p w14:paraId="4F968595" w14:textId="495F710C" w:rsidR="00655FFF" w:rsidRPr="005A456E" w:rsidRDefault="00AE4268" w:rsidP="00655FFF">
      <w:pPr>
        <w:spacing w:line="360" w:lineRule="auto"/>
        <w:jc w:val="both"/>
        <w:rPr>
          <w:rFonts w:ascii="Times New Roman" w:eastAsiaTheme="minorEastAsia" w:hAnsi="Times New Roman" w:cs="Times New Roman"/>
          <w:sz w:val="24"/>
          <w:szCs w:val="24"/>
        </w:rPr>
      </w:pPr>
      <w:r w:rsidRPr="005A456E">
        <w:rPr>
          <w:rFonts w:ascii="Times New Roman" w:eastAsiaTheme="minorEastAsia" w:hAnsi="Times New Roman" w:cs="Times New Roman"/>
          <w:sz w:val="24"/>
          <w:szCs w:val="24"/>
        </w:rPr>
        <w:t>Considering</w:t>
      </w:r>
      <w:r w:rsidR="00887C06" w:rsidRPr="005A456E">
        <w:rPr>
          <w:rFonts w:ascii="Times New Roman" w:eastAsiaTheme="minorEastAsia" w:hAnsi="Times New Roman" w:cs="Times New Roman"/>
          <w:sz w:val="24"/>
          <w:szCs w:val="24"/>
        </w:rPr>
        <w:t xml:space="preserve"> </w:t>
      </w:r>
      <w:r w:rsidR="00671482" w:rsidRPr="005A456E">
        <w:rPr>
          <w:rFonts w:ascii="Times New Roman" w:eastAsiaTheme="minorEastAsia" w:hAnsi="Times New Roman" w:cs="Times New Roman"/>
          <w:b/>
          <w:bCs/>
          <w:sz w:val="24"/>
          <w:szCs w:val="24"/>
        </w:rPr>
        <w:t>Equation</w:t>
      </w:r>
      <w:r w:rsidR="00887C06" w:rsidRPr="005A456E">
        <w:rPr>
          <w:rFonts w:ascii="Times New Roman" w:eastAsiaTheme="minorEastAsia" w:hAnsi="Times New Roman" w:cs="Times New Roman"/>
          <w:b/>
          <w:bCs/>
          <w:sz w:val="24"/>
          <w:szCs w:val="24"/>
        </w:rPr>
        <w:t xml:space="preserve"> </w:t>
      </w:r>
      <w:r w:rsidR="00921355" w:rsidRPr="005A456E">
        <w:rPr>
          <w:rFonts w:ascii="Times New Roman" w:eastAsiaTheme="minorEastAsia" w:hAnsi="Times New Roman" w:cs="Times New Roman"/>
          <w:b/>
          <w:bCs/>
          <w:sz w:val="24"/>
          <w:szCs w:val="24"/>
        </w:rPr>
        <w:t>(</w:t>
      </w:r>
      <w:r w:rsidR="00887C06" w:rsidRPr="005A456E">
        <w:rPr>
          <w:rFonts w:ascii="Times New Roman" w:eastAsiaTheme="minorEastAsia" w:hAnsi="Times New Roman" w:cs="Times New Roman"/>
          <w:b/>
          <w:bCs/>
          <w:sz w:val="24"/>
          <w:szCs w:val="24"/>
        </w:rPr>
        <w:t>S</w:t>
      </w:r>
      <w:r w:rsidR="00921355" w:rsidRPr="005A456E">
        <w:rPr>
          <w:rFonts w:ascii="Times New Roman" w:eastAsiaTheme="minorEastAsia" w:hAnsi="Times New Roman" w:cs="Times New Roman"/>
          <w:b/>
          <w:bCs/>
          <w:sz w:val="24"/>
          <w:szCs w:val="24"/>
        </w:rPr>
        <w:t>13)</w:t>
      </w:r>
      <w:r w:rsidR="00921355" w:rsidRPr="005A456E">
        <w:rPr>
          <w:rFonts w:ascii="Times New Roman" w:eastAsiaTheme="minorEastAsia" w:hAnsi="Times New Roman" w:cs="Times New Roman"/>
          <w:sz w:val="24"/>
          <w:szCs w:val="24"/>
        </w:rPr>
        <w:t xml:space="preserve"> and </w:t>
      </w:r>
      <w:r w:rsidR="00921355" w:rsidRPr="005A456E">
        <w:rPr>
          <w:rFonts w:ascii="Times New Roman" w:eastAsiaTheme="minorEastAsia" w:hAnsi="Times New Roman" w:cs="Times New Roman"/>
          <w:b/>
          <w:bCs/>
          <w:sz w:val="24"/>
          <w:szCs w:val="24"/>
        </w:rPr>
        <w:t>(S14)</w:t>
      </w:r>
      <w:r w:rsidR="00921355" w:rsidRPr="005A456E">
        <w:rPr>
          <w:rFonts w:ascii="Times New Roman" w:eastAsiaTheme="minorEastAsia" w:hAnsi="Times New Roman" w:cs="Times New Roman"/>
          <w:sz w:val="24"/>
          <w:szCs w:val="24"/>
        </w:rPr>
        <w:t>, i</w:t>
      </w:r>
      <w:r w:rsidR="00655FFF" w:rsidRPr="005A456E">
        <w:rPr>
          <w:rFonts w:ascii="Times New Roman" w:eastAsiaTheme="minorEastAsia" w:hAnsi="Times New Roman" w:cs="Times New Roman"/>
          <w:sz w:val="24"/>
          <w:szCs w:val="24"/>
        </w:rPr>
        <w:t xml:space="preserve">f the input pressure </w:t>
      </w:r>
      <m:oMath>
        <m:r>
          <w:rPr>
            <w:rFonts w:ascii="Cambria Math" w:eastAsiaTheme="minorEastAsia" w:hAnsi="Cambria Math" w:cs="Times New Roman"/>
            <w:sz w:val="24"/>
            <w:szCs w:val="24"/>
          </w:rPr>
          <m:t>∆P</m:t>
        </m:r>
      </m:oMath>
      <w:r w:rsidR="00655FFF" w:rsidRPr="005A456E">
        <w:rPr>
          <w:rFonts w:ascii="Times New Roman" w:eastAsiaTheme="minorEastAsia" w:hAnsi="Times New Roman" w:cs="Times New Roman"/>
          <w:sz w:val="24"/>
          <w:szCs w:val="24"/>
        </w:rPr>
        <w:t xml:space="preserve"> reaches the maximum Laplace pressure (</w:t>
      </w:r>
      <m:oMath>
        <m:r>
          <w:rPr>
            <w:rFonts w:ascii="Cambria Math" w:hAnsi="Cambria Math" w:cs="Times New Roman"/>
            <w:sz w:val="24"/>
            <w:szCs w:val="24"/>
          </w:rPr>
          <m:t>l→H</m:t>
        </m:r>
        <m:r>
          <w:rPr>
            <w:rFonts w:ascii="Cambria Math" w:eastAsiaTheme="minorEastAsia" w:hAnsi="Cambria Math" w:cs="Times New Roman"/>
            <w:sz w:val="24"/>
            <w:szCs w:val="24"/>
          </w:rPr>
          <m:t xml:space="preserve"> </m:t>
        </m:r>
      </m:oMath>
      <w:r w:rsidR="00655FFF" w:rsidRPr="005A456E">
        <w:rPr>
          <w:rFonts w:ascii="Times New Roman" w:eastAsiaTheme="minorEastAsia" w:hAnsi="Times New Roman" w:cs="Times New Roman"/>
          <w:sz w:val="24"/>
          <w:szCs w:val="24"/>
        </w:rPr>
        <w:t>– the height of the micro pore), the air pressure inside the microcavity will reach its maximum and suddenly drop to zero as</w:t>
      </w:r>
      <w:r w:rsidR="00655FFF" w:rsidRPr="005A456E">
        <w:rPr>
          <w:rFonts w:ascii="Times New Roman" w:eastAsiaTheme="minorEastAsia" w:hAnsi="Times New Roman" w:cs="Times New Roman"/>
          <w:iCs/>
          <w:sz w:val="24"/>
          <w:szCs w:val="24"/>
        </w:rPr>
        <w:t xml:space="preserve"> water leaks into the micro cavity and forms a direct interface with the cantilever</w:t>
      </w:r>
      <w:r w:rsidR="00655FFF" w:rsidRPr="005A456E">
        <w:rPr>
          <w:rFonts w:ascii="Times New Roman" w:eastAsiaTheme="minorEastAsia" w:hAnsi="Times New Roman" w:cs="Times New Roman"/>
          <w:sz w:val="24"/>
          <w:szCs w:val="24"/>
        </w:rPr>
        <w:t xml:space="preserve">. Therefore, the applied pressure should be below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limit</m:t>
            </m:r>
          </m:sub>
        </m:sSub>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Cambria Math" w:hAnsi="Cambria Math" w:cs="Times New Roman"/>
                <w:i/>
                <w:iCs/>
                <w:sz w:val="24"/>
                <w:szCs w:val="24"/>
              </w:rPr>
              <m:t> 2</m:t>
            </m:r>
            <m:r>
              <w:rPr>
                <w:rFonts w:ascii="Cambria Math" w:hAnsi="Cambria Math" w:cs="Times New Roman"/>
                <w:sz w:val="24"/>
                <w:szCs w:val="24"/>
                <w:lang w:val="el-GR"/>
              </w:rPr>
              <m:t>γH</m:t>
            </m:r>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den>
        </m:f>
        <m:r>
          <w:rPr>
            <w:rFonts w:ascii="Cambria Math" w:hAnsi="Cambria Math" w:cs="Times New Roman"/>
            <w:sz w:val="24"/>
            <w:szCs w:val="24"/>
          </w:rPr>
          <m:t>=</m:t>
        </m:r>
      </m:oMath>
      <w:r w:rsidR="00655FFF" w:rsidRPr="005A456E">
        <w:rPr>
          <w:rFonts w:ascii="Times New Roman" w:eastAsiaTheme="minorEastAsia" w:hAnsi="Times New Roman" w:cs="Times New Roman"/>
          <w:sz w:val="24"/>
          <w:szCs w:val="24"/>
        </w:rPr>
        <w:t xml:space="preserve"> 1.87</w:t>
      </w:r>
      <w:r w:rsidR="00655FFF" w:rsidRPr="005A456E">
        <w:rPr>
          <w:rFonts w:ascii="Times New Roman" w:eastAsiaTheme="minorEastAsia" w:hAnsi="Times New Roman" w:cs="Times New Roman"/>
          <w:iCs/>
          <w:sz w:val="24"/>
          <w:szCs w:val="24"/>
        </w:rPr>
        <w:t xml:space="preserve"> kPa</w:t>
      </w:r>
      <w:r w:rsidR="001B1255" w:rsidRPr="005A456E">
        <w:rPr>
          <w:rFonts w:ascii="Times New Roman" w:eastAsiaTheme="minorEastAsia" w:hAnsi="Times New Roman" w:cs="Times New Roman"/>
          <w:iCs/>
          <w:sz w:val="24"/>
          <w:szCs w:val="24"/>
        </w:rPr>
        <w:t xml:space="preserve"> – the operational limit of the system.</w:t>
      </w:r>
    </w:p>
    <w:p w14:paraId="04C4FE76" w14:textId="1C1A8C4B" w:rsidR="00655FFF" w:rsidRPr="005A456E" w:rsidRDefault="00655FFF" w:rsidP="00655FFF">
      <w:pPr>
        <w:spacing w:line="360" w:lineRule="auto"/>
        <w:jc w:val="both"/>
        <w:rPr>
          <w:rFonts w:ascii="Times New Roman" w:eastAsiaTheme="minorEastAsia" w:hAnsi="Times New Roman" w:cs="Times New Roman"/>
          <w:sz w:val="24"/>
          <w:szCs w:val="24"/>
        </w:rPr>
      </w:pPr>
      <w:r w:rsidRPr="005A456E">
        <w:rPr>
          <w:rFonts w:ascii="Times New Roman" w:hAnsi="Times New Roman" w:cs="Times New Roman"/>
          <w:sz w:val="24"/>
          <w:szCs w:val="24"/>
          <w:lang w:val="en-AU"/>
        </w:rPr>
        <w:t>We accessed th</w:t>
      </w:r>
      <w:r w:rsidR="001B1255" w:rsidRPr="005A456E">
        <w:rPr>
          <w:rFonts w:ascii="Times New Roman" w:hAnsi="Times New Roman" w:cs="Times New Roman"/>
          <w:sz w:val="24"/>
          <w:szCs w:val="24"/>
          <w:lang w:val="en-AU"/>
        </w:rPr>
        <w:t>is limit</w:t>
      </w:r>
      <w:r w:rsidRPr="005A456E">
        <w:rPr>
          <w:rFonts w:ascii="Times New Roman" w:hAnsi="Times New Roman" w:cs="Times New Roman"/>
          <w:sz w:val="24"/>
          <w:szCs w:val="24"/>
          <w:lang w:val="en-AU"/>
        </w:rPr>
        <w:t xml:space="preserve"> by </w:t>
      </w:r>
      <w:r w:rsidR="004A1CE1" w:rsidRPr="005A456E">
        <w:rPr>
          <w:rFonts w:ascii="Times New Roman" w:hAnsi="Times New Roman" w:cs="Times New Roman"/>
          <w:sz w:val="24"/>
          <w:szCs w:val="24"/>
          <w:lang w:val="en-AU"/>
        </w:rPr>
        <w:t>experimenting</w:t>
      </w:r>
      <w:r w:rsidRPr="005A456E">
        <w:rPr>
          <w:rFonts w:ascii="Times New Roman" w:hAnsi="Times New Roman" w:cs="Times New Roman"/>
          <w:sz w:val="24"/>
          <w:szCs w:val="24"/>
          <w:lang w:val="en-AU"/>
        </w:rPr>
        <w:t xml:space="preserve"> </w:t>
      </w:r>
      <w:r w:rsidR="004A1CE1" w:rsidRPr="005A456E">
        <w:rPr>
          <w:rFonts w:ascii="Times New Roman" w:hAnsi="Times New Roman" w:cs="Times New Roman"/>
          <w:sz w:val="24"/>
          <w:szCs w:val="24"/>
          <w:lang w:val="en-AU"/>
        </w:rPr>
        <w:t>with</w:t>
      </w:r>
      <w:r w:rsidRPr="005A456E">
        <w:rPr>
          <w:rFonts w:ascii="Times New Roman" w:hAnsi="Times New Roman" w:cs="Times New Roman"/>
          <w:sz w:val="24"/>
          <w:szCs w:val="24"/>
          <w:lang w:val="en-AU"/>
        </w:rPr>
        <w:t xml:space="preserve"> </w:t>
      </w:r>
      <w:r w:rsidR="00E40CD6" w:rsidRPr="005A456E">
        <w:rPr>
          <w:rFonts w:ascii="Times New Roman" w:hAnsi="Times New Roman" w:cs="Times New Roman"/>
          <w:sz w:val="24"/>
          <w:szCs w:val="24"/>
          <w:lang w:val="en-AU"/>
        </w:rPr>
        <w:t>a</w:t>
      </w:r>
      <w:r w:rsidRPr="005A456E">
        <w:rPr>
          <w:rFonts w:ascii="Times New Roman" w:hAnsi="Times New Roman" w:cs="Times New Roman"/>
          <w:sz w:val="24"/>
          <w:szCs w:val="24"/>
          <w:lang w:val="en-AU"/>
        </w:rPr>
        <w:t xml:space="preserve"> setup shown in </w:t>
      </w:r>
      <w:r w:rsidRPr="005A456E">
        <w:rPr>
          <w:rFonts w:ascii="Times New Roman" w:hAnsi="Times New Roman" w:cs="Times New Roman"/>
          <w:b/>
          <w:bCs/>
          <w:sz w:val="24"/>
          <w:szCs w:val="24"/>
          <w:lang w:val="en-AU"/>
        </w:rPr>
        <w:t>Fig. S</w:t>
      </w:r>
      <w:r w:rsidR="000658AE" w:rsidRPr="005A456E">
        <w:rPr>
          <w:rFonts w:ascii="Times New Roman" w:hAnsi="Times New Roman" w:cs="Times New Roman"/>
          <w:b/>
          <w:bCs/>
          <w:sz w:val="24"/>
          <w:szCs w:val="24"/>
          <w:lang w:val="en-AU"/>
        </w:rPr>
        <w:t>3</w:t>
      </w:r>
      <w:r w:rsidRPr="005A456E">
        <w:rPr>
          <w:rFonts w:ascii="Times New Roman" w:hAnsi="Times New Roman" w:cs="Times New Roman"/>
          <w:b/>
          <w:bCs/>
          <w:sz w:val="24"/>
          <w:szCs w:val="24"/>
          <w:lang w:val="en-AU"/>
        </w:rPr>
        <w:t>a</w:t>
      </w:r>
      <w:r w:rsidRPr="005A456E">
        <w:rPr>
          <w:rFonts w:ascii="Times New Roman" w:hAnsi="Times New Roman" w:cs="Times New Roman"/>
          <w:sz w:val="24"/>
          <w:szCs w:val="24"/>
          <w:lang w:val="en-AU"/>
        </w:rPr>
        <w:t>. A water droplet was inserted into the PCB hole. A syringe, driven by a linear motor (Zaber Technologies Inc., Canada), was used to apply</w:t>
      </w:r>
      <w:r w:rsidR="00D13EAA" w:rsidRPr="005A456E">
        <w:rPr>
          <w:rFonts w:ascii="Times New Roman" w:hAnsi="Times New Roman" w:cs="Times New Roman"/>
          <w:sz w:val="24"/>
          <w:szCs w:val="24"/>
          <w:lang w:val="en-AU"/>
        </w:rPr>
        <w:t xml:space="preserve"> a hi</w:t>
      </w:r>
      <w:r w:rsidR="0070244A" w:rsidRPr="005A456E">
        <w:rPr>
          <w:rFonts w:ascii="Times New Roman" w:hAnsi="Times New Roman" w:cs="Times New Roman"/>
          <w:sz w:val="24"/>
          <w:szCs w:val="24"/>
          <w:lang w:val="en-AU"/>
        </w:rPr>
        <w:t>gh</w:t>
      </w:r>
      <w:r w:rsidRPr="005A456E">
        <w:rPr>
          <w:rFonts w:ascii="Times New Roman" w:hAnsi="Times New Roman" w:cs="Times New Roman"/>
          <w:sz w:val="24"/>
          <w:szCs w:val="24"/>
          <w:lang w:val="en-AU"/>
        </w:rPr>
        <w:t xml:space="preserve"> pressure into the system, pressing the water into the micro cavity of the cantilever. As shown in </w:t>
      </w:r>
      <w:r w:rsidR="00692213" w:rsidRPr="005A456E">
        <w:rPr>
          <w:rFonts w:ascii="Times New Roman" w:hAnsi="Times New Roman" w:cs="Times New Roman"/>
          <w:b/>
          <w:bCs/>
          <w:sz w:val="24"/>
          <w:szCs w:val="24"/>
          <w:lang w:val="en-AU"/>
        </w:rPr>
        <w:t>Extended Data</w:t>
      </w:r>
      <w:r w:rsidR="00692213" w:rsidRPr="005A456E">
        <w:rPr>
          <w:rFonts w:ascii="Times New Roman" w:hAnsi="Times New Roman" w:cs="Times New Roman"/>
          <w:sz w:val="24"/>
          <w:szCs w:val="24"/>
          <w:lang w:val="en-AU"/>
        </w:rPr>
        <w:t xml:space="preserve"> </w:t>
      </w:r>
      <w:r w:rsidR="00C842DC" w:rsidRPr="005A456E">
        <w:rPr>
          <w:rFonts w:ascii="Times New Roman" w:hAnsi="Times New Roman" w:cs="Times New Roman"/>
          <w:b/>
          <w:bCs/>
          <w:sz w:val="24"/>
          <w:szCs w:val="24"/>
          <w:lang w:val="en-AU"/>
        </w:rPr>
        <w:t xml:space="preserve">Fig. </w:t>
      </w:r>
      <w:r w:rsidR="00692213" w:rsidRPr="005A456E">
        <w:rPr>
          <w:rFonts w:ascii="Times New Roman" w:hAnsi="Times New Roman" w:cs="Times New Roman"/>
          <w:b/>
          <w:bCs/>
          <w:sz w:val="24"/>
          <w:szCs w:val="24"/>
          <w:lang w:val="en-AU"/>
        </w:rPr>
        <w:t>1e</w:t>
      </w:r>
      <w:r w:rsidRPr="005A456E">
        <w:rPr>
          <w:rFonts w:ascii="Times New Roman" w:hAnsi="Times New Roman" w:cs="Times New Roman"/>
          <w:sz w:val="24"/>
          <w:szCs w:val="24"/>
          <w:lang w:val="en-AU"/>
        </w:rPr>
        <w:t>, when the applied pressure reached above a threshold, water from the PCB side leaked into the microcavity, resulting in a significant deformation in the cantilever. This cantilever bending is reflected in a large resistance change (</w:t>
      </w:r>
      <w:r w:rsidRPr="005A456E">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R</m:t>
            </m:r>
          </m:den>
        </m:f>
        <m:r>
          <w:rPr>
            <w:rFonts w:ascii="Cambria Math" w:hAnsi="Cambria Math" w:cs="Times New Roman"/>
            <w:sz w:val="24"/>
            <w:szCs w:val="24"/>
          </w:rPr>
          <m:t>*100%</m:t>
        </m:r>
      </m:oMath>
      <w:r w:rsidRPr="005A456E">
        <w:rPr>
          <w:rFonts w:ascii="Times New Roman" w:eastAsiaTheme="minorEastAsia" w:hAnsi="Times New Roman" w:cs="Times New Roman"/>
          <w:sz w:val="24"/>
          <w:szCs w:val="24"/>
        </w:rPr>
        <w:t xml:space="preserve">) of ~2%, which is approximately 33.3 times higher than </w:t>
      </w:r>
      <w:r w:rsidRPr="005A456E">
        <w:rPr>
          <w:rFonts w:ascii="Times New Roman" w:hAnsi="Times New Roman" w:cs="Times New Roman"/>
          <w:sz w:val="24"/>
          <w:szCs w:val="24"/>
        </w:rPr>
        <w:t xml:space="preserve">the typical value of </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R</m:t>
            </m:r>
          </m:den>
        </m:f>
        <m:r>
          <w:rPr>
            <w:rFonts w:ascii="Cambria Math" w:hAnsi="Cambria Math" w:cs="Times New Roman"/>
            <w:sz w:val="24"/>
            <w:szCs w:val="24"/>
          </w:rPr>
          <m:t>*100%</m:t>
        </m:r>
      </m:oMath>
      <w:r w:rsidRPr="005A456E">
        <w:rPr>
          <w:rFonts w:ascii="Times New Roman" w:eastAsiaTheme="minorEastAsia" w:hAnsi="Times New Roman" w:cs="Times New Roman"/>
          <w:sz w:val="24"/>
          <w:szCs w:val="24"/>
        </w:rPr>
        <w:t xml:space="preserve">  = 0.06%, generated from </w:t>
      </w:r>
      <w:r w:rsidR="00816B23" w:rsidRPr="005A456E">
        <w:rPr>
          <w:rFonts w:ascii="Times New Roman" w:eastAsiaTheme="minorEastAsia" w:hAnsi="Times New Roman" w:cs="Times New Roman"/>
          <w:sz w:val="24"/>
          <w:szCs w:val="24"/>
        </w:rPr>
        <w:t>organoid</w:t>
      </w:r>
      <w:r w:rsidRPr="005A456E">
        <w:rPr>
          <w:rFonts w:ascii="Times New Roman" w:eastAsiaTheme="minorEastAsia" w:hAnsi="Times New Roman" w:cs="Times New Roman"/>
          <w:sz w:val="24"/>
          <w:szCs w:val="24"/>
        </w:rPr>
        <w:t xml:space="preserve"> contraction. This design consideration is critical to preserving the integrity of the nano cantilever. Although passing the limit may shift it into an alternative sensing mode</w:t>
      </w:r>
      <w:r w:rsidRPr="005A456E">
        <w:rPr>
          <w:rFonts w:ascii="Times New Roman" w:eastAsiaTheme="minorEastAsia" w:hAnsi="Times New Roman" w:cs="Times New Roman"/>
          <w:sz w:val="24"/>
          <w:szCs w:val="24"/>
        </w:rPr>
        <w:fldChar w:fldCharType="begin"/>
      </w:r>
      <w:r w:rsidR="00C41A9F" w:rsidRPr="005A456E">
        <w:rPr>
          <w:rFonts w:ascii="Times New Roman" w:eastAsiaTheme="minorEastAsia" w:hAnsi="Times New Roman" w:cs="Times New Roman"/>
          <w:sz w:val="24"/>
          <w:szCs w:val="24"/>
        </w:rPr>
        <w:instrText xml:space="preserve"> ADDIN EN.CITE &lt;EndNote&gt;&lt;Cite&gt;&lt;Author&gt;Shimoyama&lt;/Author&gt;&lt;Year&gt;2017&lt;/Year&gt;&lt;RecNum&gt;9&lt;/RecNum&gt;&lt;DisplayText&gt;&lt;style face="superscript"&gt;16&lt;/style&gt;&lt;/DisplayText&gt;&lt;record&gt;&lt;rec-number&gt;9&lt;/rec-number&gt;&lt;foreign-keys&gt;&lt;key app="EN" db-id="zpwtws5a39drs8e9ezpvxddhws2vapvw0wta" timestamp="1743028114"&gt;9&lt;/key&gt;&lt;/foreign-keys&gt;&lt;ref-type name="Patent"&gt;25&lt;/ref-type&gt;&lt;contributors&gt;&lt;authors&gt;&lt;author&gt;Shimoyama, Isao&lt;/author&gt;&lt;author&gt;Matsumoto, Kiyoshi&lt;/author&gt;&lt;author&gt;Nguyen, Binh-Khiem&lt;/author&gt;&lt;author&gt;Nguyen, Minh-Dung&lt;/author&gt;&lt;author&gt;Phan, Hoang-Phuong&lt;/author&gt;&lt;/authors&gt;&lt;/contributors&gt;&lt;titles&gt;&lt;title&gt;Pressure-sensitive sensor&lt;/title&gt;&lt;/titles&gt;&lt;dates&gt;&lt;year&gt;2017&lt;/year&gt;&lt;/dates&gt;&lt;publisher&gt;Google Patents&lt;/publisher&gt;&lt;urls&gt;&lt;/urls&gt;&lt;/record&gt;&lt;/Cite&gt;&lt;/EndNote&gt;</w:instrText>
      </w:r>
      <w:r w:rsidRPr="005A456E">
        <w:rPr>
          <w:rFonts w:ascii="Times New Roman" w:eastAsiaTheme="minorEastAsia" w:hAnsi="Times New Roman" w:cs="Times New Roman"/>
          <w:sz w:val="24"/>
          <w:szCs w:val="24"/>
        </w:rPr>
        <w:fldChar w:fldCharType="separate"/>
      </w:r>
      <w:r w:rsidR="00BD17E0" w:rsidRPr="005A456E">
        <w:rPr>
          <w:rFonts w:ascii="Times New Roman" w:eastAsiaTheme="minorEastAsia" w:hAnsi="Times New Roman" w:cs="Times New Roman"/>
          <w:noProof/>
          <w:sz w:val="24"/>
          <w:szCs w:val="24"/>
          <w:vertAlign w:val="superscript"/>
        </w:rPr>
        <w:t>16</w:t>
      </w:r>
      <w:r w:rsidRPr="005A456E">
        <w:rPr>
          <w:rFonts w:ascii="Times New Roman" w:eastAsiaTheme="minorEastAsia" w:hAnsi="Times New Roman" w:cs="Times New Roman"/>
          <w:sz w:val="24"/>
          <w:szCs w:val="24"/>
        </w:rPr>
        <w:fldChar w:fldCharType="end"/>
      </w:r>
      <w:r w:rsidRPr="005A456E">
        <w:rPr>
          <w:rFonts w:ascii="Times New Roman" w:eastAsiaTheme="minorEastAsia" w:hAnsi="Times New Roman" w:cs="Times New Roman"/>
          <w:sz w:val="24"/>
          <w:szCs w:val="24"/>
        </w:rPr>
        <w:t>,</w:t>
      </w:r>
      <w:r w:rsidR="00671482" w:rsidRPr="005A456E">
        <w:rPr>
          <w:rFonts w:ascii="Times New Roman" w:eastAsiaTheme="minorEastAsia" w:hAnsi="Times New Roman" w:cs="Times New Roman"/>
          <w:sz w:val="24"/>
          <w:szCs w:val="24"/>
        </w:rPr>
        <w:t xml:space="preserve"> </w:t>
      </w:r>
      <w:r w:rsidRPr="005A456E">
        <w:rPr>
          <w:rFonts w:ascii="Times New Roman" w:eastAsiaTheme="minorEastAsia" w:hAnsi="Times New Roman" w:cs="Times New Roman"/>
          <w:sz w:val="24"/>
          <w:szCs w:val="24"/>
        </w:rPr>
        <w:t>such a transition results in a substantial reduction in sensitivity</w:t>
      </w:r>
      <w:r w:rsidR="00B52F30" w:rsidRPr="005A456E">
        <w:rPr>
          <w:rFonts w:ascii="Times New Roman" w:eastAsiaTheme="minorEastAsia" w:hAnsi="Times New Roman" w:cs="Times New Roman"/>
          <w:sz w:val="24"/>
          <w:szCs w:val="24"/>
        </w:rPr>
        <w:t xml:space="preserve"> and increase the noise level due to the presence of ions inside the culture media</w:t>
      </w:r>
      <w:r w:rsidRPr="005A456E">
        <w:rPr>
          <w:rFonts w:ascii="Times New Roman" w:eastAsiaTheme="minorEastAsia" w:hAnsi="Times New Roman" w:cs="Times New Roman"/>
          <w:sz w:val="24"/>
          <w:szCs w:val="24"/>
        </w:rPr>
        <w:t xml:space="preserve">. Furthermore, exposing the cantilever to serum-containing media poses a contamination risk, as residues are difficult </w:t>
      </w:r>
      <w:r w:rsidR="00CA06CD" w:rsidRPr="005A456E">
        <w:rPr>
          <w:rFonts w:ascii="Times New Roman" w:eastAsiaTheme="minorEastAsia" w:hAnsi="Times New Roman" w:cs="Times New Roman"/>
          <w:sz w:val="24"/>
          <w:szCs w:val="24"/>
        </w:rPr>
        <w:t>to remove from the cantilever surface as well as the air-gap that may compromise sensor performance for long-term use.</w:t>
      </w:r>
    </w:p>
    <w:p w14:paraId="1351C859" w14:textId="6EF6EB10" w:rsidR="00796613" w:rsidRPr="005A456E" w:rsidRDefault="00796613" w:rsidP="00F46D33">
      <w:pPr>
        <w:spacing w:line="360" w:lineRule="auto"/>
        <w:jc w:val="both"/>
        <w:rPr>
          <w:rFonts w:ascii="Times New Roman" w:hAnsi="Times New Roman" w:cs="Times New Roman"/>
          <w:sz w:val="24"/>
          <w:szCs w:val="24"/>
          <w:lang w:val="en-AU"/>
        </w:rPr>
      </w:pPr>
      <w:r w:rsidRPr="005A456E">
        <w:rPr>
          <w:rFonts w:ascii="Times New Roman" w:hAnsi="Times New Roman" w:cs="Times New Roman"/>
          <w:sz w:val="24"/>
          <w:szCs w:val="24"/>
          <w:lang w:val="en-AU"/>
        </w:rPr>
        <w:t xml:space="preserve">Furthermore, to directly assess the long-term electromechanical stability of the sensor under continuous immersion, we performed an extended 7-day endurance test under static liquid </w:t>
      </w:r>
      <w:r w:rsidRPr="005A456E">
        <w:rPr>
          <w:rFonts w:ascii="Times New Roman" w:hAnsi="Times New Roman" w:cs="Times New Roman"/>
          <w:sz w:val="24"/>
          <w:szCs w:val="24"/>
          <w:lang w:val="en-AU"/>
        </w:rPr>
        <w:lastRenderedPageBreak/>
        <w:t>conditions. The reservoir was fully filled with 1× phosphate-buffered saline (PBS) and maintained continuously for 24 h prior to testing (</w:t>
      </w:r>
      <w:r w:rsidRPr="005A456E">
        <w:rPr>
          <w:rFonts w:ascii="Times New Roman" w:hAnsi="Times New Roman" w:cs="Times New Roman"/>
          <w:b/>
          <w:bCs/>
          <w:sz w:val="24"/>
          <w:szCs w:val="24"/>
          <w:lang w:val="en-AU"/>
        </w:rPr>
        <w:t>Fig. S23a</w:t>
      </w:r>
      <w:r w:rsidRPr="005A456E">
        <w:rPr>
          <w:rFonts w:ascii="Times New Roman" w:hAnsi="Times New Roman" w:cs="Times New Roman"/>
          <w:sz w:val="24"/>
          <w:szCs w:val="24"/>
          <w:lang w:val="en-AU"/>
        </w:rPr>
        <w:t xml:space="preserve">), followed by daily cyclic loading for 3,600 cycles at 2 Hz over 7 consecutive days, using the same actuation and measurement setup described in </w:t>
      </w:r>
      <w:r w:rsidRPr="005A456E">
        <w:rPr>
          <w:rFonts w:ascii="Times New Roman" w:hAnsi="Times New Roman" w:cs="Times New Roman"/>
          <w:b/>
          <w:bCs/>
          <w:sz w:val="24"/>
          <w:szCs w:val="24"/>
          <w:lang w:val="en-AU"/>
        </w:rPr>
        <w:t>Figure 3g</w:t>
      </w:r>
      <w:r w:rsidRPr="005A456E">
        <w:rPr>
          <w:rFonts w:ascii="Times New Roman" w:hAnsi="Times New Roman" w:cs="Times New Roman"/>
          <w:sz w:val="24"/>
          <w:szCs w:val="24"/>
          <w:lang w:val="en-AU"/>
        </w:rPr>
        <w:t xml:space="preserve"> of the </w:t>
      </w:r>
      <w:r w:rsidRPr="005A456E">
        <w:rPr>
          <w:rFonts w:ascii="Times New Roman" w:hAnsi="Times New Roman" w:cs="Times New Roman"/>
          <w:b/>
          <w:bCs/>
          <w:sz w:val="24"/>
          <w:szCs w:val="24"/>
          <w:lang w:val="en-AU"/>
        </w:rPr>
        <w:t>Main Text</w:t>
      </w:r>
      <w:r w:rsidRPr="005A456E">
        <w:rPr>
          <w:rFonts w:ascii="Times New Roman" w:hAnsi="Times New Roman" w:cs="Times New Roman"/>
          <w:sz w:val="24"/>
          <w:szCs w:val="24"/>
          <w:lang w:val="en-AU"/>
        </w:rPr>
        <w:t>. PBS was selected as a chemically stable, protein-free aqueous environment that isolates the intrinsic mechanical stability of the cantilever from confounding biological variables, thereby providing a conservative baseline for long-term calibration performance. Importantly, no surface cleaning steps were applied throughout the entire testing period to emulate longitudinal measurements. Daily microscopy imaging confirmed preserved cantilever geometry and alignment (</w:t>
      </w:r>
      <w:r w:rsidRPr="005A456E">
        <w:rPr>
          <w:rFonts w:ascii="Times New Roman" w:hAnsi="Times New Roman" w:cs="Times New Roman"/>
          <w:b/>
          <w:bCs/>
          <w:sz w:val="24"/>
          <w:szCs w:val="24"/>
          <w:lang w:val="en-AU"/>
        </w:rPr>
        <w:t>Fig. S23b</w:t>
      </w:r>
      <w:r w:rsidRPr="005A456E">
        <w:rPr>
          <w:rFonts w:ascii="Times New Roman" w:hAnsi="Times New Roman" w:cs="Times New Roman"/>
          <w:sz w:val="24"/>
          <w:szCs w:val="24"/>
          <w:lang w:val="en-AU"/>
        </w:rPr>
        <w:t>). Across the full 7-day duration, force readouts remained highly stable, with drift rates ranging from only 0.6% to 3.65% (</w:t>
      </w:r>
      <w:r w:rsidRPr="005A456E">
        <w:rPr>
          <w:rFonts w:ascii="Times New Roman" w:hAnsi="Times New Roman" w:cs="Times New Roman"/>
          <w:b/>
          <w:bCs/>
          <w:sz w:val="24"/>
          <w:szCs w:val="24"/>
          <w:lang w:val="en-AU"/>
        </w:rPr>
        <w:t>Fig. S23c</w:t>
      </w:r>
      <w:r w:rsidRPr="005A456E">
        <w:rPr>
          <w:rFonts w:ascii="Times New Roman" w:hAnsi="Times New Roman" w:cs="Times New Roman"/>
          <w:sz w:val="24"/>
          <w:szCs w:val="24"/>
          <w:lang w:val="en-AU"/>
        </w:rPr>
        <w:t>). Mild particle accumulation was observed at the bottom of the PCB cavity but not on the Si cantilever (</w:t>
      </w:r>
      <w:r w:rsidRPr="005A456E">
        <w:rPr>
          <w:rFonts w:ascii="Times New Roman" w:hAnsi="Times New Roman" w:cs="Times New Roman"/>
          <w:b/>
          <w:bCs/>
          <w:sz w:val="24"/>
          <w:szCs w:val="24"/>
          <w:lang w:val="en-AU"/>
        </w:rPr>
        <w:t>Fig. S23b</w:t>
      </w:r>
      <w:r w:rsidRPr="005A456E">
        <w:rPr>
          <w:rFonts w:ascii="Times New Roman" w:hAnsi="Times New Roman" w:cs="Times New Roman"/>
          <w:sz w:val="24"/>
          <w:szCs w:val="24"/>
          <w:lang w:val="en-AU"/>
        </w:rPr>
        <w:t xml:space="preserve"> – Day 7). This residual material on PCB had no measurable impact on the microstructure, motion or sensitivity of the cantilever, indicating that the sensing region is robust to debris accumulation outside the active measurement zone.</w:t>
      </w:r>
    </w:p>
    <w:p w14:paraId="5CF2DE8F" w14:textId="761E4C4E" w:rsidR="006160B9" w:rsidRPr="005A456E" w:rsidRDefault="006160B9" w:rsidP="006160B9">
      <w:pPr>
        <w:pStyle w:val="Heading2"/>
        <w:spacing w:line="360" w:lineRule="auto"/>
        <w:jc w:val="both"/>
        <w:rPr>
          <w:rFonts w:ascii="Times New Roman" w:hAnsi="Times New Roman" w:cs="Times New Roman"/>
          <w:color w:val="auto"/>
          <w:sz w:val="24"/>
          <w:szCs w:val="24"/>
        </w:rPr>
      </w:pPr>
      <w:r w:rsidRPr="005A456E">
        <w:rPr>
          <w:rFonts w:ascii="Times New Roman" w:hAnsi="Times New Roman" w:cs="Times New Roman"/>
          <w:b/>
          <w:bCs/>
          <w:color w:val="auto"/>
          <w:sz w:val="24"/>
          <w:szCs w:val="24"/>
          <w:lang w:val="en-US"/>
        </w:rPr>
        <w:t xml:space="preserve">Supplementary Note </w:t>
      </w:r>
      <w:r w:rsidR="00E410A0" w:rsidRPr="005A456E">
        <w:rPr>
          <w:rFonts w:ascii="Times New Roman" w:hAnsi="Times New Roman" w:cs="Times New Roman"/>
          <w:b/>
          <w:bCs/>
          <w:color w:val="auto"/>
          <w:sz w:val="24"/>
          <w:szCs w:val="24"/>
          <w:lang w:val="en-US"/>
        </w:rPr>
        <w:t>7</w:t>
      </w:r>
      <w:r w:rsidRPr="005A456E">
        <w:rPr>
          <w:rFonts w:ascii="Times New Roman" w:hAnsi="Times New Roman" w:cs="Times New Roman"/>
          <w:b/>
          <w:bCs/>
          <w:color w:val="auto"/>
          <w:sz w:val="24"/>
          <w:szCs w:val="24"/>
          <w:lang w:val="en-US"/>
        </w:rPr>
        <w:t xml:space="preserve">: </w:t>
      </w:r>
      <w:r w:rsidR="004C1D27" w:rsidRPr="005A456E">
        <w:rPr>
          <w:rFonts w:ascii="Times New Roman" w:hAnsi="Times New Roman" w:cs="Times New Roman"/>
          <w:b/>
          <w:bCs/>
          <w:color w:val="auto"/>
          <w:sz w:val="24"/>
          <w:szCs w:val="24"/>
          <w:lang w:val="en-US"/>
        </w:rPr>
        <w:t>Device-level q</w:t>
      </w:r>
      <w:r w:rsidR="00065089" w:rsidRPr="005A456E">
        <w:rPr>
          <w:rFonts w:ascii="Times New Roman" w:hAnsi="Times New Roman" w:cs="Times New Roman"/>
          <w:b/>
          <w:bCs/>
          <w:color w:val="auto"/>
          <w:sz w:val="24"/>
          <w:szCs w:val="24"/>
        </w:rPr>
        <w:t>uantitative force</w:t>
      </w:r>
      <w:r w:rsidR="004C1D27" w:rsidRPr="005A456E">
        <w:rPr>
          <w:rFonts w:ascii="Times New Roman" w:hAnsi="Times New Roman" w:cs="Times New Roman"/>
          <w:b/>
          <w:bCs/>
          <w:color w:val="auto"/>
          <w:sz w:val="24"/>
          <w:szCs w:val="24"/>
        </w:rPr>
        <w:t xml:space="preserve"> calibration</w:t>
      </w:r>
      <w:r w:rsidR="00065089" w:rsidRPr="005A456E">
        <w:rPr>
          <w:rFonts w:ascii="Times New Roman" w:hAnsi="Times New Roman" w:cs="Times New Roman"/>
          <w:b/>
          <w:bCs/>
          <w:color w:val="auto"/>
          <w:sz w:val="24"/>
          <w:szCs w:val="24"/>
        </w:rPr>
        <w:t xml:space="preserve"> </w:t>
      </w:r>
    </w:p>
    <w:p w14:paraId="2B9DA73E" w14:textId="77777777" w:rsidR="0074104D" w:rsidRPr="005A456E" w:rsidRDefault="0074104D" w:rsidP="0074104D">
      <w:pPr>
        <w:spacing w:line="360" w:lineRule="auto"/>
        <w:jc w:val="both"/>
        <w:rPr>
          <w:rFonts w:ascii="Times New Roman" w:eastAsia="Times New Roman" w:hAnsi="Times New Roman" w:cs="Times New Roman"/>
          <w:kern w:val="0"/>
          <w:sz w:val="24"/>
          <w:szCs w:val="24"/>
          <w14:ligatures w14:val="none"/>
        </w:rPr>
      </w:pPr>
      <w:r w:rsidRPr="005A456E">
        <w:rPr>
          <w:rFonts w:ascii="Times New Roman" w:eastAsia="Times New Roman" w:hAnsi="Times New Roman" w:cs="Times New Roman"/>
          <w:kern w:val="0"/>
          <w:sz w:val="24"/>
          <w:szCs w:val="24"/>
          <w14:ligatures w14:val="none"/>
        </w:rPr>
        <w:t>Although the developed analytical model provides an approximate method for converting recorded signals into the contraction forces generated by cardiac organoids, it is essential to establish a direct calibration between applied force and resistance change. Since direct calibration using beating organoids is challenging due to substantial variability in tissue geometry, we proposed and performed a complementary device</w:t>
      </w:r>
      <w:r w:rsidRPr="005A456E">
        <w:rPr>
          <w:rFonts w:ascii="Times New Roman" w:eastAsia="Times New Roman" w:hAnsi="Times New Roman" w:cs="Times New Roman"/>
          <w:kern w:val="0"/>
          <w:sz w:val="24"/>
          <w:szCs w:val="24"/>
          <w14:ligatures w14:val="none"/>
        </w:rPr>
        <w:noBreakHyphen/>
        <w:t>level calibration using a mechanically defined artificial actuator. Specifically, we fabricated an artificial organoid consisting of a permanent magnetic ball (1 mm diameter comparable to the size of organoids used in this work) coated with a thin (~50 µm) layer of Ecoflex 00</w:t>
      </w:r>
      <w:r w:rsidRPr="005A456E">
        <w:rPr>
          <w:rFonts w:ascii="Times New Roman" w:eastAsia="Times New Roman" w:hAnsi="Times New Roman" w:cs="Times New Roman"/>
          <w:kern w:val="0"/>
          <w:sz w:val="24"/>
          <w:szCs w:val="24"/>
          <w14:ligatures w14:val="none"/>
        </w:rPr>
        <w:noBreakHyphen/>
        <w:t>10 (Smooth-On, Inc.). By driving a 6</w:t>
      </w:r>
      <w:r w:rsidRPr="005A456E">
        <w:rPr>
          <w:rFonts w:ascii="Times New Roman" w:eastAsia="Times New Roman" w:hAnsi="Times New Roman" w:cs="Times New Roman"/>
          <w:kern w:val="0"/>
          <w:sz w:val="24"/>
          <w:szCs w:val="24"/>
          <w14:ligatures w14:val="none"/>
        </w:rPr>
        <w:noBreakHyphen/>
        <w:t>mm permanent magnetic disk attached to a linear motor (</w:t>
      </w:r>
      <w:r w:rsidRPr="005A456E">
        <w:rPr>
          <w:rFonts w:ascii="Times New Roman" w:hAnsi="Times New Roman" w:cs="Times New Roman"/>
          <w:sz w:val="24"/>
          <w:szCs w:val="24"/>
          <w:lang w:val="en-AU"/>
        </w:rPr>
        <w:t>Zaber Technologies Inc., Canada)</w:t>
      </w:r>
      <w:r w:rsidRPr="005A456E">
        <w:rPr>
          <w:rFonts w:ascii="Times New Roman" w:eastAsia="Times New Roman" w:hAnsi="Times New Roman" w:cs="Times New Roman"/>
          <w:kern w:val="0"/>
          <w:sz w:val="24"/>
          <w:szCs w:val="24"/>
          <w14:ligatures w14:val="none"/>
        </w:rPr>
        <w:t>, we generated repeatable oscillatory forces that mimic the amplitude and frequency range of cardiac organoid contractions.</w:t>
      </w:r>
    </w:p>
    <w:p w14:paraId="5A25B536" w14:textId="77777777" w:rsidR="0074104D" w:rsidRPr="005A456E" w:rsidRDefault="0074104D" w:rsidP="0074104D">
      <w:pPr>
        <w:spacing w:line="360" w:lineRule="auto"/>
        <w:jc w:val="both"/>
        <w:rPr>
          <w:rFonts w:ascii="Times New Roman" w:eastAsia="Times New Roman" w:hAnsi="Times New Roman" w:cs="Times New Roman"/>
          <w:kern w:val="0"/>
          <w:sz w:val="24"/>
          <w:szCs w:val="24"/>
          <w:lang w:val="en-AU"/>
          <w14:ligatures w14:val="none"/>
        </w:rPr>
      </w:pPr>
      <w:r w:rsidRPr="005A456E">
        <w:rPr>
          <w:rFonts w:ascii="Times New Roman" w:eastAsia="Times New Roman" w:hAnsi="Times New Roman" w:cs="Times New Roman"/>
          <w:kern w:val="0"/>
          <w:sz w:val="24"/>
          <w:szCs w:val="24"/>
          <w14:ligatures w14:val="none"/>
        </w:rPr>
        <w:t>Firstly, we calibrated the magnetic force generated by the artificial organoid using a highly sensitive load cell (50 mN, LVS</w:t>
      </w:r>
      <w:r w:rsidRPr="005A456E">
        <w:rPr>
          <w:rFonts w:ascii="Times New Roman" w:eastAsia="Times New Roman" w:hAnsi="Times New Roman" w:cs="Times New Roman"/>
          <w:kern w:val="0"/>
          <w:sz w:val="24"/>
          <w:szCs w:val="24"/>
          <w14:ligatures w14:val="none"/>
        </w:rPr>
        <w:noBreakHyphen/>
        <w:t xml:space="preserve">A; Kyowa Electronic Instruments Co., LTD.), as shown in </w:t>
      </w:r>
      <w:r w:rsidRPr="005A456E">
        <w:rPr>
          <w:rFonts w:ascii="Times New Roman" w:eastAsia="Times New Roman" w:hAnsi="Times New Roman" w:cs="Times New Roman"/>
          <w:b/>
          <w:bCs/>
          <w:kern w:val="0"/>
          <w:sz w:val="24"/>
          <w:szCs w:val="24"/>
          <w14:ligatures w14:val="none"/>
        </w:rPr>
        <w:t>Fig. S7a</w:t>
      </w:r>
      <w:r w:rsidRPr="005A456E">
        <w:rPr>
          <w:rFonts w:ascii="Times New Roman" w:eastAsia="Times New Roman" w:hAnsi="Times New Roman" w:cs="Times New Roman"/>
          <w:kern w:val="0"/>
          <w:sz w:val="24"/>
          <w:szCs w:val="24"/>
          <w14:ligatures w14:val="none"/>
        </w:rPr>
        <w:t>. The initial distance between the magnetic disk and the magnetic ball was set to 8 mm, and the disk was driven cyclically in a sinusoidal waveform to generate controlled oscillatory forces. The same initial distance was then maintained during the subsequent step, in which the artificial organoid was placed into the sensor reservoir and submerged in liquid to simulate the culture medium (</w:t>
      </w:r>
      <w:r w:rsidRPr="005A456E">
        <w:rPr>
          <w:rFonts w:ascii="Times New Roman" w:eastAsia="Times New Roman" w:hAnsi="Times New Roman" w:cs="Times New Roman"/>
          <w:b/>
          <w:bCs/>
          <w:kern w:val="0"/>
          <w:sz w:val="24"/>
          <w:szCs w:val="24"/>
          <w14:ligatures w14:val="none"/>
        </w:rPr>
        <w:t>Fig. S7b</w:t>
      </w:r>
      <w:r w:rsidRPr="005A456E">
        <w:rPr>
          <w:rFonts w:ascii="Times New Roman" w:eastAsia="Times New Roman" w:hAnsi="Times New Roman" w:cs="Times New Roman"/>
          <w:kern w:val="0"/>
          <w:sz w:val="24"/>
          <w:szCs w:val="24"/>
          <w14:ligatures w14:val="none"/>
        </w:rPr>
        <w:t xml:space="preserve">). </w:t>
      </w:r>
      <w:r w:rsidRPr="005A456E">
        <w:rPr>
          <w:rFonts w:ascii="Times New Roman" w:eastAsia="Times New Roman" w:hAnsi="Times New Roman" w:cs="Times New Roman"/>
          <w:kern w:val="0"/>
          <w:sz w:val="24"/>
          <w:szCs w:val="24"/>
          <w:lang w:val="en-AU"/>
          <w14:ligatures w14:val="none"/>
        </w:rPr>
        <w:t xml:space="preserve">Before performing any measurements, a control test was conducted </w:t>
      </w:r>
      <w:r w:rsidRPr="005A456E">
        <w:rPr>
          <w:rFonts w:ascii="Times New Roman" w:eastAsia="Times New Roman" w:hAnsi="Times New Roman" w:cs="Times New Roman"/>
          <w:kern w:val="0"/>
          <w:sz w:val="24"/>
          <w:szCs w:val="24"/>
          <w:lang w:val="en-AU"/>
          <w14:ligatures w14:val="none"/>
        </w:rPr>
        <w:lastRenderedPageBreak/>
        <w:t>without the artificial organoid to confirm that neither the load cell nor the sensor exhibited interference from the Hall</w:t>
      </w:r>
      <w:r w:rsidRPr="005A456E">
        <w:rPr>
          <w:rFonts w:ascii="Times New Roman" w:eastAsia="Times New Roman" w:hAnsi="Times New Roman" w:cs="Times New Roman"/>
          <w:kern w:val="0"/>
          <w:sz w:val="24"/>
          <w:szCs w:val="24"/>
          <w:lang w:val="en-AU"/>
          <w14:ligatures w14:val="none"/>
        </w:rPr>
        <w:noBreakHyphen/>
        <w:t xml:space="preserve">effect </w:t>
      </w:r>
      <w:r w:rsidRPr="005A456E">
        <w:rPr>
          <w:rFonts w:ascii="Times New Roman" w:eastAsia="Times New Roman" w:hAnsi="Times New Roman" w:cs="Times New Roman"/>
          <w:kern w:val="0"/>
          <w:sz w:val="24"/>
          <w:szCs w:val="24"/>
          <w14:ligatures w14:val="none"/>
        </w:rPr>
        <w:t>(</w:t>
      </w:r>
      <w:r w:rsidRPr="005A456E">
        <w:rPr>
          <w:rFonts w:ascii="Times New Roman" w:eastAsia="Times New Roman" w:hAnsi="Times New Roman" w:cs="Times New Roman"/>
          <w:b/>
          <w:bCs/>
          <w:kern w:val="0"/>
          <w:sz w:val="24"/>
          <w:szCs w:val="24"/>
          <w14:ligatures w14:val="none"/>
        </w:rPr>
        <w:t>Fig. S7c</w:t>
      </w:r>
      <w:r w:rsidRPr="005A456E">
        <w:rPr>
          <w:rFonts w:ascii="Times New Roman" w:eastAsia="Times New Roman" w:hAnsi="Times New Roman" w:cs="Times New Roman"/>
          <w:kern w:val="0"/>
          <w:sz w:val="24"/>
          <w:szCs w:val="24"/>
          <w14:ligatures w14:val="none"/>
        </w:rPr>
        <w:t>)</w:t>
      </w:r>
      <w:r w:rsidRPr="005A456E">
        <w:rPr>
          <w:rFonts w:ascii="Times New Roman" w:eastAsia="Times New Roman" w:hAnsi="Times New Roman" w:cs="Times New Roman"/>
          <w:kern w:val="0"/>
          <w:sz w:val="24"/>
          <w:szCs w:val="24"/>
          <w:lang w:val="en-AU"/>
          <w14:ligatures w14:val="none"/>
        </w:rPr>
        <w:t>.</w:t>
      </w:r>
    </w:p>
    <w:p w14:paraId="73A5C197" w14:textId="3672B7B0" w:rsidR="0074104D" w:rsidRPr="005A456E" w:rsidRDefault="0074104D" w:rsidP="0074104D">
      <w:pPr>
        <w:spacing w:line="360" w:lineRule="auto"/>
        <w:jc w:val="both"/>
        <w:rPr>
          <w:rFonts w:ascii="Times New Roman" w:eastAsia="Times New Roman" w:hAnsi="Times New Roman" w:cs="Times New Roman"/>
          <w:kern w:val="0"/>
          <w:sz w:val="24"/>
          <w:szCs w:val="24"/>
          <w14:ligatures w14:val="none"/>
        </w:rPr>
      </w:pPr>
      <w:r w:rsidRPr="005A456E">
        <w:rPr>
          <w:rFonts w:ascii="Times New Roman" w:eastAsia="Times New Roman" w:hAnsi="Times New Roman" w:cs="Times New Roman"/>
          <w:b/>
          <w:bCs/>
          <w:kern w:val="0"/>
          <w:sz w:val="24"/>
          <w:szCs w:val="24"/>
          <w14:ligatures w14:val="none"/>
        </w:rPr>
        <w:t>Figure S7d</w:t>
      </w:r>
      <w:r w:rsidRPr="005A456E">
        <w:rPr>
          <w:rFonts w:ascii="Times New Roman" w:eastAsia="Times New Roman" w:hAnsi="Times New Roman" w:cs="Times New Roman"/>
          <w:kern w:val="0"/>
          <w:sz w:val="24"/>
          <w:szCs w:val="24"/>
          <w14:ligatures w14:val="none"/>
        </w:rPr>
        <w:t xml:space="preserve"> presents the magnetic force calibration obtained from varying the displacement of the magnetic disk from 1000 µm to 2000 µm in 200 µm increments at an oscillation frequency of 0.5 Hz. </w:t>
      </w:r>
      <w:r w:rsidRPr="005A456E">
        <w:rPr>
          <w:rFonts w:ascii="Times New Roman" w:eastAsia="Times New Roman" w:hAnsi="Times New Roman" w:cs="Times New Roman"/>
          <w:b/>
          <w:bCs/>
          <w:kern w:val="0"/>
          <w:sz w:val="24"/>
          <w:szCs w:val="24"/>
          <w14:ligatures w14:val="none"/>
        </w:rPr>
        <w:t xml:space="preserve">Figure S7e </w:t>
      </w:r>
      <w:r w:rsidRPr="005A456E">
        <w:rPr>
          <w:rFonts w:ascii="Times New Roman" w:eastAsia="Times New Roman" w:hAnsi="Times New Roman" w:cs="Times New Roman"/>
          <w:kern w:val="0"/>
          <w:sz w:val="24"/>
          <w:szCs w:val="24"/>
          <w14:ligatures w14:val="none"/>
        </w:rPr>
        <w:t xml:space="preserve">shows the corresponding sensor responses when the artificial organoid was driven with smaller displacements ranging from 200 µm to 1000 µm, also in 200 µm increments, at the same frequency. Notably, a high noise level begins to appear at a displacement of 1000 µm, whereas clear and stable sensor signals are maintained as the displacement decreases to 200 µm. The computed mean amplitudes and linear fitting curves for both calibration steps are shown in </w:t>
      </w:r>
      <w:r w:rsidR="00FA78FA" w:rsidRPr="005A456E">
        <w:rPr>
          <w:rFonts w:ascii="Times New Roman" w:hAnsi="Times New Roman" w:cs="Times New Roman"/>
          <w:b/>
          <w:bCs/>
          <w:sz w:val="24"/>
          <w:szCs w:val="24"/>
          <w:lang w:val="en-AU"/>
        </w:rPr>
        <w:t xml:space="preserve">Fig. </w:t>
      </w:r>
      <w:r w:rsidRPr="005A456E">
        <w:rPr>
          <w:rFonts w:ascii="Times New Roman" w:eastAsia="Times New Roman" w:hAnsi="Times New Roman" w:cs="Times New Roman"/>
          <w:b/>
          <w:bCs/>
          <w:kern w:val="0"/>
          <w:sz w:val="24"/>
          <w:szCs w:val="24"/>
          <w14:ligatures w14:val="none"/>
        </w:rPr>
        <w:t>S7f</w:t>
      </w:r>
      <w:r w:rsidRPr="005A456E">
        <w:rPr>
          <w:rFonts w:ascii="Times New Roman" w:eastAsia="Times New Roman" w:hAnsi="Times New Roman" w:cs="Times New Roman"/>
          <w:kern w:val="0"/>
          <w:sz w:val="24"/>
          <w:szCs w:val="24"/>
          <w14:ligatures w14:val="none"/>
        </w:rPr>
        <w:t xml:space="preserve"> and </w:t>
      </w:r>
      <w:r w:rsidRPr="005A456E">
        <w:rPr>
          <w:rFonts w:ascii="Times New Roman" w:eastAsia="Times New Roman" w:hAnsi="Times New Roman" w:cs="Times New Roman"/>
          <w:b/>
          <w:bCs/>
          <w:kern w:val="0"/>
          <w:sz w:val="24"/>
          <w:szCs w:val="24"/>
          <w14:ligatures w14:val="none"/>
        </w:rPr>
        <w:t>S7g</w:t>
      </w:r>
      <w:r w:rsidRPr="005A456E">
        <w:rPr>
          <w:rFonts w:ascii="Times New Roman" w:eastAsia="Times New Roman" w:hAnsi="Times New Roman" w:cs="Times New Roman"/>
          <w:kern w:val="0"/>
          <w:sz w:val="24"/>
          <w:szCs w:val="24"/>
          <w14:ligatures w14:val="none"/>
        </w:rPr>
        <w:t>, demonstrating good linearity with R² values of 0.9716 and 0.9777, respectively.</w:t>
      </w:r>
    </w:p>
    <w:p w14:paraId="723100A6" w14:textId="3900AA0D" w:rsidR="006160B9" w:rsidRPr="005A456E" w:rsidRDefault="0074104D" w:rsidP="0074104D">
      <w:pPr>
        <w:spacing w:line="360" w:lineRule="auto"/>
        <w:jc w:val="both"/>
        <w:rPr>
          <w:rFonts w:ascii="Times New Roman" w:eastAsiaTheme="minorEastAsia" w:hAnsi="Times New Roman" w:cs="Times New Roman"/>
          <w:sz w:val="24"/>
          <w:szCs w:val="24"/>
        </w:rPr>
      </w:pPr>
      <w:r w:rsidRPr="005A456E">
        <w:rPr>
          <w:rFonts w:ascii="Times New Roman" w:eastAsia="Times New Roman" w:hAnsi="Times New Roman" w:cs="Times New Roman"/>
          <w:b/>
          <w:bCs/>
          <w:kern w:val="0"/>
          <w:sz w:val="24"/>
          <w:szCs w:val="24"/>
          <w14:ligatures w14:val="none"/>
        </w:rPr>
        <w:t>Figure S7h</w:t>
      </w:r>
      <w:r w:rsidRPr="005A456E">
        <w:rPr>
          <w:rFonts w:ascii="Times New Roman" w:eastAsia="Times New Roman" w:hAnsi="Times New Roman" w:cs="Times New Roman"/>
          <w:kern w:val="0"/>
          <w:sz w:val="24"/>
          <w:szCs w:val="24"/>
          <w14:ligatures w14:val="none"/>
        </w:rPr>
        <w:t xml:space="preserve"> overlays the fitting curves from both stages, enabling the derivation of an approximate relationship between the applied oscillatory force (mN) and the sensor output (∆R/R × 100%), yielding a force</w:t>
      </w:r>
      <w:r w:rsidRPr="005A456E">
        <w:rPr>
          <w:rFonts w:ascii="Times New Roman" w:eastAsia="Times New Roman" w:hAnsi="Times New Roman" w:cs="Times New Roman"/>
          <w:kern w:val="0"/>
          <w:sz w:val="24"/>
          <w:szCs w:val="24"/>
          <w14:ligatures w14:val="none"/>
        </w:rPr>
        <w:noBreakHyphen/>
        <w:t>sensitivity gradient of approximately 0.003 mN⁻¹ (</w:t>
      </w:r>
      <w:r w:rsidRPr="005A456E">
        <w:rPr>
          <w:rFonts w:ascii="Times New Roman" w:eastAsia="Times New Roman" w:hAnsi="Times New Roman" w:cs="Times New Roman"/>
          <w:b/>
          <w:bCs/>
          <w:kern w:val="0"/>
          <w:sz w:val="24"/>
          <w:szCs w:val="24"/>
          <w14:ligatures w14:val="none"/>
        </w:rPr>
        <w:t>Fig. S7i</w:t>
      </w:r>
      <w:r w:rsidRPr="005A456E">
        <w:rPr>
          <w:rFonts w:ascii="Times New Roman" w:eastAsia="Times New Roman" w:hAnsi="Times New Roman" w:cs="Times New Roman"/>
          <w:kern w:val="0"/>
          <w:sz w:val="24"/>
          <w:szCs w:val="24"/>
          <w14:ligatures w14:val="none"/>
        </w:rPr>
        <w:t xml:space="preserve">), which </w:t>
      </w:r>
      <w:r w:rsidRPr="005A456E">
        <w:rPr>
          <w:rFonts w:ascii="Times New Roman" w:hAnsi="Times New Roman" w:cs="Times New Roman"/>
          <w:iCs/>
          <w:sz w:val="24"/>
          <w:szCs w:val="24"/>
        </w:rPr>
        <w:t>aligns well</w:t>
      </w:r>
      <w:r w:rsidRPr="005A456E">
        <w:rPr>
          <w:rFonts w:ascii="Times New Roman" w:hAnsi="Times New Roman" w:cs="Times New Roman"/>
          <w:sz w:val="24"/>
          <w:szCs w:val="24"/>
        </w:rPr>
        <w:t xml:space="preserve"> with the output range estimated using the analytical model from </w:t>
      </w:r>
      <w:r w:rsidRPr="005A456E">
        <w:rPr>
          <w:rFonts w:ascii="Times New Roman" w:hAnsi="Times New Roman" w:cs="Times New Roman"/>
          <w:b/>
          <w:bCs/>
          <w:sz w:val="24"/>
          <w:szCs w:val="24"/>
        </w:rPr>
        <w:t>Equation (6)</w:t>
      </w:r>
      <w:r w:rsidRPr="005A456E">
        <w:rPr>
          <w:rFonts w:ascii="Times New Roman" w:eastAsia="Times New Roman" w:hAnsi="Times New Roman" w:cs="Times New Roman"/>
          <w:kern w:val="0"/>
          <w:sz w:val="24"/>
          <w:szCs w:val="24"/>
          <w14:ligatures w14:val="none"/>
        </w:rPr>
        <w:t xml:space="preserve">. </w:t>
      </w:r>
      <w:r w:rsidRPr="005A456E">
        <w:rPr>
          <w:rFonts w:ascii="Times New Roman" w:eastAsia="Times New Roman" w:hAnsi="Times New Roman" w:cs="Times New Roman"/>
          <w:b/>
          <w:bCs/>
          <w:kern w:val="0"/>
          <w:sz w:val="24"/>
          <w:szCs w:val="24"/>
          <w14:ligatures w14:val="none"/>
        </w:rPr>
        <w:t>Figure S7j</w:t>
      </w:r>
      <w:r w:rsidRPr="005A456E">
        <w:rPr>
          <w:rFonts w:ascii="Times New Roman" w:eastAsia="Times New Roman" w:hAnsi="Times New Roman" w:cs="Times New Roman"/>
          <w:kern w:val="0"/>
          <w:sz w:val="24"/>
          <w:szCs w:val="24"/>
          <w14:ligatures w14:val="none"/>
        </w:rPr>
        <w:t xml:space="preserve"> compares the load</w:t>
      </w:r>
      <w:r w:rsidRPr="005A456E">
        <w:rPr>
          <w:rFonts w:ascii="Times New Roman" w:eastAsia="Times New Roman" w:hAnsi="Times New Roman" w:cs="Times New Roman"/>
          <w:kern w:val="0"/>
          <w:sz w:val="24"/>
          <w:szCs w:val="24"/>
          <w14:ligatures w14:val="none"/>
        </w:rPr>
        <w:noBreakHyphen/>
        <w:t>cell</w:t>
      </w:r>
      <w:r w:rsidRPr="005A456E">
        <w:rPr>
          <w:rFonts w:ascii="Times New Roman" w:eastAsia="Times New Roman" w:hAnsi="Times New Roman" w:cs="Times New Roman"/>
          <w:kern w:val="0"/>
          <w:sz w:val="24"/>
          <w:szCs w:val="24"/>
          <w14:ligatures w14:val="none"/>
        </w:rPr>
        <w:noBreakHyphen/>
        <w:t>measured forces and the corresponding sensor outputs at a fixed displacement amplitude of 1000 µm but across different oscillation frequencies from 0.5 Hz to 2 Hz in 0.5 Hz increments. These results show that, while the load</w:t>
      </w:r>
      <w:r w:rsidRPr="005A456E">
        <w:rPr>
          <w:rFonts w:ascii="Times New Roman" w:eastAsia="Times New Roman" w:hAnsi="Times New Roman" w:cs="Times New Roman"/>
          <w:kern w:val="0"/>
          <w:sz w:val="24"/>
          <w:szCs w:val="24"/>
          <w14:ligatures w14:val="none"/>
        </w:rPr>
        <w:noBreakHyphen/>
        <w:t>cell readings remain unaffected by frequency, the sensor output exhibits frequency dependence. This behavior is fully captured by our analytical model and highlights its necessity, particularly since cardiac organoids naturally beat at varying frequencies during maturation, environmental perturbations (e.g., temperature changes), and drug screening or disease</w:t>
      </w:r>
      <w:r w:rsidRPr="005A456E">
        <w:rPr>
          <w:rFonts w:ascii="Times New Roman" w:eastAsia="Times New Roman" w:hAnsi="Times New Roman" w:cs="Times New Roman"/>
          <w:kern w:val="0"/>
          <w:sz w:val="24"/>
          <w:szCs w:val="24"/>
          <w14:ligatures w14:val="none"/>
        </w:rPr>
        <w:noBreakHyphen/>
        <w:t>modeling experiments in which frequency modulation is highly likely.</w:t>
      </w:r>
    </w:p>
    <w:p w14:paraId="7AEF5C47" w14:textId="2C174B23" w:rsidR="003770DD" w:rsidRPr="005A456E" w:rsidRDefault="003770DD" w:rsidP="005C3E57">
      <w:pPr>
        <w:pStyle w:val="Heading2"/>
        <w:rPr>
          <w:rFonts w:ascii="Times New Roman" w:hAnsi="Times New Roman" w:cs="Times New Roman"/>
          <w:b/>
          <w:bCs/>
          <w:color w:val="auto"/>
          <w:sz w:val="24"/>
          <w:szCs w:val="24"/>
        </w:rPr>
      </w:pPr>
      <w:r w:rsidRPr="005A456E">
        <w:rPr>
          <w:rFonts w:ascii="Times New Roman" w:hAnsi="Times New Roman" w:cs="Times New Roman"/>
          <w:b/>
          <w:bCs/>
          <w:color w:val="auto"/>
          <w:sz w:val="24"/>
          <w:szCs w:val="24"/>
        </w:rPr>
        <w:t xml:space="preserve">Supplementary Note </w:t>
      </w:r>
      <w:r w:rsidR="00A53D7C" w:rsidRPr="005A456E">
        <w:rPr>
          <w:rFonts w:ascii="Times New Roman" w:hAnsi="Times New Roman" w:cs="Times New Roman"/>
          <w:b/>
          <w:bCs/>
          <w:color w:val="auto"/>
          <w:sz w:val="24"/>
          <w:szCs w:val="24"/>
        </w:rPr>
        <w:t>8</w:t>
      </w:r>
      <w:r w:rsidRPr="005A456E">
        <w:rPr>
          <w:rFonts w:ascii="Times New Roman" w:hAnsi="Times New Roman" w:cs="Times New Roman"/>
          <w:b/>
          <w:bCs/>
          <w:color w:val="auto"/>
          <w:sz w:val="24"/>
          <w:szCs w:val="24"/>
        </w:rPr>
        <w:t xml:space="preserve">: </w:t>
      </w:r>
      <w:r w:rsidR="00820494" w:rsidRPr="005A456E">
        <w:rPr>
          <w:rFonts w:ascii="Times New Roman" w:hAnsi="Times New Roman" w:cs="Times New Roman"/>
          <w:b/>
          <w:bCs/>
          <w:color w:val="auto"/>
          <w:sz w:val="24"/>
          <w:szCs w:val="24"/>
        </w:rPr>
        <w:t xml:space="preserve">Temperature </w:t>
      </w:r>
      <w:r w:rsidR="004E002F" w:rsidRPr="005A456E">
        <w:rPr>
          <w:rFonts w:ascii="Times New Roman" w:hAnsi="Times New Roman" w:cs="Times New Roman"/>
          <w:b/>
          <w:bCs/>
          <w:color w:val="auto"/>
          <w:sz w:val="24"/>
          <w:szCs w:val="24"/>
        </w:rPr>
        <w:t>influence</w:t>
      </w:r>
      <w:r w:rsidR="00820494" w:rsidRPr="005A456E">
        <w:rPr>
          <w:rFonts w:ascii="Times New Roman" w:hAnsi="Times New Roman" w:cs="Times New Roman"/>
          <w:b/>
          <w:bCs/>
          <w:color w:val="auto"/>
          <w:sz w:val="24"/>
          <w:szCs w:val="24"/>
        </w:rPr>
        <w:t xml:space="preserve"> </w:t>
      </w:r>
    </w:p>
    <w:p w14:paraId="13D56461" w14:textId="0BA91F4C" w:rsidR="002D6532" w:rsidRPr="005A456E" w:rsidRDefault="002D6532" w:rsidP="002D6532">
      <w:pPr>
        <w:spacing w:line="360" w:lineRule="auto"/>
        <w:jc w:val="both"/>
        <w:rPr>
          <w:rFonts w:ascii="Times New Roman" w:hAnsi="Times New Roman" w:cs="Times New Roman"/>
          <w:iCs/>
          <w:sz w:val="24"/>
          <w:szCs w:val="24"/>
          <w:lang w:val="en-AU"/>
        </w:rPr>
      </w:pPr>
      <w:r w:rsidRPr="005A456E">
        <w:rPr>
          <w:rFonts w:ascii="Times New Roman" w:hAnsi="Times New Roman" w:cs="Times New Roman"/>
          <w:iCs/>
          <w:sz w:val="24"/>
          <w:szCs w:val="24"/>
          <w:lang w:val="en-AU"/>
        </w:rPr>
        <w:t>To ensure reliable device performance under varying thermal conditions</w:t>
      </w:r>
      <w:r w:rsidR="00E658E9" w:rsidRPr="005A456E">
        <w:rPr>
          <w:rFonts w:ascii="Times New Roman" w:hAnsi="Times New Roman" w:cs="Times New Roman"/>
          <w:iCs/>
          <w:sz w:val="24"/>
          <w:szCs w:val="24"/>
          <w:lang w:val="en-AU"/>
        </w:rPr>
        <w:t xml:space="preserve">, </w:t>
      </w:r>
      <w:r w:rsidRPr="005A456E">
        <w:rPr>
          <w:rFonts w:ascii="Times New Roman" w:hAnsi="Times New Roman" w:cs="Times New Roman"/>
          <w:iCs/>
          <w:sz w:val="24"/>
          <w:szCs w:val="24"/>
          <w:lang w:val="en-AU"/>
        </w:rPr>
        <w:t>which can induce sensor drift and alter fluid viscosity, thereby increasing viscous dissipation</w:t>
      </w:r>
      <w:r w:rsidR="00E658E9" w:rsidRPr="005A456E">
        <w:rPr>
          <w:rFonts w:ascii="Times New Roman" w:hAnsi="Times New Roman" w:cs="Times New Roman"/>
          <w:iCs/>
          <w:sz w:val="24"/>
          <w:szCs w:val="24"/>
          <w:lang w:val="en-AU"/>
        </w:rPr>
        <w:t xml:space="preserve">, </w:t>
      </w:r>
      <w:r w:rsidRPr="005A456E">
        <w:rPr>
          <w:rFonts w:ascii="Times New Roman" w:hAnsi="Times New Roman" w:cs="Times New Roman"/>
          <w:iCs/>
          <w:sz w:val="24"/>
          <w:szCs w:val="24"/>
          <w:lang w:val="en-AU"/>
        </w:rPr>
        <w:t>we validated the system across a range of temperatures. This section outlines</w:t>
      </w:r>
      <w:r w:rsidR="002C5BC4" w:rsidRPr="005A456E">
        <w:rPr>
          <w:rFonts w:ascii="Times New Roman" w:hAnsi="Times New Roman" w:cs="Times New Roman"/>
          <w:iCs/>
          <w:sz w:val="24"/>
          <w:szCs w:val="24"/>
          <w:lang w:val="en-AU"/>
        </w:rPr>
        <w:t xml:space="preserve"> the potential effect and</w:t>
      </w:r>
      <w:r w:rsidRPr="005A456E">
        <w:rPr>
          <w:rFonts w:ascii="Times New Roman" w:hAnsi="Times New Roman" w:cs="Times New Roman"/>
          <w:iCs/>
          <w:sz w:val="24"/>
          <w:szCs w:val="24"/>
          <w:lang w:val="en-AU"/>
        </w:rPr>
        <w:t xml:space="preserve"> our strategy for mitigating these temperature</w:t>
      </w:r>
      <w:r w:rsidRPr="005A456E">
        <w:rPr>
          <w:rFonts w:ascii="Times New Roman" w:hAnsi="Times New Roman" w:cs="Times New Roman"/>
          <w:iCs/>
          <w:sz w:val="24"/>
          <w:szCs w:val="24"/>
          <w:lang w:val="en-AU"/>
        </w:rPr>
        <w:noBreakHyphen/>
        <w:t xml:space="preserve">dependent effects. </w:t>
      </w:r>
    </w:p>
    <w:p w14:paraId="5BF60AD1" w14:textId="0E7AECBD" w:rsidR="007579A1" w:rsidRPr="005A456E" w:rsidRDefault="0028180A" w:rsidP="007579A1">
      <w:pPr>
        <w:spacing w:line="360" w:lineRule="auto"/>
        <w:jc w:val="both"/>
        <w:rPr>
          <w:rFonts w:ascii="Times New Roman" w:hAnsi="Times New Roman" w:cs="Times New Roman"/>
          <w:sz w:val="24"/>
          <w:szCs w:val="24"/>
          <w:lang w:val="en-GB"/>
        </w:rPr>
      </w:pPr>
      <w:r w:rsidRPr="005A456E">
        <w:rPr>
          <w:rFonts w:ascii="Times New Roman" w:hAnsi="Times New Roman" w:cs="Times New Roman"/>
          <w:iCs/>
          <w:sz w:val="24"/>
          <w:szCs w:val="24"/>
          <w:lang w:val="en-AU"/>
        </w:rPr>
        <w:t xml:space="preserve">To quantify the effect of viscosity </w:t>
      </w:r>
      <w:r w:rsidR="00FB5B85" w:rsidRPr="005A456E">
        <w:rPr>
          <w:rFonts w:ascii="Times New Roman" w:hAnsi="Times New Roman" w:cs="Times New Roman"/>
          <w:iCs/>
          <w:sz w:val="24"/>
          <w:szCs w:val="24"/>
          <w:lang w:val="en-AU"/>
        </w:rPr>
        <w:t xml:space="preserve">on the device performance, we estimate how changes of viscosity effect the force transmission through the analytical model. </w:t>
      </w:r>
      <w:r w:rsidR="007579A1" w:rsidRPr="005A456E">
        <w:rPr>
          <w:rFonts w:ascii="Times New Roman" w:hAnsi="Times New Roman" w:cs="Times New Roman"/>
          <w:sz w:val="24"/>
          <w:szCs w:val="24"/>
          <w:lang w:val="en-GB"/>
        </w:rPr>
        <w:t xml:space="preserve">The organoid’s interface generating the oscillating pressure </w:t>
      </w:r>
      <w:r w:rsidR="007579A1" w:rsidRPr="005A456E">
        <w:rPr>
          <w:rFonts w:ascii="Times New Roman" w:hAnsi="Times New Roman" w:cs="Times New Roman"/>
          <w:i/>
          <w:iCs/>
          <w:sz w:val="24"/>
          <w:szCs w:val="24"/>
          <w:lang w:val="en-GB"/>
        </w:rPr>
        <w:t>P</w:t>
      </w:r>
      <w:r w:rsidR="007579A1" w:rsidRPr="005A456E">
        <w:rPr>
          <w:rFonts w:ascii="Times New Roman" w:hAnsi="Times New Roman" w:cs="Times New Roman"/>
          <w:sz w:val="24"/>
          <w:szCs w:val="24"/>
          <w:vertAlign w:val="subscript"/>
          <w:lang w:val="en-GB"/>
        </w:rPr>
        <w:t>om</w:t>
      </w:r>
      <w:r w:rsidR="007579A1" w:rsidRPr="005A456E">
        <w:rPr>
          <w:rFonts w:ascii="Times New Roman" w:hAnsi="Times New Roman" w:cs="Times New Roman"/>
          <w:sz w:val="24"/>
          <w:szCs w:val="24"/>
          <w:lang w:val="en-GB"/>
        </w:rPr>
        <w:t xml:space="preserve"> inside the liquid is connected to the liquid-air interface (sensor cavity) by a cylindrical </w:t>
      </w:r>
      <w:r w:rsidR="009624C3" w:rsidRPr="005A456E">
        <w:rPr>
          <w:rFonts w:ascii="Times New Roman" w:hAnsi="Times New Roman" w:cs="Times New Roman"/>
          <w:sz w:val="24"/>
          <w:szCs w:val="24"/>
          <w:lang w:val="en-GB"/>
        </w:rPr>
        <w:t>hole (of the PCB)</w:t>
      </w:r>
      <w:r w:rsidR="007579A1" w:rsidRPr="005A456E">
        <w:rPr>
          <w:rFonts w:ascii="Times New Roman" w:hAnsi="Times New Roman" w:cs="Times New Roman"/>
          <w:sz w:val="24"/>
          <w:szCs w:val="24"/>
          <w:lang w:val="en-GB"/>
        </w:rPr>
        <w:t xml:space="preserve"> of radius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p</m:t>
            </m:r>
          </m:sub>
        </m:sSub>
      </m:oMath>
      <w:r w:rsidR="007579A1" w:rsidRPr="005A456E">
        <w:rPr>
          <w:rFonts w:ascii="Times New Roman" w:hAnsi="Times New Roman" w:cs="Times New Roman"/>
          <w:i/>
          <w:iCs/>
          <w:sz w:val="24"/>
          <w:szCs w:val="24"/>
          <w:lang w:val="en-GB"/>
        </w:rPr>
        <w:t xml:space="preserve"> </w:t>
      </w:r>
      <w:r w:rsidR="007579A1" w:rsidRPr="005A456E">
        <w:rPr>
          <w:rFonts w:ascii="Times New Roman" w:hAnsi="Times New Roman" w:cs="Times New Roman"/>
          <w:sz w:val="24"/>
          <w:szCs w:val="24"/>
          <w:lang w:val="en-GB"/>
        </w:rPr>
        <w:t>≈ 300 µm</w:t>
      </w:r>
      <w:r w:rsidR="007579A1" w:rsidRPr="005A456E">
        <w:rPr>
          <w:rFonts w:ascii="Times New Roman" w:hAnsi="Times New Roman" w:cs="Times New Roman"/>
          <w:i/>
          <w:iCs/>
          <w:sz w:val="24"/>
          <w:szCs w:val="24"/>
          <w:lang w:val="en-GB"/>
        </w:rPr>
        <w:t xml:space="preserve"> </w:t>
      </w:r>
      <w:r w:rsidR="007579A1" w:rsidRPr="005A456E">
        <w:rPr>
          <w:rFonts w:ascii="Times New Roman" w:hAnsi="Times New Roman" w:cs="Times New Roman"/>
          <w:sz w:val="24"/>
          <w:szCs w:val="24"/>
          <w:lang w:val="en-GB"/>
        </w:rPr>
        <w:t xml:space="preserve">and length </w:t>
      </w:r>
      <w:r w:rsidR="007579A1" w:rsidRPr="005A456E">
        <w:rPr>
          <w:rFonts w:ascii="Times New Roman" w:hAnsi="Times New Roman" w:cs="Times New Roman"/>
          <w:i/>
          <w:iCs/>
          <w:sz w:val="24"/>
          <w:szCs w:val="24"/>
          <w:lang w:val="en-GB"/>
        </w:rPr>
        <w:t>b</w:t>
      </w:r>
      <w:r w:rsidR="007579A1" w:rsidRPr="005A456E">
        <w:rPr>
          <w:rFonts w:ascii="Times New Roman" w:hAnsi="Times New Roman" w:cs="Times New Roman"/>
          <w:sz w:val="24"/>
          <w:szCs w:val="24"/>
          <w:lang w:val="en-GB"/>
        </w:rPr>
        <w:t xml:space="preserve"> ≈ 400 </w:t>
      </w:r>
      <w:r w:rsidR="007579A1" w:rsidRPr="005A456E">
        <w:rPr>
          <w:rFonts w:ascii="Times New Roman" w:hAnsi="Times New Roman" w:cs="Times New Roman"/>
          <w:sz w:val="24"/>
          <w:szCs w:val="24"/>
          <w:lang w:val="en-GB"/>
        </w:rPr>
        <w:lastRenderedPageBreak/>
        <w:t>µm</w:t>
      </w:r>
      <w:r w:rsidR="007579A1" w:rsidRPr="005A456E">
        <w:rPr>
          <w:rFonts w:ascii="Times New Roman" w:hAnsi="Times New Roman" w:cs="Times New Roman"/>
          <w:i/>
          <w:iCs/>
          <w:sz w:val="24"/>
          <w:szCs w:val="24"/>
          <w:lang w:val="en-GB"/>
        </w:rPr>
        <w:t>.</w:t>
      </w:r>
      <w:r w:rsidR="007579A1" w:rsidRPr="005A456E">
        <w:rPr>
          <w:rFonts w:ascii="Times New Roman" w:hAnsi="Times New Roman" w:cs="Times New Roman"/>
          <w:sz w:val="24"/>
          <w:szCs w:val="24"/>
          <w:lang w:val="en-GB"/>
        </w:rPr>
        <w:t xml:space="preserve"> Assuming a Poiseuille flow inside the </w:t>
      </w:r>
      <w:r w:rsidR="009624C3" w:rsidRPr="005A456E">
        <w:rPr>
          <w:rFonts w:ascii="Times New Roman" w:hAnsi="Times New Roman" w:cs="Times New Roman"/>
          <w:sz w:val="24"/>
          <w:szCs w:val="24"/>
          <w:lang w:val="en-GB"/>
        </w:rPr>
        <w:t>hole</w:t>
      </w:r>
      <w:r w:rsidR="007579A1" w:rsidRPr="005A456E">
        <w:rPr>
          <w:rFonts w:ascii="Times New Roman" w:hAnsi="Times New Roman" w:cs="Times New Roman"/>
          <w:sz w:val="24"/>
          <w:szCs w:val="24"/>
          <w:lang w:val="en-GB"/>
        </w:rPr>
        <w:t xml:space="preserve"> with volumetric flux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flux</m:t>
            </m:r>
          </m:sub>
        </m:sSub>
      </m:oMath>
      <w:r w:rsidR="007579A1" w:rsidRPr="005A456E">
        <w:rPr>
          <w:rFonts w:ascii="Times New Roman" w:hAnsi="Times New Roman" w:cs="Times New Roman"/>
          <w:sz w:val="24"/>
          <w:szCs w:val="24"/>
          <w:lang w:val="en-GB"/>
        </w:rPr>
        <w:t xml:space="preserve">, the relative pressure drop </w:t>
      </w:r>
      <m:oMath>
        <m:r>
          <m:rPr>
            <m:sty m:val="p"/>
          </m:rPr>
          <w:rPr>
            <w:rFonts w:ascii="Cambria Math" w:hAnsi="Cambria Math" w:cs="Times New Roman"/>
            <w:sz w:val="24"/>
            <w:szCs w:val="24"/>
            <w:vertAlign w:val="subscript"/>
            <w:lang w:val="en-GB"/>
          </w:rPr>
          <m:t>Δ</m:t>
        </m:r>
        <m:sSub>
          <m:sSubPr>
            <m:ctrlPr>
              <w:rPr>
                <w:rFonts w:ascii="Cambria Math" w:hAnsi="Cambria Math" w:cs="Times New Roman"/>
                <w:i/>
                <w:sz w:val="24"/>
                <w:szCs w:val="24"/>
                <w:vertAlign w:val="subscript"/>
                <w:lang w:val="en-GB"/>
              </w:rPr>
            </m:ctrlPr>
          </m:sSubPr>
          <m:e>
            <m:r>
              <w:rPr>
                <w:rFonts w:ascii="Cambria Math" w:hAnsi="Cambria Math" w:cs="Times New Roman"/>
                <w:sz w:val="24"/>
                <w:szCs w:val="24"/>
                <w:vertAlign w:val="subscript"/>
                <w:lang w:val="en-GB"/>
              </w:rPr>
              <m:t>P</m:t>
            </m:r>
          </m:e>
          <m:sub>
            <m:r>
              <w:rPr>
                <w:rFonts w:ascii="Cambria Math" w:hAnsi="Cambria Math" w:cs="Times New Roman"/>
                <w:sz w:val="24"/>
                <w:szCs w:val="24"/>
                <w:vertAlign w:val="subscript"/>
                <w:lang w:val="en-GB"/>
              </w:rPr>
              <m:t>vis</m:t>
            </m:r>
          </m:sub>
        </m:sSub>
        <m:r>
          <w:rPr>
            <w:rFonts w:ascii="Cambria Math" w:hAnsi="Cambria Math" w:cs="Times New Roman"/>
            <w:sz w:val="24"/>
            <w:szCs w:val="24"/>
            <w:vertAlign w:val="subscript"/>
            <w:lang w:val="en-GB"/>
          </w:rPr>
          <m:t>/</m:t>
        </m:r>
        <m:sSub>
          <m:sSubPr>
            <m:ctrlPr>
              <w:rPr>
                <w:rFonts w:ascii="Cambria Math" w:hAnsi="Cambria Math" w:cs="Times New Roman"/>
                <w:i/>
                <w:sz w:val="24"/>
                <w:szCs w:val="24"/>
                <w:vertAlign w:val="subscript"/>
                <w:lang w:val="en-GB"/>
              </w:rPr>
            </m:ctrlPr>
          </m:sSubPr>
          <m:e>
            <m:r>
              <w:rPr>
                <w:rFonts w:ascii="Cambria Math" w:hAnsi="Cambria Math" w:cs="Times New Roman"/>
                <w:sz w:val="24"/>
                <w:szCs w:val="24"/>
                <w:vertAlign w:val="subscript"/>
                <w:lang w:val="en-GB"/>
              </w:rPr>
              <m:t>P</m:t>
            </m:r>
          </m:e>
          <m:sub>
            <m:r>
              <w:rPr>
                <w:rFonts w:ascii="Cambria Math" w:hAnsi="Cambria Math" w:cs="Times New Roman"/>
                <w:sz w:val="24"/>
                <w:szCs w:val="24"/>
                <w:vertAlign w:val="subscript"/>
                <w:lang w:val="en-GB"/>
              </w:rPr>
              <m:t>om</m:t>
            </m:r>
          </m:sub>
        </m:sSub>
        <m:r>
          <w:rPr>
            <w:rFonts w:ascii="Cambria Math" w:hAnsi="Cambria Math" w:cs="Times New Roman"/>
            <w:sz w:val="24"/>
            <w:szCs w:val="24"/>
            <w:vertAlign w:val="subscript"/>
            <w:lang w:val="en-GB"/>
          </w:rPr>
          <m:t xml:space="preserve"> </m:t>
        </m:r>
      </m:oMath>
      <w:r w:rsidR="007579A1" w:rsidRPr="005A456E">
        <w:rPr>
          <w:rFonts w:ascii="Times New Roman" w:hAnsi="Times New Roman" w:cs="Times New Roman"/>
          <w:sz w:val="24"/>
          <w:szCs w:val="24"/>
          <w:lang w:val="en-GB"/>
        </w:rPr>
        <w:t xml:space="preserve">due to viscous dissipation inside the </w:t>
      </w:r>
      <w:r w:rsidR="009624C3" w:rsidRPr="005A456E">
        <w:rPr>
          <w:rFonts w:ascii="Times New Roman" w:hAnsi="Times New Roman" w:cs="Times New Roman"/>
          <w:sz w:val="24"/>
          <w:szCs w:val="24"/>
          <w:lang w:val="en-GB"/>
        </w:rPr>
        <w:t>hole</w:t>
      </w:r>
      <w:r w:rsidR="007579A1" w:rsidRPr="005A456E">
        <w:rPr>
          <w:rFonts w:ascii="Times New Roman" w:hAnsi="Times New Roman" w:cs="Times New Roman"/>
          <w:sz w:val="24"/>
          <w:szCs w:val="24"/>
          <w:lang w:val="en-GB"/>
        </w:rPr>
        <w:t xml:space="preserve"> is given by</w:t>
      </w:r>
      <w:r w:rsidR="007579A1" w:rsidRPr="005A456E">
        <w:rPr>
          <w:rFonts w:ascii="Times New Roman" w:hAnsi="Times New Roman" w:cs="Times New Roman"/>
          <w:sz w:val="24"/>
          <w:szCs w:val="24"/>
          <w:lang w:val="en-GB"/>
        </w:rPr>
        <w:fldChar w:fldCharType="begin"/>
      </w:r>
      <w:r w:rsidR="00CB60AE" w:rsidRPr="005A456E">
        <w:rPr>
          <w:rFonts w:ascii="Times New Roman" w:hAnsi="Times New Roman" w:cs="Times New Roman"/>
          <w:sz w:val="24"/>
          <w:szCs w:val="24"/>
          <w:lang w:val="en-GB"/>
        </w:rPr>
        <w:instrText xml:space="preserve"> ADDIN EN.CITE &lt;EndNote&gt;&lt;Cite&gt;&lt;Author&gt;Bruus&lt;/Author&gt;&lt;Year&gt;2007&lt;/Year&gt;&lt;RecNum&gt;134&lt;/RecNum&gt;&lt;DisplayText&gt;&lt;style face="superscript"&gt;17&lt;/style&gt;&lt;/DisplayText&gt;&lt;record&gt;&lt;rec-number&gt;134&lt;/rec-number&gt;&lt;foreign-keys&gt;&lt;key app="EN" db-id="zpwtws5a39drs8e9ezpvxddhws2vapvw0wta" timestamp="1769473312"&gt;134&lt;/key&gt;&lt;/foreign-keys&gt;&lt;ref-type name="Book"&gt;6&lt;/ref-type&gt;&lt;contributors&gt;&lt;authors&gt;&lt;author&gt;Bruus, Henrik&lt;/author&gt;&lt;/authors&gt;&lt;/contributors&gt;&lt;titles&gt;&lt;title&gt;Theoretical microfluidics&lt;/title&gt;&lt;/titles&gt;&lt;volume&gt;18&lt;/volume&gt;&lt;dates&gt;&lt;year&gt;2007&lt;/year&gt;&lt;/dates&gt;&lt;publisher&gt;Oxford university press&lt;/publisher&gt;&lt;isbn&gt;0191528587&lt;/isbn&gt;&lt;urls&gt;&lt;/urls&gt;&lt;/record&gt;&lt;/Cite&gt;&lt;/EndNote&gt;</w:instrText>
      </w:r>
      <w:r w:rsidR="007579A1" w:rsidRPr="005A456E">
        <w:rPr>
          <w:rFonts w:ascii="Times New Roman" w:hAnsi="Times New Roman" w:cs="Times New Roman"/>
          <w:sz w:val="24"/>
          <w:szCs w:val="24"/>
          <w:lang w:val="en-GB"/>
        </w:rPr>
        <w:fldChar w:fldCharType="separate"/>
      </w:r>
      <w:r w:rsidR="00CB60AE" w:rsidRPr="005A456E">
        <w:rPr>
          <w:rFonts w:ascii="Times New Roman" w:hAnsi="Times New Roman" w:cs="Times New Roman"/>
          <w:noProof/>
          <w:sz w:val="24"/>
          <w:szCs w:val="24"/>
          <w:vertAlign w:val="superscript"/>
          <w:lang w:val="en-GB"/>
        </w:rPr>
        <w:t>17</w:t>
      </w:r>
      <w:r w:rsidR="007579A1" w:rsidRPr="005A456E">
        <w:rPr>
          <w:rFonts w:ascii="Times New Roman" w:hAnsi="Times New Roman" w:cs="Times New Roman"/>
          <w:sz w:val="24"/>
          <w:szCs w:val="24"/>
          <w:lang w:val="en-GB"/>
        </w:rPr>
        <w:fldChar w:fldCharType="end"/>
      </w:r>
      <w:r w:rsidR="007579A1" w:rsidRPr="005A456E">
        <w:rPr>
          <w:rFonts w:ascii="Times New Roman" w:hAnsi="Times New Roman" w:cs="Times New Roman"/>
          <w:sz w:val="24"/>
          <w:szCs w:val="24"/>
          <w:lang w:val="en-GB"/>
        </w:rPr>
        <w:t xml:space="preserve">: </w:t>
      </w:r>
    </w:p>
    <w:p w14:paraId="0909D809" w14:textId="03623876" w:rsidR="007579A1" w:rsidRPr="005A456E" w:rsidRDefault="008642EF" w:rsidP="007579A1">
      <w:pPr>
        <w:spacing w:line="360" w:lineRule="auto"/>
        <w:jc w:val="right"/>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vis</m:t>
                </m:r>
              </m:sub>
            </m:sSub>
          </m:num>
          <m:den>
            <m:sSub>
              <m:sSubPr>
                <m:ctrlPr>
                  <w:rPr>
                    <w:rFonts w:ascii="Cambria Math" w:hAnsi="Cambria Math" w:cs="Times New Roman"/>
                    <w:i/>
                    <w:sz w:val="24"/>
                    <w:szCs w:val="24"/>
                    <w:vertAlign w:val="subscript"/>
                    <w:lang w:val="en-GB"/>
                  </w:rPr>
                </m:ctrlPr>
              </m:sSubPr>
              <m:e>
                <m:r>
                  <w:rPr>
                    <w:rFonts w:ascii="Cambria Math" w:hAnsi="Cambria Math" w:cs="Times New Roman"/>
                    <w:sz w:val="24"/>
                    <w:szCs w:val="24"/>
                    <w:vertAlign w:val="subscript"/>
                    <w:lang w:val="en-GB"/>
                  </w:rPr>
                  <m:t>P</m:t>
                </m:r>
              </m:e>
              <m:sub>
                <m:r>
                  <w:rPr>
                    <w:rFonts w:ascii="Cambria Math" w:hAnsi="Cambria Math" w:cs="Times New Roman"/>
                    <w:sz w:val="24"/>
                    <w:szCs w:val="24"/>
                    <w:vertAlign w:val="subscript"/>
                    <w:lang w:val="en-GB"/>
                  </w:rPr>
                  <m:t>om</m:t>
                </m:r>
              </m:sub>
            </m:sSub>
          </m:den>
        </m:f>
        <m:r>
          <w:rPr>
            <w:rFonts w:ascii="Cambria Math" w:hAnsi="Cambria Math" w:cs="Times New Roman"/>
            <w:sz w:val="24"/>
            <w:szCs w:val="24"/>
            <w:lang w:val="en-GB"/>
          </w:rPr>
          <m:t xml:space="preserve"> =</m:t>
        </m:r>
        <m:f>
          <m:fPr>
            <m:ctrlPr>
              <w:rPr>
                <w:rFonts w:ascii="Cambria Math" w:hAnsi="Cambria Math" w:cs="Times New Roman"/>
                <w:i/>
                <w:iCs/>
                <w:sz w:val="24"/>
                <w:szCs w:val="24"/>
                <w:lang w:val="en-GB"/>
              </w:rPr>
            </m:ctrlPr>
          </m:fPr>
          <m:num>
            <m:r>
              <w:rPr>
                <w:rFonts w:ascii="Cambria Math" w:hAnsi="Cambria Math" w:cs="Times New Roman"/>
                <w:sz w:val="24"/>
                <w:szCs w:val="24"/>
                <w:lang w:val="en-GB"/>
              </w:rPr>
              <m:t>8</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η</m:t>
                </m:r>
              </m:e>
              <m:sub>
                <m:r>
                  <w:rPr>
                    <w:rFonts w:ascii="Cambria Math" w:hAnsi="Cambria Math" w:cs="Times New Roman"/>
                    <w:sz w:val="24"/>
                    <w:szCs w:val="24"/>
                    <w:lang w:val="en-GB"/>
                  </w:rPr>
                  <m:t>l</m:t>
                </m:r>
              </m:sub>
            </m:sSub>
            <m:r>
              <w:rPr>
                <w:rFonts w:ascii="Cambria Math" w:hAnsi="Cambria Math" w:cs="Times New Roman"/>
                <w:sz w:val="24"/>
                <w:szCs w:val="24"/>
                <w:lang w:val="en-GB"/>
              </w:rPr>
              <m:t>b</m:t>
            </m:r>
            <m:ctrlPr>
              <w:rPr>
                <w:rFonts w:ascii="Cambria Math" w:hAnsi="Cambria Math" w:cs="Times New Roman"/>
                <w:i/>
                <w:sz w:val="24"/>
                <w:szCs w:val="24"/>
                <w:lang w:val="en-GB"/>
              </w:rPr>
            </m:ctrlPr>
          </m:num>
          <m:den>
            <m:r>
              <w:rPr>
                <w:rFonts w:ascii="Cambria Math" w:hAnsi="Cambria Math" w:cs="Times New Roman"/>
                <w:sz w:val="24"/>
                <w:szCs w:val="24"/>
                <w:lang w:val="en-GB"/>
              </w:rPr>
              <m:t>π</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p</m:t>
                </m:r>
              </m:sub>
              <m:sup>
                <m:r>
                  <w:rPr>
                    <w:rFonts w:ascii="Cambria Math" w:hAnsi="Cambria Math" w:cs="Times New Roman"/>
                    <w:sz w:val="24"/>
                    <w:szCs w:val="24"/>
                    <w:lang w:val="en-GB"/>
                  </w:rPr>
                  <m:t>4</m:t>
                </m:r>
              </m:sup>
            </m:sSubSup>
          </m:den>
        </m:f>
        <m:f>
          <m:fPr>
            <m:ctrlPr>
              <w:rPr>
                <w:rFonts w:ascii="Cambria Math" w:hAnsi="Cambria Math" w:cs="Times New Roman"/>
                <w:i/>
                <w:iCs/>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flux</m:t>
                </m:r>
              </m:sub>
            </m:sSub>
          </m:num>
          <m:den>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om</m:t>
                </m:r>
              </m:sub>
            </m:sSub>
          </m:den>
        </m:f>
      </m:oMath>
      <w:r w:rsidR="007579A1" w:rsidRPr="005A456E">
        <w:rPr>
          <w:rFonts w:ascii="Times New Roman" w:eastAsiaTheme="minorEastAsia" w:hAnsi="Times New Roman" w:cs="Times New Roman"/>
          <w:iCs/>
          <w:sz w:val="24"/>
          <w:szCs w:val="24"/>
          <w:lang w:val="en-GB"/>
        </w:rPr>
        <w:t xml:space="preserve"> </w:t>
      </w:r>
      <w:r w:rsidR="007579A1"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ab/>
      </w:r>
      <w:r w:rsidR="004C1D27"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(S26)</w:t>
      </w:r>
    </w:p>
    <w:p w14:paraId="59B17828" w14:textId="77777777" w:rsidR="007579A1" w:rsidRPr="005A456E" w:rsidRDefault="007579A1" w:rsidP="007579A1">
      <w:pPr>
        <w:spacing w:line="360" w:lineRule="auto"/>
        <w:jc w:val="both"/>
        <w:rPr>
          <w:rFonts w:ascii="Times New Roman" w:hAnsi="Times New Roman" w:cs="Times New Roman"/>
          <w:sz w:val="24"/>
          <w:szCs w:val="24"/>
          <w:lang w:val="en-GB"/>
        </w:rPr>
      </w:pPr>
      <w:r w:rsidRPr="005A456E">
        <w:rPr>
          <w:rFonts w:ascii="Times New Roman" w:hAnsi="Times New Roman" w:cs="Times New Roman"/>
          <w:sz w:val="24"/>
          <w:szCs w:val="24"/>
          <w:lang w:val="en-GB"/>
        </w:rPr>
        <w:t xml:space="preserve">The maximum dissipation (and pressure drop) occurs for the largest volumetric flux. This flux typically scales as the liquid meniscus volume </w:t>
      </w:r>
      <m:oMath>
        <m:r>
          <m:rPr>
            <m:scr m:val="script"/>
          </m:rPr>
          <w:rPr>
            <w:rFonts w:ascii="Cambria Math" w:hAnsi="Cambria Math" w:cs="Times New Roman"/>
            <w:sz w:val="24"/>
            <w:szCs w:val="24"/>
            <w:vertAlign w:val="subscript"/>
            <w:lang w:val="en-GB"/>
          </w:rPr>
          <m:t>l</m:t>
        </m:r>
        <m:sSup>
          <m:sSupPr>
            <m:ctrlPr>
              <w:rPr>
                <w:rFonts w:ascii="Cambria Math" w:hAnsi="Cambria Math" w:cs="Times New Roman"/>
                <w:i/>
                <w:sz w:val="24"/>
                <w:szCs w:val="24"/>
                <w:vertAlign w:val="subscript"/>
                <w:lang w:val="en-GB"/>
              </w:rPr>
            </m:ctrlPr>
          </m:sSupPr>
          <m:e>
            <m:r>
              <w:rPr>
                <w:rFonts w:ascii="Cambria Math" w:hAnsi="Cambria Math" w:cs="Times New Roman"/>
                <w:sz w:val="24"/>
                <w:szCs w:val="24"/>
                <w:vertAlign w:val="subscript"/>
                <w:lang w:val="en-GB"/>
              </w:rPr>
              <m:t>L</m:t>
            </m:r>
          </m:e>
          <m:sup>
            <m:r>
              <w:rPr>
                <w:rFonts w:ascii="Cambria Math" w:hAnsi="Cambria Math" w:cs="Times New Roman"/>
                <w:sz w:val="24"/>
                <w:szCs w:val="24"/>
                <w:vertAlign w:val="subscript"/>
                <w:lang w:val="en-GB"/>
              </w:rPr>
              <m:t>2</m:t>
            </m:r>
          </m:sup>
        </m:sSup>
      </m:oMath>
      <w:r w:rsidRPr="005A456E">
        <w:rPr>
          <w:rFonts w:ascii="Times New Roman" w:hAnsi="Times New Roman" w:cs="Times New Roman"/>
          <w:sz w:val="24"/>
          <w:szCs w:val="24"/>
          <w:vertAlign w:val="subscript"/>
          <w:lang w:val="en-GB"/>
        </w:rPr>
        <w:t xml:space="preserve"> </w:t>
      </w:r>
      <w:r w:rsidRPr="005A456E">
        <w:rPr>
          <w:rFonts w:ascii="Times New Roman" w:hAnsi="Times New Roman" w:cs="Times New Roman"/>
          <w:sz w:val="24"/>
          <w:szCs w:val="24"/>
          <w:lang w:val="en-GB"/>
        </w:rPr>
        <w:t xml:space="preserve">(with </w:t>
      </w:r>
      <m:oMath>
        <m:r>
          <m:rPr>
            <m:scr m:val="script"/>
          </m:rPr>
          <w:rPr>
            <w:rFonts w:ascii="Cambria Math" w:hAnsi="Cambria Math" w:cs="Times New Roman"/>
            <w:sz w:val="24"/>
            <w:szCs w:val="24"/>
            <w:vertAlign w:val="subscript"/>
            <w:lang w:val="en-GB"/>
          </w:rPr>
          <m:t>l</m:t>
        </m:r>
      </m:oMath>
      <w:r w:rsidRPr="005A456E">
        <w:rPr>
          <w:rFonts w:ascii="Times New Roman" w:hAnsi="Times New Roman" w:cs="Times New Roman"/>
          <w:sz w:val="24"/>
          <w:szCs w:val="24"/>
          <w:lang w:val="en-GB"/>
        </w:rPr>
        <w:t xml:space="preserve"> the meniscus deformation, and </w:t>
      </w:r>
      <m:oMath>
        <m:r>
          <w:rPr>
            <w:rFonts w:ascii="Cambria Math" w:hAnsi="Cambria Math" w:cs="Times New Roman"/>
            <w:sz w:val="24"/>
            <w:szCs w:val="24"/>
            <w:vertAlign w:val="subscript"/>
            <w:lang w:val="en-GB"/>
          </w:rPr>
          <m:t>L</m:t>
        </m:r>
      </m:oMath>
      <w:r w:rsidRPr="005A456E">
        <w:rPr>
          <w:rFonts w:ascii="Times New Roman" w:hAnsi="Times New Roman" w:cs="Times New Roman"/>
          <w:sz w:val="24"/>
          <w:szCs w:val="24"/>
          <w:lang w:val="en-GB"/>
        </w:rPr>
        <w:t xml:space="preserve"> the cavity width) multiplied by the oscillating frequency </w:t>
      </w:r>
      <m:oMath>
        <m:r>
          <w:rPr>
            <w:rFonts w:ascii="Cambria Math" w:hAnsi="Cambria Math" w:cs="Times New Roman"/>
            <w:sz w:val="24"/>
            <w:szCs w:val="24"/>
            <w:vertAlign w:val="subscript"/>
            <w:lang w:val="en-GB"/>
          </w:rPr>
          <m:t>f</m:t>
        </m:r>
      </m:oMath>
      <w:r w:rsidRPr="005A456E">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flux</m:t>
            </m:r>
          </m:sub>
        </m:sSub>
        <m:r>
          <m:rPr>
            <m:scr m:val="script"/>
          </m:rPr>
          <w:rPr>
            <w:rFonts w:ascii="Cambria Math" w:hAnsi="Cambria Math" w:cs="Times New Roman"/>
            <w:sz w:val="24"/>
            <w:szCs w:val="24"/>
            <w:lang w:val="en-GB"/>
          </w:rPr>
          <m:t>∼l</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2</m:t>
            </m:r>
          </m:sup>
        </m:sSup>
        <m:r>
          <w:rPr>
            <w:rFonts w:ascii="Cambria Math" w:hAnsi="Cambria Math" w:cs="Times New Roman"/>
            <w:sz w:val="24"/>
            <w:szCs w:val="24"/>
            <w:lang w:val="en-GB"/>
          </w:rPr>
          <m:t>f</m:t>
        </m:r>
      </m:oMath>
      <w:r w:rsidRPr="005A456E">
        <w:rPr>
          <w:rFonts w:ascii="Times New Roman" w:hAnsi="Times New Roman" w:cs="Times New Roman"/>
          <w:sz w:val="24"/>
          <w:szCs w:val="24"/>
          <w:lang w:val="en-GB"/>
        </w:rPr>
        <w:t xml:space="preserve">. The order of magnitude of the maximum deformation </w:t>
      </w:r>
      <m:oMath>
        <m:r>
          <m:rPr>
            <m:scr m:val="script"/>
          </m:rPr>
          <w:rPr>
            <w:rFonts w:ascii="Cambria Math" w:hAnsi="Cambria Math" w:cs="Times New Roman"/>
            <w:sz w:val="24"/>
            <w:szCs w:val="24"/>
            <w:lang w:val="en-GB"/>
          </w:rPr>
          <m:t>l</m:t>
        </m:r>
      </m:oMath>
      <w:r w:rsidRPr="005A456E">
        <w:rPr>
          <w:rFonts w:ascii="Times New Roman" w:hAnsi="Times New Roman" w:cs="Times New Roman"/>
          <w:sz w:val="24"/>
          <w:szCs w:val="24"/>
          <w:lang w:val="en-GB"/>
        </w:rPr>
        <w:t xml:space="preserve"> can be obtained the Young-Laplace equation and ignoring the pressure build-up inside the cavity: </w:t>
      </w:r>
      <m:oMath>
        <m:r>
          <m:rPr>
            <m:scr m:val="script"/>
          </m:rPr>
          <w:rPr>
            <w:rFonts w:ascii="Cambria Math" w:hAnsi="Cambria Math" w:cs="Times New Roman"/>
            <w:sz w:val="24"/>
            <w:szCs w:val="24"/>
            <w:lang w:val="en-GB"/>
          </w:rPr>
          <m:t>l∼</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2</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om</m:t>
                </m:r>
              </m:sub>
            </m:sSub>
          </m:num>
          <m:den>
            <m:r>
              <w:rPr>
                <w:rFonts w:ascii="Cambria Math" w:hAnsi="Cambria Math" w:cs="Times New Roman"/>
                <w:sz w:val="24"/>
                <w:szCs w:val="24"/>
                <w:lang w:val="en-GB"/>
              </w:rPr>
              <m:t>γ</m:t>
            </m:r>
          </m:den>
        </m:f>
      </m:oMath>
      <w:r w:rsidRPr="005A456E">
        <w:rPr>
          <w:rFonts w:ascii="Times New Roman" w:hAnsi="Times New Roman" w:cs="Times New Roman"/>
          <w:sz w:val="24"/>
          <w:szCs w:val="24"/>
          <w:lang w:val="en-GB"/>
        </w:rPr>
        <w:t xml:space="preserve">. We obtain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flux</m:t>
            </m:r>
          </m:sub>
        </m:sSub>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4</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om</m:t>
            </m:r>
          </m:sub>
        </m:sSub>
        <m:r>
          <w:rPr>
            <w:rFonts w:ascii="Cambria Math" w:hAnsi="Cambria Math" w:cs="Times New Roman"/>
            <w:sz w:val="24"/>
            <w:szCs w:val="24"/>
            <w:lang w:val="en-GB"/>
          </w:rPr>
          <m:t>f/γ</m:t>
        </m:r>
      </m:oMath>
      <w:r w:rsidRPr="005A456E">
        <w:rPr>
          <w:rFonts w:ascii="Times New Roman" w:hAnsi="Times New Roman" w:cs="Times New Roman"/>
          <w:sz w:val="24"/>
          <w:szCs w:val="24"/>
          <w:lang w:val="en-GB"/>
        </w:rPr>
        <w:t>, which yields:</w:t>
      </w:r>
    </w:p>
    <w:p w14:paraId="085B7ACA" w14:textId="6A1CBE89" w:rsidR="007579A1" w:rsidRPr="005A456E" w:rsidRDefault="008642EF" w:rsidP="007579A1">
      <w:pPr>
        <w:spacing w:line="360" w:lineRule="auto"/>
        <w:jc w:val="right"/>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vis</m:t>
                </m:r>
              </m:sub>
            </m:sSub>
          </m:num>
          <m:den>
            <m:sSub>
              <m:sSubPr>
                <m:ctrlPr>
                  <w:rPr>
                    <w:rFonts w:ascii="Cambria Math" w:hAnsi="Cambria Math" w:cs="Times New Roman"/>
                    <w:i/>
                    <w:sz w:val="24"/>
                    <w:szCs w:val="24"/>
                    <w:vertAlign w:val="subscript"/>
                    <w:lang w:val="en-GB"/>
                  </w:rPr>
                </m:ctrlPr>
              </m:sSubPr>
              <m:e>
                <m:r>
                  <w:rPr>
                    <w:rFonts w:ascii="Cambria Math" w:hAnsi="Cambria Math" w:cs="Times New Roman"/>
                    <w:sz w:val="24"/>
                    <w:szCs w:val="24"/>
                    <w:lang w:val="en-GB"/>
                  </w:rPr>
                  <m:t>P</m:t>
                </m:r>
                <m:ctrlPr>
                  <w:rPr>
                    <w:rFonts w:ascii="Cambria Math" w:hAnsi="Cambria Math" w:cs="Times New Roman"/>
                    <w:i/>
                    <w:iCs/>
                    <w:sz w:val="24"/>
                    <w:szCs w:val="24"/>
                    <w:lang w:val="en-GB"/>
                  </w:rPr>
                </m:ctrlPr>
              </m:e>
              <m:sub>
                <m:r>
                  <w:rPr>
                    <w:rFonts w:ascii="Cambria Math" w:hAnsi="Cambria Math" w:cs="Times New Roman"/>
                    <w:sz w:val="24"/>
                    <w:szCs w:val="24"/>
                    <w:vertAlign w:val="subscript"/>
                    <w:lang w:val="en-GB"/>
                  </w:rPr>
                  <m:t>om</m:t>
                </m:r>
              </m:sub>
            </m:sSub>
          </m:den>
        </m:f>
        <m:r>
          <w:rPr>
            <w:rFonts w:ascii="Cambria Math" w:hAnsi="Cambria Math" w:cs="Times New Roman"/>
            <w:sz w:val="24"/>
            <w:szCs w:val="24"/>
            <w:lang w:val="en-GB"/>
          </w:rPr>
          <m:t xml:space="preserve"> =</m:t>
        </m:r>
        <m:f>
          <m:fPr>
            <m:ctrlPr>
              <w:rPr>
                <w:rFonts w:ascii="Cambria Math" w:hAnsi="Cambria Math" w:cs="Times New Roman"/>
                <w:i/>
                <w:iCs/>
                <w:sz w:val="24"/>
                <w:szCs w:val="24"/>
                <w:lang w:val="en-GB"/>
              </w:rPr>
            </m:ctrlPr>
          </m:fPr>
          <m:num>
            <m:r>
              <w:rPr>
                <w:rFonts w:ascii="Cambria Math" w:hAnsi="Cambria Math" w:cs="Times New Roman"/>
                <w:sz w:val="24"/>
                <w:szCs w:val="24"/>
                <w:lang w:val="en-GB"/>
              </w:rPr>
              <m:t>8</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η</m:t>
                </m:r>
              </m:e>
              <m:sub>
                <m:r>
                  <w:rPr>
                    <w:rFonts w:ascii="Cambria Math" w:hAnsi="Cambria Math" w:cs="Times New Roman"/>
                    <w:sz w:val="24"/>
                    <w:szCs w:val="24"/>
                    <w:lang w:val="en-GB"/>
                  </w:rPr>
                  <m:t>l</m:t>
                </m:r>
              </m:sub>
            </m:sSub>
            <m:r>
              <w:rPr>
                <w:rFonts w:ascii="Cambria Math" w:hAnsi="Cambria Math" w:cs="Times New Roman"/>
                <w:sz w:val="24"/>
                <w:szCs w:val="24"/>
                <w:lang w:val="en-GB"/>
              </w:rPr>
              <m:t>b</m:t>
            </m:r>
            <m:ctrlPr>
              <w:rPr>
                <w:rFonts w:ascii="Cambria Math" w:hAnsi="Cambria Math" w:cs="Times New Roman"/>
                <w:i/>
                <w:sz w:val="24"/>
                <w:szCs w:val="24"/>
                <w:lang w:val="en-GB"/>
              </w:rPr>
            </m:ctrlPr>
          </m:num>
          <m:den>
            <m:r>
              <w:rPr>
                <w:rFonts w:ascii="Cambria Math" w:hAnsi="Cambria Math" w:cs="Times New Roman"/>
                <w:sz w:val="24"/>
                <w:szCs w:val="24"/>
                <w:lang w:val="en-GB"/>
              </w:rPr>
              <m:t>π</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m:t>
                </m:r>
              </m:e>
              <m:sub>
                <m:r>
                  <w:rPr>
                    <w:rFonts w:ascii="Cambria Math" w:hAnsi="Cambria Math" w:cs="Times New Roman"/>
                    <w:sz w:val="24"/>
                    <w:szCs w:val="24"/>
                    <w:lang w:val="en-GB"/>
                  </w:rPr>
                  <m:t>p</m:t>
                </m:r>
              </m:sub>
              <m:sup>
                <m:r>
                  <w:rPr>
                    <w:rFonts w:ascii="Cambria Math" w:hAnsi="Cambria Math" w:cs="Times New Roman"/>
                    <w:sz w:val="24"/>
                    <w:szCs w:val="24"/>
                    <w:lang w:val="en-GB"/>
                  </w:rPr>
                  <m:t>4</m:t>
                </m:r>
              </m:sup>
            </m:sSubSup>
          </m:den>
        </m:f>
        <m:f>
          <m:fPr>
            <m:ctrlPr>
              <w:rPr>
                <w:rFonts w:ascii="Cambria Math" w:hAnsi="Cambria Math" w:cs="Times New Roman"/>
                <w:i/>
                <w:iCs/>
                <w:sz w:val="24"/>
                <w:szCs w:val="24"/>
                <w:lang w:val="en-GB"/>
              </w:rPr>
            </m:ctrlPr>
          </m:fPr>
          <m:num>
            <m:sSup>
              <m:sSupPr>
                <m:ctrlPr>
                  <w:rPr>
                    <w:rFonts w:ascii="Cambria Math" w:hAnsi="Cambria Math" w:cs="Times New Roman"/>
                    <w:i/>
                    <w:iCs/>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4</m:t>
                </m:r>
              </m:sup>
            </m:sSup>
            <m:r>
              <w:rPr>
                <w:rFonts w:ascii="Cambria Math" w:hAnsi="Cambria Math" w:cs="Times New Roman"/>
                <w:sz w:val="24"/>
                <w:szCs w:val="24"/>
                <w:lang w:val="en-GB"/>
              </w:rPr>
              <m:t>f</m:t>
            </m:r>
          </m:num>
          <m:den>
            <m:r>
              <w:rPr>
                <w:rFonts w:ascii="Cambria Math" w:hAnsi="Cambria Math" w:cs="Times New Roman"/>
                <w:sz w:val="24"/>
                <w:szCs w:val="24"/>
                <w:lang w:val="en-GB"/>
              </w:rPr>
              <m:t>γ</m:t>
            </m:r>
          </m:den>
        </m:f>
      </m:oMath>
      <w:r w:rsidR="007579A1" w:rsidRPr="005A456E">
        <w:rPr>
          <w:rFonts w:ascii="Times New Roman" w:eastAsiaTheme="minorEastAsia" w:hAnsi="Times New Roman" w:cs="Times New Roman"/>
          <w:iCs/>
          <w:sz w:val="24"/>
          <w:szCs w:val="24"/>
          <w:lang w:val="en-GB"/>
        </w:rPr>
        <w:t xml:space="preserve"> </w:t>
      </w:r>
      <w:r w:rsidR="007579A1"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ab/>
      </w:r>
      <w:r w:rsidR="004C1D27" w:rsidRPr="005A456E">
        <w:rPr>
          <w:rFonts w:ascii="Times New Roman" w:eastAsiaTheme="minorEastAsia" w:hAnsi="Times New Roman" w:cs="Times New Roman"/>
          <w:iCs/>
          <w:sz w:val="24"/>
          <w:szCs w:val="24"/>
          <w:lang w:val="en-GB"/>
        </w:rPr>
        <w:tab/>
      </w:r>
      <w:r w:rsidR="007579A1" w:rsidRPr="005A456E">
        <w:rPr>
          <w:rFonts w:ascii="Times New Roman" w:eastAsiaTheme="minorEastAsia" w:hAnsi="Times New Roman" w:cs="Times New Roman"/>
          <w:iCs/>
          <w:sz w:val="24"/>
          <w:szCs w:val="24"/>
          <w:lang w:val="en-GB"/>
        </w:rPr>
        <w:t>(S27)</w:t>
      </w:r>
    </w:p>
    <w:p w14:paraId="6E7B5CB0" w14:textId="63515029" w:rsidR="0028180A" w:rsidRPr="005A456E" w:rsidRDefault="007579A1" w:rsidP="007579A1">
      <w:pPr>
        <w:spacing w:line="360" w:lineRule="auto"/>
        <w:jc w:val="both"/>
        <w:rPr>
          <w:rFonts w:ascii="Times New Roman" w:hAnsi="Times New Roman" w:cs="Times New Roman"/>
          <w:iCs/>
          <w:sz w:val="24"/>
          <w:szCs w:val="24"/>
          <w:lang w:val="en-AU"/>
        </w:rPr>
      </w:pPr>
      <w:r w:rsidRPr="005A456E">
        <w:rPr>
          <w:rFonts w:ascii="Times New Roman" w:hAnsi="Times New Roman" w:cs="Times New Roman"/>
          <w:sz w:val="24"/>
          <w:szCs w:val="24"/>
          <w:lang w:val="en-GB"/>
        </w:rPr>
        <w:t xml:space="preserve">With the parameters of our device (as shown in </w:t>
      </w:r>
      <w:r w:rsidRPr="005A456E">
        <w:rPr>
          <w:rFonts w:ascii="Times New Roman" w:hAnsi="Times New Roman" w:cs="Times New Roman"/>
          <w:b/>
          <w:bCs/>
          <w:sz w:val="24"/>
          <w:szCs w:val="24"/>
          <w:lang w:val="en-GB"/>
        </w:rPr>
        <w:t>Table S2</w:t>
      </w:r>
      <w:r w:rsidRPr="005A456E">
        <w:rPr>
          <w:rFonts w:ascii="Times New Roman" w:hAnsi="Times New Roman" w:cs="Times New Roman"/>
          <w:sz w:val="24"/>
          <w:szCs w:val="24"/>
          <w:lang w:val="en-GB"/>
        </w:rPr>
        <w:t xml:space="preserve">), assuming that the medium has a typical viscosity similar to that of water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η</m:t>
            </m:r>
          </m:e>
          <m:sub>
            <m:r>
              <w:rPr>
                <w:rFonts w:ascii="Cambria Math" w:hAnsi="Cambria Math" w:cs="Times New Roman"/>
                <w:sz w:val="24"/>
                <w:szCs w:val="24"/>
                <w:lang w:val="en-GB"/>
              </w:rPr>
              <m:t>l</m:t>
            </m:r>
          </m:sub>
        </m:sSub>
      </m:oMath>
      <w:r w:rsidRPr="005A456E">
        <w:rPr>
          <w:rFonts w:ascii="Times New Roman" w:hAnsi="Times New Roman" w:cs="Times New Roman"/>
          <w:iCs/>
          <w:sz w:val="24"/>
          <w:szCs w:val="24"/>
          <w:lang w:val="en-GB"/>
        </w:rPr>
        <w:t xml:space="preserve"> ≈ 10</w:t>
      </w:r>
      <w:r w:rsidRPr="005A456E">
        <w:rPr>
          <w:rFonts w:ascii="Times New Roman" w:hAnsi="Times New Roman" w:cs="Times New Roman"/>
          <w:iCs/>
          <w:sz w:val="24"/>
          <w:szCs w:val="24"/>
          <w:vertAlign w:val="superscript"/>
          <w:lang w:val="en-GB"/>
        </w:rPr>
        <w:t>-3</w:t>
      </w:r>
      <w:r w:rsidRPr="005A456E">
        <w:rPr>
          <w:rFonts w:ascii="Times New Roman" w:hAnsi="Times New Roman" w:cs="Times New Roman"/>
          <w:iCs/>
          <w:sz w:val="24"/>
          <w:szCs w:val="24"/>
          <w:lang w:val="en-GB"/>
        </w:rPr>
        <w:t xml:space="preserve"> Pa.s</w:t>
      </w:r>
      <w:r w:rsidRPr="005A456E">
        <w:rPr>
          <w:rFonts w:ascii="Times New Roman" w:hAnsi="Times New Roman" w:cs="Times New Roman"/>
          <w:sz w:val="24"/>
          <w:szCs w:val="24"/>
          <w:lang w:val="en-GB"/>
        </w:rPr>
        <w:t xml:space="preserve"> and taking </w:t>
      </w:r>
      <m:oMath>
        <m:r>
          <w:rPr>
            <w:rFonts w:ascii="Cambria Math" w:hAnsi="Cambria Math" w:cs="Times New Roman"/>
            <w:sz w:val="24"/>
            <w:szCs w:val="24"/>
            <w:lang w:val="en-GB"/>
          </w:rPr>
          <m:t>f</m:t>
        </m:r>
      </m:oMath>
      <w:r w:rsidRPr="005A456E">
        <w:rPr>
          <w:rFonts w:ascii="Times New Roman" w:hAnsi="Times New Roman" w:cs="Times New Roman"/>
          <w:sz w:val="24"/>
          <w:szCs w:val="24"/>
          <w:lang w:val="en-GB"/>
        </w:rPr>
        <w:t xml:space="preserve"> = 1 Hz, we </w:t>
      </w:r>
      <w:r w:rsidR="00933806" w:rsidRPr="005A456E">
        <w:rPr>
          <w:rFonts w:ascii="Times New Roman" w:hAnsi="Times New Roman" w:cs="Times New Roman"/>
          <w:sz w:val="24"/>
          <w:szCs w:val="24"/>
          <w:lang w:val="en-GB"/>
        </w:rPr>
        <w:t>found</w:t>
      </w:r>
      <w:r w:rsidRPr="005A456E">
        <w:rPr>
          <w:rFonts w:ascii="Times New Roman" w:hAnsi="Times New Roman" w:cs="Times New Roman"/>
          <w:sz w:val="24"/>
          <w:szCs w:val="24"/>
          <w:lang w:val="en-GB"/>
        </w:rPr>
        <w:t xml:space="preserve"> that the relative pressure drop is on the order of 10</w:t>
      </w:r>
      <w:r w:rsidRPr="005A456E">
        <w:rPr>
          <w:rFonts w:ascii="Times New Roman" w:hAnsi="Times New Roman" w:cs="Times New Roman"/>
          <w:sz w:val="24"/>
          <w:szCs w:val="24"/>
          <w:vertAlign w:val="superscript"/>
          <w:lang w:val="en-GB"/>
        </w:rPr>
        <w:t>-6</w:t>
      </w:r>
      <w:r w:rsidRPr="005A456E">
        <w:rPr>
          <w:rFonts w:ascii="Times New Roman" w:hAnsi="Times New Roman" w:cs="Times New Roman"/>
          <w:sz w:val="24"/>
          <w:szCs w:val="24"/>
          <w:lang w:val="en-GB"/>
        </w:rPr>
        <w:t xml:space="preserve"> &lt;&lt; 1. </w:t>
      </w:r>
      <w:r w:rsidRPr="005A456E">
        <w:rPr>
          <w:rFonts w:ascii="Times New Roman" w:hAnsi="Times New Roman" w:cs="Times New Roman"/>
          <w:sz w:val="24"/>
          <w:szCs w:val="24"/>
          <w:lang w:val="en-AU"/>
        </w:rPr>
        <w:t xml:space="preserve">Water viscosity typically decreases by </w:t>
      </w:r>
      <m:oMath>
        <m:r>
          <w:rPr>
            <w:rFonts w:ascii="Cambria Math" w:hAnsi="Cambria Math" w:cs="Times New Roman"/>
            <w:sz w:val="24"/>
            <w:szCs w:val="24"/>
            <w:lang w:val="en-AU"/>
          </w:rPr>
          <m:t>Δ</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η</m:t>
            </m:r>
          </m:e>
          <m:sub>
            <m:r>
              <w:rPr>
                <w:rFonts w:ascii="Cambria Math" w:hAnsi="Cambria Math" w:cs="Times New Roman"/>
                <w:sz w:val="24"/>
                <w:szCs w:val="24"/>
                <w:lang w:val="en-AU"/>
              </w:rPr>
              <m:t>l</m:t>
            </m:r>
          </m:sub>
        </m:sSub>
      </m:oMath>
      <w:r w:rsidR="005767F6" w:rsidRPr="005A456E">
        <w:rPr>
          <w:rFonts w:ascii="Times New Roman" w:eastAsiaTheme="minorEastAsia" w:hAnsi="Times New Roman" w:cs="Times New Roman"/>
          <w:sz w:val="24"/>
          <w:szCs w:val="24"/>
          <w:lang w:val="en-AU"/>
        </w:rPr>
        <w:t xml:space="preserve"> </w:t>
      </w:r>
      <w:r w:rsidRPr="005A456E">
        <w:rPr>
          <w:rFonts w:ascii="Times New Roman" w:hAnsi="Times New Roman" w:cs="Times New Roman"/>
          <w:sz w:val="24"/>
          <w:szCs w:val="24"/>
          <w:lang w:val="en-AU"/>
        </w:rPr>
        <w:t xml:space="preserve">≈ 0.2–0.25 mPa·s over the explored temperature range, and the viscosity of the culture medium remains of the same order of magnitude as that of water </w:t>
      </w:r>
      <w:r w:rsidRPr="005A456E">
        <w:rPr>
          <w:rFonts w:ascii="Times New Roman" w:hAnsi="Times New Roman" w:cs="Times New Roman"/>
          <w:sz w:val="24"/>
          <w:szCs w:val="24"/>
          <w:lang w:val="en-AU"/>
        </w:rPr>
        <w:fldChar w:fldCharType="begin"/>
      </w:r>
      <w:r w:rsidR="00CB60AE" w:rsidRPr="005A456E">
        <w:rPr>
          <w:rFonts w:ascii="Times New Roman" w:hAnsi="Times New Roman" w:cs="Times New Roman"/>
          <w:sz w:val="24"/>
          <w:szCs w:val="24"/>
          <w:lang w:val="en-AU"/>
        </w:rPr>
        <w:instrText xml:space="preserve"> ADDIN EN.CITE &lt;EndNote&gt;&lt;Cite&gt;&lt;Author&gt;Poon&lt;/Author&gt;&lt;Year&gt;2022&lt;/Year&gt;&lt;RecNum&gt;133&lt;/RecNum&gt;&lt;DisplayText&gt;&lt;style face="superscript"&gt;18&lt;/style&gt;&lt;/DisplayText&gt;&lt;record&gt;&lt;rec-number&gt;133&lt;/rec-number&gt;&lt;foreign-keys&gt;&lt;key app="EN" db-id="zpwtws5a39drs8e9ezpvxddhws2vapvw0wta" timestamp="1769473271"&gt;133&lt;/key&gt;&lt;/foreign-keys&gt;&lt;ref-type name="Journal Article"&gt;17&lt;/ref-type&gt;&lt;contributors&gt;&lt;authors&gt;&lt;author&gt;Poon, Christine&lt;/author&gt;&lt;/authors&gt;&lt;/contributors&gt;&lt;titles&gt;&lt;title&gt;Measuring the density and viscosity of culture media for optimized computational fluid dynamics analysis of in vitro devices&lt;/title&gt;&lt;secondary-title&gt;Journal of the mechanical behavior of biomedical materials&lt;/secondary-title&gt;&lt;/titles&gt;&lt;periodical&gt;&lt;full-title&gt;Journal of the mechanical behavior of biomedical materials&lt;/full-title&gt;&lt;/periodical&gt;&lt;pages&gt;105024&lt;/pages&gt;&lt;volume&gt;126&lt;/volume&gt;&lt;dates&gt;&lt;year&gt;2022&lt;/year&gt;&lt;/dates&gt;&lt;isbn&gt;1751-6161&lt;/isbn&gt;&lt;urls&gt;&lt;/urls&gt;&lt;/record&gt;&lt;/Cite&gt;&lt;/EndNote&gt;</w:instrText>
      </w:r>
      <w:r w:rsidRPr="005A456E">
        <w:rPr>
          <w:rFonts w:ascii="Times New Roman" w:hAnsi="Times New Roman" w:cs="Times New Roman"/>
          <w:sz w:val="24"/>
          <w:szCs w:val="24"/>
          <w:lang w:val="en-AU"/>
        </w:rPr>
        <w:fldChar w:fldCharType="separate"/>
      </w:r>
      <w:r w:rsidR="00CB60AE" w:rsidRPr="005A456E">
        <w:rPr>
          <w:rFonts w:ascii="Times New Roman" w:hAnsi="Times New Roman" w:cs="Times New Roman"/>
          <w:noProof/>
          <w:sz w:val="24"/>
          <w:szCs w:val="24"/>
          <w:vertAlign w:val="superscript"/>
          <w:lang w:val="en-AU"/>
        </w:rPr>
        <w:t>18</w:t>
      </w:r>
      <w:r w:rsidRPr="005A456E">
        <w:rPr>
          <w:rFonts w:ascii="Times New Roman" w:hAnsi="Times New Roman" w:cs="Times New Roman"/>
          <w:sz w:val="24"/>
          <w:szCs w:val="24"/>
          <w:lang w:val="en-AU"/>
        </w:rPr>
        <w:fldChar w:fldCharType="end"/>
      </w:r>
      <w:r w:rsidRPr="005A456E">
        <w:rPr>
          <w:rFonts w:ascii="Times New Roman" w:hAnsi="Times New Roman" w:cs="Times New Roman"/>
          <w:sz w:val="24"/>
          <w:szCs w:val="24"/>
          <w:lang w:val="en-AU"/>
        </w:rPr>
        <w:t xml:space="preserve">. </w:t>
      </w:r>
      <w:r w:rsidR="004922CA" w:rsidRPr="005A456E">
        <w:rPr>
          <w:rFonts w:ascii="Times New Roman" w:hAnsi="Times New Roman" w:cs="Times New Roman"/>
          <w:sz w:val="24"/>
          <w:szCs w:val="24"/>
          <w:lang w:val="en-AU"/>
        </w:rPr>
        <w:t>Therefore</w:t>
      </w:r>
      <w:r w:rsidRPr="005A456E">
        <w:rPr>
          <w:rFonts w:ascii="Times New Roman" w:hAnsi="Times New Roman" w:cs="Times New Roman"/>
          <w:sz w:val="24"/>
          <w:szCs w:val="24"/>
          <w:lang w:val="en-AU"/>
        </w:rPr>
        <w:t>, the relative pressure drop arising from viscous dissipation inside the microchannel remains negligible, and temperature variations do not affect the force</w:t>
      </w:r>
      <w:r w:rsidRPr="005A456E">
        <w:rPr>
          <w:rFonts w:ascii="Times New Roman" w:hAnsi="Times New Roman" w:cs="Times New Roman"/>
          <w:sz w:val="24"/>
          <w:szCs w:val="24"/>
          <w:lang w:val="en-AU"/>
        </w:rPr>
        <w:noBreakHyphen/>
        <w:t xml:space="preserve">transmission efficiency of our device. </w:t>
      </w:r>
    </w:p>
    <w:p w14:paraId="56C9029C" w14:textId="5ECDC88E" w:rsidR="003A1805" w:rsidRPr="005A456E" w:rsidRDefault="003A1805" w:rsidP="003A1805">
      <w:pPr>
        <w:spacing w:line="360" w:lineRule="auto"/>
        <w:jc w:val="both"/>
        <w:rPr>
          <w:rFonts w:ascii="Times New Roman" w:eastAsia="Calibri" w:hAnsi="Times New Roman" w:cs="Times New Roman"/>
          <w:kern w:val="0"/>
          <w:sz w:val="24"/>
          <w:szCs w:val="24"/>
          <w:lang w:val="en-AU"/>
          <w14:ligatures w14:val="none"/>
        </w:rPr>
      </w:pPr>
      <w:r w:rsidRPr="005A456E">
        <w:rPr>
          <w:rFonts w:ascii="Times New Roman" w:hAnsi="Times New Roman" w:cs="Times New Roman"/>
          <w:bCs/>
          <w:kern w:val="0"/>
          <w:sz w:val="24"/>
          <w:szCs w:val="24"/>
          <w14:ligatures w14:val="none"/>
        </w:rPr>
        <w:t xml:space="preserve">Additionally, since the </w:t>
      </w:r>
      <w:r w:rsidRPr="005A456E">
        <w:rPr>
          <w:rFonts w:ascii="Times New Roman" w:eastAsia="Calibri" w:hAnsi="Times New Roman" w:cs="Times New Roman"/>
          <w:kern w:val="0"/>
          <w:sz w:val="24"/>
          <w:szCs w:val="24"/>
          <w:lang w:val="en-AU"/>
          <w14:ligatures w14:val="none"/>
        </w:rPr>
        <w:t>piezoresistive silicon sensor is also sensitive to temperature variations due to the thermoresistive effect, which can introduce baseline drift when the temperature changes, we incorporated a temperature</w:t>
      </w:r>
      <w:r w:rsidRPr="005A456E">
        <w:rPr>
          <w:rFonts w:ascii="Times New Roman" w:eastAsia="Calibri" w:hAnsi="Times New Roman" w:cs="Times New Roman"/>
          <w:kern w:val="0"/>
          <w:sz w:val="24"/>
          <w:szCs w:val="24"/>
          <w:lang w:val="en-AU"/>
          <w14:ligatures w14:val="none"/>
        </w:rPr>
        <w:noBreakHyphen/>
        <w:t xml:space="preserve">compensation mechanism using a built-in reference cantilever (with fabrication process and configuration discussed in </w:t>
      </w:r>
      <w:r w:rsidRPr="005A456E">
        <w:rPr>
          <w:rFonts w:ascii="Times New Roman" w:eastAsia="Calibri" w:hAnsi="Times New Roman" w:cs="Times New Roman"/>
          <w:b/>
          <w:bCs/>
          <w:kern w:val="0"/>
          <w:sz w:val="24"/>
          <w:szCs w:val="24"/>
          <w:lang w:val="en-AU"/>
          <w14:ligatures w14:val="none"/>
        </w:rPr>
        <w:t>Supplementary Note 3</w:t>
      </w:r>
      <w:r w:rsidRPr="005A456E">
        <w:rPr>
          <w:rFonts w:ascii="Times New Roman" w:eastAsia="Calibri" w:hAnsi="Times New Roman" w:cs="Times New Roman"/>
          <w:kern w:val="0"/>
          <w:sz w:val="24"/>
          <w:szCs w:val="24"/>
          <w:lang w:val="en-AU"/>
          <w14:ligatures w14:val="none"/>
        </w:rPr>
        <w:t>) into the device’s electronic circuitry to minimize thermally induced artifacts. The reference cantilever remains intact on the Si substrate of the SOI wafer, offering a temperature compensation element that does not respond to pressure change. To illustrate the effectiveness of this mitigation strategy, we performed a dedicated experiment to emulate this mechanism. Briefly, the resistance of both the reference and free</w:t>
      </w:r>
      <w:r w:rsidRPr="005A456E">
        <w:rPr>
          <w:rFonts w:ascii="Times New Roman" w:eastAsia="Calibri" w:hAnsi="Times New Roman" w:cs="Times New Roman"/>
          <w:kern w:val="0"/>
          <w:sz w:val="24"/>
          <w:szCs w:val="24"/>
          <w:lang w:val="en-AU"/>
          <w14:ligatures w14:val="none"/>
        </w:rPr>
        <w:noBreakHyphen/>
        <w:t xml:space="preserve">standing cantilevers from a single device was continuously recorded for 120 s at room temperature (26 °C). The device was then placed onto a hot plate set to 45 °C for 800 s, after which it was removed and allowed to cool back to room temperature (26 °C). As shown in </w:t>
      </w:r>
      <w:r w:rsidR="00FA78FA" w:rsidRPr="005A456E">
        <w:rPr>
          <w:rFonts w:ascii="Times New Roman" w:hAnsi="Times New Roman" w:cs="Times New Roman"/>
          <w:b/>
          <w:bCs/>
          <w:sz w:val="24"/>
          <w:szCs w:val="24"/>
          <w:lang w:val="en-AU"/>
        </w:rPr>
        <w:t>Fig.</w:t>
      </w:r>
      <w:r w:rsidRPr="005A456E">
        <w:rPr>
          <w:rFonts w:ascii="Times New Roman" w:eastAsia="Calibri" w:hAnsi="Times New Roman" w:cs="Times New Roman"/>
          <w:b/>
          <w:bCs/>
          <w:kern w:val="0"/>
          <w:sz w:val="24"/>
          <w:szCs w:val="24"/>
          <w:lang w:val="en-AU"/>
          <w14:ligatures w14:val="none"/>
        </w:rPr>
        <w:t> S17a</w:t>
      </w:r>
      <w:r w:rsidRPr="005A456E">
        <w:rPr>
          <w:rFonts w:ascii="Times New Roman" w:eastAsia="Calibri" w:hAnsi="Times New Roman" w:cs="Times New Roman"/>
          <w:kern w:val="0"/>
          <w:sz w:val="24"/>
          <w:szCs w:val="24"/>
          <w:lang w:val="en-AU"/>
          <w14:ligatures w14:val="none"/>
        </w:rPr>
        <w:t>, both cantilevers exhibited a similar temperature</w:t>
      </w:r>
      <w:r w:rsidRPr="005A456E">
        <w:rPr>
          <w:rFonts w:ascii="Times New Roman" w:eastAsia="Calibri" w:hAnsi="Times New Roman" w:cs="Times New Roman"/>
          <w:kern w:val="0"/>
          <w:sz w:val="24"/>
          <w:szCs w:val="24"/>
          <w:lang w:val="en-AU"/>
          <w14:ligatures w14:val="none"/>
        </w:rPr>
        <w:noBreakHyphen/>
        <w:t>dependent upward drift; however, their amplitudes differed due to distinct heat</w:t>
      </w:r>
      <w:r w:rsidRPr="005A456E">
        <w:rPr>
          <w:rFonts w:ascii="Times New Roman" w:eastAsia="Calibri" w:hAnsi="Times New Roman" w:cs="Times New Roman"/>
          <w:kern w:val="0"/>
          <w:sz w:val="24"/>
          <w:szCs w:val="24"/>
          <w:lang w:val="en-AU"/>
          <w14:ligatures w14:val="none"/>
        </w:rPr>
        <w:noBreakHyphen/>
        <w:t>transfer pathways. In the free</w:t>
      </w:r>
      <w:r w:rsidRPr="005A456E">
        <w:rPr>
          <w:rFonts w:ascii="Times New Roman" w:eastAsia="Calibri" w:hAnsi="Times New Roman" w:cs="Times New Roman"/>
          <w:kern w:val="0"/>
          <w:sz w:val="24"/>
          <w:szCs w:val="24"/>
          <w:lang w:val="en-AU"/>
          <w14:ligatures w14:val="none"/>
        </w:rPr>
        <w:noBreakHyphen/>
        <w:t xml:space="preserve">standing cantilever, heat was primarily transmitted through </w:t>
      </w:r>
      <w:r w:rsidRPr="005A456E">
        <w:rPr>
          <w:rFonts w:ascii="Times New Roman" w:eastAsia="Calibri" w:hAnsi="Times New Roman" w:cs="Times New Roman"/>
          <w:kern w:val="0"/>
          <w:sz w:val="24"/>
          <w:szCs w:val="24"/>
          <w:lang w:val="en-AU"/>
          <w14:ligatures w14:val="none"/>
        </w:rPr>
        <w:lastRenderedPageBreak/>
        <w:t xml:space="preserve">air because the Si bulk layer underneath was fully DRIE etched, whereas the reference cantilever was thermally coupled to the rigid substrate, resulting in faster and more efficient heat transfer (as illustrated in </w:t>
      </w:r>
      <w:r w:rsidRPr="005A456E">
        <w:rPr>
          <w:rFonts w:ascii="Times New Roman" w:eastAsia="Calibri" w:hAnsi="Times New Roman" w:cs="Times New Roman"/>
          <w:b/>
          <w:bCs/>
          <w:kern w:val="0"/>
          <w:sz w:val="24"/>
          <w:szCs w:val="24"/>
          <w:lang w:val="en-AU"/>
          <w14:ligatures w14:val="none"/>
        </w:rPr>
        <w:t>Fig. 2</w:t>
      </w:r>
      <w:r w:rsidRPr="005A456E">
        <w:rPr>
          <w:rFonts w:ascii="Times New Roman" w:eastAsia="Calibri" w:hAnsi="Times New Roman" w:cs="Times New Roman"/>
          <w:kern w:val="0"/>
          <w:sz w:val="24"/>
          <w:szCs w:val="24"/>
          <w:lang w:val="en-AU"/>
          <w14:ligatures w14:val="none"/>
        </w:rPr>
        <w:t>). To correct for this discrepancy in heat transfer, we digitally applied a scaling coefficient of 0.85 to the reference</w:t>
      </w:r>
      <w:r w:rsidRPr="005A456E">
        <w:rPr>
          <w:rFonts w:ascii="Times New Roman" w:eastAsia="Calibri" w:hAnsi="Times New Roman" w:cs="Times New Roman"/>
          <w:kern w:val="0"/>
          <w:sz w:val="24"/>
          <w:szCs w:val="24"/>
          <w:lang w:val="en-AU"/>
          <w14:ligatures w14:val="none"/>
        </w:rPr>
        <w:noBreakHyphen/>
        <w:t>cantilever signal (</w:t>
      </w:r>
      <w:r w:rsidRPr="005A456E">
        <w:rPr>
          <w:rFonts w:ascii="Times New Roman" w:eastAsia="Calibri" w:hAnsi="Times New Roman" w:cs="Times New Roman"/>
          <w:b/>
          <w:bCs/>
          <w:kern w:val="0"/>
          <w:sz w:val="24"/>
          <w:szCs w:val="24"/>
          <w:lang w:val="en-AU"/>
          <w14:ligatures w14:val="none"/>
        </w:rPr>
        <w:t>Fig. S17b</w:t>
      </w:r>
      <w:r w:rsidRPr="005A456E">
        <w:rPr>
          <w:rFonts w:ascii="Times New Roman" w:eastAsia="Calibri" w:hAnsi="Times New Roman" w:cs="Times New Roman"/>
          <w:kern w:val="0"/>
          <w:sz w:val="24"/>
          <w:szCs w:val="24"/>
          <w:lang w:val="en-AU"/>
          <w14:ligatures w14:val="none"/>
        </w:rPr>
        <w:t xml:space="preserve">). Using this compensation strategy, we performed an additional test by applying a static pressure of 10 Pa, with results shown in </w:t>
      </w:r>
      <w:r w:rsidR="00FA78FA" w:rsidRPr="005A456E">
        <w:rPr>
          <w:rFonts w:ascii="Times New Roman" w:hAnsi="Times New Roman" w:cs="Times New Roman"/>
          <w:b/>
          <w:bCs/>
          <w:sz w:val="24"/>
          <w:szCs w:val="24"/>
          <w:lang w:val="en-AU"/>
        </w:rPr>
        <w:t xml:space="preserve">Fig. </w:t>
      </w:r>
      <w:r w:rsidRPr="005A456E">
        <w:rPr>
          <w:rFonts w:ascii="Times New Roman" w:eastAsia="Calibri" w:hAnsi="Times New Roman" w:cs="Times New Roman"/>
          <w:b/>
          <w:bCs/>
          <w:kern w:val="0"/>
          <w:sz w:val="24"/>
          <w:szCs w:val="24"/>
          <w:lang w:val="en-AU"/>
          <w14:ligatures w14:val="none"/>
        </w:rPr>
        <w:t> S17c</w:t>
      </w:r>
      <w:r w:rsidRPr="005A456E">
        <w:rPr>
          <w:rFonts w:ascii="Times New Roman" w:eastAsia="Calibri" w:hAnsi="Times New Roman" w:cs="Times New Roman"/>
          <w:kern w:val="0"/>
          <w:sz w:val="24"/>
          <w:szCs w:val="24"/>
          <w:lang w:val="en-AU"/>
          <w14:ligatures w14:val="none"/>
        </w:rPr>
        <w:t>. Finally, the compensated resistance signals were fed into the Wheatstone</w:t>
      </w:r>
      <w:r w:rsidRPr="005A456E">
        <w:rPr>
          <w:rFonts w:ascii="Times New Roman" w:eastAsia="Calibri" w:hAnsi="Times New Roman" w:cs="Times New Roman"/>
          <w:kern w:val="0"/>
          <w:sz w:val="24"/>
          <w:szCs w:val="24"/>
          <w:lang w:val="en-AU"/>
          <w14:ligatures w14:val="none"/>
        </w:rPr>
        <w:noBreakHyphen/>
        <w:t xml:space="preserve">bridge configuration (incorporating the reference resistor </w:t>
      </w:r>
      <m:oMath>
        <m:sSub>
          <m:sSubPr>
            <m:ctrlPr>
              <w:rPr>
                <w:rFonts w:ascii="Cambria Math" w:eastAsia="Calibri" w:hAnsi="Cambria Math" w:cs="Times New Roman"/>
                <w:kern w:val="0"/>
                <w:sz w:val="24"/>
                <w:szCs w:val="24"/>
                <w:lang w:val="en-AU"/>
                <w14:ligatures w14:val="none"/>
              </w:rPr>
            </m:ctrlPr>
          </m:sSubPr>
          <m:e>
            <m:r>
              <w:rPr>
                <w:rFonts w:ascii="Cambria Math" w:eastAsia="Calibri" w:hAnsi="Cambria Math" w:cs="Times New Roman"/>
                <w:kern w:val="0"/>
                <w:sz w:val="24"/>
                <w:szCs w:val="24"/>
                <w:lang w:val="en-AU"/>
                <w14:ligatures w14:val="none"/>
              </w:rPr>
              <m:t>R</m:t>
            </m:r>
          </m:e>
          <m:sub>
            <m:r>
              <m:rPr>
                <m:nor/>
              </m:rPr>
              <w:rPr>
                <w:rFonts w:ascii="Times New Roman" w:eastAsia="Calibri" w:hAnsi="Times New Roman" w:cs="Times New Roman"/>
                <w:kern w:val="0"/>
                <w:sz w:val="24"/>
                <w:szCs w:val="24"/>
                <w:lang w:val="en-AU"/>
                <w14:ligatures w14:val="none"/>
              </w:rPr>
              <m:t>ref</m:t>
            </m:r>
          </m:sub>
        </m:sSub>
      </m:oMath>
      <w:r w:rsidRPr="005A456E">
        <w:rPr>
          <w:rFonts w:ascii="Times New Roman" w:eastAsia="Calibri" w:hAnsi="Times New Roman" w:cs="Times New Roman"/>
          <w:kern w:val="0"/>
          <w:sz w:val="24"/>
          <w:szCs w:val="24"/>
          <w:lang w:val="en-AU"/>
          <w14:ligatures w14:val="none"/>
        </w:rPr>
        <w:t xml:space="preserve"> = 4300 </w:t>
      </w:r>
      <w:r w:rsidRPr="005A456E">
        <w:rPr>
          <w:rFonts w:ascii="Times New Roman" w:hAnsi="Times New Roman" w:cs="Times New Roman"/>
          <w:bCs/>
          <w:kern w:val="0"/>
          <w:sz w:val="24"/>
          <w:szCs w:val="24"/>
          <w14:ligatures w14:val="none"/>
        </w:rPr>
        <w:t>Ω</w:t>
      </w:r>
      <w:r w:rsidRPr="005A456E">
        <w:rPr>
          <w:rFonts w:ascii="Times New Roman" w:eastAsia="Calibri" w:hAnsi="Times New Roman" w:cs="Times New Roman"/>
          <w:kern w:val="0"/>
          <w:sz w:val="24"/>
          <w:szCs w:val="24"/>
          <w:lang w:val="en-AU"/>
          <w14:ligatures w14:val="none"/>
        </w:rPr>
        <w:t>) and processed via the amplifier equation to convert resistance changes into voltage output (</w:t>
      </w:r>
      <w:r w:rsidRPr="005A456E">
        <w:rPr>
          <w:rFonts w:ascii="Times New Roman" w:eastAsia="Calibri" w:hAnsi="Times New Roman" w:cs="Times New Roman"/>
          <w:b/>
          <w:bCs/>
          <w:kern w:val="0"/>
          <w:sz w:val="24"/>
          <w:szCs w:val="24"/>
          <w:lang w:val="en-AU"/>
          <w14:ligatures w14:val="none"/>
        </w:rPr>
        <w:t>Fig. S17d</w:t>
      </w:r>
      <w:r w:rsidRPr="005A456E">
        <w:rPr>
          <w:rFonts w:ascii="Times New Roman" w:eastAsia="Calibri" w:hAnsi="Times New Roman" w:cs="Times New Roman"/>
          <w:kern w:val="0"/>
          <w:sz w:val="24"/>
          <w:szCs w:val="24"/>
          <w:lang w:val="en-AU"/>
          <w14:ligatures w14:val="none"/>
        </w:rPr>
        <w:t>):</w:t>
      </w:r>
    </w:p>
    <w:p w14:paraId="7875EDC4" w14:textId="77777777" w:rsidR="003A1805" w:rsidRPr="005A456E" w:rsidRDefault="003A1805" w:rsidP="003A1805">
      <w:pPr>
        <w:spacing w:line="360" w:lineRule="auto"/>
        <w:jc w:val="right"/>
        <w:rPr>
          <w:rFonts w:ascii="Times New Roman" w:hAnsi="Times New Roman" w:cs="Times New Roman"/>
          <w:bCs/>
          <w:kern w:val="0"/>
          <w:sz w:val="24"/>
          <w:szCs w:val="24"/>
          <w14:ligatures w14:val="none"/>
        </w:rPr>
      </w:pPr>
      <w:r w:rsidRPr="005A456E">
        <w:rPr>
          <w:rFonts w:ascii="Times New Roman" w:eastAsia="Calibri" w:hAnsi="Times New Roman" w:cs="Times New Roman"/>
          <w:kern w:val="0"/>
          <w:sz w:val="24"/>
          <w:szCs w:val="24"/>
          <w:lang w:val="en-AU"/>
          <w14:ligatures w14:val="none"/>
        </w:rPr>
        <w:t xml:space="preserve"> </w:t>
      </w:r>
      <m:oMath>
        <m:sSub>
          <m:sSubPr>
            <m:ctrlPr>
              <w:rPr>
                <w:rFonts w:ascii="Cambria Math" w:hAnsi="Cambria Math"/>
                <w:i/>
              </w:rPr>
            </m:ctrlPr>
          </m:sSubPr>
          <m:e>
            <m:r>
              <w:rPr>
                <w:rFonts w:ascii="Cambria Math" w:hAnsi="Cambria Math"/>
              </w:rPr>
              <m:t>V</m:t>
            </m:r>
          </m:e>
          <m:sub>
            <m:r>
              <w:rPr>
                <w:rFonts w:ascii="Cambria Math" w:hAnsi="Cambria Math" w:cs="Times New Roman"/>
                <w:kern w:val="0"/>
                <w:sz w:val="24"/>
                <w:szCs w:val="24"/>
                <w14:ligatures w14:val="none"/>
              </w:rPr>
              <m:t>Aout</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sen</m:t>
                    </m:r>
                  </m:sub>
                </m:sSub>
              </m:num>
              <m:den>
                <m:sSub>
                  <m:sSubPr>
                    <m:ctrlPr>
                      <w:rPr>
                        <w:rFonts w:ascii="Cambria Math" w:hAnsi="Cambria Math"/>
                        <w:i/>
                      </w:rPr>
                    </m:ctrlPr>
                  </m:sSubPr>
                  <m:e>
                    <m:r>
                      <w:rPr>
                        <w:rFonts w:ascii="Cambria Math" w:hAnsi="Cambria Math"/>
                      </w:rPr>
                      <m:t>R</m:t>
                    </m:r>
                  </m:e>
                  <m:sub>
                    <m:r>
                      <w:rPr>
                        <w:rFonts w:ascii="Cambria Math" w:hAnsi="Cambria Math"/>
                      </w:rPr>
                      <m:t>sen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ref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m:t>
        </m:r>
        <m:d>
          <m:dPr>
            <m:ctrlPr>
              <w:rPr>
                <w:rFonts w:ascii="Cambria Math" w:hAnsi="Cambria Math" w:cs="Times New Roman"/>
                <w:bCs/>
                <w:kern w:val="0"/>
                <w:sz w:val="24"/>
                <w:szCs w:val="24"/>
                <w14:ligatures w14:val="none"/>
              </w:rPr>
            </m:ctrlPr>
          </m:dPr>
          <m:e>
            <m:r>
              <m:rPr>
                <m:sty m:val="p"/>
              </m:rPr>
              <w:rPr>
                <w:rFonts w:ascii="Cambria Math" w:hAnsi="Cambria Math" w:cs="Times New Roman"/>
                <w:kern w:val="0"/>
                <w:sz w:val="24"/>
                <w:szCs w:val="24"/>
                <w14:ligatures w14:val="none"/>
              </w:rPr>
              <m:t>1+</m:t>
            </m:r>
            <m:f>
              <m:fPr>
                <m:ctrlPr>
                  <w:rPr>
                    <w:rFonts w:ascii="Cambria Math" w:hAnsi="Cambria Math" w:cs="Times New Roman"/>
                    <w:bCs/>
                    <w:kern w:val="0"/>
                    <w:sz w:val="24"/>
                    <w:szCs w:val="24"/>
                    <w14:ligatures w14:val="none"/>
                  </w:rPr>
                </m:ctrlPr>
              </m:fPr>
              <m:num>
                <m:sSub>
                  <m:sSubPr>
                    <m:ctrlPr>
                      <w:rPr>
                        <w:rFonts w:ascii="Cambria Math" w:hAnsi="Cambria Math" w:cs="Times New Roman"/>
                        <w:bCs/>
                        <w:kern w:val="0"/>
                        <w:sz w:val="24"/>
                        <w:szCs w:val="24"/>
                        <w14:ligatures w14:val="none"/>
                      </w:rPr>
                    </m:ctrlPr>
                  </m:sSubPr>
                  <m:e>
                    <m:r>
                      <w:rPr>
                        <w:rFonts w:ascii="Cambria Math" w:hAnsi="Cambria Math" w:cs="Times New Roman"/>
                        <w:kern w:val="0"/>
                        <w:sz w:val="24"/>
                        <w:szCs w:val="24"/>
                        <w14:ligatures w14:val="none"/>
                      </w:rPr>
                      <m:t>R</m:t>
                    </m:r>
                  </m:e>
                  <m:sub>
                    <m:r>
                      <w:rPr>
                        <w:rFonts w:ascii="Cambria Math" w:hAnsi="Cambria Math" w:cs="Times New Roman"/>
                        <w:kern w:val="0"/>
                        <w:sz w:val="24"/>
                        <w:szCs w:val="24"/>
                        <w14:ligatures w14:val="none"/>
                      </w:rPr>
                      <m:t>op</m:t>
                    </m:r>
                  </m:sub>
                </m:sSub>
              </m:num>
              <m:den>
                <m:sSub>
                  <m:sSubPr>
                    <m:ctrlPr>
                      <w:rPr>
                        <w:rFonts w:ascii="Cambria Math" w:hAnsi="Cambria Math" w:cs="Times New Roman"/>
                        <w:bCs/>
                        <w:kern w:val="0"/>
                        <w:sz w:val="24"/>
                        <w:szCs w:val="24"/>
                        <w14:ligatures w14:val="none"/>
                      </w:rPr>
                    </m:ctrlPr>
                  </m:sSubPr>
                  <m:e>
                    <m:r>
                      <w:rPr>
                        <w:rFonts w:ascii="Cambria Math" w:hAnsi="Cambria Math" w:cs="Times New Roman"/>
                        <w:kern w:val="0"/>
                        <w:sz w:val="24"/>
                        <w:szCs w:val="24"/>
                        <w14:ligatures w14:val="none"/>
                      </w:rPr>
                      <m:t>R</m:t>
                    </m:r>
                  </m:e>
                  <m:sub>
                    <m:r>
                      <w:rPr>
                        <w:rFonts w:ascii="Cambria Math" w:hAnsi="Cambria Math" w:cs="Times New Roman"/>
                        <w:kern w:val="0"/>
                        <w:sz w:val="24"/>
                        <w:szCs w:val="24"/>
                        <w14:ligatures w14:val="none"/>
                      </w:rPr>
                      <m:t>gain</m:t>
                    </m:r>
                  </m:sub>
                </m:sSub>
              </m:den>
            </m:f>
          </m:e>
        </m:d>
        <m:r>
          <m:rPr>
            <m:sty m:val="p"/>
          </m:rPr>
          <w:rPr>
            <w:rFonts w:ascii="Cambria Math" w:hAnsi="Cambria Math" w:cs="Times New Roman"/>
            <w:kern w:val="0"/>
            <w:sz w:val="24"/>
            <w:szCs w:val="24"/>
            <w14:ligatures w14:val="none"/>
          </w:rPr>
          <m:t xml:space="preserve"> </m:t>
        </m:r>
      </m:oMath>
      <w:r w:rsidRPr="005A456E">
        <w:rPr>
          <w:rFonts w:ascii="Times New Roman" w:hAnsi="Times New Roman" w:cs="Times New Roman"/>
          <w:bCs/>
          <w:kern w:val="0"/>
          <w:sz w:val="24"/>
          <w:szCs w:val="24"/>
          <w14:ligatures w14:val="none"/>
        </w:rPr>
        <w:t xml:space="preserve"> </w:t>
      </w:r>
      <w:r w:rsidRPr="005A456E">
        <w:rPr>
          <w:rFonts w:ascii="Times New Roman" w:hAnsi="Times New Roman" w:cs="Times New Roman"/>
          <w:bCs/>
          <w:kern w:val="0"/>
          <w:sz w:val="24"/>
          <w:szCs w:val="24"/>
          <w14:ligatures w14:val="none"/>
        </w:rPr>
        <w:tab/>
      </w:r>
      <w:r w:rsidRPr="005A456E">
        <w:rPr>
          <w:rFonts w:ascii="Times New Roman" w:hAnsi="Times New Roman" w:cs="Times New Roman"/>
          <w:bCs/>
          <w:kern w:val="0"/>
          <w:sz w:val="24"/>
          <w:szCs w:val="24"/>
          <w14:ligatures w14:val="none"/>
        </w:rPr>
        <w:tab/>
      </w:r>
      <w:r w:rsidRPr="005A456E">
        <w:rPr>
          <w:rFonts w:ascii="Times New Roman" w:hAnsi="Times New Roman" w:cs="Times New Roman"/>
          <w:bCs/>
          <w:kern w:val="0"/>
          <w:sz w:val="24"/>
          <w:szCs w:val="24"/>
          <w14:ligatures w14:val="none"/>
        </w:rPr>
        <w:tab/>
        <w:t>(S28)</w:t>
      </w:r>
    </w:p>
    <w:p w14:paraId="3E0F0258" w14:textId="41E05145" w:rsidR="003A1805" w:rsidRPr="005A456E" w:rsidRDefault="003A1805" w:rsidP="00AF0381">
      <w:pPr>
        <w:spacing w:line="360" w:lineRule="auto"/>
        <w:jc w:val="both"/>
        <w:rPr>
          <w:rFonts w:ascii="Times New Roman" w:hAnsi="Times New Roman" w:cs="Times New Roman"/>
          <w:bCs/>
          <w:kern w:val="0"/>
          <w:sz w:val="24"/>
          <w:szCs w:val="24"/>
          <w:lang w:val="en-AU"/>
          <w14:ligatures w14:val="none"/>
        </w:rPr>
      </w:pPr>
      <w:r w:rsidRPr="005A456E">
        <w:rPr>
          <w:rFonts w:ascii="Times New Roman" w:eastAsia="Calibri" w:hAnsi="Times New Roman" w:cs="Times New Roman"/>
          <w:kern w:val="0"/>
          <w:sz w:val="24"/>
          <w:szCs w:val="24"/>
          <w:lang w:val="en-AU"/>
          <w14:ligatures w14:val="none"/>
        </w:rPr>
        <w:t xml:space="preserve">where </w:t>
      </w:r>
      <m:oMath>
        <m:sSub>
          <m:sSubPr>
            <m:ctrlPr>
              <w:rPr>
                <w:rFonts w:ascii="Cambria Math" w:hAnsi="Cambria Math" w:cs="Times New Roman"/>
                <w:bCs/>
                <w:kern w:val="0"/>
                <w:sz w:val="24"/>
                <w:szCs w:val="24"/>
                <w14:ligatures w14:val="none"/>
              </w:rPr>
            </m:ctrlPr>
          </m:sSubPr>
          <m:e>
            <m:r>
              <w:rPr>
                <w:rFonts w:ascii="Cambria Math" w:hAnsi="Cambria Math" w:cs="Times New Roman"/>
                <w:kern w:val="0"/>
                <w:sz w:val="24"/>
                <w:szCs w:val="24"/>
                <w14:ligatures w14:val="none"/>
              </w:rPr>
              <m:t>V</m:t>
            </m:r>
          </m:e>
          <m:sub>
            <m:r>
              <w:rPr>
                <w:rFonts w:ascii="Cambria Math" w:hAnsi="Cambria Math" w:cs="Times New Roman"/>
                <w:kern w:val="0"/>
                <w:sz w:val="24"/>
                <w:szCs w:val="24"/>
                <w14:ligatures w14:val="none"/>
              </w:rPr>
              <m:t>REF</m:t>
            </m:r>
          </m:sub>
        </m:sSub>
      </m:oMath>
      <w:r w:rsidRPr="005A456E">
        <w:rPr>
          <w:rFonts w:ascii="Times New Roman" w:hAnsi="Times New Roman" w:cs="Times New Roman"/>
          <w:bCs/>
          <w:kern w:val="0"/>
          <w:sz w:val="24"/>
          <w:szCs w:val="24"/>
          <w14:ligatures w14:val="none"/>
        </w:rPr>
        <w:t xml:space="preserve"> is the voltage applied to the Wheatstone bridge, </w:t>
      </w:r>
      <m:oMath>
        <m:sSub>
          <m:sSubPr>
            <m:ctrlPr>
              <w:rPr>
                <w:rFonts w:ascii="Cambria Math" w:hAnsi="Cambria Math" w:cs="Times New Roman"/>
                <w:bCs/>
                <w:kern w:val="0"/>
                <w:sz w:val="24"/>
                <w:szCs w:val="24"/>
                <w14:ligatures w14:val="none"/>
              </w:rPr>
            </m:ctrlPr>
          </m:sSubPr>
          <m:e>
            <m:r>
              <w:rPr>
                <w:rFonts w:ascii="Cambria Math" w:hAnsi="Cambria Math" w:cs="Times New Roman"/>
                <w:kern w:val="0"/>
                <w:sz w:val="24"/>
                <w:szCs w:val="24"/>
                <w14:ligatures w14:val="none"/>
              </w:rPr>
              <m:t>R</m:t>
            </m:r>
          </m:e>
          <m:sub>
            <m:r>
              <w:rPr>
                <w:rFonts w:ascii="Cambria Math" w:hAnsi="Cambria Math" w:cs="Times New Roman"/>
                <w:kern w:val="0"/>
                <w:sz w:val="24"/>
                <w:szCs w:val="24"/>
                <w14:ligatures w14:val="none"/>
              </w:rPr>
              <m:t>2</m:t>
            </m:r>
          </m:sub>
        </m:sSub>
        <m:r>
          <w:rPr>
            <w:rFonts w:ascii="Cambria Math" w:hAnsi="Cambria Math" w:cs="Times New Roman"/>
            <w:kern w:val="0"/>
            <w:sz w:val="24"/>
            <w:szCs w:val="24"/>
            <w14:ligatures w14:val="none"/>
          </w:rPr>
          <m:t>=</m:t>
        </m:r>
        <m:sSub>
          <m:sSubPr>
            <m:ctrlPr>
              <w:rPr>
                <w:rFonts w:ascii="Cambria Math" w:hAnsi="Cambria Math" w:cs="Times New Roman"/>
                <w:i/>
                <w:iCs/>
                <w:kern w:val="0"/>
                <w:sz w:val="24"/>
                <w:szCs w:val="24"/>
                <w14:ligatures w14:val="none"/>
              </w:rPr>
            </m:ctrlPr>
          </m:sSubPr>
          <m:e>
            <m:r>
              <w:rPr>
                <w:rFonts w:ascii="Cambria Math" w:hAnsi="Cambria Math" w:cs="Times New Roman"/>
                <w:kern w:val="0"/>
                <w:sz w:val="24"/>
                <w:szCs w:val="24"/>
                <w14:ligatures w14:val="none"/>
              </w:rPr>
              <m:t>R</m:t>
            </m:r>
          </m:e>
          <m:sub>
            <m:r>
              <w:rPr>
                <w:rFonts w:ascii="Cambria Math" w:hAnsi="Cambria Math" w:cs="Times New Roman"/>
                <w:kern w:val="0"/>
                <w:sz w:val="24"/>
                <w:szCs w:val="24"/>
                <w14:ligatures w14:val="none"/>
              </w:rPr>
              <m:t>3</m:t>
            </m:r>
          </m:sub>
        </m:sSub>
      </m:oMath>
      <w:r w:rsidRPr="005A456E">
        <w:rPr>
          <w:rFonts w:ascii="Times New Roman" w:hAnsi="Times New Roman" w:cs="Times New Roman"/>
          <w:bCs/>
          <w:kern w:val="0"/>
          <w:sz w:val="24"/>
          <w:szCs w:val="24"/>
          <w14:ligatures w14:val="none"/>
        </w:rPr>
        <w:t xml:space="preserve"> = 4700 Ω, </w:t>
      </w:r>
      <w:r w:rsidRPr="005A456E">
        <w:rPr>
          <w:rFonts w:ascii="Times New Roman" w:eastAsia="Calibri" w:hAnsi="Times New Roman" w:cs="Times New Roman"/>
          <w:kern w:val="0"/>
          <w:sz w:val="24"/>
          <w:szCs w:val="24"/>
          <w:lang w:val="en-AU"/>
          <w14:ligatures w14:val="none"/>
        </w:rPr>
        <w:t xml:space="preserve"> </w:t>
      </w:r>
      <m:oMath>
        <m:sSub>
          <m:sSubPr>
            <m:ctrlPr>
              <w:rPr>
                <w:rFonts w:ascii="Cambria Math" w:hAnsi="Cambria Math" w:cs="Times New Roman"/>
                <w:bCs/>
                <w:kern w:val="0"/>
                <w:sz w:val="24"/>
                <w:szCs w:val="24"/>
                <w14:ligatures w14:val="none"/>
              </w:rPr>
            </m:ctrlPr>
          </m:sSubPr>
          <m:e>
            <m:r>
              <w:rPr>
                <w:rFonts w:ascii="Cambria Math" w:hAnsi="Cambria Math" w:cs="Times New Roman"/>
                <w:kern w:val="0"/>
                <w:sz w:val="24"/>
                <w:szCs w:val="24"/>
                <w14:ligatures w14:val="none"/>
              </w:rPr>
              <m:t>R</m:t>
            </m:r>
          </m:e>
          <m:sub>
            <m:r>
              <w:rPr>
                <w:rFonts w:ascii="Cambria Math" w:hAnsi="Cambria Math" w:cs="Times New Roman"/>
                <w:kern w:val="0"/>
                <w:sz w:val="24"/>
                <w:szCs w:val="24"/>
                <w14:ligatures w14:val="none"/>
              </w:rPr>
              <m:t>gain</m:t>
            </m:r>
          </m:sub>
        </m:sSub>
        <m:r>
          <m:rPr>
            <m:sty m:val="p"/>
          </m:rPr>
          <w:rPr>
            <w:rFonts w:ascii="Cambria Math" w:hAnsi="Cambria Math" w:cs="Times New Roman"/>
            <w:kern w:val="0"/>
            <w:sz w:val="24"/>
            <w:szCs w:val="24"/>
            <w14:ligatures w14:val="none"/>
          </w:rPr>
          <m:t>=</m:t>
        </m:r>
      </m:oMath>
      <w:r w:rsidRPr="005A456E">
        <w:rPr>
          <w:rFonts w:ascii="Times New Roman" w:hAnsi="Times New Roman" w:cs="Times New Roman"/>
          <w:bCs/>
          <w:kern w:val="0"/>
          <w:sz w:val="24"/>
          <w:szCs w:val="24"/>
          <w14:ligatures w14:val="none"/>
        </w:rPr>
        <w:t xml:space="preserve"> 500 Ω and </w:t>
      </w:r>
      <m:oMath>
        <m:sSub>
          <m:sSubPr>
            <m:ctrlPr>
              <w:rPr>
                <w:rFonts w:ascii="Cambria Math" w:hAnsi="Cambria Math" w:cs="Times New Roman"/>
                <w:bCs/>
                <w:kern w:val="0"/>
                <w:sz w:val="24"/>
                <w:szCs w:val="24"/>
                <w14:ligatures w14:val="none"/>
              </w:rPr>
            </m:ctrlPr>
          </m:sSubPr>
          <m:e>
            <m:r>
              <w:rPr>
                <w:rFonts w:ascii="Cambria Math" w:hAnsi="Cambria Math" w:cs="Times New Roman"/>
                <w:kern w:val="0"/>
                <w:sz w:val="24"/>
                <w:szCs w:val="24"/>
                <w14:ligatures w14:val="none"/>
              </w:rPr>
              <m:t>R</m:t>
            </m:r>
          </m:e>
          <m:sub>
            <m:r>
              <w:rPr>
                <w:rFonts w:ascii="Cambria Math" w:hAnsi="Cambria Math" w:cs="Times New Roman"/>
                <w:kern w:val="0"/>
                <w:sz w:val="24"/>
                <w:szCs w:val="24"/>
                <w14:ligatures w14:val="none"/>
              </w:rPr>
              <m:t>op</m:t>
            </m:r>
          </m:sub>
        </m:sSub>
        <m:r>
          <m:rPr>
            <m:sty m:val="p"/>
          </m:rPr>
          <w:rPr>
            <w:rFonts w:ascii="Cambria Math" w:hAnsi="Cambria Math" w:cs="Times New Roman"/>
            <w:kern w:val="0"/>
            <w:sz w:val="24"/>
            <w:szCs w:val="24"/>
            <w14:ligatures w14:val="none"/>
          </w:rPr>
          <m:t>=</m:t>
        </m:r>
      </m:oMath>
      <w:r w:rsidRPr="005A456E">
        <w:rPr>
          <w:rFonts w:ascii="Times New Roman" w:hAnsi="Times New Roman" w:cs="Times New Roman"/>
          <w:bCs/>
          <w:kern w:val="0"/>
          <w:sz w:val="24"/>
          <w:szCs w:val="24"/>
          <w14:ligatures w14:val="none"/>
        </w:rPr>
        <w:t xml:space="preserve"> 100k Ω are the constant resistors of the amplifier module. </w:t>
      </w:r>
      <w:r w:rsidRPr="005A456E">
        <w:rPr>
          <w:rFonts w:ascii="Times New Roman" w:hAnsi="Times New Roman" w:cs="Times New Roman"/>
          <w:bCs/>
          <w:kern w:val="0"/>
          <w:sz w:val="24"/>
          <w:szCs w:val="24"/>
          <w:lang w:val="en-AU"/>
          <w14:ligatures w14:val="none"/>
        </w:rPr>
        <w:t>Through this strategy, the baseline of the output signal was kept independent of temperature, which is particularly important for ensuring stable long</w:t>
      </w:r>
      <w:r w:rsidRPr="005A456E">
        <w:rPr>
          <w:rFonts w:ascii="Times New Roman" w:hAnsi="Times New Roman" w:cs="Times New Roman"/>
          <w:bCs/>
          <w:kern w:val="0"/>
          <w:sz w:val="24"/>
          <w:szCs w:val="24"/>
          <w:lang w:val="en-AU"/>
          <w14:ligatures w14:val="none"/>
        </w:rPr>
        <w:noBreakHyphen/>
        <w:t>term measurements using the platform.</w:t>
      </w:r>
    </w:p>
    <w:p w14:paraId="664648C6" w14:textId="52106222" w:rsidR="006160B9" w:rsidRPr="005A456E" w:rsidRDefault="006160B9" w:rsidP="006160B9">
      <w:pPr>
        <w:pStyle w:val="Heading2"/>
        <w:spacing w:line="360" w:lineRule="auto"/>
        <w:rPr>
          <w:rFonts w:ascii="Times New Roman" w:hAnsi="Times New Roman" w:cs="Times New Roman"/>
          <w:b/>
          <w:bCs/>
          <w:color w:val="auto"/>
          <w:sz w:val="24"/>
          <w:szCs w:val="24"/>
        </w:rPr>
      </w:pPr>
      <w:r w:rsidRPr="005A456E">
        <w:rPr>
          <w:rFonts w:ascii="Times New Roman" w:hAnsi="Times New Roman" w:cs="Times New Roman"/>
          <w:b/>
          <w:bCs/>
          <w:color w:val="auto"/>
          <w:sz w:val="24"/>
          <w:szCs w:val="24"/>
          <w:lang w:val="en-US"/>
        </w:rPr>
        <w:t xml:space="preserve">Supplementary Note </w:t>
      </w:r>
      <w:r w:rsidR="00E410A0" w:rsidRPr="005A456E">
        <w:rPr>
          <w:rFonts w:ascii="Times New Roman" w:hAnsi="Times New Roman" w:cs="Times New Roman"/>
          <w:b/>
          <w:bCs/>
          <w:color w:val="auto"/>
          <w:sz w:val="24"/>
          <w:szCs w:val="24"/>
          <w:lang w:val="en-US"/>
        </w:rPr>
        <w:t>9</w:t>
      </w:r>
      <w:r w:rsidRPr="005A456E">
        <w:rPr>
          <w:rFonts w:ascii="Times New Roman" w:hAnsi="Times New Roman" w:cs="Times New Roman"/>
          <w:b/>
          <w:bCs/>
          <w:color w:val="auto"/>
          <w:sz w:val="24"/>
          <w:szCs w:val="24"/>
          <w:lang w:val="en-US"/>
        </w:rPr>
        <w:t xml:space="preserve">: </w:t>
      </w:r>
      <w:r w:rsidRPr="005A456E">
        <w:rPr>
          <w:rFonts w:ascii="Times New Roman" w:hAnsi="Times New Roman" w:cs="Times New Roman"/>
          <w:b/>
          <w:bCs/>
          <w:color w:val="auto"/>
          <w:sz w:val="24"/>
          <w:szCs w:val="24"/>
        </w:rPr>
        <w:t>App development</w:t>
      </w:r>
    </w:p>
    <w:p w14:paraId="3162CFA3" w14:textId="4321B0E4" w:rsidR="006160B9" w:rsidRPr="005A456E" w:rsidRDefault="006160B9" w:rsidP="006160B9">
      <w:pPr>
        <w:spacing w:line="360" w:lineRule="auto"/>
        <w:jc w:val="both"/>
        <w:rPr>
          <w:rFonts w:ascii="Times New Roman" w:hAnsi="Times New Roman" w:cs="Times New Roman"/>
          <w:iCs/>
          <w:sz w:val="24"/>
          <w:szCs w:val="24"/>
        </w:rPr>
      </w:pPr>
      <w:r w:rsidRPr="005A456E">
        <w:rPr>
          <w:rFonts w:ascii="Times New Roman" w:hAnsi="Times New Roman" w:cs="Times New Roman"/>
          <w:b/>
          <w:bCs/>
          <w:iCs/>
          <w:sz w:val="24"/>
          <w:szCs w:val="24"/>
        </w:rPr>
        <w:t>Figure S1</w:t>
      </w:r>
      <w:r w:rsidR="000F6AD4" w:rsidRPr="005A456E">
        <w:rPr>
          <w:rFonts w:ascii="Times New Roman" w:hAnsi="Times New Roman" w:cs="Times New Roman"/>
          <w:b/>
          <w:bCs/>
          <w:iCs/>
          <w:sz w:val="24"/>
          <w:szCs w:val="24"/>
        </w:rPr>
        <w:t>9</w:t>
      </w:r>
      <w:r w:rsidRPr="005A456E">
        <w:rPr>
          <w:rFonts w:ascii="Times New Roman" w:hAnsi="Times New Roman" w:cs="Times New Roman"/>
          <w:iCs/>
          <w:sz w:val="24"/>
          <w:szCs w:val="24"/>
        </w:rPr>
        <w:t xml:space="preserve"> shows the schematic of the application data flow. Specifically, data are sent from the BLE module of the BWP to a computer, collected by a Python script. This script also sends recorded signals via wifi network to the App running on a smartphone. </w:t>
      </w:r>
      <w:r w:rsidRPr="005A456E">
        <w:rPr>
          <w:rFonts w:ascii="Times New Roman" w:hAnsi="Times New Roman" w:cs="Times New Roman"/>
          <w:b/>
          <w:bCs/>
          <w:iCs/>
          <w:sz w:val="24"/>
          <w:szCs w:val="24"/>
        </w:rPr>
        <w:t>Figure S</w:t>
      </w:r>
      <w:r w:rsidR="000F6AD4" w:rsidRPr="005A456E">
        <w:rPr>
          <w:rFonts w:ascii="Times New Roman" w:hAnsi="Times New Roman" w:cs="Times New Roman"/>
          <w:b/>
          <w:bCs/>
          <w:iCs/>
          <w:sz w:val="24"/>
          <w:szCs w:val="24"/>
        </w:rPr>
        <w:t>20</w:t>
      </w:r>
      <w:r w:rsidRPr="005A456E">
        <w:rPr>
          <w:rFonts w:ascii="Times New Roman" w:hAnsi="Times New Roman" w:cs="Times New Roman"/>
          <w:iCs/>
          <w:sz w:val="24"/>
          <w:szCs w:val="24"/>
        </w:rPr>
        <w:t xml:space="preserve"> shows the details of the button functions of the App. Here, JavaScript is used to receive signals, which are real-time plotted by a plotting function (.js) and stored in temporary memory (RAM). Once the recording process finishes and HTTP is requested to download, the server will generate a CSV file, which then can be downloaded to the Smartphone.</w:t>
      </w:r>
    </w:p>
    <w:p w14:paraId="2F924D3D" w14:textId="172CFADB" w:rsidR="009064EB" w:rsidRPr="005A456E" w:rsidRDefault="009064EB" w:rsidP="009064EB">
      <w:pPr>
        <w:pStyle w:val="Heading2"/>
        <w:spacing w:line="360" w:lineRule="auto"/>
        <w:rPr>
          <w:rFonts w:ascii="Times New Roman" w:hAnsi="Times New Roman" w:cs="Times New Roman"/>
          <w:b/>
          <w:bCs/>
          <w:color w:val="auto"/>
          <w:sz w:val="24"/>
          <w:szCs w:val="24"/>
        </w:rPr>
      </w:pPr>
      <w:r w:rsidRPr="005A456E">
        <w:rPr>
          <w:rFonts w:ascii="Times New Roman" w:hAnsi="Times New Roman" w:cs="Times New Roman"/>
          <w:b/>
          <w:bCs/>
          <w:color w:val="auto"/>
          <w:sz w:val="24"/>
          <w:szCs w:val="24"/>
          <w:lang w:val="en-US"/>
        </w:rPr>
        <w:t xml:space="preserve">Supplementary Note </w:t>
      </w:r>
      <w:r w:rsidR="00E410A0" w:rsidRPr="005A456E">
        <w:rPr>
          <w:rFonts w:ascii="Times New Roman" w:hAnsi="Times New Roman" w:cs="Times New Roman"/>
          <w:b/>
          <w:bCs/>
          <w:color w:val="auto"/>
          <w:sz w:val="24"/>
          <w:szCs w:val="24"/>
          <w:lang w:val="en-US"/>
        </w:rPr>
        <w:t>10</w:t>
      </w:r>
      <w:r w:rsidRPr="005A456E">
        <w:rPr>
          <w:rFonts w:ascii="Times New Roman" w:hAnsi="Times New Roman" w:cs="Times New Roman"/>
          <w:b/>
          <w:bCs/>
          <w:color w:val="auto"/>
          <w:sz w:val="24"/>
          <w:szCs w:val="24"/>
          <w:lang w:val="en-US"/>
        </w:rPr>
        <w:t xml:space="preserve">: </w:t>
      </w:r>
      <w:r w:rsidRPr="005A456E">
        <w:rPr>
          <w:rFonts w:ascii="Times New Roman" w:hAnsi="Times New Roman" w:cs="Times New Roman"/>
          <w:b/>
          <w:bCs/>
          <w:color w:val="auto"/>
          <w:sz w:val="24"/>
          <w:szCs w:val="24"/>
        </w:rPr>
        <w:t xml:space="preserve">Degradation test </w:t>
      </w:r>
    </w:p>
    <w:p w14:paraId="6CEF6B95" w14:textId="77777777" w:rsidR="00E125F4" w:rsidRPr="005A456E" w:rsidRDefault="000859AC" w:rsidP="009953C2">
      <w:pPr>
        <w:spacing w:line="360" w:lineRule="auto"/>
        <w:jc w:val="both"/>
        <w:rPr>
          <w:rFonts w:ascii="Times New Roman" w:eastAsiaTheme="minorEastAsia" w:hAnsi="Times New Roman" w:cs="Times New Roman"/>
          <w:iCs/>
          <w:sz w:val="24"/>
          <w:szCs w:val="24"/>
        </w:rPr>
        <w:sectPr w:rsidR="00E125F4" w:rsidRPr="005A456E">
          <w:footerReference w:type="default" r:id="rId11"/>
          <w:pgSz w:w="11906" w:h="16838"/>
          <w:pgMar w:top="1440" w:right="1440" w:bottom="1440" w:left="1440" w:header="708" w:footer="708" w:gutter="0"/>
          <w:cols w:space="708"/>
          <w:docGrid w:linePitch="360"/>
        </w:sectPr>
      </w:pPr>
      <w:r w:rsidRPr="005A456E">
        <w:rPr>
          <w:rFonts w:ascii="Times New Roman" w:eastAsiaTheme="minorEastAsia" w:hAnsi="Times New Roman" w:cs="Times New Roman"/>
          <w:b/>
          <w:bCs/>
          <w:iCs/>
          <w:sz w:val="24"/>
          <w:szCs w:val="24"/>
        </w:rPr>
        <w:t>Figure S2</w:t>
      </w:r>
      <w:r w:rsidR="000F6AD4" w:rsidRPr="005A456E">
        <w:rPr>
          <w:rFonts w:ascii="Times New Roman" w:eastAsiaTheme="minorEastAsia" w:hAnsi="Times New Roman" w:cs="Times New Roman"/>
          <w:b/>
          <w:bCs/>
          <w:iCs/>
          <w:sz w:val="24"/>
          <w:szCs w:val="24"/>
        </w:rPr>
        <w:t>1</w:t>
      </w:r>
      <w:r w:rsidRPr="005A456E">
        <w:rPr>
          <w:rFonts w:ascii="Times New Roman" w:eastAsiaTheme="minorEastAsia" w:hAnsi="Times New Roman" w:cs="Times New Roman"/>
          <w:iCs/>
          <w:sz w:val="24"/>
          <w:szCs w:val="24"/>
        </w:rPr>
        <w:t xml:space="preserve"> presents the method and results of degradation</w:t>
      </w:r>
      <w:r w:rsidR="00DF1B69" w:rsidRPr="005A456E">
        <w:rPr>
          <w:rFonts w:ascii="Times New Roman" w:eastAsiaTheme="minorEastAsia" w:hAnsi="Times New Roman" w:cs="Times New Roman"/>
          <w:iCs/>
          <w:sz w:val="24"/>
          <w:szCs w:val="24"/>
        </w:rPr>
        <w:t xml:space="preserve"> tests for the 3D printed</w:t>
      </w:r>
      <w:r w:rsidR="004B13ED" w:rsidRPr="005A456E">
        <w:rPr>
          <w:rFonts w:ascii="Times New Roman" w:eastAsiaTheme="minorEastAsia" w:hAnsi="Times New Roman" w:cs="Times New Roman"/>
          <w:iCs/>
          <w:sz w:val="24"/>
          <w:szCs w:val="24"/>
        </w:rPr>
        <w:t xml:space="preserve"> polylactic acid</w:t>
      </w:r>
      <w:r w:rsidR="00DF1B69" w:rsidRPr="005A456E">
        <w:rPr>
          <w:rFonts w:ascii="Times New Roman" w:eastAsiaTheme="minorEastAsia" w:hAnsi="Times New Roman" w:cs="Times New Roman"/>
          <w:iCs/>
          <w:sz w:val="24"/>
          <w:szCs w:val="24"/>
        </w:rPr>
        <w:t xml:space="preserve"> </w:t>
      </w:r>
      <w:r w:rsidR="004B13ED" w:rsidRPr="005A456E">
        <w:rPr>
          <w:rFonts w:ascii="Times New Roman" w:eastAsiaTheme="minorEastAsia" w:hAnsi="Times New Roman" w:cs="Times New Roman"/>
          <w:iCs/>
          <w:sz w:val="24"/>
          <w:szCs w:val="24"/>
        </w:rPr>
        <w:t>(</w:t>
      </w:r>
      <w:r w:rsidR="00DF1B69" w:rsidRPr="005A456E">
        <w:rPr>
          <w:rFonts w:ascii="Times New Roman" w:eastAsiaTheme="minorEastAsia" w:hAnsi="Times New Roman" w:cs="Times New Roman"/>
          <w:iCs/>
          <w:sz w:val="24"/>
          <w:szCs w:val="24"/>
        </w:rPr>
        <w:t>PLA</w:t>
      </w:r>
      <w:r w:rsidR="004B13ED" w:rsidRPr="005A456E">
        <w:rPr>
          <w:rFonts w:ascii="Times New Roman" w:eastAsiaTheme="minorEastAsia" w:hAnsi="Times New Roman" w:cs="Times New Roman"/>
          <w:iCs/>
          <w:sz w:val="24"/>
          <w:szCs w:val="24"/>
        </w:rPr>
        <w:t>)</w:t>
      </w:r>
      <w:r w:rsidR="00DF1B69" w:rsidRPr="005A456E">
        <w:rPr>
          <w:rFonts w:ascii="Times New Roman" w:eastAsiaTheme="minorEastAsia" w:hAnsi="Times New Roman" w:cs="Times New Roman"/>
          <w:iCs/>
          <w:sz w:val="24"/>
          <w:szCs w:val="24"/>
        </w:rPr>
        <w:t xml:space="preserve"> and</w:t>
      </w:r>
      <w:r w:rsidR="004B13ED" w:rsidRPr="005A456E">
        <w:rPr>
          <w:rFonts w:ascii="Times New Roman" w:eastAsiaTheme="minorEastAsia" w:hAnsi="Times New Roman" w:cs="Times New Roman"/>
          <w:iCs/>
          <w:sz w:val="24"/>
          <w:szCs w:val="24"/>
        </w:rPr>
        <w:t xml:space="preserve"> polyvinyl alcohol</w:t>
      </w:r>
      <w:r w:rsidR="00DF1B69" w:rsidRPr="005A456E">
        <w:rPr>
          <w:rFonts w:ascii="Times New Roman" w:eastAsiaTheme="minorEastAsia" w:hAnsi="Times New Roman" w:cs="Times New Roman"/>
          <w:iCs/>
          <w:sz w:val="24"/>
          <w:szCs w:val="24"/>
        </w:rPr>
        <w:t xml:space="preserve"> </w:t>
      </w:r>
      <w:r w:rsidR="004B13ED" w:rsidRPr="005A456E">
        <w:rPr>
          <w:rFonts w:ascii="Times New Roman" w:eastAsiaTheme="minorEastAsia" w:hAnsi="Times New Roman" w:cs="Times New Roman"/>
          <w:iCs/>
          <w:sz w:val="24"/>
          <w:szCs w:val="24"/>
        </w:rPr>
        <w:t>(</w:t>
      </w:r>
      <w:r w:rsidR="00DF1B69" w:rsidRPr="005A456E">
        <w:rPr>
          <w:rFonts w:ascii="Times New Roman" w:eastAsiaTheme="minorEastAsia" w:hAnsi="Times New Roman" w:cs="Times New Roman"/>
          <w:iCs/>
          <w:sz w:val="24"/>
          <w:szCs w:val="24"/>
        </w:rPr>
        <w:t>PVA</w:t>
      </w:r>
      <w:r w:rsidR="004B13ED" w:rsidRPr="005A456E">
        <w:rPr>
          <w:rFonts w:ascii="Times New Roman" w:eastAsiaTheme="minorEastAsia" w:hAnsi="Times New Roman" w:cs="Times New Roman"/>
          <w:iCs/>
          <w:sz w:val="24"/>
          <w:szCs w:val="24"/>
        </w:rPr>
        <w:t>)</w:t>
      </w:r>
      <w:r w:rsidR="00DF1B69" w:rsidRPr="005A456E">
        <w:rPr>
          <w:rFonts w:ascii="Times New Roman" w:eastAsiaTheme="minorEastAsia" w:hAnsi="Times New Roman" w:cs="Times New Roman"/>
          <w:iCs/>
          <w:sz w:val="24"/>
          <w:szCs w:val="24"/>
        </w:rPr>
        <w:t xml:space="preserve"> reservoirs</w:t>
      </w:r>
      <w:r w:rsidR="004B13ED" w:rsidRPr="005A456E">
        <w:rPr>
          <w:rFonts w:ascii="Times New Roman" w:eastAsiaTheme="minorEastAsia" w:hAnsi="Times New Roman" w:cs="Times New Roman"/>
          <w:iCs/>
          <w:sz w:val="24"/>
          <w:szCs w:val="24"/>
        </w:rPr>
        <w:t xml:space="preserve">. </w:t>
      </w:r>
      <w:r w:rsidR="00327C0D" w:rsidRPr="005A456E">
        <w:rPr>
          <w:rFonts w:ascii="Times New Roman" w:eastAsiaTheme="minorEastAsia" w:hAnsi="Times New Roman" w:cs="Times New Roman"/>
          <w:iCs/>
          <w:sz w:val="24"/>
          <w:szCs w:val="24"/>
        </w:rPr>
        <w:t>Firstly, the two rese</w:t>
      </w:r>
      <w:r w:rsidR="00395766" w:rsidRPr="005A456E">
        <w:rPr>
          <w:rFonts w:ascii="Times New Roman" w:eastAsiaTheme="minorEastAsia" w:hAnsi="Times New Roman" w:cs="Times New Roman"/>
          <w:iCs/>
          <w:sz w:val="24"/>
          <w:szCs w:val="24"/>
        </w:rPr>
        <w:t xml:space="preserve">rvoirs were </w:t>
      </w:r>
      <w:r w:rsidR="00BC16AA" w:rsidRPr="005A456E">
        <w:rPr>
          <w:rFonts w:ascii="Times New Roman" w:eastAsiaTheme="minorEastAsia" w:hAnsi="Times New Roman" w:cs="Times New Roman"/>
          <w:iCs/>
          <w:sz w:val="24"/>
          <w:szCs w:val="24"/>
        </w:rPr>
        <w:t xml:space="preserve">dipped into </w:t>
      </w:r>
      <w:r w:rsidR="00EB62A3" w:rsidRPr="005A456E">
        <w:rPr>
          <w:rFonts w:ascii="Times New Roman" w:eastAsiaTheme="minorEastAsia" w:hAnsi="Times New Roman" w:cs="Times New Roman"/>
          <w:iCs/>
          <w:sz w:val="24"/>
          <w:szCs w:val="24"/>
        </w:rPr>
        <w:t>reverse osmosis (RO) water</w:t>
      </w:r>
      <w:r w:rsidR="00C05C7B" w:rsidRPr="005A456E">
        <w:rPr>
          <w:rFonts w:ascii="Times New Roman" w:eastAsiaTheme="minorEastAsia" w:hAnsi="Times New Roman" w:cs="Times New Roman"/>
          <w:iCs/>
          <w:sz w:val="24"/>
          <w:szCs w:val="24"/>
        </w:rPr>
        <w:t xml:space="preserve"> in </w:t>
      </w:r>
      <w:r w:rsidR="00883D7C" w:rsidRPr="005A456E">
        <w:rPr>
          <w:rFonts w:ascii="Times New Roman" w:eastAsiaTheme="minorEastAsia" w:hAnsi="Times New Roman" w:cs="Times New Roman"/>
          <w:iCs/>
          <w:sz w:val="24"/>
          <w:szCs w:val="24"/>
        </w:rPr>
        <w:t xml:space="preserve">containers, which were then placed inside an incubator set at 37 </w:t>
      </w:r>
      <w:r w:rsidR="00883D7C" w:rsidRPr="005A456E">
        <w:rPr>
          <w:rFonts w:ascii="Times New Roman" w:eastAsiaTheme="minorEastAsia" w:hAnsi="Times New Roman" w:cs="Times New Roman"/>
          <w:iCs/>
          <w:sz w:val="24"/>
          <w:szCs w:val="24"/>
          <w:vertAlign w:val="superscript"/>
        </w:rPr>
        <w:t>o</w:t>
      </w:r>
      <w:r w:rsidR="00883D7C" w:rsidRPr="005A456E">
        <w:rPr>
          <w:rFonts w:ascii="Times New Roman" w:eastAsiaTheme="minorEastAsia" w:hAnsi="Times New Roman" w:cs="Times New Roman"/>
          <w:iCs/>
          <w:sz w:val="24"/>
          <w:szCs w:val="24"/>
        </w:rPr>
        <w:t>C</w:t>
      </w:r>
      <w:r w:rsidR="000857B1" w:rsidRPr="005A456E">
        <w:rPr>
          <w:rFonts w:ascii="Times New Roman" w:eastAsiaTheme="minorEastAsia" w:hAnsi="Times New Roman" w:cs="Times New Roman"/>
          <w:iCs/>
          <w:sz w:val="24"/>
          <w:szCs w:val="24"/>
        </w:rPr>
        <w:t xml:space="preserve"> (</w:t>
      </w:r>
      <w:r w:rsidR="000857B1" w:rsidRPr="005A456E">
        <w:rPr>
          <w:rFonts w:ascii="Times New Roman" w:eastAsiaTheme="minorEastAsia" w:hAnsi="Times New Roman" w:cs="Times New Roman"/>
          <w:b/>
          <w:bCs/>
          <w:iCs/>
          <w:sz w:val="24"/>
          <w:szCs w:val="24"/>
        </w:rPr>
        <w:t>Fig. S2</w:t>
      </w:r>
      <w:r w:rsidR="000F6AD4" w:rsidRPr="005A456E">
        <w:rPr>
          <w:rFonts w:ascii="Times New Roman" w:eastAsiaTheme="minorEastAsia" w:hAnsi="Times New Roman" w:cs="Times New Roman"/>
          <w:b/>
          <w:bCs/>
          <w:iCs/>
          <w:sz w:val="24"/>
          <w:szCs w:val="24"/>
        </w:rPr>
        <w:t>1</w:t>
      </w:r>
      <w:r w:rsidR="000857B1" w:rsidRPr="005A456E">
        <w:rPr>
          <w:rFonts w:ascii="Times New Roman" w:eastAsiaTheme="minorEastAsia" w:hAnsi="Times New Roman" w:cs="Times New Roman"/>
          <w:b/>
          <w:bCs/>
          <w:iCs/>
          <w:sz w:val="24"/>
          <w:szCs w:val="24"/>
        </w:rPr>
        <w:t>a</w:t>
      </w:r>
      <w:r w:rsidR="000857B1" w:rsidRPr="005A456E">
        <w:rPr>
          <w:rFonts w:ascii="Times New Roman" w:eastAsiaTheme="minorEastAsia" w:hAnsi="Times New Roman" w:cs="Times New Roman"/>
          <w:iCs/>
          <w:sz w:val="24"/>
          <w:szCs w:val="24"/>
        </w:rPr>
        <w:t xml:space="preserve">). As </w:t>
      </w:r>
      <w:r w:rsidR="00671482" w:rsidRPr="005A456E">
        <w:rPr>
          <w:rFonts w:ascii="Times New Roman" w:eastAsiaTheme="minorEastAsia" w:hAnsi="Times New Roman" w:cs="Times New Roman"/>
          <w:iCs/>
          <w:sz w:val="24"/>
          <w:szCs w:val="24"/>
        </w:rPr>
        <w:t>a</w:t>
      </w:r>
      <w:r w:rsidR="000857B1" w:rsidRPr="005A456E">
        <w:rPr>
          <w:rFonts w:ascii="Times New Roman" w:eastAsiaTheme="minorEastAsia" w:hAnsi="Times New Roman" w:cs="Times New Roman"/>
          <w:iCs/>
          <w:sz w:val="24"/>
          <w:szCs w:val="24"/>
        </w:rPr>
        <w:t xml:space="preserve"> </w:t>
      </w:r>
      <w:r w:rsidR="00671482" w:rsidRPr="005A456E">
        <w:rPr>
          <w:rFonts w:ascii="Times New Roman" w:eastAsiaTheme="minorEastAsia" w:hAnsi="Times New Roman" w:cs="Times New Roman"/>
          <w:iCs/>
          <w:sz w:val="24"/>
          <w:szCs w:val="24"/>
        </w:rPr>
        <w:t>result</w:t>
      </w:r>
      <w:r w:rsidR="00E3355C" w:rsidRPr="005A456E">
        <w:rPr>
          <w:rFonts w:ascii="Times New Roman" w:eastAsiaTheme="minorEastAsia" w:hAnsi="Times New Roman" w:cs="Times New Roman"/>
          <w:iCs/>
          <w:sz w:val="24"/>
          <w:szCs w:val="24"/>
        </w:rPr>
        <w:t>, the PVA reservoir was fully dissolved in water after 24 hours</w:t>
      </w:r>
      <w:r w:rsidR="00150C0D" w:rsidRPr="005A456E">
        <w:rPr>
          <w:rFonts w:ascii="Times New Roman" w:eastAsiaTheme="minorEastAsia" w:hAnsi="Times New Roman" w:cs="Times New Roman"/>
          <w:iCs/>
          <w:sz w:val="24"/>
          <w:szCs w:val="24"/>
        </w:rPr>
        <w:t xml:space="preserve"> (</w:t>
      </w:r>
      <w:r w:rsidR="00150C0D" w:rsidRPr="005A456E">
        <w:rPr>
          <w:rFonts w:ascii="Times New Roman" w:eastAsiaTheme="minorEastAsia" w:hAnsi="Times New Roman" w:cs="Times New Roman"/>
          <w:b/>
          <w:bCs/>
          <w:iCs/>
          <w:sz w:val="24"/>
          <w:szCs w:val="24"/>
        </w:rPr>
        <w:t>Fig. S2</w:t>
      </w:r>
      <w:r w:rsidR="000F6AD4" w:rsidRPr="005A456E">
        <w:rPr>
          <w:rFonts w:ascii="Times New Roman" w:eastAsiaTheme="minorEastAsia" w:hAnsi="Times New Roman" w:cs="Times New Roman"/>
          <w:b/>
          <w:bCs/>
          <w:iCs/>
          <w:sz w:val="24"/>
          <w:szCs w:val="24"/>
        </w:rPr>
        <w:t>1</w:t>
      </w:r>
      <w:r w:rsidR="00150C0D" w:rsidRPr="005A456E">
        <w:rPr>
          <w:rFonts w:ascii="Times New Roman" w:eastAsiaTheme="minorEastAsia" w:hAnsi="Times New Roman" w:cs="Times New Roman"/>
          <w:b/>
          <w:bCs/>
          <w:iCs/>
          <w:sz w:val="24"/>
          <w:szCs w:val="24"/>
        </w:rPr>
        <w:t>b</w:t>
      </w:r>
      <w:r w:rsidR="00150C0D" w:rsidRPr="005A456E">
        <w:rPr>
          <w:rFonts w:ascii="Times New Roman" w:eastAsiaTheme="minorEastAsia" w:hAnsi="Times New Roman" w:cs="Times New Roman"/>
          <w:iCs/>
          <w:sz w:val="24"/>
          <w:szCs w:val="24"/>
        </w:rPr>
        <w:t>)</w:t>
      </w:r>
      <w:r w:rsidR="001E5911" w:rsidRPr="005A456E">
        <w:rPr>
          <w:rFonts w:ascii="Times New Roman" w:eastAsiaTheme="minorEastAsia" w:hAnsi="Times New Roman" w:cs="Times New Roman"/>
          <w:iCs/>
          <w:sz w:val="24"/>
          <w:szCs w:val="24"/>
        </w:rPr>
        <w:t>, while the PLA reservoir only los</w:t>
      </w:r>
      <w:r w:rsidR="000524B3" w:rsidRPr="005A456E">
        <w:rPr>
          <w:rFonts w:ascii="Times New Roman" w:eastAsiaTheme="minorEastAsia" w:hAnsi="Times New Roman" w:cs="Times New Roman"/>
          <w:iCs/>
          <w:sz w:val="24"/>
          <w:szCs w:val="24"/>
        </w:rPr>
        <w:t>t about 0.6% of its total weight after 7 con</w:t>
      </w:r>
      <w:r w:rsidR="00150C0D" w:rsidRPr="005A456E">
        <w:rPr>
          <w:rFonts w:ascii="Times New Roman" w:eastAsiaTheme="minorEastAsia" w:hAnsi="Times New Roman" w:cs="Times New Roman"/>
          <w:iCs/>
          <w:sz w:val="24"/>
          <w:szCs w:val="24"/>
        </w:rPr>
        <w:t>tinuous days (</w:t>
      </w:r>
      <w:r w:rsidR="00150C0D" w:rsidRPr="005A456E">
        <w:rPr>
          <w:rFonts w:ascii="Times New Roman" w:eastAsiaTheme="minorEastAsia" w:hAnsi="Times New Roman" w:cs="Times New Roman"/>
          <w:b/>
          <w:bCs/>
          <w:iCs/>
          <w:sz w:val="24"/>
          <w:szCs w:val="24"/>
        </w:rPr>
        <w:t>Fig. S2</w:t>
      </w:r>
      <w:r w:rsidR="000F6AD4" w:rsidRPr="005A456E">
        <w:rPr>
          <w:rFonts w:ascii="Times New Roman" w:eastAsiaTheme="minorEastAsia" w:hAnsi="Times New Roman" w:cs="Times New Roman"/>
          <w:b/>
          <w:bCs/>
          <w:iCs/>
          <w:sz w:val="24"/>
          <w:szCs w:val="24"/>
        </w:rPr>
        <w:t>1</w:t>
      </w:r>
      <w:r w:rsidR="00C8535E" w:rsidRPr="005A456E">
        <w:rPr>
          <w:rFonts w:ascii="Times New Roman" w:eastAsiaTheme="minorEastAsia" w:hAnsi="Times New Roman" w:cs="Times New Roman"/>
          <w:b/>
          <w:bCs/>
          <w:iCs/>
          <w:sz w:val="24"/>
          <w:szCs w:val="24"/>
        </w:rPr>
        <w:t>c-d</w:t>
      </w:r>
      <w:r w:rsidR="00150C0D" w:rsidRPr="005A456E">
        <w:rPr>
          <w:rFonts w:ascii="Times New Roman" w:eastAsiaTheme="minorEastAsia" w:hAnsi="Times New Roman" w:cs="Times New Roman"/>
          <w:iCs/>
          <w:sz w:val="24"/>
          <w:szCs w:val="24"/>
        </w:rPr>
        <w:t xml:space="preserve">). </w:t>
      </w:r>
      <w:r w:rsidR="002D2EB5" w:rsidRPr="005A456E">
        <w:rPr>
          <w:rFonts w:ascii="Times New Roman" w:eastAsiaTheme="minorEastAsia" w:hAnsi="Times New Roman" w:cs="Times New Roman"/>
          <w:iCs/>
          <w:sz w:val="24"/>
          <w:szCs w:val="24"/>
        </w:rPr>
        <w:t>In contrast, other PLA reservoir samples immersed in acetone for 24 hours (</w:t>
      </w:r>
      <w:r w:rsidR="002D2EB5" w:rsidRPr="005A456E">
        <w:rPr>
          <w:rFonts w:ascii="Times New Roman" w:eastAsiaTheme="minorEastAsia" w:hAnsi="Times New Roman" w:cs="Times New Roman"/>
          <w:b/>
          <w:bCs/>
          <w:iCs/>
          <w:sz w:val="24"/>
          <w:szCs w:val="24"/>
        </w:rPr>
        <w:t>Fig. S2</w:t>
      </w:r>
      <w:r w:rsidR="000F6AD4" w:rsidRPr="005A456E">
        <w:rPr>
          <w:rFonts w:ascii="Times New Roman" w:eastAsiaTheme="minorEastAsia" w:hAnsi="Times New Roman" w:cs="Times New Roman"/>
          <w:b/>
          <w:bCs/>
          <w:iCs/>
          <w:sz w:val="24"/>
          <w:szCs w:val="24"/>
        </w:rPr>
        <w:t>1</w:t>
      </w:r>
      <w:r w:rsidR="002D2EB5" w:rsidRPr="005A456E">
        <w:rPr>
          <w:rFonts w:ascii="Times New Roman" w:eastAsiaTheme="minorEastAsia" w:hAnsi="Times New Roman" w:cs="Times New Roman"/>
          <w:b/>
          <w:bCs/>
          <w:iCs/>
          <w:sz w:val="24"/>
          <w:szCs w:val="24"/>
        </w:rPr>
        <w:t>e</w:t>
      </w:r>
      <w:r w:rsidR="002D2EB5" w:rsidRPr="005A456E">
        <w:rPr>
          <w:rFonts w:ascii="Times New Roman" w:eastAsiaTheme="minorEastAsia" w:hAnsi="Times New Roman" w:cs="Times New Roman"/>
          <w:iCs/>
          <w:sz w:val="24"/>
          <w:szCs w:val="24"/>
        </w:rPr>
        <w:t>) were completely dissolved under stirring, and showed significant deformation even without stirring</w:t>
      </w:r>
      <w:r w:rsidR="008914BF" w:rsidRPr="005A456E">
        <w:rPr>
          <w:rFonts w:ascii="Times New Roman" w:eastAsiaTheme="minorEastAsia" w:hAnsi="Times New Roman" w:cs="Times New Roman"/>
          <w:iCs/>
          <w:sz w:val="24"/>
          <w:szCs w:val="24"/>
        </w:rPr>
        <w:t xml:space="preserve"> (</w:t>
      </w:r>
      <w:r w:rsidR="008914BF" w:rsidRPr="005A456E">
        <w:rPr>
          <w:rFonts w:ascii="Times New Roman" w:eastAsiaTheme="minorEastAsia" w:hAnsi="Times New Roman" w:cs="Times New Roman"/>
          <w:b/>
          <w:bCs/>
          <w:iCs/>
          <w:sz w:val="24"/>
          <w:szCs w:val="24"/>
        </w:rPr>
        <w:t>Fig. S2</w:t>
      </w:r>
      <w:r w:rsidR="000F6AD4" w:rsidRPr="005A456E">
        <w:rPr>
          <w:rFonts w:ascii="Times New Roman" w:eastAsiaTheme="minorEastAsia" w:hAnsi="Times New Roman" w:cs="Times New Roman"/>
          <w:b/>
          <w:bCs/>
          <w:iCs/>
          <w:sz w:val="24"/>
          <w:szCs w:val="24"/>
        </w:rPr>
        <w:t>1</w:t>
      </w:r>
      <w:r w:rsidR="008914BF" w:rsidRPr="005A456E">
        <w:rPr>
          <w:rFonts w:ascii="Times New Roman" w:eastAsiaTheme="minorEastAsia" w:hAnsi="Times New Roman" w:cs="Times New Roman"/>
          <w:b/>
          <w:bCs/>
          <w:iCs/>
          <w:sz w:val="24"/>
          <w:szCs w:val="24"/>
        </w:rPr>
        <w:t>e</w:t>
      </w:r>
      <w:r w:rsidR="008914BF" w:rsidRPr="005A456E">
        <w:rPr>
          <w:rFonts w:ascii="Times New Roman" w:eastAsiaTheme="minorEastAsia" w:hAnsi="Times New Roman" w:cs="Times New Roman"/>
          <w:iCs/>
          <w:sz w:val="24"/>
          <w:szCs w:val="24"/>
        </w:rPr>
        <w:t>)</w:t>
      </w:r>
      <w:r w:rsidR="00C8535E" w:rsidRPr="005A456E">
        <w:rPr>
          <w:rFonts w:ascii="Times New Roman" w:eastAsiaTheme="minorEastAsia" w:hAnsi="Times New Roman" w:cs="Times New Roman"/>
          <w:iCs/>
          <w:sz w:val="24"/>
          <w:szCs w:val="24"/>
        </w:rPr>
        <w:t xml:space="preserve">. </w:t>
      </w:r>
    </w:p>
    <w:p w14:paraId="7FEAC84D" w14:textId="6293164D" w:rsidR="002B5D4F" w:rsidRPr="005A456E" w:rsidRDefault="002B5D4F" w:rsidP="009953C2">
      <w:pPr>
        <w:spacing w:line="360" w:lineRule="auto"/>
        <w:jc w:val="both"/>
        <w:rPr>
          <w:rFonts w:ascii="Times New Roman" w:eastAsiaTheme="minorEastAsia" w:hAnsi="Times New Roman" w:cs="Times New Roman"/>
          <w:iCs/>
          <w:sz w:val="24"/>
          <w:szCs w:val="24"/>
        </w:rPr>
      </w:pPr>
    </w:p>
    <w:p w14:paraId="1851A821" w14:textId="08C4ED63" w:rsidR="005D28FF" w:rsidRPr="005A456E" w:rsidRDefault="00845168" w:rsidP="000B50FC">
      <w:pPr>
        <w:pStyle w:val="Heading1"/>
        <w:spacing w:line="360" w:lineRule="auto"/>
        <w:ind w:left="-1134"/>
        <w:jc w:val="both"/>
        <w:rPr>
          <w:rFonts w:ascii="Times New Roman" w:hAnsi="Times New Roman" w:cs="Times New Roman"/>
          <w:b/>
          <w:bCs/>
          <w:color w:val="auto"/>
          <w:sz w:val="28"/>
          <w:szCs w:val="28"/>
        </w:rPr>
      </w:pPr>
      <w:r w:rsidRPr="005A456E">
        <w:rPr>
          <w:rFonts w:ascii="Times New Roman" w:hAnsi="Times New Roman" w:cs="Times New Roman"/>
          <w:b/>
          <w:bCs/>
          <w:color w:val="auto"/>
          <w:sz w:val="28"/>
          <w:szCs w:val="28"/>
        </w:rPr>
        <w:t>Supplementary</w:t>
      </w:r>
      <w:r w:rsidR="005D28FF" w:rsidRPr="005A456E">
        <w:rPr>
          <w:rFonts w:ascii="Times New Roman" w:hAnsi="Times New Roman" w:cs="Times New Roman"/>
          <w:b/>
          <w:bCs/>
          <w:color w:val="auto"/>
          <w:sz w:val="28"/>
          <w:szCs w:val="28"/>
        </w:rPr>
        <w:t xml:space="preserve"> tables</w:t>
      </w:r>
    </w:p>
    <w:p w14:paraId="138BFCEC" w14:textId="77777777" w:rsidR="00264F60" w:rsidRPr="005A456E" w:rsidRDefault="00264F60" w:rsidP="00264F60">
      <w:pPr>
        <w:spacing w:line="360" w:lineRule="auto"/>
        <w:ind w:left="-1134"/>
        <w:jc w:val="both"/>
        <w:rPr>
          <w:rFonts w:ascii="Times New Roman" w:eastAsiaTheme="majorEastAsia" w:hAnsi="Times New Roman" w:cs="Times New Roman"/>
          <w:i/>
          <w:sz w:val="24"/>
          <w:szCs w:val="24"/>
          <w:lang w:val="en-AU"/>
        </w:rPr>
      </w:pPr>
      <w:r w:rsidRPr="005A456E">
        <w:rPr>
          <w:rFonts w:ascii="Times New Roman" w:eastAsiaTheme="majorEastAsia" w:hAnsi="Times New Roman" w:cs="Times New Roman"/>
          <w:b/>
          <w:sz w:val="24"/>
          <w:szCs w:val="24"/>
          <w:lang w:val="en-AU"/>
        </w:rPr>
        <w:t>Table</w:t>
      </w:r>
      <w:r w:rsidRPr="005A456E">
        <w:rPr>
          <w:rFonts w:ascii="Times New Roman" w:eastAsiaTheme="majorEastAsia" w:hAnsi="Times New Roman" w:cs="Times New Roman"/>
          <w:b/>
          <w:bCs/>
          <w:sz w:val="24"/>
          <w:szCs w:val="24"/>
          <w:lang w:val="en-AU"/>
        </w:rPr>
        <w:t>.</w:t>
      </w:r>
      <w:r w:rsidRPr="005A456E">
        <w:rPr>
          <w:rFonts w:ascii="Times New Roman" w:eastAsiaTheme="majorEastAsia" w:hAnsi="Times New Roman" w:cs="Times New Roman"/>
          <w:b/>
          <w:sz w:val="24"/>
          <w:szCs w:val="24"/>
          <w:lang w:val="en-AU"/>
        </w:rPr>
        <w:t xml:space="preserve"> S1</w:t>
      </w:r>
      <w:r w:rsidRPr="005A456E">
        <w:rPr>
          <w:rFonts w:ascii="Times New Roman" w:eastAsiaTheme="majorEastAsia" w:hAnsi="Times New Roman" w:cs="Times New Roman"/>
          <w:sz w:val="24"/>
          <w:szCs w:val="24"/>
          <w:lang w:val="en-AU"/>
        </w:rPr>
        <w:t xml:space="preserve"> </w:t>
      </w:r>
      <w:r w:rsidRPr="005A456E">
        <w:rPr>
          <w:rFonts w:ascii="Times New Roman" w:eastAsiaTheme="majorEastAsia" w:hAnsi="Times New Roman" w:cs="Times New Roman"/>
          <w:i/>
          <w:sz w:val="24"/>
          <w:szCs w:val="24"/>
          <w:lang w:val="en-AU"/>
        </w:rPr>
        <w:t>Summary of current technologies for monitoring cardiac cell contractions.</w:t>
      </w:r>
    </w:p>
    <w:p w14:paraId="7C72945D" w14:textId="77777777" w:rsidR="00264F60" w:rsidRPr="005A456E" w:rsidRDefault="00264F60" w:rsidP="00264F60">
      <w:pPr>
        <w:spacing w:line="360" w:lineRule="auto"/>
        <w:ind w:left="-1134" w:right="-1068"/>
        <w:jc w:val="both"/>
        <w:rPr>
          <w:rFonts w:ascii="Times New Roman" w:eastAsiaTheme="majorEastAsia" w:hAnsi="Times New Roman" w:cs="Times New Roman"/>
          <w:sz w:val="24"/>
          <w:szCs w:val="24"/>
          <w:lang w:val="en-AU"/>
        </w:rPr>
      </w:pPr>
      <w:r w:rsidRPr="005A456E">
        <w:rPr>
          <w:rFonts w:ascii="Times New Roman" w:eastAsiaTheme="majorEastAsia" w:hAnsi="Times New Roman" w:cs="Times New Roman"/>
          <w:i/>
          <w:sz w:val="24"/>
          <w:szCs w:val="24"/>
          <w:lang w:val="en-AU"/>
        </w:rPr>
        <w:t>(Note: The quantitative values of sensor resolution and limit of detection listed in here are largely not reported in the cited references. Therefore, these values were estimated either from plotted graphs in the references or indirectly from reported beam stiffness and the resolution of standard optical microscopy.)</w:t>
      </w:r>
    </w:p>
    <w:tbl>
      <w:tblPr>
        <w:tblStyle w:val="TableGrid"/>
        <w:tblW w:w="16160" w:type="dxa"/>
        <w:tblInd w:w="-1139" w:type="dxa"/>
        <w:tblLayout w:type="fixed"/>
        <w:tblLook w:val="04A0" w:firstRow="1" w:lastRow="0" w:firstColumn="1" w:lastColumn="0" w:noHBand="0" w:noVBand="1"/>
      </w:tblPr>
      <w:tblGrid>
        <w:gridCol w:w="1843"/>
        <w:gridCol w:w="1134"/>
        <w:gridCol w:w="1843"/>
        <w:gridCol w:w="850"/>
        <w:gridCol w:w="1985"/>
        <w:gridCol w:w="2410"/>
        <w:gridCol w:w="1134"/>
        <w:gridCol w:w="1275"/>
        <w:gridCol w:w="1560"/>
        <w:gridCol w:w="2126"/>
      </w:tblGrid>
      <w:tr w:rsidR="005A456E" w:rsidRPr="005A456E" w14:paraId="7703A69D" w14:textId="77777777" w:rsidTr="003A451E">
        <w:tc>
          <w:tcPr>
            <w:tcW w:w="1843" w:type="dxa"/>
            <w:vAlign w:val="center"/>
          </w:tcPr>
          <w:p w14:paraId="52B2C18C"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Current technologies</w:t>
            </w:r>
          </w:p>
        </w:tc>
        <w:tc>
          <w:tcPr>
            <w:tcW w:w="1134" w:type="dxa"/>
            <w:vAlign w:val="center"/>
          </w:tcPr>
          <w:p w14:paraId="2EB80B2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Object</w:t>
            </w:r>
          </w:p>
        </w:tc>
        <w:tc>
          <w:tcPr>
            <w:tcW w:w="1843" w:type="dxa"/>
            <w:vAlign w:val="center"/>
          </w:tcPr>
          <w:p w14:paraId="659185BA"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Measurement method</w:t>
            </w:r>
          </w:p>
        </w:tc>
        <w:tc>
          <w:tcPr>
            <w:tcW w:w="850" w:type="dxa"/>
            <w:vAlign w:val="center"/>
          </w:tcPr>
          <w:p w14:paraId="1AC41C3F"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Typical SNR</w:t>
            </w:r>
          </w:p>
          <w:p w14:paraId="707C5109"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(dB)</w:t>
            </w:r>
          </w:p>
        </w:tc>
        <w:tc>
          <w:tcPr>
            <w:tcW w:w="1985" w:type="dxa"/>
            <w:vAlign w:val="center"/>
          </w:tcPr>
          <w:p w14:paraId="6C3DB04A"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Readout</w:t>
            </w:r>
          </w:p>
        </w:tc>
        <w:tc>
          <w:tcPr>
            <w:tcW w:w="2410" w:type="dxa"/>
            <w:vAlign w:val="center"/>
          </w:tcPr>
          <w:p w14:paraId="15A107F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Through-put</w:t>
            </w:r>
          </w:p>
        </w:tc>
        <w:tc>
          <w:tcPr>
            <w:tcW w:w="1134" w:type="dxa"/>
            <w:vAlign w:val="center"/>
          </w:tcPr>
          <w:p w14:paraId="5DBC2730" w14:textId="77777777" w:rsidR="00264F60" w:rsidRPr="005A456E" w:rsidRDefault="00264F60" w:rsidP="003A451E">
            <w:pPr>
              <w:spacing w:line="360" w:lineRule="auto"/>
              <w:jc w:val="center"/>
              <w:rPr>
                <w:rFonts w:ascii="Times New Roman" w:eastAsiaTheme="majorEastAsia" w:hAnsi="Times New Roman" w:cs="Times New Roman"/>
                <w:b/>
                <w:bCs/>
                <w:sz w:val="20"/>
                <w:szCs w:val="20"/>
                <w:vertAlign w:val="superscript"/>
                <w:lang w:val="en-AU"/>
              </w:rPr>
            </w:pPr>
            <w:r w:rsidRPr="005A456E">
              <w:rPr>
                <w:rFonts w:ascii="Times New Roman" w:eastAsiaTheme="majorEastAsia" w:hAnsi="Times New Roman" w:cs="Times New Roman"/>
                <w:b/>
                <w:bCs/>
                <w:sz w:val="20"/>
                <w:szCs w:val="20"/>
                <w:lang w:val="en-AU"/>
              </w:rPr>
              <w:t>Limit of detection (LOD)</w:t>
            </w:r>
            <w:r w:rsidRPr="005A456E">
              <w:rPr>
                <w:rFonts w:ascii="Times New Roman" w:eastAsiaTheme="majorEastAsia" w:hAnsi="Times New Roman" w:cs="Times New Roman"/>
                <w:b/>
                <w:bCs/>
                <w:sz w:val="20"/>
                <w:szCs w:val="20"/>
                <w:vertAlign w:val="superscript"/>
                <w:lang w:val="en-AU"/>
              </w:rPr>
              <w:t>*i</w:t>
            </w:r>
          </w:p>
        </w:tc>
        <w:tc>
          <w:tcPr>
            <w:tcW w:w="1275" w:type="dxa"/>
            <w:vAlign w:val="center"/>
          </w:tcPr>
          <w:p w14:paraId="163831B5" w14:textId="77777777" w:rsidR="00264F60" w:rsidRPr="005A456E" w:rsidRDefault="00264F60" w:rsidP="003A451E">
            <w:pPr>
              <w:spacing w:line="360" w:lineRule="auto"/>
              <w:jc w:val="center"/>
              <w:rPr>
                <w:rFonts w:ascii="Times New Roman" w:eastAsiaTheme="majorEastAsia" w:hAnsi="Times New Roman" w:cs="Times New Roman"/>
                <w:b/>
                <w:bCs/>
                <w:sz w:val="20"/>
                <w:szCs w:val="20"/>
                <w:vertAlign w:val="superscript"/>
                <w:lang w:val="en-AU"/>
              </w:rPr>
            </w:pPr>
            <w:r w:rsidRPr="005A456E">
              <w:rPr>
                <w:rFonts w:ascii="Times New Roman" w:eastAsiaTheme="majorEastAsia" w:hAnsi="Times New Roman" w:cs="Times New Roman"/>
                <w:b/>
                <w:bCs/>
                <w:sz w:val="20"/>
                <w:szCs w:val="20"/>
                <w:lang w:val="en-AU"/>
              </w:rPr>
              <w:t>Resolution</w:t>
            </w:r>
            <w:r w:rsidRPr="005A456E">
              <w:rPr>
                <w:rFonts w:ascii="Times New Roman" w:eastAsiaTheme="majorEastAsia" w:hAnsi="Times New Roman" w:cs="Times New Roman"/>
                <w:b/>
                <w:bCs/>
                <w:sz w:val="20"/>
                <w:szCs w:val="20"/>
                <w:vertAlign w:val="superscript"/>
                <w:lang w:val="en-AU"/>
              </w:rPr>
              <w:t>*i</w:t>
            </w:r>
          </w:p>
        </w:tc>
        <w:tc>
          <w:tcPr>
            <w:tcW w:w="1560" w:type="dxa"/>
            <w:vAlign w:val="center"/>
          </w:tcPr>
          <w:p w14:paraId="04D7BB5C" w14:textId="77777777" w:rsidR="00264F60" w:rsidRPr="005A456E" w:rsidRDefault="00264F60" w:rsidP="003A451E">
            <w:pPr>
              <w:spacing w:line="360" w:lineRule="auto"/>
              <w:jc w:val="center"/>
              <w:rPr>
                <w:rFonts w:ascii="Times New Roman" w:eastAsiaTheme="majorEastAsia" w:hAnsi="Times New Roman" w:cs="Times New Roman"/>
                <w:b/>
                <w:bCs/>
                <w:sz w:val="20"/>
                <w:szCs w:val="20"/>
                <w:vertAlign w:val="superscript"/>
                <w:lang w:val="en-AU"/>
              </w:rPr>
            </w:pPr>
            <w:r w:rsidRPr="005A456E">
              <w:rPr>
                <w:rFonts w:ascii="Times New Roman" w:eastAsiaTheme="majorEastAsia" w:hAnsi="Times New Roman" w:cs="Times New Roman"/>
                <w:b/>
                <w:bCs/>
                <w:sz w:val="20"/>
                <w:szCs w:val="20"/>
                <w:lang w:val="en-AU"/>
              </w:rPr>
              <w:t>Effective operational bandwidth*</w:t>
            </w:r>
            <w:r w:rsidRPr="005A456E">
              <w:rPr>
                <w:rFonts w:ascii="Times New Roman" w:eastAsiaTheme="majorEastAsia" w:hAnsi="Times New Roman" w:cs="Times New Roman"/>
                <w:b/>
                <w:bCs/>
                <w:sz w:val="20"/>
                <w:szCs w:val="20"/>
                <w:vertAlign w:val="superscript"/>
                <w:lang w:val="en-AU"/>
              </w:rPr>
              <w:t>ii</w:t>
            </w:r>
          </w:p>
        </w:tc>
        <w:tc>
          <w:tcPr>
            <w:tcW w:w="2126" w:type="dxa"/>
            <w:vAlign w:val="center"/>
          </w:tcPr>
          <w:p w14:paraId="633B5A4A" w14:textId="77777777" w:rsidR="00264F60" w:rsidRPr="005A456E" w:rsidRDefault="00264F60" w:rsidP="003A451E">
            <w:pPr>
              <w:spacing w:line="360" w:lineRule="auto"/>
              <w:jc w:val="center"/>
              <w:rPr>
                <w:rFonts w:ascii="Times New Roman" w:eastAsiaTheme="majorEastAsia" w:hAnsi="Times New Roman" w:cs="Times New Roman"/>
                <w:b/>
                <w:bCs/>
                <w:sz w:val="20"/>
                <w:szCs w:val="20"/>
                <w:vertAlign w:val="superscript"/>
                <w:lang w:val="en-AU"/>
              </w:rPr>
            </w:pPr>
            <w:r w:rsidRPr="005A456E">
              <w:rPr>
                <w:rFonts w:ascii="Times New Roman" w:eastAsiaTheme="majorEastAsia" w:hAnsi="Times New Roman" w:cs="Times New Roman"/>
                <w:b/>
                <w:bCs/>
                <w:sz w:val="20"/>
                <w:szCs w:val="20"/>
                <w:lang w:val="en-AU"/>
              </w:rPr>
              <w:t>Long-term drift*</w:t>
            </w:r>
            <w:r w:rsidRPr="005A456E">
              <w:rPr>
                <w:rFonts w:ascii="Times New Roman" w:eastAsiaTheme="majorEastAsia" w:hAnsi="Times New Roman" w:cs="Times New Roman"/>
                <w:b/>
                <w:bCs/>
                <w:sz w:val="20"/>
                <w:szCs w:val="20"/>
                <w:vertAlign w:val="superscript"/>
                <w:lang w:val="en-AU"/>
              </w:rPr>
              <w:t>iii</w:t>
            </w:r>
          </w:p>
        </w:tc>
      </w:tr>
      <w:tr w:rsidR="005A456E" w:rsidRPr="005A456E" w14:paraId="77B46A09" w14:textId="77777777" w:rsidTr="003A451E">
        <w:tc>
          <w:tcPr>
            <w:tcW w:w="1843" w:type="dxa"/>
            <w:shd w:val="clear" w:color="auto" w:fill="DAE9F7" w:themeFill="text2" w:themeFillTint="1A"/>
            <w:vAlign w:val="center"/>
          </w:tcPr>
          <w:p w14:paraId="621BDE27"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 xml:space="preserve"> Instrumented cardiac micro-physiological devices</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&lt;EndNote&gt;&lt;Cite&gt;&lt;Author&gt;Lind&lt;/Author&gt;&lt;Year&gt;2017&lt;/Year&gt;&lt;RecNum&gt;103&lt;/RecNum&gt;&lt;DisplayText&gt;&lt;style face="superscript"&gt;1&lt;/style&gt;&lt;/DisplayText&gt;&lt;record&gt;&lt;rec-number&gt;103&lt;/rec-number&gt;&lt;foreign-keys&gt;&lt;key app="EN" db-id="zpwtws5a39drs8e9ezpvxddhws2vapvw0wta" timestamp="1757316603"&gt;103&lt;/key&gt;&lt;/foreign-keys&gt;&lt;ref-type name="Journal Article"&gt;17&lt;/ref-type&gt;&lt;contributors&gt;&lt;authors&gt;&lt;author&gt;Lind, Johan U&lt;/author&gt;&lt;author&gt;Busbee, Travis A&lt;/author&gt;&lt;author&gt;Valentine, Alexander D&lt;/author&gt;&lt;author&gt;Pasqualini, Francesco S&lt;/author&gt;&lt;author&gt;Yuan, Hongyan&lt;/author&gt;&lt;author&gt;Yadid, Moran&lt;/author&gt;&lt;author&gt;Park, Sung-Jin&lt;/author&gt;&lt;author&gt;Kotikian, Arda&lt;/author&gt;&lt;author&gt;Nesmith, Alexander P&lt;/author&gt;&lt;author&gt;Campbell, Patrick H&lt;/author&gt;&lt;/authors&gt;&lt;/contributors&gt;&lt;titles&gt;&lt;title&gt;Instrumented cardiac microphysiological devices via multimaterial three-dimensional printing&lt;/title&gt;&lt;secondary-title&gt;Nature Materials&lt;/secondary-title&gt;&lt;/titles&gt;&lt;periodical&gt;&lt;full-title&gt;Nature materials&lt;/full-title&gt;&lt;/periodical&gt;&lt;pages&gt;303-308&lt;/pages&gt;&lt;volume&gt;16&lt;/volume&gt;&lt;number&gt;3&lt;/number&gt;&lt;dates&gt;&lt;year&gt;2017&lt;/year&gt;&lt;/dates&gt;&lt;isbn&gt;1476-1122&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1</w:t>
            </w:r>
            <w:r w:rsidRPr="005A456E">
              <w:rPr>
                <w:rFonts w:ascii="Times New Roman" w:eastAsiaTheme="majorEastAsia" w:hAnsi="Times New Roman" w:cs="Times New Roman"/>
                <w:b/>
                <w:bCs/>
                <w:sz w:val="20"/>
                <w:szCs w:val="20"/>
                <w:lang w:val="en-AU"/>
              </w:rPr>
              <w:fldChar w:fldCharType="end"/>
            </w:r>
          </w:p>
        </w:tc>
        <w:tc>
          <w:tcPr>
            <w:tcW w:w="1134" w:type="dxa"/>
            <w:shd w:val="clear" w:color="auto" w:fill="DAE9F7" w:themeFill="text2" w:themeFillTint="1A"/>
            <w:vAlign w:val="center"/>
          </w:tcPr>
          <w:p w14:paraId="62266797"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sz w:val="20"/>
                <w:szCs w:val="20"/>
                <w:lang w:val="en-AU"/>
              </w:rPr>
              <w:t>2D cell sheets</w:t>
            </w:r>
          </w:p>
        </w:tc>
        <w:tc>
          <w:tcPr>
            <w:tcW w:w="1843" w:type="dxa"/>
            <w:shd w:val="clear" w:color="auto" w:fill="DAE9F7" w:themeFill="text2" w:themeFillTint="1A"/>
            <w:vAlign w:val="center"/>
          </w:tcPr>
          <w:p w14:paraId="7660FB7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xml:space="preserve">Uses strain gauges (carbon black nanoparticles) in a cantilever form. </w:t>
            </w:r>
          </w:p>
        </w:tc>
        <w:tc>
          <w:tcPr>
            <w:tcW w:w="850" w:type="dxa"/>
            <w:shd w:val="clear" w:color="auto" w:fill="DAE9F7" w:themeFill="text2" w:themeFillTint="1A"/>
            <w:vAlign w:val="center"/>
          </w:tcPr>
          <w:p w14:paraId="019D29B5"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0555ADE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DAE9F7" w:themeFill="text2" w:themeFillTint="1A"/>
            <w:vAlign w:val="center"/>
          </w:tcPr>
          <w:p w14:paraId="42FCD2F4"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sz w:val="20"/>
                <w:szCs w:val="20"/>
                <w:lang w:val="en-AU"/>
              </w:rPr>
              <w:t xml:space="preserve">Strain recordings are used for </w:t>
            </w:r>
            <w:r w:rsidRPr="005A456E">
              <w:rPr>
                <w:rFonts w:ascii="Times New Roman" w:hAnsi="Times New Roman" w:cs="Times New Roman"/>
                <w:b/>
                <w:bCs/>
                <w:sz w:val="20"/>
                <w:szCs w:val="20"/>
              </w:rPr>
              <w:t>directly</w:t>
            </w:r>
            <w:r w:rsidRPr="005A456E">
              <w:rPr>
                <w:rFonts w:ascii="Times New Roman" w:hAnsi="Times New Roman" w:cs="Times New Roman"/>
                <w:sz w:val="20"/>
                <w:szCs w:val="20"/>
              </w:rPr>
              <w:t xml:space="preserve"> converting to contraction forces.</w:t>
            </w:r>
          </w:p>
        </w:tc>
        <w:tc>
          <w:tcPr>
            <w:tcW w:w="2410" w:type="dxa"/>
            <w:shd w:val="clear" w:color="auto" w:fill="DAE9F7" w:themeFill="text2" w:themeFillTint="1A"/>
            <w:vAlign w:val="center"/>
          </w:tcPr>
          <w:p w14:paraId="7835B8C8"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 xml:space="preserve">Medium: </w:t>
            </w:r>
            <w:r w:rsidRPr="005A456E">
              <w:rPr>
                <w:rFonts w:ascii="Times New Roman" w:eastAsiaTheme="majorEastAsia" w:hAnsi="Times New Roman" w:cs="Times New Roman"/>
                <w:sz w:val="20"/>
                <w:szCs w:val="20"/>
              </w:rPr>
              <w:t xml:space="preserve">Cells must integrate with the sensor framework. </w:t>
            </w:r>
          </w:p>
        </w:tc>
        <w:tc>
          <w:tcPr>
            <w:tcW w:w="1134" w:type="dxa"/>
            <w:shd w:val="clear" w:color="auto" w:fill="DAE9F7" w:themeFill="text2" w:themeFillTint="1A"/>
            <w:vAlign w:val="center"/>
          </w:tcPr>
          <w:p w14:paraId="3FFEBEF3" w14:textId="77777777" w:rsidR="00264F60" w:rsidRPr="005A456E" w:rsidRDefault="00264F60" w:rsidP="003A451E">
            <w:pPr>
              <w:spacing w:line="360" w:lineRule="auto"/>
              <w:jc w:val="center"/>
              <w:rPr>
                <w:rFonts w:ascii="Times New Roman" w:eastAsiaTheme="majorEastAsia" w:hAnsi="Times New Roman" w:cs="Times New Roman"/>
                <w:sz w:val="20"/>
                <w:szCs w:val="20"/>
              </w:rPr>
            </w:pPr>
            <w:r w:rsidRPr="005A456E">
              <w:rPr>
                <w:rFonts w:ascii="Times New Roman" w:eastAsiaTheme="majorEastAsia" w:hAnsi="Times New Roman" w:cs="Times New Roman"/>
                <w:sz w:val="20"/>
                <w:szCs w:val="20"/>
              </w:rPr>
              <w:t>~ 0.1 kPa</w:t>
            </w:r>
          </w:p>
        </w:tc>
        <w:tc>
          <w:tcPr>
            <w:tcW w:w="1275" w:type="dxa"/>
            <w:shd w:val="clear" w:color="auto" w:fill="DAE9F7" w:themeFill="text2" w:themeFillTint="1A"/>
            <w:vAlign w:val="center"/>
          </w:tcPr>
          <w:p w14:paraId="2AF05881" w14:textId="77777777" w:rsidR="00264F60" w:rsidRPr="005A456E" w:rsidRDefault="00264F60" w:rsidP="003A451E">
            <w:pPr>
              <w:spacing w:line="360" w:lineRule="auto"/>
              <w:jc w:val="center"/>
              <w:rPr>
                <w:rFonts w:ascii="Times New Roman" w:eastAsiaTheme="majorEastAsia" w:hAnsi="Times New Roman" w:cs="Times New Roman"/>
                <w:sz w:val="20"/>
                <w:szCs w:val="20"/>
                <w:vertAlign w:val="superscript"/>
                <w:lang w:val="en-AU"/>
              </w:rPr>
            </w:pPr>
            <w:r w:rsidRPr="005A456E">
              <w:rPr>
                <w:rFonts w:ascii="Times New Roman" w:eastAsiaTheme="majorEastAsia" w:hAnsi="Times New Roman" w:cs="Times New Roman"/>
                <w:sz w:val="20"/>
                <w:szCs w:val="20"/>
                <w:lang w:val="en-AU"/>
              </w:rPr>
              <w:t>~ 0.033 kPa</w:t>
            </w:r>
            <w:r w:rsidRPr="005A456E">
              <w:rPr>
                <w:rFonts w:ascii="Times New Roman" w:eastAsiaTheme="majorEastAsia" w:hAnsi="Times New Roman" w:cs="Times New Roman"/>
                <w:sz w:val="20"/>
                <w:szCs w:val="20"/>
                <w:vertAlign w:val="superscript"/>
                <w:lang w:val="en-AU"/>
              </w:rPr>
              <w:t>#i</w:t>
            </w:r>
          </w:p>
        </w:tc>
        <w:tc>
          <w:tcPr>
            <w:tcW w:w="1560" w:type="dxa"/>
            <w:shd w:val="clear" w:color="auto" w:fill="DAE9F7" w:themeFill="text2" w:themeFillTint="1A"/>
            <w:vAlign w:val="center"/>
          </w:tcPr>
          <w:p w14:paraId="618019B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0.1 -10 Hz</w:t>
            </w:r>
          </w:p>
          <w:p w14:paraId="0A684F7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(Hyperelastic materials)</w:t>
            </w:r>
          </w:p>
        </w:tc>
        <w:tc>
          <w:tcPr>
            <w:tcW w:w="2126" w:type="dxa"/>
            <w:shd w:val="clear" w:color="auto" w:fill="DAE9F7" w:themeFill="text2" w:themeFillTint="1A"/>
            <w:vAlign w:val="center"/>
          </w:tcPr>
          <w:p w14:paraId="5EBC451E"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High (Hyperelastic materials &amp; viscoelastic ink)</w:t>
            </w:r>
          </w:p>
        </w:tc>
      </w:tr>
      <w:tr w:rsidR="005A456E" w:rsidRPr="005A456E" w14:paraId="7F019108" w14:textId="77777777" w:rsidTr="003A451E">
        <w:tc>
          <w:tcPr>
            <w:tcW w:w="1843" w:type="dxa"/>
            <w:shd w:val="clear" w:color="auto" w:fill="FFFFFF" w:themeFill="background1"/>
            <w:vAlign w:val="center"/>
          </w:tcPr>
          <w:p w14:paraId="5F54C8D0"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shd w:val="clear" w:color="auto" w:fill="FFFFFF" w:themeFill="background1"/>
            <w:vAlign w:val="center"/>
          </w:tcPr>
          <w:p w14:paraId="52A8C2F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843" w:type="dxa"/>
            <w:shd w:val="clear" w:color="auto" w:fill="FFFFFF" w:themeFill="background1"/>
            <w:vAlign w:val="center"/>
          </w:tcPr>
          <w:p w14:paraId="2F4CF4D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850" w:type="dxa"/>
            <w:shd w:val="clear" w:color="auto" w:fill="FFFFFF" w:themeFill="background1"/>
            <w:vAlign w:val="center"/>
          </w:tcPr>
          <w:p w14:paraId="3659DE4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985" w:type="dxa"/>
            <w:shd w:val="clear" w:color="auto" w:fill="FFFFFF" w:themeFill="background1"/>
            <w:vAlign w:val="center"/>
          </w:tcPr>
          <w:p w14:paraId="30B0510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410" w:type="dxa"/>
            <w:shd w:val="clear" w:color="auto" w:fill="FFFFFF" w:themeFill="background1"/>
            <w:vAlign w:val="center"/>
          </w:tcPr>
          <w:p w14:paraId="77209B0E"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38E9666A"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6D0AD3E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5371797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434D13E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79D77BC4" w14:textId="77777777" w:rsidTr="003A451E">
        <w:tc>
          <w:tcPr>
            <w:tcW w:w="1843" w:type="dxa"/>
            <w:shd w:val="clear" w:color="auto" w:fill="DAE9F7" w:themeFill="text2" w:themeFillTint="1A"/>
            <w:vAlign w:val="center"/>
          </w:tcPr>
          <w:p w14:paraId="7A25D35E"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MEMS piezoresistive cantilever</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&lt;EndNote&gt;&lt;Cite&gt;&lt;Author&gt;Matsudaira&lt;/Author&gt;&lt;Year&gt;2017&lt;/Year&gt;&lt;RecNum&gt;102&lt;/RecNum&gt;&lt;DisplayText&gt;&lt;style face="superscript"&gt;2&lt;/style&gt;&lt;/DisplayText&gt;&lt;record&gt;&lt;rec-number&gt;102&lt;/rec-number&gt;&lt;foreign-keys&gt;&lt;key app="EN" db-id="zpwtws5a39drs8e9ezpvxddhws2vapvw0wta" timestamp="1757316014"&gt;102&lt;/key&gt;&lt;/foreign-keys&gt;&lt;ref-type name="Journal Article"&gt;17&lt;/ref-type&gt;&lt;contributors&gt;&lt;authors&gt;&lt;author&gt;Matsudaira, Kenei&lt;/author&gt;&lt;author&gt;Nguyen, Thanh-Vinh&lt;/author&gt;&lt;author&gt;Shoji, Kayoko Hirayama&lt;/author&gt;&lt;author&gt;Tsukagoshi, Takuya&lt;/author&gt;&lt;author&gt;Takahata, Tomoyuki&lt;/author&gt;&lt;author&gt;Shimoyama, Isao&lt;/author&gt;&lt;/authors&gt;&lt;/contributors&gt;&lt;titles&gt;&lt;title&gt;MEMS piezoresistive cantilever for the direct measurement of cardiomyocyte contractile force&lt;/title&gt;&lt;secondary-title&gt;Journal of Micromechanics and Microengineering&lt;/secondary-title&gt;&lt;/titles&gt;&lt;periodical&gt;&lt;full-title&gt;Journal of Micromechanics and Microengineering&lt;/full-title&gt;&lt;/periodical&gt;&lt;pages&gt;105005&lt;/pages&gt;&lt;volume&gt;27&lt;/volume&gt;&lt;number&gt;10&lt;/number&gt;&lt;dates&gt;&lt;year&gt;2017&lt;/year&gt;&lt;/dates&gt;&lt;isbn&gt;0960-1317&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2</w:t>
            </w:r>
            <w:r w:rsidRPr="005A456E">
              <w:rPr>
                <w:rFonts w:ascii="Times New Roman" w:eastAsiaTheme="majorEastAsia" w:hAnsi="Times New Roman" w:cs="Times New Roman"/>
                <w:b/>
                <w:bCs/>
                <w:sz w:val="20"/>
                <w:szCs w:val="20"/>
                <w:lang w:val="en-AU"/>
              </w:rPr>
              <w:fldChar w:fldCharType="end"/>
            </w:r>
          </w:p>
        </w:tc>
        <w:tc>
          <w:tcPr>
            <w:tcW w:w="1134" w:type="dxa"/>
            <w:shd w:val="clear" w:color="auto" w:fill="DAE9F7" w:themeFill="text2" w:themeFillTint="1A"/>
            <w:vAlign w:val="center"/>
          </w:tcPr>
          <w:p w14:paraId="182AB9E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2D cell sheets</w:t>
            </w:r>
          </w:p>
        </w:tc>
        <w:tc>
          <w:tcPr>
            <w:tcW w:w="1843" w:type="dxa"/>
            <w:shd w:val="clear" w:color="auto" w:fill="DAE9F7" w:themeFill="text2" w:themeFillTint="1A"/>
            <w:vAlign w:val="center"/>
          </w:tcPr>
          <w:p w14:paraId="3A2ABD64"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Uses MEMS piezoresistive cantilever.</w:t>
            </w:r>
          </w:p>
        </w:tc>
        <w:tc>
          <w:tcPr>
            <w:tcW w:w="850" w:type="dxa"/>
            <w:shd w:val="clear" w:color="auto" w:fill="DAE9F7" w:themeFill="text2" w:themeFillTint="1A"/>
            <w:vAlign w:val="center"/>
          </w:tcPr>
          <w:p w14:paraId="14B08371"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52AF3EEC"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DAE9F7" w:themeFill="text2" w:themeFillTint="1A"/>
            <w:vAlign w:val="center"/>
          </w:tcPr>
          <w:p w14:paraId="280DB86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hAnsi="Times New Roman" w:cs="Times New Roman"/>
                <w:sz w:val="20"/>
                <w:szCs w:val="20"/>
              </w:rPr>
              <w:t xml:space="preserve">Resistance changes are used for </w:t>
            </w:r>
            <w:r w:rsidRPr="005A456E">
              <w:rPr>
                <w:rFonts w:ascii="Times New Roman" w:hAnsi="Times New Roman" w:cs="Times New Roman"/>
                <w:b/>
                <w:bCs/>
                <w:sz w:val="20"/>
                <w:szCs w:val="20"/>
              </w:rPr>
              <w:t>directly</w:t>
            </w:r>
            <w:r w:rsidRPr="005A456E">
              <w:rPr>
                <w:rFonts w:ascii="Times New Roman" w:hAnsi="Times New Roman" w:cs="Times New Roman"/>
                <w:sz w:val="20"/>
                <w:szCs w:val="20"/>
              </w:rPr>
              <w:t xml:space="preserve"> converting to contraction forces.</w:t>
            </w:r>
          </w:p>
        </w:tc>
        <w:tc>
          <w:tcPr>
            <w:tcW w:w="2410" w:type="dxa"/>
            <w:shd w:val="clear" w:color="auto" w:fill="DAE9F7" w:themeFill="text2" w:themeFillTint="1A"/>
            <w:vAlign w:val="center"/>
          </w:tcPr>
          <w:p w14:paraId="31682B0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b/>
                <w:bCs/>
                <w:sz w:val="20"/>
                <w:szCs w:val="20"/>
                <w:lang w:val="en-AU"/>
              </w:rPr>
              <w:t>Medium</w:t>
            </w:r>
            <w:r w:rsidRPr="005A456E">
              <w:rPr>
                <w:rFonts w:ascii="Times New Roman" w:eastAsiaTheme="majorEastAsia" w:hAnsi="Times New Roman" w:cs="Times New Roman"/>
                <w:sz w:val="20"/>
                <w:szCs w:val="20"/>
                <w:lang w:val="en-AU"/>
              </w:rPr>
              <w:t xml:space="preserve">: </w:t>
            </w:r>
            <w:r w:rsidRPr="005A456E">
              <w:rPr>
                <w:rFonts w:ascii="Times New Roman" w:eastAsiaTheme="majorEastAsia" w:hAnsi="Times New Roman" w:cs="Times New Roman"/>
                <w:sz w:val="20"/>
                <w:szCs w:val="20"/>
              </w:rPr>
              <w:t>Cells must integrate with the sensor framework.</w:t>
            </w:r>
          </w:p>
        </w:tc>
        <w:tc>
          <w:tcPr>
            <w:tcW w:w="1134" w:type="dxa"/>
            <w:shd w:val="clear" w:color="auto" w:fill="DAE9F7" w:themeFill="text2" w:themeFillTint="1A"/>
            <w:vAlign w:val="center"/>
          </w:tcPr>
          <w:p w14:paraId="044661D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 3 nN</w:t>
            </w:r>
          </w:p>
        </w:tc>
        <w:tc>
          <w:tcPr>
            <w:tcW w:w="1275" w:type="dxa"/>
            <w:shd w:val="clear" w:color="auto" w:fill="DAE9F7" w:themeFill="text2" w:themeFillTint="1A"/>
            <w:vAlign w:val="center"/>
          </w:tcPr>
          <w:p w14:paraId="1B24297C"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nN</w:t>
            </w:r>
          </w:p>
        </w:tc>
        <w:tc>
          <w:tcPr>
            <w:tcW w:w="1560" w:type="dxa"/>
            <w:shd w:val="clear" w:color="auto" w:fill="DAE9F7" w:themeFill="text2" w:themeFillTint="1A"/>
            <w:vAlign w:val="center"/>
          </w:tcPr>
          <w:p w14:paraId="55582C3F" w14:textId="77777777" w:rsidR="00264F60" w:rsidRPr="005A456E" w:rsidRDefault="00264F60" w:rsidP="003A451E">
            <w:pPr>
              <w:spacing w:line="360" w:lineRule="auto"/>
              <w:jc w:val="center"/>
              <w:rPr>
                <w:rFonts w:ascii="Times New Roman" w:eastAsiaTheme="majorEastAsia" w:hAnsi="Times New Roman" w:cs="Times New Roman"/>
                <w:sz w:val="20"/>
                <w:szCs w:val="20"/>
              </w:rPr>
            </w:pPr>
            <w:r w:rsidRPr="005A456E">
              <w:rPr>
                <w:rFonts w:ascii="Times New Roman" w:eastAsiaTheme="majorEastAsia" w:hAnsi="Times New Roman" w:cs="Times New Roman"/>
                <w:sz w:val="20"/>
                <w:szCs w:val="20"/>
              </w:rPr>
              <w:t>~ 0.01 - 20kHz</w:t>
            </w:r>
          </w:p>
          <w:p w14:paraId="32A6618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rPr>
              <w:t>(Rigid crystal)</w:t>
            </w:r>
          </w:p>
        </w:tc>
        <w:tc>
          <w:tcPr>
            <w:tcW w:w="2126" w:type="dxa"/>
            <w:shd w:val="clear" w:color="auto" w:fill="DAE9F7" w:themeFill="text2" w:themeFillTint="1A"/>
            <w:vAlign w:val="center"/>
          </w:tcPr>
          <w:p w14:paraId="33F930F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High (Direct contact, biofouling)</w:t>
            </w:r>
          </w:p>
        </w:tc>
      </w:tr>
      <w:tr w:rsidR="005A456E" w:rsidRPr="005A456E" w14:paraId="571DC76B" w14:textId="77777777" w:rsidTr="003A451E">
        <w:tc>
          <w:tcPr>
            <w:tcW w:w="1843" w:type="dxa"/>
            <w:shd w:val="clear" w:color="auto" w:fill="FFFFFF" w:themeFill="background1"/>
            <w:vAlign w:val="center"/>
          </w:tcPr>
          <w:p w14:paraId="5AB415D2"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shd w:val="clear" w:color="auto" w:fill="FFFFFF" w:themeFill="background1"/>
            <w:vAlign w:val="center"/>
          </w:tcPr>
          <w:p w14:paraId="49B610C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843" w:type="dxa"/>
            <w:shd w:val="clear" w:color="auto" w:fill="FFFFFF" w:themeFill="background1"/>
            <w:vAlign w:val="center"/>
          </w:tcPr>
          <w:p w14:paraId="68AF5772"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850" w:type="dxa"/>
            <w:shd w:val="clear" w:color="auto" w:fill="FFFFFF" w:themeFill="background1"/>
            <w:vAlign w:val="center"/>
          </w:tcPr>
          <w:p w14:paraId="29BA9B7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985" w:type="dxa"/>
            <w:shd w:val="clear" w:color="auto" w:fill="FFFFFF" w:themeFill="background1"/>
            <w:vAlign w:val="center"/>
          </w:tcPr>
          <w:p w14:paraId="76EBD38A"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2410" w:type="dxa"/>
            <w:shd w:val="clear" w:color="auto" w:fill="FFFFFF" w:themeFill="background1"/>
            <w:vAlign w:val="center"/>
          </w:tcPr>
          <w:p w14:paraId="501F39C3"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58F7C594"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3463B381"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6FEA358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07154C5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4DAB4BF0" w14:textId="77777777" w:rsidTr="003A451E">
        <w:tc>
          <w:tcPr>
            <w:tcW w:w="1843" w:type="dxa"/>
            <w:shd w:val="clear" w:color="auto" w:fill="D9F2D0" w:themeFill="accent6" w:themeFillTint="33"/>
            <w:vAlign w:val="center"/>
          </w:tcPr>
          <w:p w14:paraId="2C7847B6"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Micro-pillar array (Micro tissue gauges)</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&lt;EndNote&gt;&lt;Cite&gt;&lt;Author&gt;Legant&lt;/Author&gt;&lt;Year&gt;2009&lt;/Year&gt;&lt;RecNum&gt;106&lt;/RecNum&gt;&lt;DisplayText&gt;&lt;style face="superscript"&gt;3&lt;/style&gt;&lt;/DisplayText&gt;&lt;record&gt;&lt;rec-number&gt;106&lt;/rec-number&gt;&lt;foreign-keys&gt;&lt;key app="EN" db-id="zpwtws5a39drs8e9ezpvxddhws2vapvw0wta" timestamp="1757397255"&gt;106&lt;/key&gt;&lt;/foreign-keys&gt;&lt;ref-type name="Journal Article"&gt;17&lt;/ref-type&gt;&lt;contributors&gt;&lt;authors&gt;&lt;author&gt;Legant, Wesley R&lt;/author&gt;&lt;author&gt;Pathak, Amit&lt;/author&gt;&lt;author&gt;Yang, Michael T&lt;/author&gt;&lt;author&gt;Deshpande, Vikram S&lt;/author&gt;&lt;author&gt;McMeeking, Robert M&lt;/author&gt;&lt;author&gt;Chen, Christopher S&lt;/author&gt;&lt;/authors&gt;&lt;/contributors&gt;&lt;titles&gt;&lt;title&gt;Microfabricated tissue gauges to measure and manipulate forces from 3D microtissues&lt;/title&gt;&lt;secondary-title&gt;Proceedings of the National Academy of Sciences&lt;/secondary-title&gt;&lt;/titles&gt;&lt;periodical&gt;&lt;full-title&gt;Proceedings of the National Academy of Sciences&lt;/full-title&gt;&lt;/periodical&gt;&lt;pages&gt;10097-10102&lt;/pages&gt;&lt;volume&gt;106&lt;/volume&gt;&lt;number&gt;25&lt;/number&gt;&lt;dates&gt;&lt;year&gt;2009&lt;/year&gt;&lt;/dates&gt;&lt;isbn&gt;0027-8424&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3</w:t>
            </w:r>
            <w:r w:rsidRPr="005A456E">
              <w:rPr>
                <w:rFonts w:ascii="Times New Roman" w:eastAsiaTheme="majorEastAsia" w:hAnsi="Times New Roman" w:cs="Times New Roman"/>
                <w:b/>
                <w:bCs/>
                <w:sz w:val="20"/>
                <w:szCs w:val="20"/>
                <w:lang w:val="en-AU"/>
              </w:rPr>
              <w:fldChar w:fldCharType="end"/>
            </w:r>
          </w:p>
        </w:tc>
        <w:tc>
          <w:tcPr>
            <w:tcW w:w="1134" w:type="dxa"/>
            <w:shd w:val="clear" w:color="auto" w:fill="D9F2D0" w:themeFill="accent6" w:themeFillTint="33"/>
            <w:vAlign w:val="center"/>
          </w:tcPr>
          <w:p w14:paraId="1D63E3EA"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3D cell bundles &amp; sheets with anchors</w:t>
            </w:r>
          </w:p>
        </w:tc>
        <w:tc>
          <w:tcPr>
            <w:tcW w:w="1843" w:type="dxa"/>
            <w:shd w:val="clear" w:color="auto" w:fill="D9F2D0" w:themeFill="accent6" w:themeFillTint="33"/>
            <w:vAlign w:val="center"/>
          </w:tcPr>
          <w:p w14:paraId="1C2B56D6"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Uses a MEMS cantilever &amp; a microscope.</w:t>
            </w:r>
          </w:p>
        </w:tc>
        <w:tc>
          <w:tcPr>
            <w:tcW w:w="850" w:type="dxa"/>
            <w:shd w:val="clear" w:color="auto" w:fill="D9F2D0" w:themeFill="accent6" w:themeFillTint="33"/>
            <w:vAlign w:val="center"/>
          </w:tcPr>
          <w:p w14:paraId="45AF0684"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p w14:paraId="6699C75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D9F2D0" w:themeFill="accent6" w:themeFillTint="33"/>
            <w:vAlign w:val="center"/>
          </w:tcPr>
          <w:p w14:paraId="34809F08" w14:textId="77777777" w:rsidR="00264F60" w:rsidRPr="005A456E" w:rsidRDefault="00264F60" w:rsidP="003A451E">
            <w:pPr>
              <w:spacing w:line="360" w:lineRule="auto"/>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sz w:val="20"/>
                <w:szCs w:val="20"/>
                <w:lang w:val="en-AU"/>
              </w:rPr>
              <w:t xml:space="preserve">Video outputs are used for </w:t>
            </w:r>
            <w:r w:rsidRPr="005A456E">
              <w:rPr>
                <w:rFonts w:ascii="Times New Roman" w:eastAsiaTheme="majorEastAsia" w:hAnsi="Times New Roman" w:cs="Times New Roman"/>
                <w:b/>
                <w:bCs/>
                <w:sz w:val="20"/>
                <w:szCs w:val="20"/>
                <w:lang w:val="en-AU"/>
              </w:rPr>
              <w:t>indirectly</w:t>
            </w:r>
            <w:r w:rsidRPr="005A456E">
              <w:rPr>
                <w:rFonts w:ascii="Times New Roman" w:eastAsiaTheme="majorEastAsia" w:hAnsi="Times New Roman" w:cs="Times New Roman"/>
                <w:sz w:val="20"/>
                <w:szCs w:val="20"/>
                <w:lang w:val="en-AU"/>
              </w:rPr>
              <w:t xml:space="preserve"> estimating contraction forces.</w:t>
            </w:r>
          </w:p>
        </w:tc>
        <w:tc>
          <w:tcPr>
            <w:tcW w:w="2410" w:type="dxa"/>
            <w:shd w:val="clear" w:color="auto" w:fill="D9F2D0" w:themeFill="accent6" w:themeFillTint="33"/>
            <w:vAlign w:val="center"/>
          </w:tcPr>
          <w:p w14:paraId="4561D49E"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b/>
                <w:bCs/>
                <w:sz w:val="20"/>
                <w:szCs w:val="20"/>
                <w:lang w:val="en-AU"/>
              </w:rPr>
              <w:t>Low</w:t>
            </w:r>
            <w:r w:rsidRPr="005A456E">
              <w:rPr>
                <w:rFonts w:ascii="Times New Roman" w:eastAsiaTheme="majorEastAsia" w:hAnsi="Times New Roman" w:cs="Times New Roman"/>
                <w:sz w:val="20"/>
                <w:szCs w:val="20"/>
                <w:lang w:val="en-AU"/>
              </w:rPr>
              <w:t xml:space="preserve">: </w:t>
            </w:r>
            <w:r w:rsidRPr="005A456E">
              <w:rPr>
                <w:rFonts w:ascii="Times New Roman" w:eastAsiaTheme="majorEastAsia" w:hAnsi="Times New Roman" w:cs="Times New Roman"/>
                <w:sz w:val="20"/>
                <w:szCs w:val="20"/>
              </w:rPr>
              <w:t xml:space="preserve">Cells must integrate with the sensor framework. </w:t>
            </w:r>
            <w:r w:rsidRPr="005A456E">
              <w:rPr>
                <w:rFonts w:ascii="Times New Roman" w:eastAsiaTheme="majorEastAsia" w:hAnsi="Times New Roman" w:cs="Times New Roman"/>
                <w:sz w:val="20"/>
                <w:szCs w:val="20"/>
                <w:lang w:val="en-AU"/>
              </w:rPr>
              <w:t>Require manual, well-by-</w:t>
            </w:r>
            <w:r w:rsidRPr="005A456E">
              <w:rPr>
                <w:rFonts w:ascii="Times New Roman" w:eastAsiaTheme="majorEastAsia" w:hAnsi="Times New Roman" w:cs="Times New Roman"/>
                <w:sz w:val="20"/>
                <w:szCs w:val="20"/>
                <w:lang w:val="en-AU"/>
              </w:rPr>
              <w:lastRenderedPageBreak/>
              <w:t>well recordings and video analysis.</w:t>
            </w:r>
          </w:p>
        </w:tc>
        <w:tc>
          <w:tcPr>
            <w:tcW w:w="1134" w:type="dxa"/>
            <w:shd w:val="clear" w:color="auto" w:fill="D9F2D0" w:themeFill="accent6" w:themeFillTint="33"/>
            <w:vAlign w:val="center"/>
          </w:tcPr>
          <w:p w14:paraId="55267BA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lastRenderedPageBreak/>
              <w:t>~ 0.3 μN</w:t>
            </w:r>
          </w:p>
        </w:tc>
        <w:tc>
          <w:tcPr>
            <w:tcW w:w="1275" w:type="dxa"/>
            <w:shd w:val="clear" w:color="auto" w:fill="D9F2D0" w:themeFill="accent6" w:themeFillTint="33"/>
            <w:vAlign w:val="center"/>
          </w:tcPr>
          <w:p w14:paraId="40628FB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μN</w:t>
            </w:r>
            <w:r w:rsidRPr="005A456E">
              <w:rPr>
                <w:rFonts w:ascii="Times New Roman" w:eastAsiaTheme="majorEastAsia" w:hAnsi="Times New Roman" w:cs="Times New Roman"/>
                <w:sz w:val="20"/>
                <w:szCs w:val="20"/>
                <w:vertAlign w:val="superscript"/>
                <w:lang w:val="en-AU"/>
              </w:rPr>
              <w:t>#ii</w:t>
            </w:r>
            <w:r w:rsidRPr="005A456E">
              <w:rPr>
                <w:rFonts w:ascii="Times New Roman" w:eastAsiaTheme="majorEastAsia" w:hAnsi="Times New Roman" w:cs="Times New Roman"/>
                <w:sz w:val="20"/>
                <w:szCs w:val="20"/>
                <w:lang w:val="en-AU"/>
              </w:rPr>
              <w:t xml:space="preserve">  </w:t>
            </w:r>
          </w:p>
        </w:tc>
        <w:tc>
          <w:tcPr>
            <w:tcW w:w="1560" w:type="dxa"/>
            <w:shd w:val="clear" w:color="auto" w:fill="D9F2D0" w:themeFill="accent6" w:themeFillTint="33"/>
            <w:vAlign w:val="center"/>
          </w:tcPr>
          <w:p w14:paraId="2030DF8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0.1 - 10 Hz</w:t>
            </w:r>
          </w:p>
          <w:p w14:paraId="0DFB719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(Hyperelastic materials)</w:t>
            </w:r>
          </w:p>
        </w:tc>
        <w:tc>
          <w:tcPr>
            <w:tcW w:w="2126" w:type="dxa"/>
            <w:shd w:val="clear" w:color="auto" w:fill="D9F2D0" w:themeFill="accent6" w:themeFillTint="33"/>
            <w:vAlign w:val="center"/>
          </w:tcPr>
          <w:p w14:paraId="024289C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Medium (Hyperelastic materials)</w:t>
            </w:r>
          </w:p>
        </w:tc>
      </w:tr>
      <w:tr w:rsidR="005A456E" w:rsidRPr="005A456E" w14:paraId="6C8BE081" w14:textId="77777777" w:rsidTr="003A451E">
        <w:tc>
          <w:tcPr>
            <w:tcW w:w="1843" w:type="dxa"/>
            <w:shd w:val="clear" w:color="auto" w:fill="FFFFFF" w:themeFill="background1"/>
            <w:vAlign w:val="center"/>
          </w:tcPr>
          <w:p w14:paraId="3F8D1114"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shd w:val="clear" w:color="auto" w:fill="FFFFFF" w:themeFill="background1"/>
            <w:vAlign w:val="center"/>
          </w:tcPr>
          <w:p w14:paraId="21D50369"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843" w:type="dxa"/>
            <w:shd w:val="clear" w:color="auto" w:fill="FFFFFF" w:themeFill="background1"/>
            <w:vAlign w:val="center"/>
          </w:tcPr>
          <w:p w14:paraId="03F09024"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850" w:type="dxa"/>
            <w:shd w:val="clear" w:color="auto" w:fill="FFFFFF" w:themeFill="background1"/>
            <w:vAlign w:val="center"/>
          </w:tcPr>
          <w:p w14:paraId="3ED66302"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985" w:type="dxa"/>
            <w:shd w:val="clear" w:color="auto" w:fill="FFFFFF" w:themeFill="background1"/>
            <w:vAlign w:val="center"/>
          </w:tcPr>
          <w:p w14:paraId="41A12AD4"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2410" w:type="dxa"/>
            <w:shd w:val="clear" w:color="auto" w:fill="FFFFFF" w:themeFill="background1"/>
            <w:vAlign w:val="center"/>
          </w:tcPr>
          <w:p w14:paraId="5EF4DE75"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7307075E"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6FB28B5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2F97B17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697FF2A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48C601B3" w14:textId="77777777" w:rsidTr="003A451E">
        <w:tc>
          <w:tcPr>
            <w:tcW w:w="1843" w:type="dxa"/>
            <w:shd w:val="clear" w:color="auto" w:fill="D9F2D0" w:themeFill="accent6" w:themeFillTint="33"/>
            <w:vAlign w:val="center"/>
          </w:tcPr>
          <w:p w14:paraId="4D30A2C8"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 xml:space="preserve">Micro-pillar array (96-well plate) </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&lt;EndNote&gt;&lt;Cite&gt;&lt;Author&gt;Mills&lt;/Author&gt;&lt;Year&gt;2017&lt;/Year&gt;&lt;RecNum&gt;6&lt;/RecNum&gt;&lt;DisplayText&gt;&lt;style face="superscript"&gt;19&lt;/style&gt;&lt;/DisplayText&gt;&lt;record&gt;&lt;rec-number&gt;6&lt;/rec-number&gt;&lt;foreign-keys&gt;&lt;key app="EN" db-id="zpwtws5a39drs8e9ezpvxddhws2vapvw0wta" timestamp="1741903377"&gt;6&lt;/key&gt;&lt;/foreign-keys&gt;&lt;ref-type name="Journal Article"&gt;17&lt;/ref-type&gt;&lt;contributors&gt;&lt;authors&gt;&lt;author&gt;Mills, Richard J&lt;/author&gt;&lt;author&gt;Titmarsh, Drew M&lt;/author&gt;&lt;author&gt;Koenig, Xaver&lt;/author&gt;&lt;author&gt;Parker, Benjamin L&lt;/author&gt;&lt;author&gt;Ryall, James G&lt;/author&gt;&lt;author&gt;Quaife-Ryan, Gregory A&lt;/author&gt;&lt;author&gt;Voges, Holly K&lt;/author&gt;&lt;author&gt;Hodson, Mark P&lt;/author&gt;&lt;author&gt;Ferguson, Charles&lt;/author&gt;&lt;author&gt;Drowley, Lauren&lt;/author&gt;&lt;/authors&gt;&lt;/contributors&gt;&lt;titles&gt;&lt;title&gt;Functional screening in human cardiac organoids reveals a metabolic mechanism for cardiomyocyte cell cycle arrest&lt;/title&gt;&lt;secondary-title&gt;Proceedings of the National Academy of Sciences&lt;/secondary-title&gt;&lt;/titles&gt;&lt;periodical&gt;&lt;full-title&gt;Proceedings of the National Academy of Sciences&lt;/full-title&gt;&lt;/periodical&gt;&lt;pages&gt;E8372-E8381&lt;/pages&gt;&lt;volume&gt;114&lt;/volume&gt;&lt;number&gt;40&lt;/number&gt;&lt;dates&gt;&lt;year&gt;2017&lt;/year&gt;&lt;/dates&gt;&lt;isbn&gt;0027-8424&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19</w:t>
            </w:r>
            <w:r w:rsidRPr="005A456E">
              <w:rPr>
                <w:rFonts w:ascii="Times New Roman" w:eastAsiaTheme="majorEastAsia" w:hAnsi="Times New Roman" w:cs="Times New Roman"/>
                <w:b/>
                <w:bCs/>
                <w:sz w:val="20"/>
                <w:szCs w:val="20"/>
                <w:lang w:val="en-AU"/>
              </w:rPr>
              <w:fldChar w:fldCharType="end"/>
            </w:r>
          </w:p>
        </w:tc>
        <w:tc>
          <w:tcPr>
            <w:tcW w:w="1134" w:type="dxa"/>
            <w:shd w:val="clear" w:color="auto" w:fill="D9F2D0" w:themeFill="accent6" w:themeFillTint="33"/>
            <w:vAlign w:val="center"/>
          </w:tcPr>
          <w:p w14:paraId="5DE1BE7A"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3D cell bundles</w:t>
            </w:r>
          </w:p>
        </w:tc>
        <w:tc>
          <w:tcPr>
            <w:tcW w:w="1843" w:type="dxa"/>
            <w:shd w:val="clear" w:color="auto" w:fill="D9F2D0" w:themeFill="accent6" w:themeFillTint="33"/>
            <w:vAlign w:val="center"/>
          </w:tcPr>
          <w:p w14:paraId="385536C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Uses a two-pole/pillar structure and a microscope.</w:t>
            </w:r>
          </w:p>
        </w:tc>
        <w:tc>
          <w:tcPr>
            <w:tcW w:w="850" w:type="dxa"/>
            <w:shd w:val="clear" w:color="auto" w:fill="D9F2D0" w:themeFill="accent6" w:themeFillTint="33"/>
            <w:vAlign w:val="center"/>
          </w:tcPr>
          <w:p w14:paraId="38230559"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329102B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D9F2D0" w:themeFill="accent6" w:themeFillTint="33"/>
            <w:vAlign w:val="center"/>
          </w:tcPr>
          <w:p w14:paraId="002323F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xml:space="preserve">Video outputs are used for </w:t>
            </w:r>
            <w:r w:rsidRPr="005A456E">
              <w:rPr>
                <w:rFonts w:ascii="Times New Roman" w:eastAsiaTheme="majorEastAsia" w:hAnsi="Times New Roman" w:cs="Times New Roman"/>
                <w:b/>
                <w:bCs/>
                <w:sz w:val="20"/>
                <w:szCs w:val="20"/>
                <w:lang w:val="en-AU"/>
              </w:rPr>
              <w:t>indirectly</w:t>
            </w:r>
            <w:r w:rsidRPr="005A456E">
              <w:rPr>
                <w:rFonts w:ascii="Times New Roman" w:eastAsiaTheme="majorEastAsia" w:hAnsi="Times New Roman" w:cs="Times New Roman"/>
                <w:sz w:val="20"/>
                <w:szCs w:val="20"/>
                <w:lang w:val="en-AU"/>
              </w:rPr>
              <w:t xml:space="preserve"> estimating contraction forces.</w:t>
            </w:r>
          </w:p>
        </w:tc>
        <w:tc>
          <w:tcPr>
            <w:tcW w:w="2410" w:type="dxa"/>
            <w:shd w:val="clear" w:color="auto" w:fill="D9F2D0" w:themeFill="accent6" w:themeFillTint="33"/>
            <w:vAlign w:val="center"/>
          </w:tcPr>
          <w:p w14:paraId="5F26A42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b/>
                <w:bCs/>
                <w:sz w:val="20"/>
                <w:szCs w:val="20"/>
                <w:lang w:val="en-AU"/>
              </w:rPr>
              <w:t>Low</w:t>
            </w:r>
            <w:r w:rsidRPr="005A456E">
              <w:rPr>
                <w:rFonts w:ascii="Times New Roman" w:eastAsiaTheme="majorEastAsia" w:hAnsi="Times New Roman" w:cs="Times New Roman"/>
                <w:sz w:val="20"/>
                <w:szCs w:val="20"/>
                <w:lang w:val="en-AU"/>
              </w:rPr>
              <w:t xml:space="preserve">: </w:t>
            </w:r>
            <w:r w:rsidRPr="005A456E">
              <w:rPr>
                <w:rFonts w:ascii="Times New Roman" w:eastAsiaTheme="majorEastAsia" w:hAnsi="Times New Roman" w:cs="Times New Roman"/>
                <w:sz w:val="20"/>
                <w:szCs w:val="20"/>
              </w:rPr>
              <w:t xml:space="preserve">Cells must integrate with the sensor framework. </w:t>
            </w:r>
            <w:r w:rsidRPr="005A456E">
              <w:rPr>
                <w:rFonts w:ascii="Times New Roman" w:eastAsiaTheme="majorEastAsia" w:hAnsi="Times New Roman" w:cs="Times New Roman"/>
                <w:sz w:val="20"/>
                <w:szCs w:val="20"/>
                <w:lang w:val="en-AU"/>
              </w:rPr>
              <w:t>Require manual, well-by-well recordings and video analysis.</w:t>
            </w:r>
          </w:p>
        </w:tc>
        <w:tc>
          <w:tcPr>
            <w:tcW w:w="1134" w:type="dxa"/>
            <w:shd w:val="clear" w:color="auto" w:fill="D9F2D0" w:themeFill="accent6" w:themeFillTint="33"/>
            <w:vAlign w:val="center"/>
          </w:tcPr>
          <w:p w14:paraId="687335B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30 μN</w:t>
            </w:r>
          </w:p>
        </w:tc>
        <w:tc>
          <w:tcPr>
            <w:tcW w:w="1275" w:type="dxa"/>
            <w:shd w:val="clear" w:color="auto" w:fill="D9F2D0" w:themeFill="accent6" w:themeFillTint="33"/>
            <w:vAlign w:val="center"/>
          </w:tcPr>
          <w:p w14:paraId="26E0B0C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14 μN</w:t>
            </w:r>
            <w:r w:rsidRPr="005A456E">
              <w:rPr>
                <w:rFonts w:ascii="Times New Roman" w:eastAsiaTheme="majorEastAsia" w:hAnsi="Times New Roman" w:cs="Times New Roman"/>
                <w:sz w:val="20"/>
                <w:szCs w:val="20"/>
                <w:vertAlign w:val="superscript"/>
                <w:lang w:val="en-AU"/>
              </w:rPr>
              <w:t>#ii</w:t>
            </w:r>
            <w:r w:rsidRPr="005A456E">
              <w:rPr>
                <w:rFonts w:ascii="Times New Roman" w:eastAsiaTheme="majorEastAsia" w:hAnsi="Times New Roman" w:cs="Times New Roman"/>
                <w:sz w:val="20"/>
                <w:szCs w:val="20"/>
                <w:lang w:val="en-AU"/>
              </w:rPr>
              <w:t xml:space="preserve">  </w:t>
            </w:r>
          </w:p>
        </w:tc>
        <w:tc>
          <w:tcPr>
            <w:tcW w:w="1560" w:type="dxa"/>
            <w:shd w:val="clear" w:color="auto" w:fill="D9F2D0" w:themeFill="accent6" w:themeFillTint="33"/>
            <w:vAlign w:val="center"/>
          </w:tcPr>
          <w:p w14:paraId="14E9BEF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0.1 - 10 Hz</w:t>
            </w:r>
          </w:p>
          <w:p w14:paraId="664F13C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(Hyperelastic materials)</w:t>
            </w:r>
          </w:p>
        </w:tc>
        <w:tc>
          <w:tcPr>
            <w:tcW w:w="2126" w:type="dxa"/>
            <w:shd w:val="clear" w:color="auto" w:fill="D9F2D0" w:themeFill="accent6" w:themeFillTint="33"/>
            <w:vAlign w:val="center"/>
          </w:tcPr>
          <w:p w14:paraId="02B73056"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Medium (Hyperelastic materials)</w:t>
            </w:r>
          </w:p>
        </w:tc>
      </w:tr>
      <w:tr w:rsidR="005A456E" w:rsidRPr="005A456E" w14:paraId="5D059E9A" w14:textId="77777777" w:rsidTr="003A451E">
        <w:tc>
          <w:tcPr>
            <w:tcW w:w="1843" w:type="dxa"/>
            <w:vAlign w:val="center"/>
          </w:tcPr>
          <w:p w14:paraId="6F3BFB2E"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6B200BA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843" w:type="dxa"/>
            <w:vAlign w:val="center"/>
          </w:tcPr>
          <w:p w14:paraId="476C97F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850" w:type="dxa"/>
            <w:vAlign w:val="center"/>
          </w:tcPr>
          <w:p w14:paraId="2C0F5193"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985" w:type="dxa"/>
            <w:vAlign w:val="center"/>
          </w:tcPr>
          <w:p w14:paraId="62B942A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410" w:type="dxa"/>
            <w:vAlign w:val="center"/>
          </w:tcPr>
          <w:p w14:paraId="783DE63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79B6A47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6ED1A38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7B7B7AE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4B281DA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0260B5D5" w14:textId="77777777" w:rsidTr="003A451E">
        <w:tc>
          <w:tcPr>
            <w:tcW w:w="1843" w:type="dxa"/>
            <w:shd w:val="clear" w:color="auto" w:fill="D9F2D0" w:themeFill="accent6" w:themeFillTint="33"/>
            <w:vAlign w:val="center"/>
          </w:tcPr>
          <w:p w14:paraId="3BA2501D" w14:textId="77777777" w:rsidR="00264F60" w:rsidRPr="005A456E" w:rsidRDefault="00264F60" w:rsidP="003A451E">
            <w:pPr>
              <w:spacing w:line="360" w:lineRule="auto"/>
              <w:jc w:val="center"/>
              <w:rPr>
                <w:rFonts w:ascii="Times New Roman" w:hAnsi="Times New Roman" w:cs="Times New Roman"/>
                <w:b/>
                <w:bCs/>
                <w:sz w:val="20"/>
                <w:szCs w:val="20"/>
              </w:rPr>
            </w:pPr>
            <w:r w:rsidRPr="005A456E">
              <w:rPr>
                <w:rFonts w:ascii="Times New Roman" w:eastAsiaTheme="majorEastAsia" w:hAnsi="Times New Roman" w:cs="Times New Roman"/>
                <w:b/>
                <w:bCs/>
                <w:sz w:val="20"/>
                <w:szCs w:val="20"/>
                <w:lang w:val="en-AU"/>
              </w:rPr>
              <w:t>Micro-pillar array (</w:t>
            </w:r>
            <w:r w:rsidRPr="005A456E">
              <w:rPr>
                <w:rFonts w:ascii="Times New Roman" w:hAnsi="Times New Roman" w:cs="Times New Roman"/>
                <w:b/>
                <w:bCs/>
                <w:sz w:val="20"/>
                <w:szCs w:val="20"/>
              </w:rPr>
              <w:t>µTUGs</w:t>
            </w:r>
            <w:r w:rsidRPr="005A456E">
              <w:rPr>
                <w:rFonts w:ascii="Times New Roman" w:eastAsiaTheme="majorEastAsia" w:hAnsi="Times New Roman" w:cs="Times New Roman"/>
                <w:b/>
                <w:bCs/>
                <w:sz w:val="20"/>
                <w:szCs w:val="20"/>
                <w:lang w:val="en-AU"/>
              </w:rPr>
              <w:t xml:space="preserve">) </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&lt;EndNote&gt;&lt;Cite&gt;&lt;Author&gt;Ma&lt;/Author&gt;&lt;Year&gt;2023&lt;/Year&gt;&lt;RecNum&gt;105&lt;/RecNum&gt;&lt;DisplayText&gt;&lt;style face="superscript"&gt;20&lt;/style&gt;&lt;/DisplayText&gt;&lt;record&gt;&lt;rec-number&gt;105&lt;/rec-number&gt;&lt;foreign-keys&gt;&lt;key app="EN" db-id="zpwtws5a39drs8e9ezpvxddhws2vapvw0wta" timestamp="1757318762"&gt;105&lt;/key&gt;&lt;/foreign-keys&gt;&lt;ref-type name="Journal Article"&gt;17&lt;/ref-type&gt;&lt;contributors&gt;&lt;authors&gt;&lt;author&gt;Ma, Marshall S&lt;/author&gt;&lt;author&gt;Sundaram, Subramanian&lt;/author&gt;&lt;author&gt;Lou, Lihua&lt;/author&gt;&lt;author&gt;Agarwal, Arvind&lt;/author&gt;&lt;author&gt;Chen, Christopher S&lt;/author&gt;&lt;author&gt;Bifano, Thomas G&lt;/author&gt;&lt;/authors&gt;&lt;/contributors&gt;&lt;titles&gt;&lt;title&gt;High throughput screening system for engineered cardiac tissues&lt;/title&gt;&lt;secondary-title&gt;Frontiers in Bioengineering and Biotechnology&lt;/secondary-title&gt;&lt;/titles&gt;&lt;periodical&gt;&lt;full-title&gt;Frontiers in Bioengineering and Biotechnology&lt;/full-title&gt;&lt;/periodical&gt;&lt;pages&gt;1177688&lt;/pages&gt;&lt;volume&gt;11&lt;/volume&gt;&lt;dates&gt;&lt;year&gt;2023&lt;/year&gt;&lt;/dates&gt;&lt;isbn&gt;2296-4185&lt;/isbn&gt;&lt;urls&gt;&lt;/urls&gt;&lt;/record&gt;&lt;/Cite&gt;&lt;/EndNote&gt;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20</w:t>
            </w:r>
            <w:r w:rsidRPr="005A456E">
              <w:rPr>
                <w:rFonts w:ascii="Times New Roman" w:eastAsiaTheme="majorEastAsia" w:hAnsi="Times New Roman" w:cs="Times New Roman"/>
                <w:b/>
                <w:bCs/>
                <w:sz w:val="20"/>
                <w:szCs w:val="20"/>
                <w:lang w:val="en-AU"/>
              </w:rPr>
              <w:fldChar w:fldCharType="end"/>
            </w:r>
          </w:p>
        </w:tc>
        <w:tc>
          <w:tcPr>
            <w:tcW w:w="1134" w:type="dxa"/>
            <w:shd w:val="clear" w:color="auto" w:fill="D9F2D0" w:themeFill="accent6" w:themeFillTint="33"/>
            <w:vAlign w:val="center"/>
          </w:tcPr>
          <w:p w14:paraId="5CE83E0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3D cell bundles</w:t>
            </w:r>
          </w:p>
        </w:tc>
        <w:tc>
          <w:tcPr>
            <w:tcW w:w="1843" w:type="dxa"/>
            <w:shd w:val="clear" w:color="auto" w:fill="D9F2D0" w:themeFill="accent6" w:themeFillTint="33"/>
            <w:vAlign w:val="center"/>
          </w:tcPr>
          <w:p w14:paraId="54A0760C"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Uses a two-pole/pillar structure and a microscope.</w:t>
            </w:r>
          </w:p>
        </w:tc>
        <w:tc>
          <w:tcPr>
            <w:tcW w:w="850" w:type="dxa"/>
            <w:shd w:val="clear" w:color="auto" w:fill="D9F2D0" w:themeFill="accent6" w:themeFillTint="33"/>
            <w:vAlign w:val="center"/>
          </w:tcPr>
          <w:p w14:paraId="2ADD8C98"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10675BB8"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D9F2D0" w:themeFill="accent6" w:themeFillTint="33"/>
            <w:vAlign w:val="center"/>
          </w:tcPr>
          <w:p w14:paraId="683653A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xml:space="preserve">Video outputs are used for </w:t>
            </w:r>
            <w:r w:rsidRPr="005A456E">
              <w:rPr>
                <w:rFonts w:ascii="Times New Roman" w:eastAsiaTheme="majorEastAsia" w:hAnsi="Times New Roman" w:cs="Times New Roman"/>
                <w:b/>
                <w:bCs/>
                <w:sz w:val="20"/>
                <w:szCs w:val="20"/>
                <w:lang w:val="en-AU"/>
              </w:rPr>
              <w:t>indirectly</w:t>
            </w:r>
            <w:r w:rsidRPr="005A456E">
              <w:rPr>
                <w:rFonts w:ascii="Times New Roman" w:eastAsiaTheme="majorEastAsia" w:hAnsi="Times New Roman" w:cs="Times New Roman"/>
                <w:sz w:val="20"/>
                <w:szCs w:val="20"/>
                <w:lang w:val="en-AU"/>
              </w:rPr>
              <w:t xml:space="preserve"> estimating contraction forces.</w:t>
            </w:r>
          </w:p>
        </w:tc>
        <w:tc>
          <w:tcPr>
            <w:tcW w:w="2410" w:type="dxa"/>
            <w:shd w:val="clear" w:color="auto" w:fill="D9F2D0" w:themeFill="accent6" w:themeFillTint="33"/>
            <w:vAlign w:val="center"/>
          </w:tcPr>
          <w:p w14:paraId="0734BF4F"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Low</w:t>
            </w:r>
            <w:r w:rsidRPr="005A456E">
              <w:rPr>
                <w:rFonts w:ascii="Times New Roman" w:eastAsiaTheme="majorEastAsia" w:hAnsi="Times New Roman" w:cs="Times New Roman"/>
                <w:sz w:val="20"/>
                <w:szCs w:val="20"/>
                <w:lang w:val="en-AU"/>
              </w:rPr>
              <w:t xml:space="preserve">: </w:t>
            </w:r>
            <w:r w:rsidRPr="005A456E">
              <w:rPr>
                <w:rFonts w:ascii="Times New Roman" w:eastAsiaTheme="majorEastAsia" w:hAnsi="Times New Roman" w:cs="Times New Roman"/>
                <w:sz w:val="20"/>
                <w:szCs w:val="20"/>
              </w:rPr>
              <w:t xml:space="preserve">Cells must integrate with the sensor framework. </w:t>
            </w:r>
            <w:r w:rsidRPr="005A456E">
              <w:rPr>
                <w:rFonts w:ascii="Times New Roman" w:eastAsiaTheme="majorEastAsia" w:hAnsi="Times New Roman" w:cs="Times New Roman"/>
                <w:sz w:val="20"/>
                <w:szCs w:val="20"/>
                <w:lang w:val="en-AU"/>
              </w:rPr>
              <w:t>Require manual, well-by-well recordings and video analysis.</w:t>
            </w:r>
          </w:p>
        </w:tc>
        <w:tc>
          <w:tcPr>
            <w:tcW w:w="1134" w:type="dxa"/>
            <w:shd w:val="clear" w:color="auto" w:fill="D9F2D0" w:themeFill="accent6" w:themeFillTint="33"/>
            <w:vAlign w:val="center"/>
          </w:tcPr>
          <w:p w14:paraId="0D9BFAAA"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16 μN</w:t>
            </w:r>
          </w:p>
        </w:tc>
        <w:tc>
          <w:tcPr>
            <w:tcW w:w="1275" w:type="dxa"/>
            <w:shd w:val="clear" w:color="auto" w:fill="D9F2D0" w:themeFill="accent6" w:themeFillTint="33"/>
            <w:vAlign w:val="center"/>
          </w:tcPr>
          <w:p w14:paraId="33EC11BE"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5.3 μN</w:t>
            </w:r>
            <w:r w:rsidRPr="005A456E">
              <w:rPr>
                <w:rFonts w:ascii="Times New Roman" w:eastAsiaTheme="majorEastAsia" w:hAnsi="Times New Roman" w:cs="Times New Roman"/>
                <w:sz w:val="20"/>
                <w:szCs w:val="20"/>
                <w:vertAlign w:val="superscript"/>
                <w:lang w:val="en-AU"/>
              </w:rPr>
              <w:t>#ii</w:t>
            </w:r>
            <w:r w:rsidRPr="005A456E">
              <w:rPr>
                <w:rFonts w:ascii="Times New Roman" w:eastAsiaTheme="majorEastAsia" w:hAnsi="Times New Roman" w:cs="Times New Roman"/>
                <w:sz w:val="20"/>
                <w:szCs w:val="20"/>
                <w:lang w:val="en-AU"/>
              </w:rPr>
              <w:t xml:space="preserve">  </w:t>
            </w:r>
          </w:p>
        </w:tc>
        <w:tc>
          <w:tcPr>
            <w:tcW w:w="1560" w:type="dxa"/>
            <w:shd w:val="clear" w:color="auto" w:fill="D9F2D0" w:themeFill="accent6" w:themeFillTint="33"/>
            <w:vAlign w:val="center"/>
          </w:tcPr>
          <w:p w14:paraId="0271728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0.1 - 10 Hz</w:t>
            </w:r>
          </w:p>
          <w:p w14:paraId="554369FA"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(Hyperelastic materials)</w:t>
            </w:r>
          </w:p>
        </w:tc>
        <w:tc>
          <w:tcPr>
            <w:tcW w:w="2126" w:type="dxa"/>
            <w:shd w:val="clear" w:color="auto" w:fill="D9F2D0" w:themeFill="accent6" w:themeFillTint="33"/>
            <w:vAlign w:val="center"/>
          </w:tcPr>
          <w:p w14:paraId="164579DC"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Medium (Hyperelastic materials)</w:t>
            </w:r>
          </w:p>
        </w:tc>
      </w:tr>
      <w:tr w:rsidR="005A456E" w:rsidRPr="005A456E" w14:paraId="1E7B70F8" w14:textId="77777777" w:rsidTr="003A451E">
        <w:tc>
          <w:tcPr>
            <w:tcW w:w="1843" w:type="dxa"/>
            <w:shd w:val="clear" w:color="auto" w:fill="FFFFFF" w:themeFill="background1"/>
            <w:vAlign w:val="center"/>
          </w:tcPr>
          <w:p w14:paraId="532C55B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shd w:val="clear" w:color="auto" w:fill="FFFFFF" w:themeFill="background1"/>
            <w:vAlign w:val="center"/>
          </w:tcPr>
          <w:p w14:paraId="66E217B1"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843" w:type="dxa"/>
            <w:shd w:val="clear" w:color="auto" w:fill="FFFFFF" w:themeFill="background1"/>
            <w:vAlign w:val="center"/>
          </w:tcPr>
          <w:p w14:paraId="0AB3BE9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850" w:type="dxa"/>
            <w:shd w:val="clear" w:color="auto" w:fill="FFFFFF" w:themeFill="background1"/>
            <w:vAlign w:val="center"/>
          </w:tcPr>
          <w:p w14:paraId="2CA35FC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985" w:type="dxa"/>
            <w:shd w:val="clear" w:color="auto" w:fill="FFFFFF" w:themeFill="background1"/>
            <w:vAlign w:val="center"/>
          </w:tcPr>
          <w:p w14:paraId="129F171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410" w:type="dxa"/>
            <w:shd w:val="clear" w:color="auto" w:fill="FFFFFF" w:themeFill="background1"/>
            <w:vAlign w:val="center"/>
          </w:tcPr>
          <w:p w14:paraId="7C466CA1"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34C2461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1C06AB1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46DEF5B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72861FB6"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6DB48215" w14:textId="77777777" w:rsidTr="003A451E">
        <w:tc>
          <w:tcPr>
            <w:tcW w:w="1843" w:type="dxa"/>
            <w:shd w:val="clear" w:color="auto" w:fill="D9F2D0" w:themeFill="accent6" w:themeFillTint="33"/>
            <w:vAlign w:val="center"/>
          </w:tcPr>
          <w:p w14:paraId="00A9AAA5"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Hydrogel micro pillars</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&lt;EndNote&gt;&lt;Cite&gt;&lt;Author&gt;Zhang&lt;/Author&gt;&lt;Year&gt;2023&lt;/Year&gt;&lt;RecNum&gt;109&lt;/RecNum&gt;&lt;DisplayText&gt;&lt;style face="superscript"&gt;4&lt;/style&gt;&lt;/DisplayText&gt;&lt;record&gt;&lt;rec-number&gt;109&lt;/rec-number&gt;&lt;foreign-keys&gt;&lt;key app="EN" db-id="zpwtws5a39drs8e9ezpvxddhws2vapvw0wta" timestamp="1757399571"&gt;109&lt;/key&gt;&lt;/foreign-keys&gt;&lt;ref-type name="Journal Article"&gt;17&lt;/ref-type&gt;&lt;contributors&gt;&lt;authors&gt;&lt;author&gt;Zhang, Feng&lt;/author&gt;&lt;author&gt;Cheng, Hongyi&lt;/author&gt;&lt;author&gt;Qu, Kaiyun&lt;/author&gt;&lt;author&gt;Qian, Xuetian&lt;/author&gt;&lt;author&gt;Lin, Yongping&lt;/author&gt;&lt;author&gt;Zhang, Yike&lt;/author&gt;&lt;author&gt;Qian, Sichong&lt;/author&gt;&lt;author&gt;Huang, Ningping&lt;/author&gt;&lt;author&gt;Cui, Chang&lt;/author&gt;&lt;author&gt;Chen, Minglong&lt;/author&gt;&lt;/authors&gt;&lt;/contributors&gt;&lt;titles&gt;&lt;title&gt;Continuous contractile force and electrical signal recordings of 3D cardiac tissue utilizing conductive hydrogel pillars on a chip&lt;/title&gt;&lt;secondary-title&gt;Materials Today Bio&lt;/secondary-title&gt;&lt;/titles&gt;&lt;periodical&gt;&lt;full-title&gt;Materials Today Bio&lt;/full-title&gt;&lt;/periodical&gt;&lt;pages&gt;100626&lt;/pages&gt;&lt;volume&gt;20&lt;/volume&gt;&lt;dates&gt;&lt;year&gt;2023&lt;/year&gt;&lt;/dates&gt;&lt;isbn&gt;2590-0064&lt;/isbn&gt;&lt;urls&gt;&lt;/urls&gt;&lt;/record&gt;&lt;/Cite&gt;&lt;/EndNote&gt;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4</w:t>
            </w:r>
            <w:r w:rsidRPr="005A456E">
              <w:rPr>
                <w:rFonts w:ascii="Times New Roman" w:eastAsiaTheme="majorEastAsia" w:hAnsi="Times New Roman" w:cs="Times New Roman"/>
                <w:b/>
                <w:bCs/>
                <w:sz w:val="20"/>
                <w:szCs w:val="20"/>
                <w:lang w:val="en-AU"/>
              </w:rPr>
              <w:fldChar w:fldCharType="end"/>
            </w:r>
          </w:p>
        </w:tc>
        <w:tc>
          <w:tcPr>
            <w:tcW w:w="1134" w:type="dxa"/>
            <w:shd w:val="clear" w:color="auto" w:fill="D9F2D0" w:themeFill="accent6" w:themeFillTint="33"/>
            <w:vAlign w:val="center"/>
          </w:tcPr>
          <w:p w14:paraId="08043989"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3D cell bundles</w:t>
            </w:r>
          </w:p>
        </w:tc>
        <w:tc>
          <w:tcPr>
            <w:tcW w:w="1843" w:type="dxa"/>
            <w:shd w:val="clear" w:color="auto" w:fill="D9F2D0" w:themeFill="accent6" w:themeFillTint="33"/>
            <w:vAlign w:val="center"/>
          </w:tcPr>
          <w:p w14:paraId="251FFC16"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Uses a two-pillar structure made of hydrogel and a microscope.</w:t>
            </w:r>
          </w:p>
        </w:tc>
        <w:tc>
          <w:tcPr>
            <w:tcW w:w="850" w:type="dxa"/>
            <w:shd w:val="clear" w:color="auto" w:fill="D9F2D0" w:themeFill="accent6" w:themeFillTint="33"/>
            <w:vAlign w:val="center"/>
          </w:tcPr>
          <w:p w14:paraId="5716A9A0"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1B76483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D9F2D0" w:themeFill="accent6" w:themeFillTint="33"/>
            <w:vAlign w:val="center"/>
          </w:tcPr>
          <w:p w14:paraId="23BD232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xml:space="preserve">Video outputs are used for </w:t>
            </w:r>
            <w:r w:rsidRPr="005A456E">
              <w:rPr>
                <w:rFonts w:ascii="Times New Roman" w:eastAsiaTheme="majorEastAsia" w:hAnsi="Times New Roman" w:cs="Times New Roman"/>
                <w:b/>
                <w:bCs/>
                <w:sz w:val="20"/>
                <w:szCs w:val="20"/>
                <w:lang w:val="en-AU"/>
              </w:rPr>
              <w:t>indirectly</w:t>
            </w:r>
            <w:r w:rsidRPr="005A456E">
              <w:rPr>
                <w:rFonts w:ascii="Times New Roman" w:eastAsiaTheme="majorEastAsia" w:hAnsi="Times New Roman" w:cs="Times New Roman"/>
                <w:sz w:val="20"/>
                <w:szCs w:val="20"/>
                <w:lang w:val="en-AU"/>
              </w:rPr>
              <w:t xml:space="preserve"> estimating contraction forces.</w:t>
            </w:r>
          </w:p>
        </w:tc>
        <w:tc>
          <w:tcPr>
            <w:tcW w:w="2410" w:type="dxa"/>
            <w:shd w:val="clear" w:color="auto" w:fill="D9F2D0" w:themeFill="accent6" w:themeFillTint="33"/>
            <w:vAlign w:val="center"/>
          </w:tcPr>
          <w:p w14:paraId="29F93E7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b/>
                <w:bCs/>
                <w:sz w:val="20"/>
                <w:szCs w:val="20"/>
                <w:lang w:val="en-AU"/>
              </w:rPr>
              <w:t>Low</w:t>
            </w:r>
            <w:r w:rsidRPr="005A456E">
              <w:rPr>
                <w:rFonts w:ascii="Times New Roman" w:eastAsiaTheme="majorEastAsia" w:hAnsi="Times New Roman" w:cs="Times New Roman"/>
                <w:sz w:val="20"/>
                <w:szCs w:val="20"/>
                <w:lang w:val="en-AU"/>
              </w:rPr>
              <w:t xml:space="preserve">: </w:t>
            </w:r>
            <w:r w:rsidRPr="005A456E">
              <w:rPr>
                <w:rFonts w:ascii="Times New Roman" w:eastAsiaTheme="majorEastAsia" w:hAnsi="Times New Roman" w:cs="Times New Roman"/>
                <w:sz w:val="20"/>
                <w:szCs w:val="20"/>
              </w:rPr>
              <w:t xml:space="preserve">Cells must integrate with the sensor framework. </w:t>
            </w:r>
            <w:r w:rsidRPr="005A456E">
              <w:rPr>
                <w:rFonts w:ascii="Times New Roman" w:eastAsiaTheme="majorEastAsia" w:hAnsi="Times New Roman" w:cs="Times New Roman"/>
                <w:sz w:val="20"/>
                <w:szCs w:val="20"/>
                <w:lang w:val="en-AU"/>
              </w:rPr>
              <w:t>Require manual, well-by-well recordings and video analysis.</w:t>
            </w:r>
          </w:p>
        </w:tc>
        <w:tc>
          <w:tcPr>
            <w:tcW w:w="1134" w:type="dxa"/>
            <w:shd w:val="clear" w:color="auto" w:fill="D9F2D0" w:themeFill="accent6" w:themeFillTint="33"/>
            <w:vAlign w:val="center"/>
          </w:tcPr>
          <w:p w14:paraId="59DF46A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1.5 μN</w:t>
            </w:r>
          </w:p>
        </w:tc>
        <w:tc>
          <w:tcPr>
            <w:tcW w:w="1275" w:type="dxa"/>
            <w:shd w:val="clear" w:color="auto" w:fill="D9F2D0" w:themeFill="accent6" w:themeFillTint="33"/>
            <w:vAlign w:val="center"/>
          </w:tcPr>
          <w:p w14:paraId="65A58D0A"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0.543 μN</w:t>
            </w:r>
            <w:r w:rsidRPr="005A456E">
              <w:rPr>
                <w:rFonts w:ascii="Times New Roman" w:eastAsiaTheme="majorEastAsia" w:hAnsi="Times New Roman" w:cs="Times New Roman"/>
                <w:sz w:val="20"/>
                <w:szCs w:val="20"/>
                <w:vertAlign w:val="superscript"/>
                <w:lang w:val="en-AU"/>
              </w:rPr>
              <w:t>#iii</w:t>
            </w:r>
            <w:r w:rsidRPr="005A456E">
              <w:rPr>
                <w:rFonts w:ascii="Times New Roman" w:eastAsiaTheme="majorEastAsia" w:hAnsi="Times New Roman" w:cs="Times New Roman"/>
                <w:sz w:val="20"/>
                <w:szCs w:val="20"/>
                <w:lang w:val="en-AU"/>
              </w:rPr>
              <w:t xml:space="preserve">  </w:t>
            </w:r>
          </w:p>
        </w:tc>
        <w:tc>
          <w:tcPr>
            <w:tcW w:w="1560" w:type="dxa"/>
            <w:shd w:val="clear" w:color="auto" w:fill="D9F2D0" w:themeFill="accent6" w:themeFillTint="33"/>
            <w:vAlign w:val="center"/>
          </w:tcPr>
          <w:p w14:paraId="1B20B0D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0.1 - 1 Hz</w:t>
            </w:r>
          </w:p>
          <w:p w14:paraId="502C294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(Water migration)</w:t>
            </w:r>
          </w:p>
        </w:tc>
        <w:tc>
          <w:tcPr>
            <w:tcW w:w="2126" w:type="dxa"/>
            <w:shd w:val="clear" w:color="auto" w:fill="D9F2D0" w:themeFill="accent6" w:themeFillTint="33"/>
            <w:vAlign w:val="center"/>
          </w:tcPr>
          <w:p w14:paraId="49376899"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Extreme (</w:t>
            </w:r>
            <w:r w:rsidRPr="005A456E">
              <w:rPr>
                <w:rFonts w:ascii="Times New Roman" w:eastAsiaTheme="majorEastAsia" w:hAnsi="Times New Roman" w:cs="Times New Roman"/>
                <w:sz w:val="20"/>
                <w:szCs w:val="20"/>
              </w:rPr>
              <w:t>Osmotic swelling materials</w:t>
            </w:r>
            <w:r w:rsidRPr="005A456E">
              <w:rPr>
                <w:rFonts w:ascii="Times New Roman" w:eastAsiaTheme="majorEastAsia" w:hAnsi="Times New Roman" w:cs="Times New Roman"/>
                <w:sz w:val="20"/>
                <w:szCs w:val="20"/>
                <w:lang w:val="en-AU"/>
              </w:rPr>
              <w:t>)</w:t>
            </w:r>
          </w:p>
        </w:tc>
      </w:tr>
      <w:tr w:rsidR="005A456E" w:rsidRPr="005A456E" w14:paraId="274AC77D" w14:textId="77777777" w:rsidTr="003A451E">
        <w:tc>
          <w:tcPr>
            <w:tcW w:w="1843" w:type="dxa"/>
            <w:shd w:val="clear" w:color="auto" w:fill="FFFFFF" w:themeFill="background1"/>
            <w:vAlign w:val="center"/>
          </w:tcPr>
          <w:p w14:paraId="40EF4AE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shd w:val="clear" w:color="auto" w:fill="FFFFFF" w:themeFill="background1"/>
            <w:vAlign w:val="center"/>
          </w:tcPr>
          <w:p w14:paraId="371A442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843" w:type="dxa"/>
            <w:shd w:val="clear" w:color="auto" w:fill="FFFFFF" w:themeFill="background1"/>
            <w:vAlign w:val="center"/>
          </w:tcPr>
          <w:p w14:paraId="05B4A49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850" w:type="dxa"/>
            <w:shd w:val="clear" w:color="auto" w:fill="FFFFFF" w:themeFill="background1"/>
            <w:vAlign w:val="center"/>
          </w:tcPr>
          <w:p w14:paraId="7E1C1A2F"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985" w:type="dxa"/>
            <w:shd w:val="clear" w:color="auto" w:fill="FFFFFF" w:themeFill="background1"/>
            <w:vAlign w:val="center"/>
          </w:tcPr>
          <w:p w14:paraId="172586A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410" w:type="dxa"/>
            <w:shd w:val="clear" w:color="auto" w:fill="FFFFFF" w:themeFill="background1"/>
            <w:vAlign w:val="center"/>
          </w:tcPr>
          <w:p w14:paraId="15AB2E4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134" w:type="dxa"/>
            <w:vAlign w:val="center"/>
          </w:tcPr>
          <w:p w14:paraId="631C08F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45904F5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4C404FC9"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5A41BF0A"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1D78437B" w14:textId="77777777" w:rsidTr="003A451E">
        <w:tc>
          <w:tcPr>
            <w:tcW w:w="1843" w:type="dxa"/>
            <w:shd w:val="clear" w:color="auto" w:fill="D9F2D0" w:themeFill="accent6" w:themeFillTint="33"/>
            <w:vAlign w:val="center"/>
          </w:tcPr>
          <w:p w14:paraId="7AD3CC9D"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3D frameworks with buckling and flexible strain sensors</w:t>
            </w:r>
            <w:r w:rsidRPr="005A456E">
              <w:rPr>
                <w:rFonts w:ascii="Times New Roman" w:eastAsiaTheme="majorEastAsia" w:hAnsi="Times New Roman" w:cs="Times New Roman"/>
                <w:b/>
                <w:bCs/>
                <w:sz w:val="20"/>
                <w:szCs w:val="20"/>
                <w:lang w:val="en-AU"/>
              </w:rPr>
              <w:fldChar w:fldCharType="begin">
                <w:fldData xml:space="preserve">PEVuZE5vdGU+PENpdGU+PEF1dGhvcj5aaGFvPC9BdXRob3I+PFllYXI+MjAyMTwvWWVhcj48UmVj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</w:fldData>
              </w:fldChar>
            </w:r>
            <w:r w:rsidRPr="005A456E">
              <w:rPr>
                <w:rFonts w:ascii="Times New Roman" w:eastAsiaTheme="majorEastAsia" w:hAnsi="Times New Roman" w:cs="Times New Roman"/>
                <w:b/>
                <w:bCs/>
                <w:sz w:val="20"/>
                <w:szCs w:val="20"/>
                <w:lang w:val="en-AU"/>
              </w:rPr>
              <w:instrText xml:space="preserve"> ADDIN EN.CITE </w:instrText>
            </w:r>
            <w:r w:rsidRPr="005A456E">
              <w:rPr>
                <w:rFonts w:ascii="Times New Roman" w:eastAsiaTheme="majorEastAsia" w:hAnsi="Times New Roman" w:cs="Times New Roman"/>
                <w:b/>
                <w:bCs/>
                <w:sz w:val="20"/>
                <w:szCs w:val="20"/>
                <w:lang w:val="en-AU"/>
              </w:rPr>
              <w:fldChar w:fldCharType="begin">
                <w:fldData xml:space="preserve">PEVuZE5vdGU+PENpdGU+PEF1dGhvcj5aaGFvPC9BdXRob3I+PFllYXI+MjAyMTwvWWVhcj48UmVj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</w:fldData>
              </w:fldChar>
            </w:r>
            <w:r w:rsidRPr="005A456E">
              <w:rPr>
                <w:rFonts w:ascii="Times New Roman" w:eastAsiaTheme="majorEastAsia" w:hAnsi="Times New Roman" w:cs="Times New Roman"/>
                <w:b/>
                <w:bCs/>
                <w:sz w:val="20"/>
                <w:szCs w:val="20"/>
                <w:lang w:val="en-AU"/>
              </w:rPr>
              <w:instrText xml:space="preserve"> ADDIN EN.CITE.DATA </w:instrText>
            </w:r>
            <w:r w:rsidRPr="005A456E">
              <w:rPr>
                <w:rFonts w:ascii="Times New Roman" w:eastAsiaTheme="majorEastAsia" w:hAnsi="Times New Roman" w:cs="Times New Roman"/>
                <w:b/>
                <w:bCs/>
                <w:sz w:val="20"/>
                <w:szCs w:val="20"/>
                <w:lang w:val="en-AU"/>
              </w:rPr>
            </w:r>
            <w:r w:rsidRPr="005A456E">
              <w:rPr>
                <w:rFonts w:ascii="Times New Roman" w:eastAsiaTheme="majorEastAsia" w:hAnsi="Times New Roman" w:cs="Times New Roman"/>
                <w:b/>
                <w:bCs/>
                <w:sz w:val="20"/>
                <w:szCs w:val="20"/>
                <w:lang w:val="en-AU"/>
              </w:rPr>
              <w:fldChar w:fldCharType="end"/>
            </w:r>
            <w:r w:rsidRPr="005A456E">
              <w:rPr>
                <w:rFonts w:ascii="Times New Roman" w:eastAsiaTheme="majorEastAsia" w:hAnsi="Times New Roman" w:cs="Times New Roman"/>
                <w:b/>
                <w:bCs/>
                <w:sz w:val="20"/>
                <w:szCs w:val="20"/>
                <w:lang w:val="en-AU"/>
              </w:rPr>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6, 7</w:t>
            </w:r>
            <w:r w:rsidRPr="005A456E">
              <w:rPr>
                <w:rFonts w:ascii="Times New Roman" w:eastAsiaTheme="majorEastAsia" w:hAnsi="Times New Roman" w:cs="Times New Roman"/>
                <w:b/>
                <w:bCs/>
                <w:sz w:val="20"/>
                <w:szCs w:val="20"/>
                <w:lang w:val="en-AU"/>
              </w:rPr>
              <w:fldChar w:fldCharType="end"/>
            </w:r>
          </w:p>
        </w:tc>
        <w:tc>
          <w:tcPr>
            <w:tcW w:w="1134" w:type="dxa"/>
            <w:shd w:val="clear" w:color="auto" w:fill="D9F2D0" w:themeFill="accent6" w:themeFillTint="33"/>
            <w:vAlign w:val="center"/>
          </w:tcPr>
          <w:p w14:paraId="2A5DAAC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3D cell donut-shaped constructs</w:t>
            </w:r>
          </w:p>
        </w:tc>
        <w:tc>
          <w:tcPr>
            <w:tcW w:w="1843" w:type="dxa"/>
            <w:shd w:val="clear" w:color="auto" w:fill="D9F2D0" w:themeFill="accent6" w:themeFillTint="33"/>
            <w:vAlign w:val="center"/>
          </w:tcPr>
          <w:p w14:paraId="666E7FC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xml:space="preserve">Uses the buckling method and strain sensors </w:t>
            </w:r>
          </w:p>
        </w:tc>
        <w:tc>
          <w:tcPr>
            <w:tcW w:w="850" w:type="dxa"/>
            <w:shd w:val="clear" w:color="auto" w:fill="D9F2D0" w:themeFill="accent6" w:themeFillTint="33"/>
            <w:vAlign w:val="center"/>
          </w:tcPr>
          <w:p w14:paraId="382887BA"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05EBB846"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D9F2D0" w:themeFill="accent6" w:themeFillTint="33"/>
            <w:vAlign w:val="center"/>
          </w:tcPr>
          <w:p w14:paraId="3F0916C4"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xml:space="preserve">Strain recordings are used for </w:t>
            </w:r>
            <w:r w:rsidRPr="005A456E">
              <w:rPr>
                <w:rFonts w:ascii="Times New Roman" w:hAnsi="Times New Roman" w:cs="Times New Roman"/>
                <w:b/>
                <w:bCs/>
                <w:sz w:val="20"/>
                <w:szCs w:val="20"/>
              </w:rPr>
              <w:t>directly</w:t>
            </w:r>
            <w:r w:rsidRPr="005A456E">
              <w:rPr>
                <w:rFonts w:ascii="Times New Roman" w:hAnsi="Times New Roman" w:cs="Times New Roman"/>
                <w:sz w:val="20"/>
                <w:szCs w:val="20"/>
              </w:rPr>
              <w:t xml:space="preserve"> converting to contraction forces.</w:t>
            </w:r>
          </w:p>
        </w:tc>
        <w:tc>
          <w:tcPr>
            <w:tcW w:w="2410" w:type="dxa"/>
            <w:shd w:val="clear" w:color="auto" w:fill="D9F2D0" w:themeFill="accent6" w:themeFillTint="33"/>
            <w:vAlign w:val="center"/>
          </w:tcPr>
          <w:p w14:paraId="5ABB460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b/>
                <w:bCs/>
                <w:sz w:val="20"/>
                <w:szCs w:val="20"/>
                <w:lang w:val="en-AU"/>
              </w:rPr>
              <w:t>Medium</w:t>
            </w:r>
            <w:r w:rsidRPr="005A456E">
              <w:rPr>
                <w:rFonts w:ascii="Times New Roman" w:eastAsiaTheme="majorEastAsia" w:hAnsi="Times New Roman" w:cs="Times New Roman"/>
                <w:sz w:val="20"/>
                <w:szCs w:val="20"/>
                <w:lang w:val="en-AU"/>
              </w:rPr>
              <w:t xml:space="preserve">: </w:t>
            </w:r>
            <w:r w:rsidRPr="005A456E">
              <w:rPr>
                <w:rFonts w:ascii="Times New Roman" w:eastAsiaTheme="majorEastAsia" w:hAnsi="Times New Roman" w:cs="Times New Roman"/>
                <w:sz w:val="20"/>
                <w:szCs w:val="20"/>
              </w:rPr>
              <w:t>Cells must integrate with the sensor framework.</w:t>
            </w:r>
          </w:p>
        </w:tc>
        <w:tc>
          <w:tcPr>
            <w:tcW w:w="1134" w:type="dxa"/>
            <w:shd w:val="clear" w:color="auto" w:fill="D9F2D0" w:themeFill="accent6" w:themeFillTint="33"/>
            <w:vAlign w:val="center"/>
          </w:tcPr>
          <w:p w14:paraId="5D7A58C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5-15 μN</w:t>
            </w:r>
          </w:p>
        </w:tc>
        <w:tc>
          <w:tcPr>
            <w:tcW w:w="1275" w:type="dxa"/>
            <w:shd w:val="clear" w:color="auto" w:fill="D9F2D0" w:themeFill="accent6" w:themeFillTint="33"/>
            <w:vAlign w:val="center"/>
          </w:tcPr>
          <w:p w14:paraId="39AD9DA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1.32-5 μN</w:t>
            </w:r>
          </w:p>
        </w:tc>
        <w:tc>
          <w:tcPr>
            <w:tcW w:w="1560" w:type="dxa"/>
            <w:shd w:val="clear" w:color="auto" w:fill="D9F2D0" w:themeFill="accent6" w:themeFillTint="33"/>
            <w:vAlign w:val="center"/>
          </w:tcPr>
          <w:p w14:paraId="54858F5E"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0.1 - 50 Hz (Buckling structure)</w:t>
            </w:r>
          </w:p>
        </w:tc>
        <w:tc>
          <w:tcPr>
            <w:tcW w:w="2126" w:type="dxa"/>
            <w:shd w:val="clear" w:color="auto" w:fill="D9F2D0" w:themeFill="accent6" w:themeFillTint="33"/>
            <w:vAlign w:val="center"/>
          </w:tcPr>
          <w:p w14:paraId="22D9ED7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High (Direct contact, biofouling)</w:t>
            </w:r>
          </w:p>
        </w:tc>
      </w:tr>
      <w:tr w:rsidR="005A456E" w:rsidRPr="005A456E" w14:paraId="414565CC" w14:textId="77777777" w:rsidTr="003A451E">
        <w:tc>
          <w:tcPr>
            <w:tcW w:w="1843" w:type="dxa"/>
            <w:vAlign w:val="center"/>
          </w:tcPr>
          <w:p w14:paraId="29C17736"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7E072EE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843" w:type="dxa"/>
            <w:vAlign w:val="center"/>
          </w:tcPr>
          <w:p w14:paraId="74A031E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850" w:type="dxa"/>
            <w:vAlign w:val="center"/>
          </w:tcPr>
          <w:p w14:paraId="40A77C34"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985" w:type="dxa"/>
            <w:vAlign w:val="center"/>
          </w:tcPr>
          <w:p w14:paraId="7454B88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410" w:type="dxa"/>
            <w:vAlign w:val="center"/>
          </w:tcPr>
          <w:p w14:paraId="7137BA2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134" w:type="dxa"/>
            <w:vAlign w:val="center"/>
          </w:tcPr>
          <w:p w14:paraId="01ED637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0B0E1C29"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375B0666"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3A1135B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0F36987F" w14:textId="77777777" w:rsidTr="003A451E">
        <w:tc>
          <w:tcPr>
            <w:tcW w:w="1843" w:type="dxa"/>
            <w:shd w:val="clear" w:color="auto" w:fill="FAE2D5" w:themeFill="accent2" w:themeFillTint="33"/>
            <w:vAlign w:val="center"/>
          </w:tcPr>
          <w:p w14:paraId="1E5F1A2E"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Pressure-sensitive transistor array</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&lt;EndNote&gt;&lt;Cite&gt;&lt;Author&gt;Kim&lt;/Author&gt;&lt;Year&gt;2022&lt;/Year&gt;&lt;RecNum&gt;124&lt;/RecNum&gt;&lt;DisplayText&gt;&lt;style face="superscript"&gt;8&lt;/style&gt;&lt;/DisplayText&gt;&lt;record&gt;&lt;rec-number&gt;124&lt;/rec-number&gt;&lt;foreign-keys&gt;&lt;key app="EN" db-id="zpwtws5a39drs8e9ezpvxddhws2vapvw0wta" timestamp="1758760956"&gt;124&lt;/key&gt;&lt;/foreign-keys&gt;&lt;ref-type name="Journal Article"&gt;17&lt;/ref-type&gt;&lt;contributors&gt;&lt;authors&gt;&lt;author&gt;Kim, Moohyun&lt;/author&gt;&lt;author&gt;Hwang, Jae Chul&lt;/author&gt;&lt;author&gt;Min, Sungjin&lt;/author&gt;&lt;author&gt;Park, Young-Geun&lt;/author&gt;&lt;author&gt;Kim, Suran&lt;/author&gt;&lt;author&gt;Kim, Enji&lt;/author&gt;&lt;author&gt;Seo, Hunkyu&lt;/author&gt;&lt;author&gt;Chung, Won Gi&lt;/author&gt;&lt;author&gt;Lee, Jakyoung&lt;/author&gt;&lt;author&gt;Cho, Seung-Woo&lt;/author&gt;&lt;/authors&gt;&lt;/contributors&gt;&lt;titles&gt;&lt;title&gt;Multimodal characterization of cardiac organoids using integrations of pressure-sensitive transistor arrays with three-dimensional liquid metal electrodes&lt;/title&gt;&lt;secondary-title&gt;Nano letters&lt;/secondary-title&gt;&lt;/titles&gt;&lt;periodical&gt;&lt;full-title&gt;Nano letters&lt;/full-title&gt;&lt;/periodical&gt;&lt;pages&gt;7892-7901&lt;/pages&gt;&lt;volume&gt;22&lt;/volume&gt;&lt;number&gt;19&lt;/number&gt;&lt;dates&gt;&lt;year&gt;2022&lt;/year&gt;&lt;/dates&gt;&lt;isbn&gt;1530-6984&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8</w:t>
            </w:r>
            <w:r w:rsidRPr="005A456E">
              <w:rPr>
                <w:rFonts w:ascii="Times New Roman" w:eastAsiaTheme="majorEastAsia" w:hAnsi="Times New Roman" w:cs="Times New Roman"/>
                <w:b/>
                <w:bCs/>
                <w:sz w:val="20"/>
                <w:szCs w:val="20"/>
                <w:lang w:val="en-AU"/>
              </w:rPr>
              <w:fldChar w:fldCharType="end"/>
            </w:r>
          </w:p>
        </w:tc>
        <w:tc>
          <w:tcPr>
            <w:tcW w:w="1134" w:type="dxa"/>
            <w:shd w:val="clear" w:color="auto" w:fill="FAE2D5" w:themeFill="accent2" w:themeFillTint="33"/>
            <w:vAlign w:val="center"/>
          </w:tcPr>
          <w:p w14:paraId="417C0CBC"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3D organoids</w:t>
            </w:r>
          </w:p>
        </w:tc>
        <w:tc>
          <w:tcPr>
            <w:tcW w:w="1843" w:type="dxa"/>
            <w:shd w:val="clear" w:color="auto" w:fill="FAE2D5" w:themeFill="accent2" w:themeFillTint="33"/>
            <w:vAlign w:val="center"/>
          </w:tcPr>
          <w:p w14:paraId="4F0160B6"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Use an array of transistors with microneedle as anchors.</w:t>
            </w:r>
          </w:p>
        </w:tc>
        <w:tc>
          <w:tcPr>
            <w:tcW w:w="850" w:type="dxa"/>
            <w:shd w:val="clear" w:color="auto" w:fill="FAE2D5" w:themeFill="accent2" w:themeFillTint="33"/>
            <w:vAlign w:val="center"/>
          </w:tcPr>
          <w:p w14:paraId="02E80CD9"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1B41956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FAE2D5" w:themeFill="accent2" w:themeFillTint="33"/>
            <w:vAlign w:val="center"/>
          </w:tcPr>
          <w:p w14:paraId="3E0E8A6F"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Current recordings are used for directly converting to compressive pressures.</w:t>
            </w:r>
          </w:p>
        </w:tc>
        <w:tc>
          <w:tcPr>
            <w:tcW w:w="2410" w:type="dxa"/>
            <w:shd w:val="clear" w:color="auto" w:fill="FAE2D5" w:themeFill="accent2" w:themeFillTint="33"/>
            <w:vAlign w:val="center"/>
          </w:tcPr>
          <w:p w14:paraId="4EE19D4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b/>
                <w:bCs/>
                <w:sz w:val="20"/>
                <w:szCs w:val="20"/>
                <w:lang w:val="en-AU"/>
              </w:rPr>
              <w:t>Medium</w:t>
            </w:r>
            <w:r w:rsidRPr="005A456E">
              <w:rPr>
                <w:rFonts w:ascii="Times New Roman" w:eastAsiaTheme="majorEastAsia" w:hAnsi="Times New Roman" w:cs="Times New Roman"/>
                <w:sz w:val="20"/>
                <w:szCs w:val="20"/>
                <w:lang w:val="en-AU"/>
              </w:rPr>
              <w:t xml:space="preserve">: </w:t>
            </w:r>
            <w:r w:rsidRPr="005A456E">
              <w:rPr>
                <w:rFonts w:ascii="Times New Roman" w:eastAsiaTheme="majorEastAsia" w:hAnsi="Times New Roman" w:cs="Times New Roman"/>
                <w:sz w:val="20"/>
                <w:szCs w:val="20"/>
              </w:rPr>
              <w:t>Cells must integrate with the sensor framework.</w:t>
            </w:r>
          </w:p>
        </w:tc>
        <w:tc>
          <w:tcPr>
            <w:tcW w:w="1134" w:type="dxa"/>
            <w:shd w:val="clear" w:color="auto" w:fill="FAE2D5" w:themeFill="accent2" w:themeFillTint="33"/>
            <w:vAlign w:val="center"/>
          </w:tcPr>
          <w:p w14:paraId="405B047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&lt; 0.5 kPa</w:t>
            </w:r>
          </w:p>
        </w:tc>
        <w:tc>
          <w:tcPr>
            <w:tcW w:w="1275" w:type="dxa"/>
            <w:shd w:val="clear" w:color="auto" w:fill="FAE2D5" w:themeFill="accent2" w:themeFillTint="33"/>
            <w:vAlign w:val="center"/>
          </w:tcPr>
          <w:p w14:paraId="7EC7C729" w14:textId="77777777" w:rsidR="00264F60" w:rsidRPr="005A456E" w:rsidRDefault="00264F60" w:rsidP="003A451E">
            <w:pPr>
              <w:spacing w:line="360" w:lineRule="auto"/>
              <w:jc w:val="center"/>
              <w:rPr>
                <w:rFonts w:ascii="Times New Roman" w:eastAsiaTheme="majorEastAsia" w:hAnsi="Times New Roman" w:cs="Times New Roman"/>
                <w:sz w:val="20"/>
                <w:szCs w:val="20"/>
                <w:vertAlign w:val="superscript"/>
                <w:lang w:val="en-AU"/>
              </w:rPr>
            </w:pPr>
            <w:r w:rsidRPr="005A456E">
              <w:rPr>
                <w:rFonts w:ascii="Times New Roman" w:eastAsiaTheme="majorEastAsia" w:hAnsi="Times New Roman" w:cs="Times New Roman"/>
                <w:sz w:val="20"/>
                <w:szCs w:val="20"/>
                <w:lang w:val="en-AU"/>
              </w:rPr>
              <w:t>&lt; 0.2 kPa</w:t>
            </w:r>
            <w:r w:rsidRPr="005A456E">
              <w:rPr>
                <w:rFonts w:ascii="Times New Roman" w:eastAsiaTheme="majorEastAsia" w:hAnsi="Times New Roman" w:cs="Times New Roman"/>
                <w:sz w:val="20"/>
                <w:szCs w:val="20"/>
                <w:vertAlign w:val="superscript"/>
                <w:lang w:val="en-AU"/>
              </w:rPr>
              <w:t>#iv</w:t>
            </w:r>
          </w:p>
        </w:tc>
        <w:tc>
          <w:tcPr>
            <w:tcW w:w="1560" w:type="dxa"/>
            <w:shd w:val="clear" w:color="auto" w:fill="FAE2D5" w:themeFill="accent2" w:themeFillTint="33"/>
            <w:vAlign w:val="center"/>
          </w:tcPr>
          <w:p w14:paraId="51305FF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0.1 - 10 Hz</w:t>
            </w:r>
          </w:p>
          <w:p w14:paraId="47DF3C8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(Hyperelastic materials)</w:t>
            </w:r>
          </w:p>
        </w:tc>
        <w:tc>
          <w:tcPr>
            <w:tcW w:w="2126" w:type="dxa"/>
            <w:shd w:val="clear" w:color="auto" w:fill="FAE2D5" w:themeFill="accent2" w:themeFillTint="33"/>
            <w:vAlign w:val="center"/>
          </w:tcPr>
          <w:p w14:paraId="5A231702"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High (Direct contact, biofouling)</w:t>
            </w:r>
          </w:p>
        </w:tc>
      </w:tr>
      <w:tr w:rsidR="005A456E" w:rsidRPr="005A456E" w14:paraId="3A2293CC" w14:textId="77777777" w:rsidTr="003A451E">
        <w:tc>
          <w:tcPr>
            <w:tcW w:w="1843" w:type="dxa"/>
            <w:vAlign w:val="center"/>
          </w:tcPr>
          <w:p w14:paraId="3C8501C6"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vAlign w:val="center"/>
          </w:tcPr>
          <w:p w14:paraId="55A1E743" w14:textId="77777777" w:rsidR="00264F60" w:rsidRPr="005A456E" w:rsidRDefault="00264F60" w:rsidP="003A451E">
            <w:pPr>
              <w:spacing w:line="360" w:lineRule="auto"/>
              <w:jc w:val="center"/>
              <w:rPr>
                <w:rFonts w:ascii="Times New Roman" w:hAnsi="Times New Roman" w:cs="Times New Roman"/>
                <w:sz w:val="20"/>
                <w:szCs w:val="20"/>
              </w:rPr>
            </w:pPr>
          </w:p>
        </w:tc>
        <w:tc>
          <w:tcPr>
            <w:tcW w:w="1843" w:type="dxa"/>
            <w:vAlign w:val="center"/>
          </w:tcPr>
          <w:p w14:paraId="3F31E97B" w14:textId="77777777" w:rsidR="00264F60" w:rsidRPr="005A456E" w:rsidRDefault="00264F60" w:rsidP="003A451E">
            <w:pPr>
              <w:spacing w:line="360" w:lineRule="auto"/>
              <w:jc w:val="center"/>
              <w:rPr>
                <w:rFonts w:ascii="Times New Roman" w:hAnsi="Times New Roman" w:cs="Times New Roman"/>
                <w:sz w:val="20"/>
                <w:szCs w:val="20"/>
              </w:rPr>
            </w:pPr>
          </w:p>
        </w:tc>
        <w:tc>
          <w:tcPr>
            <w:tcW w:w="850" w:type="dxa"/>
            <w:vAlign w:val="center"/>
          </w:tcPr>
          <w:p w14:paraId="78D6DBFC"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985" w:type="dxa"/>
            <w:vAlign w:val="center"/>
          </w:tcPr>
          <w:p w14:paraId="65C25D9D" w14:textId="77777777" w:rsidR="00264F60" w:rsidRPr="005A456E" w:rsidRDefault="00264F60" w:rsidP="003A451E">
            <w:pPr>
              <w:spacing w:line="360" w:lineRule="auto"/>
              <w:jc w:val="center"/>
              <w:rPr>
                <w:rFonts w:ascii="Times New Roman" w:hAnsi="Times New Roman" w:cs="Times New Roman"/>
                <w:sz w:val="20"/>
                <w:szCs w:val="20"/>
              </w:rPr>
            </w:pPr>
          </w:p>
        </w:tc>
        <w:tc>
          <w:tcPr>
            <w:tcW w:w="2410" w:type="dxa"/>
            <w:vAlign w:val="center"/>
          </w:tcPr>
          <w:p w14:paraId="6C8E2EAB" w14:textId="77777777" w:rsidR="00264F60" w:rsidRPr="005A456E" w:rsidRDefault="00264F60" w:rsidP="003A451E">
            <w:pPr>
              <w:spacing w:line="360" w:lineRule="auto"/>
              <w:rPr>
                <w:rFonts w:ascii="Times New Roman" w:hAnsi="Times New Roman" w:cs="Times New Roman"/>
                <w:sz w:val="20"/>
                <w:szCs w:val="20"/>
              </w:rPr>
            </w:pPr>
          </w:p>
        </w:tc>
        <w:tc>
          <w:tcPr>
            <w:tcW w:w="1134" w:type="dxa"/>
            <w:vAlign w:val="center"/>
          </w:tcPr>
          <w:p w14:paraId="25A13FC6" w14:textId="77777777" w:rsidR="00264F60" w:rsidRPr="005A456E" w:rsidRDefault="00264F60" w:rsidP="003A451E">
            <w:pPr>
              <w:spacing w:line="360" w:lineRule="auto"/>
              <w:jc w:val="center"/>
              <w:rPr>
                <w:rFonts w:ascii="Times New Roman" w:hAnsi="Times New Roman" w:cs="Times New Roman"/>
                <w:sz w:val="20"/>
                <w:szCs w:val="20"/>
              </w:rPr>
            </w:pPr>
          </w:p>
        </w:tc>
        <w:tc>
          <w:tcPr>
            <w:tcW w:w="1275" w:type="dxa"/>
            <w:vAlign w:val="center"/>
          </w:tcPr>
          <w:p w14:paraId="361846E7" w14:textId="77777777" w:rsidR="00264F60" w:rsidRPr="005A456E" w:rsidRDefault="00264F60" w:rsidP="003A451E">
            <w:pPr>
              <w:spacing w:line="360" w:lineRule="auto"/>
              <w:jc w:val="center"/>
              <w:rPr>
                <w:rFonts w:ascii="Times New Roman" w:hAnsi="Times New Roman" w:cs="Times New Roman"/>
                <w:sz w:val="20"/>
                <w:szCs w:val="20"/>
              </w:rPr>
            </w:pPr>
          </w:p>
        </w:tc>
        <w:tc>
          <w:tcPr>
            <w:tcW w:w="1560" w:type="dxa"/>
            <w:vAlign w:val="center"/>
          </w:tcPr>
          <w:p w14:paraId="5C64D9B1" w14:textId="77777777" w:rsidR="00264F60" w:rsidRPr="005A456E" w:rsidRDefault="00264F60" w:rsidP="003A451E">
            <w:pPr>
              <w:spacing w:line="360" w:lineRule="auto"/>
              <w:jc w:val="center"/>
              <w:rPr>
                <w:rFonts w:ascii="Times New Roman" w:hAnsi="Times New Roman" w:cs="Times New Roman"/>
                <w:sz w:val="20"/>
                <w:szCs w:val="20"/>
              </w:rPr>
            </w:pPr>
          </w:p>
        </w:tc>
        <w:tc>
          <w:tcPr>
            <w:tcW w:w="2126" w:type="dxa"/>
            <w:vAlign w:val="center"/>
          </w:tcPr>
          <w:p w14:paraId="240049F9" w14:textId="77777777" w:rsidR="00264F60" w:rsidRPr="005A456E" w:rsidRDefault="00264F60" w:rsidP="003A451E">
            <w:pPr>
              <w:spacing w:line="360" w:lineRule="auto"/>
              <w:jc w:val="center"/>
              <w:rPr>
                <w:rFonts w:ascii="Times New Roman" w:hAnsi="Times New Roman" w:cs="Times New Roman"/>
                <w:sz w:val="20"/>
                <w:szCs w:val="20"/>
              </w:rPr>
            </w:pPr>
          </w:p>
        </w:tc>
      </w:tr>
      <w:tr w:rsidR="005A456E" w:rsidRPr="005A456E" w14:paraId="0FB8E91F" w14:textId="77777777" w:rsidTr="003A451E">
        <w:tc>
          <w:tcPr>
            <w:tcW w:w="1843" w:type="dxa"/>
            <w:shd w:val="clear" w:color="auto" w:fill="FAE2D5" w:themeFill="accent2" w:themeFillTint="33"/>
            <w:vAlign w:val="center"/>
          </w:tcPr>
          <w:p w14:paraId="5B8CD7BE"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 xml:space="preserve">Soft sensing diaphragm using AFM </w:t>
            </w:r>
            <w:r w:rsidRPr="005A456E">
              <w:rPr>
                <w:rFonts w:ascii="Times New Roman" w:eastAsiaTheme="majorEastAsia" w:hAnsi="Times New Roman" w:cs="Times New Roman"/>
                <w:b/>
                <w:bCs/>
                <w:sz w:val="20"/>
                <w:szCs w:val="20"/>
                <w:lang w:val="en-AU"/>
              </w:rPr>
              <w:fldChar w:fldCharType="begin">
                <w:fldData xml:space="preserve">PEVuZE5vdGU+PENpdGU+PEF1dGhvcj5MeXU8L0F1dGhvcj48WWVhcj4yMDIyPC9ZZWFyPjxSZWNO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</w:fldData>
              </w:fldChar>
            </w:r>
            <w:r w:rsidRPr="005A456E">
              <w:rPr>
                <w:rFonts w:ascii="Times New Roman" w:eastAsiaTheme="majorEastAsia" w:hAnsi="Times New Roman" w:cs="Times New Roman"/>
                <w:b/>
                <w:bCs/>
                <w:sz w:val="20"/>
                <w:szCs w:val="20"/>
                <w:lang w:val="en-AU"/>
              </w:rPr>
              <w:instrText xml:space="preserve"> ADDIN EN.CITE </w:instrText>
            </w:r>
            <w:r w:rsidRPr="005A456E">
              <w:rPr>
                <w:rFonts w:ascii="Times New Roman" w:eastAsiaTheme="majorEastAsia" w:hAnsi="Times New Roman" w:cs="Times New Roman"/>
                <w:b/>
                <w:bCs/>
                <w:sz w:val="20"/>
                <w:szCs w:val="20"/>
                <w:lang w:val="en-AU"/>
              </w:rPr>
              <w:fldChar w:fldCharType="begin">
                <w:fldData xml:space="preserve">PEVuZE5vdGU+PENpdGU+PEF1dGhvcj5MeXU8L0F1dGhvcj48WWVhcj4yMDIyPC9ZZWFyPjxSZWNO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</w:fldData>
              </w:fldChar>
            </w:r>
            <w:r w:rsidRPr="005A456E">
              <w:rPr>
                <w:rFonts w:ascii="Times New Roman" w:eastAsiaTheme="majorEastAsia" w:hAnsi="Times New Roman" w:cs="Times New Roman"/>
                <w:b/>
                <w:bCs/>
                <w:sz w:val="20"/>
                <w:szCs w:val="20"/>
                <w:lang w:val="en-AU"/>
              </w:rPr>
              <w:instrText xml:space="preserve"> ADDIN EN.CITE.DATA </w:instrText>
            </w:r>
            <w:r w:rsidRPr="005A456E">
              <w:rPr>
                <w:rFonts w:ascii="Times New Roman" w:eastAsiaTheme="majorEastAsia" w:hAnsi="Times New Roman" w:cs="Times New Roman"/>
                <w:b/>
                <w:bCs/>
                <w:sz w:val="20"/>
                <w:szCs w:val="20"/>
                <w:lang w:val="en-AU"/>
              </w:rPr>
            </w:r>
            <w:r w:rsidRPr="005A456E">
              <w:rPr>
                <w:rFonts w:ascii="Times New Roman" w:eastAsiaTheme="majorEastAsia" w:hAnsi="Times New Roman" w:cs="Times New Roman"/>
                <w:b/>
                <w:bCs/>
                <w:sz w:val="20"/>
                <w:szCs w:val="20"/>
                <w:lang w:val="en-AU"/>
              </w:rPr>
              <w:fldChar w:fldCharType="end"/>
            </w:r>
            <w:r w:rsidRPr="005A456E">
              <w:rPr>
                <w:rFonts w:ascii="Times New Roman" w:eastAsiaTheme="majorEastAsia" w:hAnsi="Times New Roman" w:cs="Times New Roman"/>
                <w:b/>
                <w:bCs/>
                <w:sz w:val="20"/>
                <w:szCs w:val="20"/>
                <w:lang w:val="en-AU"/>
              </w:rPr>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9, 10</w:t>
            </w:r>
            <w:r w:rsidRPr="005A456E">
              <w:rPr>
                <w:rFonts w:ascii="Times New Roman" w:eastAsiaTheme="majorEastAsia" w:hAnsi="Times New Roman" w:cs="Times New Roman"/>
                <w:b/>
                <w:bCs/>
                <w:sz w:val="20"/>
                <w:szCs w:val="20"/>
                <w:lang w:val="en-AU"/>
              </w:rPr>
              <w:fldChar w:fldCharType="end"/>
            </w:r>
          </w:p>
        </w:tc>
        <w:tc>
          <w:tcPr>
            <w:tcW w:w="1134" w:type="dxa"/>
            <w:shd w:val="clear" w:color="auto" w:fill="FAE2D5" w:themeFill="accent2" w:themeFillTint="33"/>
            <w:vAlign w:val="center"/>
          </w:tcPr>
          <w:p w14:paraId="453D7DAC"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3D organoids</w:t>
            </w:r>
          </w:p>
        </w:tc>
        <w:tc>
          <w:tcPr>
            <w:tcW w:w="1843" w:type="dxa"/>
            <w:shd w:val="clear" w:color="auto" w:fill="FAE2D5" w:themeFill="accent2" w:themeFillTint="33"/>
            <w:vAlign w:val="center"/>
          </w:tcPr>
          <w:p w14:paraId="630B0DA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hAnsi="Times New Roman" w:cs="Times New Roman"/>
                <w:sz w:val="20"/>
                <w:szCs w:val="20"/>
              </w:rPr>
              <w:t>Uses nanocracked platinum film on a soft PDMS diaphragm.</w:t>
            </w:r>
          </w:p>
        </w:tc>
        <w:tc>
          <w:tcPr>
            <w:tcW w:w="850" w:type="dxa"/>
            <w:shd w:val="clear" w:color="auto" w:fill="FAE2D5" w:themeFill="accent2" w:themeFillTint="33"/>
            <w:vAlign w:val="center"/>
          </w:tcPr>
          <w:p w14:paraId="3A183F53"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4F4223B3"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(12 dB)</w:t>
            </w:r>
          </w:p>
        </w:tc>
        <w:tc>
          <w:tcPr>
            <w:tcW w:w="1985" w:type="dxa"/>
            <w:shd w:val="clear" w:color="auto" w:fill="FAE2D5" w:themeFill="accent2" w:themeFillTint="33"/>
            <w:vAlign w:val="center"/>
          </w:tcPr>
          <w:p w14:paraId="37606DFC"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hAnsi="Times New Roman" w:cs="Times New Roman"/>
                <w:sz w:val="20"/>
                <w:szCs w:val="20"/>
              </w:rPr>
              <w:t xml:space="preserve">Resistance changes are used for </w:t>
            </w:r>
            <w:r w:rsidRPr="005A456E">
              <w:rPr>
                <w:rFonts w:ascii="Times New Roman" w:hAnsi="Times New Roman" w:cs="Times New Roman"/>
                <w:b/>
                <w:bCs/>
                <w:sz w:val="20"/>
                <w:szCs w:val="20"/>
              </w:rPr>
              <w:t>directly</w:t>
            </w:r>
            <w:r w:rsidRPr="005A456E">
              <w:rPr>
                <w:rFonts w:ascii="Times New Roman" w:hAnsi="Times New Roman" w:cs="Times New Roman"/>
                <w:sz w:val="20"/>
                <w:szCs w:val="20"/>
              </w:rPr>
              <w:t xml:space="preserve"> converting to contraction forces.</w:t>
            </w:r>
          </w:p>
        </w:tc>
        <w:tc>
          <w:tcPr>
            <w:tcW w:w="2410" w:type="dxa"/>
            <w:shd w:val="clear" w:color="auto" w:fill="FAE2D5" w:themeFill="accent2" w:themeFillTint="33"/>
            <w:vAlign w:val="center"/>
          </w:tcPr>
          <w:p w14:paraId="09681BDD" w14:textId="77777777" w:rsidR="00264F60" w:rsidRPr="005A456E" w:rsidRDefault="00264F60" w:rsidP="003A451E">
            <w:pPr>
              <w:spacing w:line="360" w:lineRule="auto"/>
              <w:rPr>
                <w:rFonts w:ascii="Times New Roman" w:hAnsi="Times New Roman" w:cs="Times New Roman"/>
                <w:sz w:val="20"/>
                <w:szCs w:val="20"/>
              </w:rPr>
            </w:pPr>
          </w:p>
          <w:p w14:paraId="7A01B36A"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b/>
                <w:bCs/>
                <w:sz w:val="20"/>
                <w:szCs w:val="20"/>
              </w:rPr>
              <w:t>Low</w:t>
            </w:r>
            <w:r w:rsidRPr="005A456E">
              <w:rPr>
                <w:rFonts w:ascii="Times New Roman" w:hAnsi="Times New Roman" w:cs="Times New Roman"/>
                <w:sz w:val="20"/>
                <w:szCs w:val="20"/>
              </w:rPr>
              <w:t xml:space="preserve">:  </w:t>
            </w:r>
            <w:r w:rsidRPr="005A456E">
              <w:rPr>
                <w:rFonts w:ascii="Times New Roman" w:eastAsiaTheme="majorEastAsia" w:hAnsi="Times New Roman" w:cs="Times New Roman"/>
                <w:sz w:val="20"/>
                <w:szCs w:val="20"/>
              </w:rPr>
              <w:t>Requires tedious, yet precise manual setup.</w:t>
            </w:r>
          </w:p>
        </w:tc>
        <w:tc>
          <w:tcPr>
            <w:tcW w:w="1134" w:type="dxa"/>
            <w:shd w:val="clear" w:color="auto" w:fill="FAE2D5" w:themeFill="accent2" w:themeFillTint="33"/>
            <w:vAlign w:val="center"/>
          </w:tcPr>
          <w:p w14:paraId="2E4CEA50"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 xml:space="preserve">~ 15 – 150 </w:t>
            </w:r>
            <w:r w:rsidRPr="005A456E">
              <w:rPr>
                <w:rFonts w:ascii="Times New Roman" w:eastAsiaTheme="majorEastAsia" w:hAnsi="Times New Roman" w:cs="Times New Roman"/>
                <w:sz w:val="20"/>
                <w:szCs w:val="20"/>
                <w:lang w:val="en-AU"/>
              </w:rPr>
              <w:t>μ</w:t>
            </w:r>
            <w:r w:rsidRPr="005A456E">
              <w:rPr>
                <w:rFonts w:ascii="Times New Roman" w:hAnsi="Times New Roman" w:cs="Times New Roman"/>
                <w:sz w:val="20"/>
                <w:szCs w:val="20"/>
              </w:rPr>
              <w:t>N</w:t>
            </w:r>
          </w:p>
        </w:tc>
        <w:tc>
          <w:tcPr>
            <w:tcW w:w="1275" w:type="dxa"/>
            <w:shd w:val="clear" w:color="auto" w:fill="FAE2D5" w:themeFill="accent2" w:themeFillTint="33"/>
            <w:vAlign w:val="center"/>
          </w:tcPr>
          <w:p w14:paraId="57C5BBD4"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 xml:space="preserve">~ 5 - 50 </w:t>
            </w:r>
            <w:r w:rsidRPr="005A456E">
              <w:rPr>
                <w:rFonts w:ascii="Times New Roman" w:eastAsiaTheme="majorEastAsia" w:hAnsi="Times New Roman" w:cs="Times New Roman"/>
                <w:sz w:val="20"/>
                <w:szCs w:val="20"/>
                <w:lang w:val="en-AU"/>
              </w:rPr>
              <w:t>μ</w:t>
            </w:r>
            <w:r w:rsidRPr="005A456E">
              <w:rPr>
                <w:rFonts w:ascii="Times New Roman" w:hAnsi="Times New Roman" w:cs="Times New Roman"/>
                <w:sz w:val="20"/>
                <w:szCs w:val="20"/>
              </w:rPr>
              <w:t>N</w:t>
            </w:r>
          </w:p>
        </w:tc>
        <w:tc>
          <w:tcPr>
            <w:tcW w:w="1560" w:type="dxa"/>
            <w:shd w:val="clear" w:color="auto" w:fill="FAE2D5" w:themeFill="accent2" w:themeFillTint="33"/>
            <w:vAlign w:val="center"/>
          </w:tcPr>
          <w:p w14:paraId="57C399C4"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0.1 - 10 Hz</w:t>
            </w:r>
          </w:p>
          <w:p w14:paraId="05EEE7AC"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eastAsiaTheme="majorEastAsia" w:hAnsi="Times New Roman" w:cs="Times New Roman"/>
                <w:sz w:val="20"/>
                <w:szCs w:val="20"/>
                <w:lang w:val="en-AU"/>
              </w:rPr>
              <w:t>(Hyperelastic materials)</w:t>
            </w:r>
          </w:p>
        </w:tc>
        <w:tc>
          <w:tcPr>
            <w:tcW w:w="2126" w:type="dxa"/>
            <w:shd w:val="clear" w:color="auto" w:fill="FAE2D5" w:themeFill="accent2" w:themeFillTint="33"/>
            <w:vAlign w:val="center"/>
          </w:tcPr>
          <w:p w14:paraId="393A6170"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eastAsiaTheme="majorEastAsia" w:hAnsi="Times New Roman" w:cs="Times New Roman"/>
                <w:sz w:val="20"/>
                <w:szCs w:val="20"/>
                <w:lang w:val="en-AU"/>
              </w:rPr>
              <w:t>High (Direct contact, biofouling)</w:t>
            </w:r>
          </w:p>
        </w:tc>
      </w:tr>
      <w:tr w:rsidR="005A456E" w:rsidRPr="005A456E" w14:paraId="14785F7A" w14:textId="77777777" w:rsidTr="003A451E">
        <w:tc>
          <w:tcPr>
            <w:tcW w:w="1843" w:type="dxa"/>
            <w:shd w:val="clear" w:color="auto" w:fill="FFFFFF" w:themeFill="background1"/>
            <w:vAlign w:val="center"/>
          </w:tcPr>
          <w:p w14:paraId="43D3FF29"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p>
        </w:tc>
        <w:tc>
          <w:tcPr>
            <w:tcW w:w="1134" w:type="dxa"/>
            <w:shd w:val="clear" w:color="auto" w:fill="FFFFFF" w:themeFill="background1"/>
            <w:vAlign w:val="center"/>
          </w:tcPr>
          <w:p w14:paraId="36F0AAE0" w14:textId="77777777" w:rsidR="00264F60" w:rsidRPr="005A456E" w:rsidRDefault="00264F60" w:rsidP="003A451E">
            <w:pPr>
              <w:spacing w:line="360" w:lineRule="auto"/>
              <w:jc w:val="center"/>
              <w:rPr>
                <w:rFonts w:ascii="Times New Roman" w:hAnsi="Times New Roman" w:cs="Times New Roman"/>
                <w:sz w:val="20"/>
                <w:szCs w:val="20"/>
              </w:rPr>
            </w:pPr>
          </w:p>
        </w:tc>
        <w:tc>
          <w:tcPr>
            <w:tcW w:w="1843" w:type="dxa"/>
            <w:shd w:val="clear" w:color="auto" w:fill="FFFFFF" w:themeFill="background1"/>
            <w:vAlign w:val="center"/>
          </w:tcPr>
          <w:p w14:paraId="49D82B31" w14:textId="77777777" w:rsidR="00264F60" w:rsidRPr="005A456E" w:rsidRDefault="00264F60" w:rsidP="003A451E">
            <w:pPr>
              <w:spacing w:line="360" w:lineRule="auto"/>
              <w:jc w:val="center"/>
              <w:rPr>
                <w:rFonts w:ascii="Times New Roman" w:hAnsi="Times New Roman" w:cs="Times New Roman"/>
                <w:sz w:val="20"/>
                <w:szCs w:val="20"/>
              </w:rPr>
            </w:pPr>
          </w:p>
        </w:tc>
        <w:tc>
          <w:tcPr>
            <w:tcW w:w="850" w:type="dxa"/>
            <w:shd w:val="clear" w:color="auto" w:fill="FFFFFF" w:themeFill="background1"/>
            <w:vAlign w:val="center"/>
          </w:tcPr>
          <w:p w14:paraId="04FDCC26"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985" w:type="dxa"/>
            <w:shd w:val="clear" w:color="auto" w:fill="FFFFFF" w:themeFill="background1"/>
            <w:vAlign w:val="center"/>
          </w:tcPr>
          <w:p w14:paraId="178D7D03" w14:textId="77777777" w:rsidR="00264F60" w:rsidRPr="005A456E" w:rsidRDefault="00264F60" w:rsidP="003A451E">
            <w:pPr>
              <w:spacing w:line="360" w:lineRule="auto"/>
              <w:jc w:val="center"/>
              <w:rPr>
                <w:rFonts w:ascii="Times New Roman" w:hAnsi="Times New Roman" w:cs="Times New Roman"/>
                <w:sz w:val="20"/>
                <w:szCs w:val="20"/>
              </w:rPr>
            </w:pPr>
          </w:p>
        </w:tc>
        <w:tc>
          <w:tcPr>
            <w:tcW w:w="2410" w:type="dxa"/>
            <w:shd w:val="clear" w:color="auto" w:fill="FFFFFF" w:themeFill="background1"/>
            <w:vAlign w:val="center"/>
          </w:tcPr>
          <w:p w14:paraId="2A01A034" w14:textId="77777777" w:rsidR="00264F60" w:rsidRPr="005A456E" w:rsidRDefault="00264F60" w:rsidP="003A451E">
            <w:pPr>
              <w:spacing w:line="360" w:lineRule="auto"/>
              <w:rPr>
                <w:rFonts w:ascii="Times New Roman" w:hAnsi="Times New Roman" w:cs="Times New Roman"/>
                <w:sz w:val="20"/>
                <w:szCs w:val="20"/>
              </w:rPr>
            </w:pPr>
          </w:p>
        </w:tc>
        <w:tc>
          <w:tcPr>
            <w:tcW w:w="1134" w:type="dxa"/>
            <w:vAlign w:val="center"/>
          </w:tcPr>
          <w:p w14:paraId="1B6BA2A4" w14:textId="77777777" w:rsidR="00264F60" w:rsidRPr="005A456E" w:rsidRDefault="00264F60" w:rsidP="003A451E">
            <w:pPr>
              <w:spacing w:line="360" w:lineRule="auto"/>
              <w:jc w:val="center"/>
              <w:rPr>
                <w:rFonts w:ascii="Times New Roman" w:hAnsi="Times New Roman" w:cs="Times New Roman"/>
                <w:sz w:val="20"/>
                <w:szCs w:val="20"/>
              </w:rPr>
            </w:pPr>
          </w:p>
        </w:tc>
        <w:tc>
          <w:tcPr>
            <w:tcW w:w="1275" w:type="dxa"/>
            <w:vAlign w:val="center"/>
          </w:tcPr>
          <w:p w14:paraId="0B4B2674" w14:textId="77777777" w:rsidR="00264F60" w:rsidRPr="005A456E" w:rsidRDefault="00264F60" w:rsidP="003A451E">
            <w:pPr>
              <w:spacing w:line="360" w:lineRule="auto"/>
              <w:jc w:val="center"/>
              <w:rPr>
                <w:rFonts w:ascii="Times New Roman" w:hAnsi="Times New Roman" w:cs="Times New Roman"/>
                <w:sz w:val="20"/>
                <w:szCs w:val="20"/>
              </w:rPr>
            </w:pPr>
          </w:p>
        </w:tc>
        <w:tc>
          <w:tcPr>
            <w:tcW w:w="1560" w:type="dxa"/>
            <w:vAlign w:val="center"/>
          </w:tcPr>
          <w:p w14:paraId="5D0EDE72" w14:textId="77777777" w:rsidR="00264F60" w:rsidRPr="005A456E" w:rsidRDefault="00264F60" w:rsidP="003A451E">
            <w:pPr>
              <w:spacing w:line="360" w:lineRule="auto"/>
              <w:jc w:val="center"/>
              <w:rPr>
                <w:rFonts w:ascii="Times New Roman" w:hAnsi="Times New Roman" w:cs="Times New Roman"/>
                <w:sz w:val="20"/>
                <w:szCs w:val="20"/>
              </w:rPr>
            </w:pPr>
          </w:p>
        </w:tc>
        <w:tc>
          <w:tcPr>
            <w:tcW w:w="2126" w:type="dxa"/>
            <w:vAlign w:val="center"/>
          </w:tcPr>
          <w:p w14:paraId="1E789EFF" w14:textId="77777777" w:rsidR="00264F60" w:rsidRPr="005A456E" w:rsidRDefault="00264F60" w:rsidP="003A451E">
            <w:pPr>
              <w:spacing w:line="360" w:lineRule="auto"/>
              <w:jc w:val="center"/>
              <w:rPr>
                <w:rFonts w:ascii="Times New Roman" w:hAnsi="Times New Roman" w:cs="Times New Roman"/>
                <w:sz w:val="20"/>
                <w:szCs w:val="20"/>
              </w:rPr>
            </w:pPr>
          </w:p>
        </w:tc>
      </w:tr>
      <w:tr w:rsidR="005A456E" w:rsidRPr="005A456E" w14:paraId="68C880DC" w14:textId="77777777" w:rsidTr="003A451E">
        <w:tc>
          <w:tcPr>
            <w:tcW w:w="1843" w:type="dxa"/>
            <w:shd w:val="clear" w:color="auto" w:fill="FAE2D5" w:themeFill="accent2" w:themeFillTint="33"/>
            <w:vAlign w:val="center"/>
          </w:tcPr>
          <w:p w14:paraId="68F37FB1"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 frequency ultrasound</w:t>
            </w:r>
            <w:r w:rsidRPr="005A456E">
              <w:rPr>
                <w:rFonts w:ascii="Times New Roman" w:eastAsiaTheme="majorEastAsia" w:hAnsi="Times New Roman" w:cs="Times New Roman"/>
                <w:b/>
                <w:bCs/>
                <w:sz w:val="20"/>
                <w:szCs w:val="20"/>
                <w:lang w:val="en-AU"/>
              </w:rPr>
              <w:fldChar w:fldCharType="begin"/>
            </w:r>
            <w:r w:rsidRPr="005A456E">
              <w:rPr>
                <w:rFonts w:ascii="Times New Roman" w:eastAsiaTheme="majorEastAsia" w:hAnsi="Times New Roman" w:cs="Times New Roman"/>
                <w:b/>
                <w:bCs/>
                <w:sz w:val="20"/>
                <w:szCs w:val="20"/>
                <w:lang w:val="en-AU"/>
              </w:rPr>
              <w:instrText xml:space="preserve"> ADDIN EN.CITE &lt;EndNote&gt;&lt;Cite&gt;&lt;Author&gt;Strohm&lt;/Author&gt;&lt;Year&gt;2023&lt;/Year&gt;&lt;RecNum&gt;108&lt;/RecNum&gt;&lt;DisplayText&gt;&lt;style face="superscript"&gt;11&lt;/style&gt;&lt;/DisplayText&gt;&lt;record&gt;&lt;rec-number&gt;108&lt;/rec-number&gt;&lt;foreign-keys&gt;&lt;key app="EN" db-id="zpwtws5a39drs8e9ezpvxddhws2vapvw0wta" timestamp="1757398759"&gt;108&lt;/key&gt;&lt;/foreign-keys&gt;&lt;ref-type name="Journal Article"&gt;17&lt;/ref-type&gt;&lt;contributors&gt;&lt;authors&gt;&lt;author&gt;Strohm, Eric M&lt;/author&gt;&lt;author&gt;Callaghan, Neal I&lt;/author&gt;&lt;author&gt;Ding, Yu&lt;/author&gt;&lt;author&gt;Latifi, Neda&lt;/author&gt;&lt;author&gt;Rafatian, Naimeh&lt;/author&gt;&lt;author&gt;Funakoshi, Shunsuke&lt;/author&gt;&lt;author&gt;Fernandes, Ian&lt;/author&gt;&lt;author&gt;Reitz, Cristine J&lt;/author&gt;&lt;author&gt;Di Paola, Michelle&lt;/author&gt;&lt;author&gt;Gramolini, Anthony O&lt;/author&gt;&lt;/authors&gt;&lt;/contributors&gt;&lt;titles&gt;&lt;title&gt;Noninvasive quantification of contractile dynamics in cardiac cells, spheroids, and organs-on-a-chip using high-frequency ultrasound&lt;/title&gt;&lt;secondary-title&gt;ACS Nano&lt;/secondary-title&gt;&lt;/titles&gt;&lt;periodical&gt;&lt;full-title&gt;Acs Nano&lt;/full-title&gt;&lt;/periodical&gt;&lt;pages&gt;314-327&lt;/pages&gt;&lt;volume&gt;18&lt;/volume&gt;&lt;number&gt;1&lt;/number&gt;&lt;dates&gt;&lt;year&gt;2023&lt;/year&gt;&lt;/dates&gt;&lt;isbn&gt;1936-0851&lt;/isbn&gt;&lt;urls&gt;&lt;/urls&gt;&lt;/record&gt;&lt;/Cite&gt;&lt;/EndNote&gt;</w:instrText>
            </w:r>
            <w:r w:rsidRPr="005A456E">
              <w:rPr>
                <w:rFonts w:ascii="Times New Roman" w:eastAsiaTheme="majorEastAsia" w:hAnsi="Times New Roman" w:cs="Times New Roman"/>
                <w:b/>
                <w:bCs/>
                <w:sz w:val="20"/>
                <w:szCs w:val="20"/>
                <w:lang w:val="en-AU"/>
              </w:rPr>
              <w:fldChar w:fldCharType="separate"/>
            </w:r>
            <w:r w:rsidRPr="005A456E">
              <w:rPr>
                <w:rFonts w:ascii="Times New Roman" w:eastAsiaTheme="majorEastAsia" w:hAnsi="Times New Roman" w:cs="Times New Roman"/>
                <w:b/>
                <w:bCs/>
                <w:noProof/>
                <w:sz w:val="20"/>
                <w:szCs w:val="20"/>
                <w:vertAlign w:val="superscript"/>
                <w:lang w:val="en-AU"/>
              </w:rPr>
              <w:t>11</w:t>
            </w:r>
            <w:r w:rsidRPr="005A456E">
              <w:rPr>
                <w:rFonts w:ascii="Times New Roman" w:eastAsiaTheme="majorEastAsia" w:hAnsi="Times New Roman" w:cs="Times New Roman"/>
                <w:b/>
                <w:bCs/>
                <w:sz w:val="20"/>
                <w:szCs w:val="20"/>
                <w:lang w:val="en-AU"/>
              </w:rPr>
              <w:fldChar w:fldCharType="end"/>
            </w:r>
          </w:p>
        </w:tc>
        <w:tc>
          <w:tcPr>
            <w:tcW w:w="1134" w:type="dxa"/>
            <w:shd w:val="clear" w:color="auto" w:fill="FAE2D5" w:themeFill="accent2" w:themeFillTint="33"/>
            <w:vAlign w:val="center"/>
          </w:tcPr>
          <w:p w14:paraId="6076A83A"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3D spheroids</w:t>
            </w:r>
          </w:p>
        </w:tc>
        <w:tc>
          <w:tcPr>
            <w:tcW w:w="1843" w:type="dxa"/>
            <w:shd w:val="clear" w:color="auto" w:fill="FAE2D5" w:themeFill="accent2" w:themeFillTint="33"/>
            <w:vAlign w:val="center"/>
          </w:tcPr>
          <w:p w14:paraId="4320ADBC"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Uses high-frequency ultrasound</w:t>
            </w:r>
          </w:p>
        </w:tc>
        <w:tc>
          <w:tcPr>
            <w:tcW w:w="850" w:type="dxa"/>
            <w:shd w:val="clear" w:color="auto" w:fill="FAE2D5" w:themeFill="accent2" w:themeFillTint="33"/>
            <w:vAlign w:val="center"/>
          </w:tcPr>
          <w:p w14:paraId="57B5D804" w14:textId="77777777" w:rsidR="00264F60" w:rsidRPr="005A456E" w:rsidRDefault="00264F60" w:rsidP="003A451E">
            <w:pPr>
              <w:spacing w:line="360" w:lineRule="auto"/>
              <w:jc w:val="center"/>
              <w:rPr>
                <w:rFonts w:ascii="Times New Roman" w:eastAsiaTheme="majorEastAsia" w:hAnsi="Times New Roman" w:cs="Times New Roman"/>
                <w:b/>
                <w:bCs/>
                <w:sz w:val="20"/>
                <w:szCs w:val="20"/>
                <w:lang w:val="en-AU"/>
              </w:rPr>
            </w:pPr>
            <w:r w:rsidRPr="005A456E">
              <w:rPr>
                <w:rFonts w:ascii="Times New Roman" w:eastAsiaTheme="majorEastAsia" w:hAnsi="Times New Roman" w:cs="Times New Roman"/>
                <w:b/>
                <w:bCs/>
                <w:sz w:val="20"/>
                <w:szCs w:val="20"/>
                <w:lang w:val="en-AU"/>
              </w:rPr>
              <w:t>High</w:t>
            </w:r>
          </w:p>
          <w:p w14:paraId="762CFFAB"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w:t>
            </w:r>
          </w:p>
        </w:tc>
        <w:tc>
          <w:tcPr>
            <w:tcW w:w="1985" w:type="dxa"/>
            <w:shd w:val="clear" w:color="auto" w:fill="FAE2D5" w:themeFill="accent2" w:themeFillTint="33"/>
            <w:vAlign w:val="center"/>
          </w:tcPr>
          <w:p w14:paraId="37594ABE"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eastAsiaTheme="majorEastAsia" w:hAnsi="Times New Roman" w:cs="Times New Roman"/>
                <w:sz w:val="20"/>
                <w:szCs w:val="20"/>
                <w:lang w:val="en-AU"/>
              </w:rPr>
              <w:t xml:space="preserve">Captured frames are used for </w:t>
            </w:r>
            <w:r w:rsidRPr="005A456E">
              <w:rPr>
                <w:rFonts w:ascii="Times New Roman" w:eastAsiaTheme="majorEastAsia" w:hAnsi="Times New Roman" w:cs="Times New Roman"/>
                <w:b/>
                <w:bCs/>
                <w:sz w:val="20"/>
                <w:szCs w:val="20"/>
                <w:lang w:val="en-AU"/>
              </w:rPr>
              <w:t>indirectly</w:t>
            </w:r>
            <w:r w:rsidRPr="005A456E">
              <w:rPr>
                <w:rFonts w:ascii="Times New Roman" w:eastAsiaTheme="majorEastAsia" w:hAnsi="Times New Roman" w:cs="Times New Roman"/>
                <w:sz w:val="20"/>
                <w:szCs w:val="20"/>
                <w:lang w:val="en-AU"/>
              </w:rPr>
              <w:t xml:space="preserve"> estimating contraction forces.</w:t>
            </w:r>
          </w:p>
        </w:tc>
        <w:tc>
          <w:tcPr>
            <w:tcW w:w="2410" w:type="dxa"/>
            <w:shd w:val="clear" w:color="auto" w:fill="FAE2D5" w:themeFill="accent2" w:themeFillTint="33"/>
            <w:vAlign w:val="center"/>
          </w:tcPr>
          <w:p w14:paraId="77952C2B"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b/>
                <w:bCs/>
                <w:sz w:val="20"/>
                <w:szCs w:val="20"/>
              </w:rPr>
              <w:t>Low</w:t>
            </w:r>
            <w:r w:rsidRPr="005A456E">
              <w:rPr>
                <w:rFonts w:ascii="Times New Roman" w:hAnsi="Times New Roman" w:cs="Times New Roman"/>
                <w:sz w:val="20"/>
                <w:szCs w:val="20"/>
              </w:rPr>
              <w:t xml:space="preserve">:  </w:t>
            </w:r>
            <w:r w:rsidRPr="005A456E">
              <w:rPr>
                <w:rFonts w:ascii="Times New Roman" w:eastAsiaTheme="majorEastAsia" w:hAnsi="Times New Roman" w:cs="Times New Roman"/>
                <w:sz w:val="20"/>
                <w:szCs w:val="20"/>
              </w:rPr>
              <w:t>Requires tedious, yet precise manual setup.</w:t>
            </w:r>
          </w:p>
        </w:tc>
        <w:tc>
          <w:tcPr>
            <w:tcW w:w="1134" w:type="dxa"/>
            <w:shd w:val="clear" w:color="auto" w:fill="FAE2D5" w:themeFill="accent2" w:themeFillTint="33"/>
            <w:vAlign w:val="center"/>
          </w:tcPr>
          <w:p w14:paraId="30CC62F6"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 xml:space="preserve">~ 0.2 </w:t>
            </w:r>
            <w:r w:rsidRPr="005A456E">
              <w:rPr>
                <w:rFonts w:ascii="Times New Roman" w:eastAsiaTheme="majorEastAsia" w:hAnsi="Times New Roman" w:cs="Times New Roman"/>
                <w:sz w:val="20"/>
                <w:szCs w:val="20"/>
                <w:lang w:val="en-AU"/>
              </w:rPr>
              <w:t>μN</w:t>
            </w:r>
          </w:p>
        </w:tc>
        <w:tc>
          <w:tcPr>
            <w:tcW w:w="1275" w:type="dxa"/>
            <w:shd w:val="clear" w:color="auto" w:fill="FAE2D5" w:themeFill="accent2" w:themeFillTint="33"/>
            <w:vAlign w:val="center"/>
          </w:tcPr>
          <w:p w14:paraId="2BFD3C3A"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 xml:space="preserve">&lt; 0.1 </w:t>
            </w:r>
            <w:r w:rsidRPr="005A456E">
              <w:rPr>
                <w:rFonts w:ascii="Times New Roman" w:eastAsiaTheme="majorEastAsia" w:hAnsi="Times New Roman" w:cs="Times New Roman"/>
                <w:sz w:val="20"/>
                <w:szCs w:val="20"/>
                <w:lang w:val="en-AU"/>
              </w:rPr>
              <w:t>μN</w:t>
            </w:r>
            <w:r w:rsidRPr="005A456E">
              <w:rPr>
                <w:rFonts w:ascii="Times New Roman" w:eastAsiaTheme="majorEastAsia" w:hAnsi="Times New Roman" w:cs="Times New Roman"/>
                <w:sz w:val="20"/>
                <w:szCs w:val="20"/>
                <w:vertAlign w:val="superscript"/>
                <w:lang w:val="en-AU"/>
              </w:rPr>
              <w:t>#v</w:t>
            </w:r>
            <w:r w:rsidRPr="005A456E">
              <w:rPr>
                <w:rFonts w:ascii="Times New Roman" w:hAnsi="Times New Roman" w:cs="Times New Roman"/>
                <w:sz w:val="20"/>
                <w:szCs w:val="20"/>
              </w:rPr>
              <w:t xml:space="preserve"> </w:t>
            </w:r>
          </w:p>
        </w:tc>
        <w:tc>
          <w:tcPr>
            <w:tcW w:w="1560" w:type="dxa"/>
            <w:shd w:val="clear" w:color="auto" w:fill="FAE2D5" w:themeFill="accent2" w:themeFillTint="33"/>
            <w:vAlign w:val="center"/>
          </w:tcPr>
          <w:p w14:paraId="2CFC5423"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 xml:space="preserve"> 40–200 MHz (Sampling frequency)</w:t>
            </w:r>
          </w:p>
        </w:tc>
        <w:tc>
          <w:tcPr>
            <w:tcW w:w="2126" w:type="dxa"/>
            <w:shd w:val="clear" w:color="auto" w:fill="FAE2D5" w:themeFill="accent2" w:themeFillTint="33"/>
            <w:vAlign w:val="center"/>
          </w:tcPr>
          <w:p w14:paraId="67349F19" w14:textId="77777777" w:rsidR="00264F60" w:rsidRPr="005A456E" w:rsidRDefault="00264F60" w:rsidP="003A451E">
            <w:pPr>
              <w:spacing w:line="360" w:lineRule="auto"/>
              <w:jc w:val="center"/>
              <w:rPr>
                <w:rFonts w:ascii="Times New Roman" w:hAnsi="Times New Roman" w:cs="Times New Roman"/>
                <w:sz w:val="20"/>
                <w:szCs w:val="20"/>
              </w:rPr>
            </w:pPr>
            <w:r w:rsidRPr="005A456E">
              <w:rPr>
                <w:rFonts w:ascii="Times New Roman" w:hAnsi="Times New Roman" w:cs="Times New Roman"/>
                <w:sz w:val="20"/>
                <w:szCs w:val="20"/>
              </w:rPr>
              <w:t>Very low</w:t>
            </w:r>
          </w:p>
        </w:tc>
      </w:tr>
      <w:tr w:rsidR="005A456E" w:rsidRPr="005A456E" w14:paraId="77068577" w14:textId="77777777" w:rsidTr="003A451E">
        <w:tc>
          <w:tcPr>
            <w:tcW w:w="1843" w:type="dxa"/>
            <w:shd w:val="clear" w:color="auto" w:fill="FFFFFF" w:themeFill="background1"/>
          </w:tcPr>
          <w:p w14:paraId="6F045EA5" w14:textId="77777777" w:rsidR="00264F60" w:rsidRPr="005A456E" w:rsidRDefault="00264F60" w:rsidP="003A451E">
            <w:pPr>
              <w:spacing w:line="360" w:lineRule="auto"/>
              <w:rPr>
                <w:rFonts w:ascii="Times New Roman" w:eastAsiaTheme="majorEastAsia" w:hAnsi="Times New Roman" w:cs="Times New Roman"/>
                <w:sz w:val="20"/>
                <w:szCs w:val="20"/>
                <w:lang w:val="en-AU"/>
              </w:rPr>
            </w:pPr>
          </w:p>
        </w:tc>
        <w:tc>
          <w:tcPr>
            <w:tcW w:w="1134" w:type="dxa"/>
            <w:shd w:val="clear" w:color="auto" w:fill="FFFFFF" w:themeFill="background1"/>
            <w:vAlign w:val="center"/>
          </w:tcPr>
          <w:p w14:paraId="15AFE14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843" w:type="dxa"/>
            <w:shd w:val="clear" w:color="auto" w:fill="FFFFFF" w:themeFill="background1"/>
          </w:tcPr>
          <w:p w14:paraId="1761DB53" w14:textId="77777777" w:rsidR="00264F60" w:rsidRPr="005A456E" w:rsidRDefault="00264F60" w:rsidP="003A451E">
            <w:pPr>
              <w:spacing w:line="360" w:lineRule="auto"/>
              <w:rPr>
                <w:rFonts w:ascii="Times New Roman" w:eastAsiaTheme="majorEastAsia" w:hAnsi="Times New Roman" w:cs="Times New Roman"/>
                <w:sz w:val="20"/>
                <w:szCs w:val="20"/>
                <w:lang w:val="en-AU"/>
              </w:rPr>
            </w:pPr>
          </w:p>
        </w:tc>
        <w:tc>
          <w:tcPr>
            <w:tcW w:w="850" w:type="dxa"/>
            <w:shd w:val="clear" w:color="auto" w:fill="FFFFFF" w:themeFill="background1"/>
          </w:tcPr>
          <w:p w14:paraId="2027CF07" w14:textId="77777777" w:rsidR="00264F60" w:rsidRPr="005A456E" w:rsidRDefault="00264F60" w:rsidP="003A451E">
            <w:pPr>
              <w:spacing w:line="360" w:lineRule="auto"/>
              <w:rPr>
                <w:rFonts w:ascii="Times New Roman" w:eastAsiaTheme="majorEastAsia" w:hAnsi="Times New Roman" w:cs="Times New Roman"/>
                <w:sz w:val="20"/>
                <w:szCs w:val="20"/>
                <w:lang w:val="en-AU"/>
              </w:rPr>
            </w:pPr>
          </w:p>
        </w:tc>
        <w:tc>
          <w:tcPr>
            <w:tcW w:w="1985" w:type="dxa"/>
            <w:shd w:val="clear" w:color="auto" w:fill="FFFFFF" w:themeFill="background1"/>
          </w:tcPr>
          <w:p w14:paraId="323E0B26" w14:textId="77777777" w:rsidR="00264F60" w:rsidRPr="005A456E" w:rsidRDefault="00264F60" w:rsidP="003A451E">
            <w:pPr>
              <w:spacing w:line="360" w:lineRule="auto"/>
              <w:rPr>
                <w:rFonts w:ascii="Times New Roman" w:eastAsiaTheme="majorEastAsia" w:hAnsi="Times New Roman" w:cs="Times New Roman"/>
                <w:sz w:val="20"/>
                <w:szCs w:val="20"/>
                <w:lang w:val="en-AU"/>
              </w:rPr>
            </w:pPr>
          </w:p>
        </w:tc>
        <w:tc>
          <w:tcPr>
            <w:tcW w:w="2410" w:type="dxa"/>
            <w:shd w:val="clear" w:color="auto" w:fill="FFFFFF" w:themeFill="background1"/>
          </w:tcPr>
          <w:p w14:paraId="113E6ED9" w14:textId="77777777" w:rsidR="00264F60" w:rsidRPr="005A456E" w:rsidRDefault="00264F60" w:rsidP="003A451E">
            <w:pPr>
              <w:spacing w:line="360" w:lineRule="auto"/>
              <w:rPr>
                <w:rFonts w:ascii="Times New Roman" w:eastAsiaTheme="majorEastAsia" w:hAnsi="Times New Roman" w:cs="Times New Roman"/>
                <w:sz w:val="20"/>
                <w:szCs w:val="20"/>
                <w:lang w:val="en-AU"/>
              </w:rPr>
            </w:pPr>
          </w:p>
        </w:tc>
        <w:tc>
          <w:tcPr>
            <w:tcW w:w="1134" w:type="dxa"/>
            <w:vAlign w:val="center"/>
          </w:tcPr>
          <w:p w14:paraId="232F3D98"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275" w:type="dxa"/>
            <w:vAlign w:val="center"/>
          </w:tcPr>
          <w:p w14:paraId="665AC3FD"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1560" w:type="dxa"/>
            <w:vAlign w:val="center"/>
          </w:tcPr>
          <w:p w14:paraId="431D9D99"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c>
          <w:tcPr>
            <w:tcW w:w="2126" w:type="dxa"/>
            <w:vAlign w:val="center"/>
          </w:tcPr>
          <w:p w14:paraId="6233C481"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p>
        </w:tc>
      </w:tr>
      <w:tr w:rsidR="005A456E" w:rsidRPr="005A456E" w14:paraId="6279D983" w14:textId="77777777" w:rsidTr="003A451E">
        <w:tc>
          <w:tcPr>
            <w:tcW w:w="1843" w:type="dxa"/>
            <w:shd w:val="clear" w:color="auto" w:fill="F2CEED" w:themeFill="accent5" w:themeFillTint="33"/>
            <w:vAlign w:val="center"/>
          </w:tcPr>
          <w:p w14:paraId="503B290E" w14:textId="77777777" w:rsidR="00264F60" w:rsidRPr="005A456E" w:rsidRDefault="00264F60" w:rsidP="003A451E">
            <w:pPr>
              <w:spacing w:line="360" w:lineRule="auto"/>
              <w:jc w:val="center"/>
              <w:rPr>
                <w:rFonts w:ascii="Times New Roman" w:eastAsiaTheme="majorEastAsia" w:hAnsi="Times New Roman" w:cs="Times New Roman"/>
                <w:b/>
                <w:sz w:val="20"/>
                <w:szCs w:val="20"/>
                <w:lang w:val="en-AU"/>
              </w:rPr>
            </w:pPr>
            <w:r w:rsidRPr="005A456E">
              <w:rPr>
                <w:rFonts w:ascii="Times New Roman" w:eastAsiaTheme="majorEastAsia" w:hAnsi="Times New Roman" w:cs="Times New Roman"/>
                <w:b/>
                <w:sz w:val="20"/>
                <w:szCs w:val="20"/>
                <w:lang w:val="en-AU"/>
              </w:rPr>
              <w:t>This work</w:t>
            </w:r>
          </w:p>
        </w:tc>
        <w:tc>
          <w:tcPr>
            <w:tcW w:w="1134" w:type="dxa"/>
            <w:shd w:val="clear" w:color="auto" w:fill="F2CEED" w:themeFill="accent5" w:themeFillTint="33"/>
            <w:vAlign w:val="center"/>
          </w:tcPr>
          <w:p w14:paraId="08A2DDA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3D organoids &amp; EHTs</w:t>
            </w:r>
          </w:p>
        </w:tc>
        <w:tc>
          <w:tcPr>
            <w:tcW w:w="1843" w:type="dxa"/>
            <w:shd w:val="clear" w:color="auto" w:fill="F2CEED" w:themeFill="accent5" w:themeFillTint="33"/>
            <w:vAlign w:val="center"/>
          </w:tcPr>
          <w:p w14:paraId="6B1CE6F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Uses the “drop-in” method with ultra-sensitive nano cantilever.</w:t>
            </w:r>
          </w:p>
        </w:tc>
        <w:tc>
          <w:tcPr>
            <w:tcW w:w="850" w:type="dxa"/>
            <w:shd w:val="clear" w:color="auto" w:fill="F2CEED" w:themeFill="accent5" w:themeFillTint="33"/>
            <w:vAlign w:val="center"/>
          </w:tcPr>
          <w:p w14:paraId="4ED47EA5" w14:textId="77777777" w:rsidR="00264F60" w:rsidRPr="005A456E" w:rsidRDefault="00264F60" w:rsidP="003A451E">
            <w:pPr>
              <w:spacing w:line="360" w:lineRule="auto"/>
              <w:jc w:val="center"/>
              <w:rPr>
                <w:rFonts w:ascii="Times New Roman" w:eastAsiaTheme="majorEastAsia" w:hAnsi="Times New Roman" w:cs="Times New Roman"/>
                <w:b/>
                <w:sz w:val="20"/>
                <w:szCs w:val="20"/>
                <w:lang w:val="en-AU"/>
              </w:rPr>
            </w:pPr>
            <w:r w:rsidRPr="005A456E">
              <w:rPr>
                <w:rFonts w:ascii="Times New Roman" w:eastAsiaTheme="majorEastAsia" w:hAnsi="Times New Roman" w:cs="Times New Roman"/>
                <w:b/>
                <w:sz w:val="20"/>
                <w:szCs w:val="20"/>
                <w:lang w:val="en-AU"/>
              </w:rPr>
              <w:t>High</w:t>
            </w:r>
          </w:p>
          <w:p w14:paraId="490B6AB7"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b/>
                <w:sz w:val="20"/>
                <w:szCs w:val="20"/>
                <w:lang w:val="en-AU"/>
              </w:rPr>
              <w:t>(12 dB)</w:t>
            </w:r>
          </w:p>
        </w:tc>
        <w:tc>
          <w:tcPr>
            <w:tcW w:w="1985" w:type="dxa"/>
            <w:shd w:val="clear" w:color="auto" w:fill="F2CEED" w:themeFill="accent5" w:themeFillTint="33"/>
            <w:vAlign w:val="center"/>
          </w:tcPr>
          <w:p w14:paraId="5609C219"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xml:space="preserve">Resistance changes are used for </w:t>
            </w:r>
            <w:r w:rsidRPr="005A456E">
              <w:rPr>
                <w:rFonts w:ascii="Times New Roman" w:hAnsi="Times New Roman" w:cs="Times New Roman"/>
                <w:b/>
                <w:sz w:val="20"/>
                <w:szCs w:val="20"/>
              </w:rPr>
              <w:t>directly</w:t>
            </w:r>
            <w:r w:rsidRPr="005A456E">
              <w:rPr>
                <w:rFonts w:ascii="Times New Roman" w:hAnsi="Times New Roman" w:cs="Times New Roman"/>
                <w:sz w:val="20"/>
                <w:szCs w:val="20"/>
              </w:rPr>
              <w:t xml:space="preserve"> converting to contraction forces</w:t>
            </w:r>
          </w:p>
        </w:tc>
        <w:tc>
          <w:tcPr>
            <w:tcW w:w="2410" w:type="dxa"/>
            <w:shd w:val="clear" w:color="auto" w:fill="F2CEED" w:themeFill="accent5" w:themeFillTint="33"/>
            <w:vAlign w:val="center"/>
          </w:tcPr>
          <w:p w14:paraId="4F682E32" w14:textId="77777777" w:rsidR="00264F60" w:rsidRPr="005A456E" w:rsidRDefault="00264F60" w:rsidP="003A451E">
            <w:pPr>
              <w:spacing w:line="360" w:lineRule="auto"/>
              <w:jc w:val="center"/>
              <w:rPr>
                <w:rFonts w:ascii="Times New Roman" w:eastAsiaTheme="majorEastAsia" w:hAnsi="Times New Roman" w:cs="Times New Roman"/>
                <w:b/>
                <w:sz w:val="20"/>
                <w:szCs w:val="20"/>
                <w:lang w:val="en-AU"/>
              </w:rPr>
            </w:pPr>
            <w:r w:rsidRPr="005A456E">
              <w:rPr>
                <w:rFonts w:ascii="Times New Roman" w:eastAsiaTheme="majorEastAsia" w:hAnsi="Times New Roman" w:cs="Times New Roman"/>
                <w:b/>
                <w:sz w:val="20"/>
                <w:szCs w:val="20"/>
                <w:lang w:val="en-AU"/>
              </w:rPr>
              <w:t xml:space="preserve">High: </w:t>
            </w:r>
            <w:r w:rsidRPr="005A456E">
              <w:rPr>
                <w:rFonts w:ascii="Times New Roman" w:eastAsiaTheme="majorEastAsia" w:hAnsi="Times New Roman" w:cs="Times New Roman"/>
                <w:bCs/>
                <w:sz w:val="20"/>
                <w:szCs w:val="20"/>
                <w:lang w:val="en-AU"/>
              </w:rPr>
              <w:t>No cell-sensor integration and non-contact.</w:t>
            </w:r>
          </w:p>
          <w:p w14:paraId="6AC10A54"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Highly scalable.</w:t>
            </w:r>
          </w:p>
        </w:tc>
        <w:tc>
          <w:tcPr>
            <w:tcW w:w="1134" w:type="dxa"/>
            <w:shd w:val="clear" w:color="auto" w:fill="F2CEED" w:themeFill="accent5" w:themeFillTint="33"/>
            <w:vAlign w:val="center"/>
          </w:tcPr>
          <w:p w14:paraId="0AB63460" w14:textId="77777777" w:rsidR="00264F60" w:rsidRPr="005A456E" w:rsidRDefault="00264F60" w:rsidP="003A451E">
            <w:pPr>
              <w:spacing w:line="360" w:lineRule="auto"/>
              <w:jc w:val="center"/>
              <w:rPr>
                <w:rFonts w:ascii="Times New Roman" w:eastAsiaTheme="majorEastAsia" w:hAnsi="Times New Roman" w:cs="Times New Roman"/>
                <w:sz w:val="20"/>
                <w:szCs w:val="20"/>
                <w:vertAlign w:val="superscript"/>
                <w:lang w:val="en-AU"/>
              </w:rPr>
            </w:pPr>
            <w:r w:rsidRPr="005A456E">
              <w:rPr>
                <w:rFonts w:ascii="Times New Roman" w:eastAsiaTheme="majorEastAsia" w:hAnsi="Times New Roman" w:cs="Times New Roman"/>
                <w:sz w:val="20"/>
                <w:szCs w:val="20"/>
              </w:rPr>
              <w:t xml:space="preserve">~ 34 </w:t>
            </w:r>
            <w:r w:rsidRPr="005A456E">
              <w:rPr>
                <w:rFonts w:ascii="Times New Roman" w:eastAsiaTheme="majorEastAsia" w:hAnsi="Times New Roman" w:cs="Times New Roman"/>
                <w:sz w:val="20"/>
                <w:szCs w:val="20"/>
                <w:lang w:val="en-AU"/>
              </w:rPr>
              <w:t>μ</w:t>
            </w:r>
            <w:r w:rsidRPr="005A456E">
              <w:rPr>
                <w:rFonts w:ascii="Times New Roman" w:eastAsiaTheme="majorEastAsia" w:hAnsi="Times New Roman" w:cs="Times New Roman"/>
                <w:sz w:val="20"/>
                <w:szCs w:val="20"/>
              </w:rPr>
              <w:t>N</w:t>
            </w:r>
            <w:r w:rsidRPr="005A456E">
              <w:rPr>
                <w:rFonts w:ascii="Times New Roman" w:eastAsiaTheme="majorEastAsia" w:hAnsi="Times New Roman" w:cs="Times New Roman"/>
                <w:sz w:val="20"/>
                <w:szCs w:val="20"/>
                <w:vertAlign w:val="superscript"/>
              </w:rPr>
              <w:t>▲i</w:t>
            </w:r>
          </w:p>
        </w:tc>
        <w:tc>
          <w:tcPr>
            <w:tcW w:w="1275" w:type="dxa"/>
            <w:shd w:val="clear" w:color="auto" w:fill="F2CEED" w:themeFill="accent5" w:themeFillTint="33"/>
            <w:vAlign w:val="center"/>
          </w:tcPr>
          <w:p w14:paraId="0B040405"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11 μN</w:t>
            </w:r>
            <w:r w:rsidRPr="005A456E">
              <w:rPr>
                <w:rFonts w:ascii="Times New Roman" w:eastAsiaTheme="majorEastAsia" w:hAnsi="Times New Roman" w:cs="Times New Roman"/>
                <w:sz w:val="20"/>
                <w:szCs w:val="20"/>
                <w:vertAlign w:val="superscript"/>
              </w:rPr>
              <w:t>▲ii</w:t>
            </w:r>
          </w:p>
        </w:tc>
        <w:tc>
          <w:tcPr>
            <w:tcW w:w="1560" w:type="dxa"/>
            <w:shd w:val="clear" w:color="auto" w:fill="F2CEED" w:themeFill="accent5" w:themeFillTint="33"/>
            <w:vAlign w:val="center"/>
          </w:tcPr>
          <w:p w14:paraId="341AEFAF"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0.1 Hz – 5.3 kHz</w:t>
            </w:r>
            <w:r w:rsidRPr="005A456E">
              <w:rPr>
                <w:rFonts w:ascii="Times New Roman" w:eastAsiaTheme="majorEastAsia" w:hAnsi="Times New Roman" w:cs="Times New Roman"/>
                <w:sz w:val="20"/>
                <w:szCs w:val="20"/>
                <w:vertAlign w:val="superscript"/>
              </w:rPr>
              <w:t>▲iii</w:t>
            </w:r>
          </w:p>
        </w:tc>
        <w:tc>
          <w:tcPr>
            <w:tcW w:w="2126" w:type="dxa"/>
            <w:shd w:val="clear" w:color="auto" w:fill="F2CEED" w:themeFill="accent5" w:themeFillTint="33"/>
            <w:vAlign w:val="center"/>
          </w:tcPr>
          <w:p w14:paraId="0869EB70" w14:textId="77777777" w:rsidR="00264F60" w:rsidRPr="005A456E" w:rsidRDefault="00264F60" w:rsidP="003A451E">
            <w:pPr>
              <w:spacing w:line="360" w:lineRule="auto"/>
              <w:jc w:val="center"/>
              <w:rPr>
                <w:rFonts w:ascii="Times New Roman" w:eastAsiaTheme="majorEastAsia" w:hAnsi="Times New Roman" w:cs="Times New Roman"/>
                <w:sz w:val="20"/>
                <w:szCs w:val="20"/>
                <w:lang w:val="en-AU"/>
              </w:rPr>
            </w:pPr>
            <w:r w:rsidRPr="005A456E">
              <w:rPr>
                <w:rFonts w:ascii="Times New Roman" w:eastAsiaTheme="majorEastAsia" w:hAnsi="Times New Roman" w:cs="Times New Roman"/>
                <w:sz w:val="20"/>
                <w:szCs w:val="20"/>
                <w:lang w:val="en-AU"/>
              </w:rPr>
              <w:t>~ 1.84 %</w:t>
            </w:r>
            <w:r w:rsidRPr="005A456E">
              <w:rPr>
                <w:rFonts w:ascii="Times New Roman" w:eastAsiaTheme="majorEastAsia" w:hAnsi="Times New Roman" w:cs="Times New Roman"/>
                <w:sz w:val="20"/>
                <w:szCs w:val="20"/>
                <w:vertAlign w:val="superscript"/>
              </w:rPr>
              <w:t>▲iv</w:t>
            </w:r>
          </w:p>
        </w:tc>
      </w:tr>
    </w:tbl>
    <w:p w14:paraId="779A6EC6" w14:textId="77777777" w:rsidR="00264F60" w:rsidRPr="005A456E" w:rsidRDefault="00264F60" w:rsidP="00264F60">
      <w:pPr>
        <w:spacing w:line="360" w:lineRule="auto"/>
        <w:ind w:left="-1134"/>
        <w:jc w:val="both"/>
        <w:rPr>
          <w:rFonts w:ascii="Times New Roman" w:eastAsiaTheme="majorEastAsia" w:hAnsi="Times New Roman" w:cs="Times New Roman"/>
          <w:sz w:val="24"/>
          <w:szCs w:val="24"/>
          <w:lang w:val="en-AU"/>
        </w:rPr>
      </w:pPr>
    </w:p>
    <w:p w14:paraId="7A988941"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rPr>
      </w:pPr>
      <w:r w:rsidRPr="005A456E">
        <w:rPr>
          <w:rFonts w:ascii="Times New Roman" w:eastAsiaTheme="majorEastAsia" w:hAnsi="Times New Roman" w:cs="Times New Roman"/>
          <w:b/>
          <w:sz w:val="20"/>
          <w:szCs w:val="20"/>
          <w:vertAlign w:val="superscript"/>
        </w:rPr>
        <w:t>*</w:t>
      </w:r>
      <w:r w:rsidRPr="005A456E">
        <w:rPr>
          <w:rFonts w:ascii="Times New Roman" w:eastAsiaTheme="majorEastAsia" w:hAnsi="Times New Roman" w:cs="Times New Roman"/>
          <w:b/>
          <w:sz w:val="20"/>
          <w:szCs w:val="20"/>
        </w:rPr>
        <w:t xml:space="preserve"> </w:t>
      </w:r>
      <w:r w:rsidRPr="005A456E">
        <w:rPr>
          <w:rFonts w:ascii="Times New Roman" w:eastAsiaTheme="majorEastAsia" w:hAnsi="Times New Roman" w:cs="Times New Roman"/>
          <w:bCs/>
          <w:sz w:val="20"/>
          <w:szCs w:val="20"/>
        </w:rPr>
        <w:t xml:space="preserve">The values of the physical metrics are estimated as the following rules: </w:t>
      </w:r>
    </w:p>
    <w:p w14:paraId="48D66F09" w14:textId="77777777" w:rsidR="00264F60" w:rsidRPr="005A456E" w:rsidRDefault="00264F60" w:rsidP="00264F60">
      <w:pPr>
        <w:spacing w:line="360" w:lineRule="auto"/>
        <w:ind w:right="-1068"/>
        <w:jc w:val="both"/>
        <w:rPr>
          <w:rFonts w:ascii="Times New Roman" w:eastAsiaTheme="majorEastAsia" w:hAnsi="Times New Roman" w:cs="Times New Roman"/>
          <w:bCs/>
          <w:sz w:val="20"/>
          <w:szCs w:val="20"/>
        </w:rPr>
      </w:pPr>
      <w:r w:rsidRPr="005A456E">
        <w:rPr>
          <w:rFonts w:ascii="Times New Roman" w:eastAsiaTheme="majorEastAsia" w:hAnsi="Times New Roman" w:cs="Times New Roman"/>
          <w:bCs/>
          <w:sz w:val="20"/>
          <w:szCs w:val="20"/>
          <w:vertAlign w:val="superscript"/>
        </w:rPr>
        <w:t>*i</w:t>
      </w:r>
      <w:r w:rsidRPr="005A456E">
        <w:rPr>
          <w:rFonts w:ascii="Times New Roman" w:eastAsiaTheme="majorEastAsia" w:hAnsi="Times New Roman" w:cs="Times New Roman"/>
          <w:bCs/>
          <w:sz w:val="20"/>
          <w:szCs w:val="20"/>
        </w:rPr>
        <w:t xml:space="preserve"> LOD and resolution are defined following the International Union of Pure and Applied Chemistry (IUPAC)</w:t>
      </w:r>
      <w:r w:rsidRPr="005A456E">
        <w:rPr>
          <w:rFonts w:ascii="Times New Roman" w:eastAsiaTheme="majorEastAsia" w:hAnsi="Times New Roman" w:cs="Times New Roman"/>
          <w:bCs/>
          <w:sz w:val="20"/>
          <w:szCs w:val="20"/>
        </w:rPr>
        <w:fldChar w:fldCharType="begin"/>
      </w:r>
      <w:r w:rsidRPr="005A456E">
        <w:rPr>
          <w:rFonts w:ascii="Times New Roman" w:eastAsiaTheme="majorEastAsia" w:hAnsi="Times New Roman" w:cs="Times New Roman"/>
          <w:bCs/>
          <w:sz w:val="20"/>
          <w:szCs w:val="20"/>
        </w:rPr>
        <w:instrText xml:space="preserve"> ADDIN EN.CITE &lt;EndNote&gt;&lt;Cite&gt;&lt;Author&gt;Long&lt;/Author&gt;&lt;Year&gt;1983&lt;/Year&gt;&lt;RecNum&gt;174&lt;/RecNum&gt;&lt;DisplayText&gt;&lt;style face="superscript"&gt;21&lt;/style&gt;&lt;/DisplayText&gt;&lt;record&gt;&lt;rec-number&gt;174&lt;/rec-number&gt;&lt;foreign-keys&gt;&lt;key app="EN" db-id="zpwtws5a39drs8e9ezpvxddhws2vapvw0wta" timestamp="1773806860"&gt;174&lt;/key&gt;&lt;/foreign-keys&gt;&lt;ref-type name="Journal Article"&gt;17&lt;/ref-type&gt;&lt;contributors&gt;&lt;authors&gt;&lt;author&gt;Long, Gary L&lt;/author&gt;&lt;author&gt;Winefordner, James D&lt;/author&gt;&lt;/authors&gt;&lt;/contributors&gt;&lt;titles&gt;&lt;title&gt;Limit of detection. A closer look at the IUPAC definition&lt;/title&gt;&lt;secondary-title&gt;Analytical chemistry&lt;/secondary-title&gt;&lt;/titles&gt;&lt;periodical&gt;&lt;full-title&gt;Analytical chemistry&lt;/full-title&gt;&lt;/periodical&gt;&lt;pages&gt;712A-724A&lt;/pages&gt;&lt;volume&gt;55&lt;/volume&gt;&lt;number&gt;7&lt;/number&gt;&lt;dates&gt;&lt;year&gt;1983&lt;/year&gt;&lt;/dates&gt;&lt;isbn&gt;0003-2700&lt;/isbn&gt;&lt;urls&gt;&lt;/urls&gt;&lt;/record&gt;&lt;/Cite&gt;&lt;/EndNote&gt;</w:instrText>
      </w:r>
      <w:r w:rsidRPr="005A456E">
        <w:rPr>
          <w:rFonts w:ascii="Times New Roman" w:eastAsiaTheme="majorEastAsia" w:hAnsi="Times New Roman" w:cs="Times New Roman"/>
          <w:bCs/>
          <w:sz w:val="20"/>
          <w:szCs w:val="20"/>
        </w:rPr>
        <w:fldChar w:fldCharType="separate"/>
      </w:r>
      <w:r w:rsidRPr="005A456E">
        <w:rPr>
          <w:rFonts w:ascii="Times New Roman" w:eastAsiaTheme="majorEastAsia" w:hAnsi="Times New Roman" w:cs="Times New Roman"/>
          <w:bCs/>
          <w:noProof/>
          <w:sz w:val="20"/>
          <w:szCs w:val="20"/>
          <w:vertAlign w:val="superscript"/>
        </w:rPr>
        <w:t>21</w:t>
      </w:r>
      <w:r w:rsidRPr="005A456E">
        <w:rPr>
          <w:rFonts w:ascii="Times New Roman" w:eastAsiaTheme="majorEastAsia" w:hAnsi="Times New Roman" w:cs="Times New Roman"/>
          <w:bCs/>
          <w:sz w:val="20"/>
          <w:szCs w:val="20"/>
        </w:rPr>
        <w:fldChar w:fldCharType="end"/>
      </w:r>
      <w:r w:rsidRPr="005A456E">
        <w:rPr>
          <w:rFonts w:ascii="Times New Roman" w:eastAsiaTheme="majorEastAsia" w:hAnsi="Times New Roman" w:cs="Times New Roman"/>
          <w:bCs/>
          <w:sz w:val="20"/>
          <w:szCs w:val="20"/>
        </w:rPr>
        <w:t xml:space="preserve"> and based on the reported data.</w:t>
      </w:r>
    </w:p>
    <w:p w14:paraId="656E7FD0" w14:textId="77777777" w:rsidR="00264F60" w:rsidRPr="005A456E" w:rsidRDefault="00264F60" w:rsidP="00264F60">
      <w:pPr>
        <w:spacing w:line="360" w:lineRule="auto"/>
        <w:ind w:right="-1068"/>
        <w:jc w:val="both"/>
        <w:rPr>
          <w:rFonts w:ascii="Times New Roman" w:eastAsiaTheme="majorEastAsia" w:hAnsi="Times New Roman" w:cs="Times New Roman"/>
          <w:bCs/>
          <w:sz w:val="20"/>
          <w:szCs w:val="20"/>
        </w:rPr>
      </w:pPr>
      <w:r w:rsidRPr="005A456E">
        <w:rPr>
          <w:rFonts w:ascii="Times New Roman" w:eastAsiaTheme="majorEastAsia" w:hAnsi="Times New Roman" w:cs="Times New Roman"/>
          <w:bCs/>
          <w:sz w:val="20"/>
          <w:szCs w:val="20"/>
          <w:vertAlign w:val="superscript"/>
        </w:rPr>
        <w:lastRenderedPageBreak/>
        <w:t>*ii</w:t>
      </w:r>
      <w:r w:rsidRPr="005A456E">
        <w:rPr>
          <w:rFonts w:ascii="Times New Roman" w:eastAsiaTheme="majorEastAsia" w:hAnsi="Times New Roman" w:cs="Times New Roman"/>
          <w:bCs/>
          <w:sz w:val="20"/>
          <w:szCs w:val="20"/>
        </w:rPr>
        <w:t xml:space="preserve"> Effective operational frequency bandwidth is defined by the minimum of the physical bandwidth (i.e., the working principle) and the digital bandwidth (i.e.,the sampling frequency).</w:t>
      </w:r>
    </w:p>
    <w:p w14:paraId="5B2A3CB5" w14:textId="77777777" w:rsidR="00264F60" w:rsidRPr="005A456E" w:rsidRDefault="00264F60" w:rsidP="00264F60">
      <w:pPr>
        <w:spacing w:line="360" w:lineRule="auto"/>
        <w:ind w:right="-1068"/>
        <w:jc w:val="both"/>
        <w:rPr>
          <w:rFonts w:ascii="Times New Roman" w:eastAsiaTheme="majorEastAsia" w:hAnsi="Times New Roman" w:cs="Times New Roman"/>
          <w:bCs/>
          <w:sz w:val="20"/>
          <w:szCs w:val="20"/>
        </w:rPr>
      </w:pPr>
      <w:r w:rsidRPr="005A456E">
        <w:rPr>
          <w:rFonts w:ascii="Times New Roman" w:eastAsiaTheme="majorEastAsia" w:hAnsi="Times New Roman" w:cs="Times New Roman"/>
          <w:bCs/>
          <w:sz w:val="20"/>
          <w:szCs w:val="20"/>
          <w:vertAlign w:val="superscript"/>
        </w:rPr>
        <w:t>*iii</w:t>
      </w:r>
      <w:r w:rsidRPr="005A456E">
        <w:rPr>
          <w:rFonts w:ascii="Times New Roman" w:eastAsiaTheme="majorEastAsia" w:hAnsi="Times New Roman" w:cs="Times New Roman"/>
          <w:bCs/>
          <w:sz w:val="20"/>
          <w:szCs w:val="20"/>
        </w:rPr>
        <w:t xml:space="preserve"> Long-term drift is defined by the construction of the technologies. </w:t>
      </w:r>
    </w:p>
    <w:p w14:paraId="7E67C60A"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rPr>
      </w:pPr>
      <w:r w:rsidRPr="005A456E">
        <w:rPr>
          <w:rFonts w:ascii="Times New Roman" w:eastAsiaTheme="majorEastAsia" w:hAnsi="Times New Roman" w:cs="Times New Roman"/>
          <w:bCs/>
          <w:sz w:val="20"/>
          <w:szCs w:val="20"/>
          <w:vertAlign w:val="superscript"/>
        </w:rPr>
        <w:t>#i</w:t>
      </w:r>
      <w:r w:rsidRPr="005A456E">
        <w:rPr>
          <w:rFonts w:ascii="Times New Roman" w:eastAsiaTheme="majorEastAsia" w:hAnsi="Times New Roman" w:cs="Times New Roman"/>
          <w:bCs/>
          <w:sz w:val="20"/>
          <w:szCs w:val="20"/>
        </w:rPr>
        <w:t xml:space="preserve"> Mechanical stress data were derived from Fig. 4 of the reference. Contraction force was not reported.</w:t>
      </w:r>
    </w:p>
    <w:p w14:paraId="6E25691D"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lang w:val="en-AU"/>
        </w:rPr>
      </w:pPr>
      <w:r w:rsidRPr="005A456E">
        <w:rPr>
          <w:rFonts w:ascii="Times New Roman" w:eastAsiaTheme="majorEastAsia" w:hAnsi="Times New Roman" w:cs="Times New Roman"/>
          <w:bCs/>
          <w:sz w:val="20"/>
          <w:szCs w:val="20"/>
          <w:vertAlign w:val="superscript"/>
        </w:rPr>
        <w:t>#ii</w:t>
      </w:r>
      <w:r w:rsidRPr="005A456E">
        <w:rPr>
          <w:rFonts w:ascii="Times New Roman" w:eastAsiaTheme="majorEastAsia" w:hAnsi="Times New Roman" w:cs="Times New Roman"/>
          <w:bCs/>
          <w:sz w:val="20"/>
          <w:szCs w:val="20"/>
        </w:rPr>
        <w:t xml:space="preserve"> </w:t>
      </w:r>
      <w:r w:rsidRPr="005A456E">
        <w:rPr>
          <w:rFonts w:ascii="Times New Roman" w:eastAsiaTheme="majorEastAsia" w:hAnsi="Times New Roman" w:cs="Times New Roman"/>
          <w:bCs/>
          <w:sz w:val="20"/>
          <w:szCs w:val="20"/>
          <w:lang w:val="en-AU"/>
        </w:rPr>
        <w:t>For optical-based techniques, the effective force resolution is limited by the spatial resolution of the optical readout; therefore, the minimum resolvable displacement of the microscope is conservatively assumed to be 1 μm.</w:t>
      </w:r>
    </w:p>
    <w:p w14:paraId="2C3E6490"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lang w:val="en"/>
        </w:rPr>
      </w:pPr>
      <w:r w:rsidRPr="005A456E">
        <w:rPr>
          <w:rFonts w:ascii="Times New Roman" w:eastAsiaTheme="majorEastAsia" w:hAnsi="Times New Roman" w:cs="Times New Roman"/>
          <w:bCs/>
          <w:sz w:val="20"/>
          <w:szCs w:val="20"/>
          <w:vertAlign w:val="superscript"/>
        </w:rPr>
        <w:t>#iii</w:t>
      </w:r>
      <w:r w:rsidRPr="005A456E">
        <w:rPr>
          <w:rFonts w:ascii="Times New Roman" w:eastAsiaTheme="majorEastAsia" w:hAnsi="Times New Roman" w:cs="Times New Roman"/>
          <w:bCs/>
          <w:sz w:val="20"/>
          <w:szCs w:val="20"/>
        </w:rPr>
        <w:t xml:space="preserve"> The resolution is estimated using the following parameters: Material Young’s modulus: </w:t>
      </w:r>
      <w:r w:rsidRPr="005A456E">
        <w:rPr>
          <w:rFonts w:ascii="Times New Roman" w:eastAsiaTheme="majorEastAsia" w:hAnsi="Times New Roman" w:cs="Times New Roman"/>
          <w:bCs/>
          <w:sz w:val="20"/>
          <w:szCs w:val="20"/>
          <w:lang w:val="en"/>
        </w:rPr>
        <w:t xml:space="preserve">E ≈ 59.0 kPa; the pillar diameter: D=0.5 mm; the pillar height: L=1 mm; and </w:t>
      </w:r>
      <w:r w:rsidRPr="005A456E">
        <w:rPr>
          <w:rFonts w:ascii="Times New Roman" w:eastAsiaTheme="majorEastAsia" w:hAnsi="Times New Roman" w:cs="Times New Roman"/>
          <w:bCs/>
          <w:sz w:val="20"/>
          <w:szCs w:val="20"/>
          <w:lang w:val="en-AU"/>
        </w:rPr>
        <w:t>the minimum resolvable displacement of the microscope = 1 μm.</w:t>
      </w:r>
    </w:p>
    <w:p w14:paraId="70A4B8DC"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4"/>
          <w:szCs w:val="24"/>
          <w:lang w:val="en-AU"/>
        </w:rPr>
      </w:pPr>
      <w:r w:rsidRPr="005A456E">
        <w:rPr>
          <w:rFonts w:ascii="Times New Roman" w:eastAsiaTheme="majorEastAsia" w:hAnsi="Times New Roman" w:cs="Times New Roman"/>
          <w:bCs/>
          <w:sz w:val="20"/>
          <w:szCs w:val="20"/>
          <w:vertAlign w:val="superscript"/>
        </w:rPr>
        <w:t>#iv</w:t>
      </w:r>
      <w:r w:rsidRPr="005A456E">
        <w:rPr>
          <w:rFonts w:ascii="Times New Roman" w:eastAsiaTheme="majorEastAsia" w:hAnsi="Times New Roman" w:cs="Times New Roman"/>
          <w:bCs/>
          <w:sz w:val="20"/>
          <w:szCs w:val="20"/>
        </w:rPr>
        <w:t xml:space="preserve"> Based on Figure 2 of the reference. Force data is not available.</w:t>
      </w:r>
      <w:r w:rsidRPr="005A456E">
        <w:rPr>
          <w:rFonts w:ascii="Times New Roman" w:eastAsiaTheme="majorEastAsia" w:hAnsi="Times New Roman" w:cs="Times New Roman"/>
          <w:bCs/>
          <w:sz w:val="24"/>
          <w:szCs w:val="24"/>
          <w:lang w:val="en-AU"/>
        </w:rPr>
        <w:t xml:space="preserve"> </w:t>
      </w:r>
    </w:p>
    <w:p w14:paraId="7A54B3DF"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4"/>
          <w:szCs w:val="24"/>
          <w:lang w:val="en-AU"/>
        </w:rPr>
      </w:pPr>
      <w:r w:rsidRPr="005A456E">
        <w:rPr>
          <w:rFonts w:ascii="Times New Roman" w:eastAsiaTheme="majorEastAsia" w:hAnsi="Times New Roman" w:cs="Times New Roman"/>
          <w:bCs/>
          <w:sz w:val="20"/>
          <w:szCs w:val="20"/>
          <w:vertAlign w:val="superscript"/>
        </w:rPr>
        <w:t>#v</w:t>
      </w:r>
      <w:r w:rsidRPr="005A456E">
        <w:rPr>
          <w:rFonts w:ascii="Times New Roman" w:eastAsiaTheme="majorEastAsia" w:hAnsi="Times New Roman" w:cs="Times New Roman"/>
          <w:bCs/>
          <w:sz w:val="20"/>
          <w:szCs w:val="20"/>
        </w:rPr>
        <w:t xml:space="preserve"> This is estimated based on Figure 5 of the reference.</w:t>
      </w:r>
      <w:r w:rsidRPr="005A456E">
        <w:rPr>
          <w:rFonts w:ascii="Times New Roman" w:eastAsiaTheme="majorEastAsia" w:hAnsi="Times New Roman" w:cs="Times New Roman"/>
          <w:bCs/>
          <w:sz w:val="24"/>
          <w:szCs w:val="24"/>
        </w:rPr>
        <w:t xml:space="preserve"> </w:t>
      </w:r>
      <w:r w:rsidRPr="005A456E">
        <w:rPr>
          <w:rFonts w:ascii="Times New Roman" w:eastAsiaTheme="majorEastAsia" w:hAnsi="Times New Roman" w:cs="Times New Roman"/>
          <w:bCs/>
          <w:sz w:val="20"/>
          <w:szCs w:val="20"/>
        </w:rPr>
        <w:t xml:space="preserve">Data not provided in the paper. </w:t>
      </w:r>
    </w:p>
    <w:p w14:paraId="1E857E34"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lang w:val="en-AU"/>
        </w:rPr>
      </w:pPr>
      <w:r w:rsidRPr="005A456E">
        <w:rPr>
          <w:rFonts w:ascii="Times New Roman" w:eastAsiaTheme="majorEastAsia" w:hAnsi="Times New Roman" w:cs="Times New Roman"/>
          <w:b/>
          <w:sz w:val="20"/>
          <w:szCs w:val="20"/>
          <w:vertAlign w:val="superscript"/>
        </w:rPr>
        <w:t>▲i</w:t>
      </w:r>
      <w:r w:rsidRPr="005A456E">
        <w:rPr>
          <w:rFonts w:ascii="Times New Roman" w:eastAsiaTheme="majorEastAsia" w:hAnsi="Times New Roman" w:cs="Times New Roman"/>
          <w:b/>
          <w:sz w:val="20"/>
          <w:szCs w:val="20"/>
        </w:rPr>
        <w:t xml:space="preserve"> </w:t>
      </w:r>
      <w:r w:rsidRPr="005A456E">
        <w:rPr>
          <w:rFonts w:ascii="Times New Roman" w:eastAsiaTheme="majorEastAsia" w:hAnsi="Times New Roman" w:cs="Times New Roman"/>
          <w:bCs/>
          <w:sz w:val="20"/>
          <w:szCs w:val="20"/>
        </w:rPr>
        <w:t xml:space="preserve">This nominal LOD </w:t>
      </w:r>
      <w:r w:rsidRPr="005A456E">
        <w:rPr>
          <w:rFonts w:ascii="Times New Roman" w:eastAsiaTheme="majorEastAsia" w:hAnsi="Times New Roman" w:cs="Times New Roman"/>
          <w:bCs/>
          <w:sz w:val="20"/>
          <w:szCs w:val="20"/>
          <w:lang w:val="en-AU"/>
        </w:rPr>
        <w:t xml:space="preserve">is derived from measurements of a typical cardiac organoid with a diameter of 1 mm and a beating frequency of 1 Hz </w:t>
      </w:r>
      <w:r w:rsidRPr="005A456E">
        <w:rPr>
          <w:rFonts w:ascii="Times New Roman" w:eastAsiaTheme="majorEastAsia" w:hAnsi="Times New Roman" w:cs="Times New Roman"/>
          <w:b/>
          <w:sz w:val="20"/>
          <w:szCs w:val="20"/>
        </w:rPr>
        <w:t>(Extended Data Fig. 2e</w:t>
      </w:r>
      <w:r w:rsidRPr="005A456E">
        <w:rPr>
          <w:rFonts w:ascii="Times New Roman" w:eastAsiaTheme="majorEastAsia" w:hAnsi="Times New Roman" w:cs="Times New Roman"/>
          <w:bCs/>
          <w:sz w:val="20"/>
          <w:szCs w:val="20"/>
        </w:rPr>
        <w:t xml:space="preserve">). </w:t>
      </w:r>
    </w:p>
    <w:p w14:paraId="0247650A"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rPr>
      </w:pPr>
      <w:r w:rsidRPr="005A456E">
        <w:rPr>
          <w:rFonts w:ascii="Times New Roman" w:eastAsiaTheme="majorEastAsia" w:hAnsi="Times New Roman" w:cs="Times New Roman"/>
          <w:b/>
          <w:sz w:val="20"/>
          <w:szCs w:val="20"/>
          <w:vertAlign w:val="superscript"/>
        </w:rPr>
        <w:t>▲ii</w:t>
      </w:r>
      <w:r w:rsidRPr="005A456E">
        <w:rPr>
          <w:rFonts w:ascii="Times New Roman" w:eastAsiaTheme="majorEastAsia" w:hAnsi="Times New Roman" w:cs="Times New Roman"/>
          <w:b/>
          <w:sz w:val="20"/>
          <w:szCs w:val="20"/>
        </w:rPr>
        <w:t xml:space="preserve"> </w:t>
      </w:r>
      <w:r w:rsidRPr="005A456E">
        <w:rPr>
          <w:rFonts w:ascii="Times New Roman" w:eastAsiaTheme="majorEastAsia" w:hAnsi="Times New Roman" w:cs="Times New Roman"/>
          <w:bCs/>
          <w:sz w:val="20"/>
          <w:szCs w:val="20"/>
        </w:rPr>
        <w:t xml:space="preserve">This nominal force resolution (1σ) is calculated from the nominal LOD  (3σ) : </w:t>
      </w:r>
      <m:oMath>
        <m:sSub>
          <m:sSubPr>
            <m:ctrlPr>
              <w:rPr>
                <w:rFonts w:ascii="Cambria Math" w:eastAsiaTheme="majorEastAsia" w:hAnsi="Cambria Math" w:cs="Times New Roman"/>
                <w:bCs/>
                <w:i/>
                <w:sz w:val="20"/>
                <w:szCs w:val="20"/>
              </w:rPr>
            </m:ctrlPr>
          </m:sSubPr>
          <m:e>
            <m:r>
              <w:rPr>
                <w:rFonts w:ascii="Cambria Math" w:eastAsiaTheme="majorEastAsia" w:hAnsi="Cambria Math" w:cs="Times New Roman"/>
                <w:sz w:val="20"/>
                <w:szCs w:val="20"/>
              </w:rPr>
              <m:t>F</m:t>
            </m:r>
          </m:e>
          <m:sub>
            <m:r>
              <w:rPr>
                <w:rFonts w:ascii="Cambria Math" w:eastAsiaTheme="majorEastAsia" w:hAnsi="Cambria Math" w:cs="Times New Roman"/>
                <w:sz w:val="20"/>
                <w:szCs w:val="20"/>
              </w:rPr>
              <m:t>resol</m:t>
            </m:r>
          </m:sub>
        </m:sSub>
        <m:r>
          <w:rPr>
            <w:rFonts w:ascii="Cambria Math" w:eastAsiaTheme="majorEastAsia" w:hAnsi="Cambria Math" w:cs="Times New Roman"/>
            <w:sz w:val="20"/>
            <w:szCs w:val="20"/>
          </w:rPr>
          <m:t>=LOD/3</m:t>
        </m:r>
      </m:oMath>
      <w:r w:rsidRPr="005A456E">
        <w:rPr>
          <w:rFonts w:ascii="Times New Roman" w:eastAsiaTheme="majorEastAsia" w:hAnsi="Times New Roman" w:cs="Times New Roman"/>
          <w:bCs/>
          <w:sz w:val="20"/>
          <w:szCs w:val="20"/>
        </w:rPr>
        <w:t xml:space="preserve">. </w:t>
      </w:r>
    </w:p>
    <w:p w14:paraId="07FBE370" w14:textId="1D131BB8"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lang w:val="en-AU"/>
        </w:rPr>
      </w:pPr>
      <w:r w:rsidRPr="005A456E">
        <w:rPr>
          <w:rFonts w:ascii="Times New Roman" w:eastAsiaTheme="majorEastAsia" w:hAnsi="Times New Roman" w:cs="Times New Roman"/>
          <w:b/>
          <w:sz w:val="20"/>
          <w:szCs w:val="20"/>
          <w:vertAlign w:val="superscript"/>
        </w:rPr>
        <w:t>▲iii</w:t>
      </w:r>
      <w:r w:rsidRPr="005A456E">
        <w:rPr>
          <w:rFonts w:ascii="Times New Roman" w:eastAsiaTheme="majorEastAsia" w:hAnsi="Times New Roman" w:cs="Times New Roman"/>
          <w:b/>
          <w:sz w:val="20"/>
          <w:szCs w:val="20"/>
        </w:rPr>
        <w:t xml:space="preserve"> </w:t>
      </w:r>
      <w:r w:rsidRPr="005A456E">
        <w:rPr>
          <w:rFonts w:ascii="Times New Roman" w:eastAsiaTheme="majorEastAsia" w:hAnsi="Times New Roman" w:cs="Times New Roman"/>
          <w:bCs/>
          <w:sz w:val="20"/>
          <w:szCs w:val="20"/>
          <w:lang w:val="en-AU"/>
        </w:rPr>
        <w:t>This operational frequency bandwidth is derived from the theoretical frequency threshold (</w:t>
      </w:r>
      <w:r w:rsidRPr="005A456E">
        <w:rPr>
          <w:rFonts w:ascii="Times New Roman" w:eastAsiaTheme="majorEastAsia" w:hAnsi="Times New Roman" w:cs="Times New Roman"/>
          <w:b/>
          <w:sz w:val="20"/>
          <w:szCs w:val="20"/>
          <w:lang w:val="en-AU"/>
        </w:rPr>
        <w:t xml:space="preserve">Equation </w:t>
      </w:r>
      <w:r w:rsidR="00FA78FA" w:rsidRPr="005A456E">
        <w:rPr>
          <w:rFonts w:ascii="Times New Roman" w:eastAsiaTheme="majorEastAsia" w:hAnsi="Times New Roman" w:cs="Times New Roman"/>
          <w:b/>
          <w:sz w:val="20"/>
          <w:szCs w:val="20"/>
          <w:lang w:val="en-AU"/>
        </w:rPr>
        <w:t>(</w:t>
      </w:r>
      <w:r w:rsidRPr="005A456E">
        <w:rPr>
          <w:rFonts w:ascii="Times New Roman" w:eastAsiaTheme="majorEastAsia" w:hAnsi="Times New Roman" w:cs="Times New Roman"/>
          <w:b/>
          <w:sz w:val="20"/>
          <w:szCs w:val="20"/>
          <w:lang w:val="en-AU"/>
        </w:rPr>
        <w:t>S21</w:t>
      </w:r>
      <w:r w:rsidR="00FA78FA" w:rsidRPr="005A456E">
        <w:rPr>
          <w:rFonts w:ascii="Times New Roman" w:eastAsiaTheme="majorEastAsia" w:hAnsi="Times New Roman" w:cs="Times New Roman"/>
          <w:b/>
          <w:sz w:val="20"/>
          <w:szCs w:val="20"/>
          <w:lang w:val="en-AU"/>
        </w:rPr>
        <w:t>)</w:t>
      </w:r>
      <w:r w:rsidRPr="005A456E">
        <w:rPr>
          <w:rFonts w:ascii="Times New Roman" w:eastAsiaTheme="majorEastAsia" w:hAnsi="Times New Roman" w:cs="Times New Roman"/>
          <w:bCs/>
          <w:sz w:val="20"/>
          <w:szCs w:val="20"/>
          <w:lang w:val="en-AU"/>
        </w:rPr>
        <w:t>) and experimental data (</w:t>
      </w:r>
      <w:r w:rsidRPr="005A456E">
        <w:rPr>
          <w:rFonts w:ascii="Times New Roman" w:eastAsiaTheme="majorEastAsia" w:hAnsi="Times New Roman" w:cs="Times New Roman"/>
          <w:b/>
          <w:sz w:val="20"/>
          <w:szCs w:val="20"/>
          <w:lang w:val="en-AU"/>
        </w:rPr>
        <w:t>Fig. S5</w:t>
      </w:r>
      <w:r w:rsidRPr="005A456E">
        <w:rPr>
          <w:rFonts w:ascii="Times New Roman" w:eastAsiaTheme="majorEastAsia" w:hAnsi="Times New Roman" w:cs="Times New Roman"/>
          <w:bCs/>
          <w:sz w:val="20"/>
          <w:szCs w:val="20"/>
          <w:lang w:val="en-AU"/>
        </w:rPr>
        <w:t xml:space="preserve">).  </w:t>
      </w:r>
    </w:p>
    <w:p w14:paraId="6550F902" w14:textId="77777777" w:rsidR="00264F60" w:rsidRPr="005A456E" w:rsidRDefault="00264F60" w:rsidP="00264F60">
      <w:pPr>
        <w:spacing w:line="360" w:lineRule="auto"/>
        <w:ind w:left="-1134" w:right="-1068"/>
        <w:jc w:val="both"/>
        <w:rPr>
          <w:rFonts w:ascii="Times New Roman" w:eastAsiaTheme="majorEastAsia" w:hAnsi="Times New Roman" w:cs="Times New Roman"/>
          <w:bCs/>
          <w:sz w:val="20"/>
          <w:szCs w:val="20"/>
          <w:lang w:val="en-AU"/>
        </w:rPr>
      </w:pPr>
      <w:r w:rsidRPr="005A456E">
        <w:rPr>
          <w:rFonts w:ascii="Times New Roman" w:eastAsiaTheme="majorEastAsia" w:hAnsi="Times New Roman" w:cs="Times New Roman"/>
          <w:b/>
          <w:sz w:val="20"/>
          <w:szCs w:val="20"/>
          <w:vertAlign w:val="superscript"/>
        </w:rPr>
        <w:t>▲iv</w:t>
      </w:r>
      <w:r w:rsidRPr="005A456E">
        <w:rPr>
          <w:rFonts w:ascii="Times New Roman" w:eastAsiaTheme="majorEastAsia" w:hAnsi="Times New Roman" w:cs="Times New Roman"/>
          <w:b/>
          <w:sz w:val="20"/>
          <w:szCs w:val="20"/>
        </w:rPr>
        <w:t xml:space="preserve"> </w:t>
      </w:r>
      <w:r w:rsidRPr="005A456E">
        <w:rPr>
          <w:rFonts w:ascii="Times New Roman" w:eastAsiaTheme="majorEastAsia" w:hAnsi="Times New Roman" w:cs="Times New Roman"/>
          <w:bCs/>
          <w:sz w:val="20"/>
          <w:szCs w:val="20"/>
        </w:rPr>
        <w:t>This mean long-term drift rate is computed from</w:t>
      </w:r>
      <w:r w:rsidRPr="005A456E">
        <w:rPr>
          <w:rFonts w:ascii="Times New Roman" w:eastAsiaTheme="majorEastAsia" w:hAnsi="Times New Roman" w:cs="Times New Roman"/>
          <w:b/>
          <w:sz w:val="20"/>
          <w:szCs w:val="20"/>
        </w:rPr>
        <w:t xml:space="preserve"> </w:t>
      </w:r>
      <w:r w:rsidRPr="005A456E">
        <w:rPr>
          <w:rFonts w:ascii="Times New Roman" w:eastAsiaTheme="majorEastAsia" w:hAnsi="Times New Roman" w:cs="Times New Roman"/>
          <w:bCs/>
          <w:sz w:val="20"/>
          <w:szCs w:val="20"/>
        </w:rPr>
        <w:t>experimental data of the long-term test (</w:t>
      </w:r>
      <w:r w:rsidRPr="005A456E">
        <w:rPr>
          <w:rFonts w:ascii="Times New Roman" w:eastAsiaTheme="majorEastAsia" w:hAnsi="Times New Roman" w:cs="Times New Roman"/>
          <w:b/>
          <w:sz w:val="20"/>
          <w:szCs w:val="20"/>
        </w:rPr>
        <w:t>Fig. S23</w:t>
      </w:r>
      <w:r w:rsidRPr="005A456E">
        <w:rPr>
          <w:rFonts w:ascii="Times New Roman" w:eastAsiaTheme="majorEastAsia" w:hAnsi="Times New Roman" w:cs="Times New Roman"/>
          <w:bCs/>
          <w:sz w:val="20"/>
          <w:szCs w:val="20"/>
        </w:rPr>
        <w:t>).</w:t>
      </w:r>
    </w:p>
    <w:p w14:paraId="419384C6" w14:textId="5AAEB2B3" w:rsidR="004E663A" w:rsidRPr="005A456E" w:rsidRDefault="004E663A" w:rsidP="004E663A">
      <w:pPr>
        <w:spacing w:line="360" w:lineRule="auto"/>
        <w:ind w:left="-993"/>
        <w:jc w:val="both"/>
        <w:rPr>
          <w:rFonts w:ascii="Times New Roman" w:eastAsiaTheme="majorEastAsia" w:hAnsi="Times New Roman" w:cs="Times New Roman"/>
          <w:bCs/>
          <w:sz w:val="20"/>
          <w:szCs w:val="20"/>
          <w:lang w:val="en-AU"/>
        </w:rPr>
      </w:pPr>
    </w:p>
    <w:p w14:paraId="0E8B0D9A" w14:textId="77777777" w:rsidR="00502A17" w:rsidRPr="005A456E" w:rsidRDefault="00502A17" w:rsidP="002B5D4F">
      <w:pPr>
        <w:spacing w:line="360" w:lineRule="auto"/>
        <w:rPr>
          <w:rFonts w:ascii="Times New Roman" w:eastAsiaTheme="majorEastAsia" w:hAnsi="Times New Roman" w:cs="Times New Roman"/>
          <w:sz w:val="24"/>
          <w:szCs w:val="24"/>
          <w:lang w:val="en-AU"/>
        </w:rPr>
      </w:pPr>
    </w:p>
    <w:p w14:paraId="0BDB2DF8" w14:textId="77777777" w:rsidR="00502A17" w:rsidRPr="005A456E" w:rsidRDefault="00502A17" w:rsidP="002B5D4F">
      <w:pPr>
        <w:spacing w:line="360" w:lineRule="auto"/>
        <w:rPr>
          <w:rFonts w:ascii="Times New Roman" w:eastAsiaTheme="majorEastAsia" w:hAnsi="Times New Roman" w:cs="Times New Roman"/>
          <w:sz w:val="24"/>
          <w:szCs w:val="24"/>
          <w:lang w:val="en-AU"/>
        </w:rPr>
        <w:sectPr w:rsidR="00502A17" w:rsidRPr="005A456E" w:rsidSect="00B139E7">
          <w:pgSz w:w="16838" w:h="11906" w:orient="landscape"/>
          <w:pgMar w:top="1440" w:right="1440" w:bottom="1440" w:left="1440" w:header="708" w:footer="708" w:gutter="0"/>
          <w:cols w:space="708"/>
          <w:docGrid w:linePitch="360"/>
        </w:sectPr>
      </w:pPr>
    </w:p>
    <w:p w14:paraId="1D86F9E2" w14:textId="77777777" w:rsidR="002B5D4F" w:rsidRPr="005A456E" w:rsidRDefault="002B5D4F" w:rsidP="002B5D4F">
      <w:pPr>
        <w:spacing w:line="360" w:lineRule="auto"/>
        <w:rPr>
          <w:rFonts w:ascii="Times New Roman" w:eastAsiaTheme="majorEastAsia" w:hAnsi="Times New Roman" w:cs="Times New Roman"/>
          <w:sz w:val="24"/>
          <w:szCs w:val="24"/>
          <w:lang w:val="en-AU"/>
        </w:rPr>
      </w:pPr>
    </w:p>
    <w:p w14:paraId="03669BEE" w14:textId="77777777" w:rsidR="0086324B" w:rsidRPr="005A456E" w:rsidRDefault="0086324B" w:rsidP="00B36434">
      <w:pPr>
        <w:spacing w:line="360" w:lineRule="auto"/>
        <w:rPr>
          <w:rFonts w:ascii="Times New Roman" w:hAnsi="Times New Roman" w:cs="Times New Roman"/>
          <w:sz w:val="24"/>
          <w:szCs w:val="24"/>
        </w:rPr>
      </w:pPr>
      <w:r w:rsidRPr="005A456E">
        <w:rPr>
          <w:rFonts w:ascii="Times New Roman" w:hAnsi="Times New Roman" w:cs="Times New Roman"/>
          <w:b/>
          <w:bCs/>
          <w:sz w:val="24"/>
          <w:szCs w:val="24"/>
        </w:rPr>
        <w:t>Table. S2</w:t>
      </w:r>
      <w:r w:rsidRPr="005A456E">
        <w:rPr>
          <w:rFonts w:ascii="Times New Roman" w:hAnsi="Times New Roman" w:cs="Times New Roman"/>
          <w:sz w:val="24"/>
          <w:szCs w:val="24"/>
        </w:rPr>
        <w:t xml:space="preserve"> </w:t>
      </w:r>
      <w:r w:rsidRPr="005A456E">
        <w:rPr>
          <w:rFonts w:ascii="Times New Roman" w:hAnsi="Times New Roman" w:cs="Times New Roman"/>
          <w:i/>
          <w:sz w:val="24"/>
          <w:szCs w:val="24"/>
        </w:rPr>
        <w:t>Input parameters for the force estimation.</w:t>
      </w:r>
    </w:p>
    <w:tbl>
      <w:tblPr>
        <w:tblStyle w:val="TableGrid"/>
        <w:tblW w:w="0" w:type="auto"/>
        <w:tblInd w:w="-5" w:type="dxa"/>
        <w:tblLook w:val="04A0" w:firstRow="1" w:lastRow="0" w:firstColumn="1" w:lastColumn="0" w:noHBand="0" w:noVBand="1"/>
      </w:tblPr>
      <w:tblGrid>
        <w:gridCol w:w="3402"/>
        <w:gridCol w:w="993"/>
        <w:gridCol w:w="3402"/>
        <w:gridCol w:w="1203"/>
      </w:tblGrid>
      <w:tr w:rsidR="005A456E" w:rsidRPr="005A456E" w14:paraId="257757AD" w14:textId="77777777" w:rsidTr="00742022">
        <w:tc>
          <w:tcPr>
            <w:tcW w:w="3402" w:type="dxa"/>
            <w:shd w:val="clear" w:color="auto" w:fill="D1D1D1" w:themeFill="background2" w:themeFillShade="E6"/>
            <w:vAlign w:val="center"/>
          </w:tcPr>
          <w:p w14:paraId="1278AAEB" w14:textId="77777777" w:rsidR="0086324B" w:rsidRPr="005A456E" w:rsidRDefault="0086324B" w:rsidP="00B36434">
            <w:pPr>
              <w:widowControl w:val="0"/>
              <w:spacing w:line="360" w:lineRule="auto"/>
              <w:contextualSpacing/>
              <w:rPr>
                <w:rFonts w:ascii="Times New Roman" w:eastAsiaTheme="minorEastAsia" w:hAnsi="Times New Roman" w:cs="Times New Roman"/>
                <w:b/>
                <w:bCs/>
                <w:iCs/>
                <w:sz w:val="24"/>
                <w:szCs w:val="24"/>
              </w:rPr>
            </w:pPr>
            <w:r w:rsidRPr="005A456E">
              <w:rPr>
                <w:rFonts w:ascii="Times New Roman" w:eastAsiaTheme="minorEastAsia" w:hAnsi="Times New Roman" w:cs="Times New Roman"/>
                <w:b/>
                <w:bCs/>
                <w:iCs/>
                <w:sz w:val="24"/>
                <w:szCs w:val="24"/>
              </w:rPr>
              <w:t>Input parameters</w:t>
            </w:r>
          </w:p>
        </w:tc>
        <w:tc>
          <w:tcPr>
            <w:tcW w:w="993" w:type="dxa"/>
            <w:shd w:val="clear" w:color="auto" w:fill="D1D1D1" w:themeFill="background2" w:themeFillShade="E6"/>
            <w:vAlign w:val="center"/>
          </w:tcPr>
          <w:p w14:paraId="3A41A85A" w14:textId="77777777" w:rsidR="0086324B" w:rsidRPr="005A456E" w:rsidRDefault="0086324B" w:rsidP="00B36434">
            <w:pPr>
              <w:widowControl w:val="0"/>
              <w:spacing w:line="360" w:lineRule="auto"/>
              <w:contextualSpacing/>
              <w:rPr>
                <w:rFonts w:ascii="Times New Roman" w:eastAsiaTheme="minorEastAsia" w:hAnsi="Times New Roman" w:cs="Times New Roman"/>
                <w:b/>
                <w:bCs/>
                <w:iCs/>
                <w:sz w:val="24"/>
                <w:szCs w:val="24"/>
              </w:rPr>
            </w:pPr>
            <w:r w:rsidRPr="005A456E">
              <w:rPr>
                <w:rFonts w:ascii="Times New Roman" w:eastAsiaTheme="minorEastAsia" w:hAnsi="Times New Roman" w:cs="Times New Roman"/>
                <w:b/>
                <w:bCs/>
                <w:iCs/>
                <w:sz w:val="24"/>
                <w:szCs w:val="24"/>
              </w:rPr>
              <w:t>Symbol</w:t>
            </w:r>
          </w:p>
        </w:tc>
        <w:tc>
          <w:tcPr>
            <w:tcW w:w="3402" w:type="dxa"/>
            <w:shd w:val="clear" w:color="auto" w:fill="D1D1D1" w:themeFill="background2" w:themeFillShade="E6"/>
            <w:vAlign w:val="center"/>
          </w:tcPr>
          <w:p w14:paraId="03E45A44" w14:textId="77777777" w:rsidR="0086324B" w:rsidRPr="005A456E" w:rsidRDefault="0086324B" w:rsidP="00B36434">
            <w:pPr>
              <w:widowControl w:val="0"/>
              <w:spacing w:line="360" w:lineRule="auto"/>
              <w:contextualSpacing/>
              <w:rPr>
                <w:rFonts w:ascii="Times New Roman" w:eastAsiaTheme="minorEastAsia" w:hAnsi="Times New Roman" w:cs="Times New Roman"/>
                <w:b/>
                <w:bCs/>
                <w:iCs/>
                <w:sz w:val="24"/>
                <w:szCs w:val="24"/>
              </w:rPr>
            </w:pPr>
            <w:r w:rsidRPr="005A456E">
              <w:rPr>
                <w:rFonts w:ascii="Times New Roman" w:eastAsiaTheme="minorEastAsia" w:hAnsi="Times New Roman" w:cs="Times New Roman"/>
                <w:b/>
                <w:bCs/>
                <w:iCs/>
                <w:sz w:val="24"/>
                <w:szCs w:val="24"/>
              </w:rPr>
              <w:t>Value (note)</w:t>
            </w:r>
          </w:p>
        </w:tc>
        <w:tc>
          <w:tcPr>
            <w:tcW w:w="1203" w:type="dxa"/>
            <w:shd w:val="clear" w:color="auto" w:fill="D1D1D1" w:themeFill="background2" w:themeFillShade="E6"/>
            <w:vAlign w:val="center"/>
          </w:tcPr>
          <w:p w14:paraId="6A67A6D0" w14:textId="77777777" w:rsidR="0086324B" w:rsidRPr="005A456E" w:rsidRDefault="0086324B" w:rsidP="00B36434">
            <w:pPr>
              <w:widowControl w:val="0"/>
              <w:spacing w:line="360" w:lineRule="auto"/>
              <w:contextualSpacing/>
              <w:rPr>
                <w:rFonts w:ascii="Times New Roman" w:eastAsiaTheme="minorEastAsia" w:hAnsi="Times New Roman" w:cs="Times New Roman"/>
                <w:b/>
                <w:bCs/>
                <w:iCs/>
                <w:sz w:val="24"/>
                <w:szCs w:val="24"/>
              </w:rPr>
            </w:pPr>
            <w:r w:rsidRPr="005A456E">
              <w:rPr>
                <w:rFonts w:ascii="Times New Roman" w:eastAsiaTheme="minorEastAsia" w:hAnsi="Times New Roman" w:cs="Times New Roman"/>
                <w:b/>
                <w:bCs/>
                <w:iCs/>
                <w:sz w:val="24"/>
                <w:szCs w:val="24"/>
              </w:rPr>
              <w:t>Unit</w:t>
            </w:r>
          </w:p>
        </w:tc>
      </w:tr>
      <w:tr w:rsidR="005A456E" w:rsidRPr="005A456E" w14:paraId="006788D0" w14:textId="77777777" w:rsidTr="00742022">
        <w:tc>
          <w:tcPr>
            <w:tcW w:w="3402" w:type="dxa"/>
            <w:vAlign w:val="center"/>
          </w:tcPr>
          <w:p w14:paraId="6E6B40B7" w14:textId="498B5FFC"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lang w:val="en-AU"/>
              </w:rPr>
            </w:pPr>
            <w:r w:rsidRPr="005A456E">
              <w:rPr>
                <w:rFonts w:ascii="Times New Roman" w:eastAsiaTheme="minorEastAsia" w:hAnsi="Times New Roman" w:cs="Times New Roman"/>
                <w:iCs/>
                <w:sz w:val="24"/>
                <w:szCs w:val="24"/>
              </w:rPr>
              <w:t>Longitudinal piezoresistive coefficient</w:t>
            </w:r>
            <w:r w:rsidRPr="005A456E">
              <w:rPr>
                <w:rFonts w:ascii="Times New Roman" w:hAnsi="Times New Roman" w:cs="Times New Roman"/>
                <w:sz w:val="24"/>
                <w:szCs w:val="24"/>
              </w:rPr>
              <w:fldChar w:fldCharType="begin"/>
            </w:r>
            <w:r w:rsidR="00B0058C" w:rsidRPr="005A456E">
              <w:rPr>
                <w:rFonts w:ascii="Times New Roman" w:hAnsi="Times New Roman" w:cs="Times New Roman"/>
                <w:sz w:val="24"/>
                <w:szCs w:val="24"/>
              </w:rPr>
              <w:instrText xml:space="preserve"> ADDIN EN.CITE &lt;EndNote&gt;&lt;Cite&gt;&lt;Author&gt;Kanda&lt;/Author&gt;&lt;Year&gt;1982&lt;/Year&gt;&lt;RecNum&gt;51&lt;/RecNum&gt;&lt;DisplayText&gt;&lt;style face="superscript"&gt;22&lt;/style&gt;&lt;/DisplayText&gt;&lt;record&gt;&lt;rec-number&gt;51&lt;/rec-number&gt;&lt;foreign-keys&gt;&lt;key app="EN" db-id="92rv9d5ztx5rt5e9wf95pxwhdw0pews5rawd" timestamp="1745127126"&gt;51&lt;/key&gt;&lt;/foreign-keys&gt;&lt;ref-type name="Journal Article"&gt;17&lt;/ref-type&gt;&lt;contributors&gt;&lt;authors&gt;&lt;author&gt;Kanda, Y.&lt;/author&gt;&lt;/authors&gt;&lt;/contributors&gt;&lt;titles&gt;&lt;title&gt;A Graphical Representation of the Piezoresistance Coefficients in Silicon&lt;/title&gt;&lt;secondary-title&gt;Ieee Transactions on Electron Devices&lt;/secondary-title&gt;&lt;alt-title&gt;Ieee T Electron Dev&lt;/alt-title&gt;&lt;/titles&gt;&lt;periodical&gt;&lt;full-title&gt;Ieee Transactions on Electron Devices&lt;/full-title&gt;&lt;abbr-1&gt;Ieee T Electron Dev&lt;/abbr-1&gt;&lt;/periodical&gt;&lt;alt-periodical&gt;&lt;full-title&gt;Ieee Transactions on Electron Devices&lt;/full-title&gt;&lt;abbr-1&gt;Ieee T Electron Dev&lt;/abbr-1&gt;&lt;/alt-periodical&gt;&lt;pages&gt;64-70&lt;/pages&gt;&lt;volume&gt;29&lt;/volume&gt;&lt;number&gt;1&lt;/number&gt;&lt;dates&gt;&lt;year&gt;1982&lt;/year&gt;&lt;/dates&gt;&lt;isbn&gt;0018-9383&lt;/isbn&gt;&lt;accession-num&gt;WOS:A1982MX71900009&lt;/accession-num&gt;&lt;urls&gt;&lt;related-urls&gt;&lt;url&gt;&amp;lt;Go to ISI&amp;gt;://WOS:A1982MX71900009&lt;/url&gt;&lt;/related-urls&gt;&lt;/urls&gt;&lt;electronic-resource-num&gt;Doi 10.1109/T-Ed.1982.20659&lt;/electronic-resource-num&gt;&lt;language&gt;English&lt;/language&gt;&lt;/record&gt;&lt;/Cite&gt;&lt;/EndNote&gt;</w:instrText>
            </w:r>
            <w:r w:rsidRPr="005A456E">
              <w:rPr>
                <w:rFonts w:ascii="Times New Roman" w:hAnsi="Times New Roman" w:cs="Times New Roman"/>
                <w:sz w:val="24"/>
                <w:szCs w:val="24"/>
              </w:rPr>
              <w:fldChar w:fldCharType="separate"/>
            </w:r>
            <w:r w:rsidR="00B0058C" w:rsidRPr="005A456E">
              <w:rPr>
                <w:rFonts w:ascii="Times New Roman" w:hAnsi="Times New Roman" w:cs="Times New Roman"/>
                <w:noProof/>
                <w:sz w:val="24"/>
                <w:szCs w:val="24"/>
                <w:vertAlign w:val="superscript"/>
              </w:rPr>
              <w:t>22</w:t>
            </w:r>
            <w:r w:rsidRPr="005A456E">
              <w:rPr>
                <w:rFonts w:ascii="Times New Roman" w:hAnsi="Times New Roman" w:cs="Times New Roman"/>
                <w:sz w:val="24"/>
                <w:szCs w:val="24"/>
              </w:rPr>
              <w:fldChar w:fldCharType="end"/>
            </w:r>
          </w:p>
        </w:tc>
        <w:tc>
          <w:tcPr>
            <w:tcW w:w="993" w:type="dxa"/>
            <w:vAlign w:val="center"/>
          </w:tcPr>
          <w:p w14:paraId="239EA784" w14:textId="77777777" w:rsidR="0086324B" w:rsidRPr="005A456E" w:rsidRDefault="008642EF" w:rsidP="00B36434">
            <w:pPr>
              <w:widowControl w:val="0"/>
              <w:spacing w:line="360" w:lineRule="auto"/>
              <w:contextualSpacing/>
              <w:rPr>
                <w:rFonts w:ascii="Times New Roman" w:eastAsiaTheme="minorEastAsia" w:hAnsi="Times New Roman" w:cs="Times New Roman"/>
                <w:i/>
                <w:sz w:val="24"/>
                <w:szCs w:val="24"/>
                <w:vertAlign w:val="subscript"/>
              </w:rPr>
            </w:pPr>
            <m:oMathPara>
              <m:oMathParaPr>
                <m:jc m:val="left"/>
              </m:oMathParaPr>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l</m:t>
                    </m:r>
                  </m:sub>
                </m:sSub>
              </m:oMath>
            </m:oMathPara>
          </w:p>
        </w:tc>
        <w:tc>
          <w:tcPr>
            <w:tcW w:w="3402" w:type="dxa"/>
            <w:vAlign w:val="center"/>
          </w:tcPr>
          <w:p w14:paraId="188D3052"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lang w:val="en-AU"/>
              </w:rPr>
            </w:pPr>
            <w:r w:rsidRPr="005A456E">
              <w:rPr>
                <w:rFonts w:ascii="Times New Roman" w:eastAsiaTheme="minorEastAsia" w:hAnsi="Times New Roman" w:cs="Times New Roman"/>
                <w:iCs/>
                <w:sz w:val="24"/>
                <w:szCs w:val="24"/>
                <w:lang w:val="en-AU"/>
              </w:rPr>
              <w:t>85e-11</w:t>
            </w:r>
          </w:p>
        </w:tc>
        <w:tc>
          <w:tcPr>
            <w:tcW w:w="1203" w:type="dxa"/>
            <w:vAlign w:val="center"/>
          </w:tcPr>
          <w:p w14:paraId="7B838A8F"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vertAlign w:val="superscript"/>
              </w:rPr>
            </w:pPr>
            <w:r w:rsidRPr="005A456E">
              <w:rPr>
                <w:rFonts w:ascii="Times New Roman" w:eastAsiaTheme="minorEastAsia" w:hAnsi="Times New Roman" w:cs="Times New Roman"/>
                <w:iCs/>
                <w:sz w:val="24"/>
                <w:szCs w:val="24"/>
              </w:rPr>
              <w:t>Pa</w:t>
            </w:r>
            <w:r w:rsidRPr="005A456E">
              <w:rPr>
                <w:rFonts w:ascii="Times New Roman" w:eastAsiaTheme="minorEastAsia" w:hAnsi="Times New Roman" w:cs="Times New Roman"/>
                <w:iCs/>
                <w:sz w:val="24"/>
                <w:szCs w:val="24"/>
                <w:vertAlign w:val="superscript"/>
              </w:rPr>
              <w:t>-1</w:t>
            </w:r>
          </w:p>
        </w:tc>
      </w:tr>
      <w:tr w:rsidR="005A456E" w:rsidRPr="005A456E" w14:paraId="30E5B2A8" w14:textId="77777777" w:rsidTr="00742022">
        <w:tc>
          <w:tcPr>
            <w:tcW w:w="3402" w:type="dxa"/>
            <w:vAlign w:val="center"/>
          </w:tcPr>
          <w:p w14:paraId="1EF84697"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lang w:val="en-AU"/>
              </w:rPr>
            </w:pPr>
            <w:r w:rsidRPr="005A456E">
              <w:rPr>
                <w:rFonts w:ascii="Times New Roman" w:eastAsiaTheme="minorEastAsia" w:hAnsi="Times New Roman" w:cs="Times New Roman"/>
                <w:iCs/>
                <w:sz w:val="24"/>
                <w:szCs w:val="24"/>
              </w:rPr>
              <w:t xml:space="preserve">Thickness of the cantilever </w:t>
            </w:r>
          </w:p>
        </w:tc>
        <w:tc>
          <w:tcPr>
            <w:tcW w:w="993" w:type="dxa"/>
            <w:vAlign w:val="center"/>
          </w:tcPr>
          <w:p w14:paraId="35B8DD15" w14:textId="77777777" w:rsidR="0086324B" w:rsidRPr="005A456E" w:rsidRDefault="0086324B" w:rsidP="00B36434">
            <w:pPr>
              <w:widowControl w:val="0"/>
              <w:spacing w:line="360" w:lineRule="auto"/>
              <w:contextualSpacing/>
              <w:rPr>
                <w:rFonts w:ascii="Times New Roman" w:eastAsia="Times New Roman" w:hAnsi="Times New Roman" w:cs="Times New Roman"/>
                <w:i/>
                <w:iCs/>
                <w:sz w:val="24"/>
                <w:szCs w:val="24"/>
              </w:rPr>
            </w:pPr>
            <m:oMathPara>
              <m:oMathParaPr>
                <m:jc m:val="left"/>
              </m:oMathParaPr>
              <m:oMath>
                <m:r>
                  <w:rPr>
                    <w:rFonts w:ascii="Cambria Math" w:eastAsia="Times New Roman" w:hAnsi="Cambria Math" w:cs="Times New Roman"/>
                    <w:sz w:val="24"/>
                    <w:szCs w:val="24"/>
                  </w:rPr>
                  <m:t>h</m:t>
                </m:r>
              </m:oMath>
            </m:oMathPara>
          </w:p>
        </w:tc>
        <w:tc>
          <w:tcPr>
            <w:tcW w:w="3402" w:type="dxa"/>
            <w:vAlign w:val="center"/>
          </w:tcPr>
          <w:p w14:paraId="100648C5" w14:textId="145AF2D3" w:rsidR="0086324B" w:rsidRPr="005A456E" w:rsidRDefault="00E27077" w:rsidP="00B36434">
            <w:pPr>
              <w:widowControl w:val="0"/>
              <w:spacing w:line="360" w:lineRule="auto"/>
              <w:contextualSpacing/>
              <w:rPr>
                <w:rFonts w:ascii="Times New Roman" w:eastAsiaTheme="minorEastAsia" w:hAnsi="Times New Roman" w:cs="Times New Roman"/>
                <w:iCs/>
                <w:sz w:val="24"/>
                <w:szCs w:val="24"/>
                <w:lang w:val="en-AU"/>
              </w:rPr>
            </w:pPr>
            <w:r w:rsidRPr="005A456E">
              <w:rPr>
                <w:rFonts w:ascii="Times New Roman" w:eastAsiaTheme="minorEastAsia" w:hAnsi="Times New Roman" w:cs="Times New Roman"/>
                <w:iCs/>
                <w:sz w:val="24"/>
                <w:szCs w:val="24"/>
                <w:lang w:val="en-AU"/>
              </w:rPr>
              <w:t>0.3</w:t>
            </w:r>
          </w:p>
        </w:tc>
        <w:tc>
          <w:tcPr>
            <w:tcW w:w="1203" w:type="dxa"/>
            <w:vAlign w:val="center"/>
          </w:tcPr>
          <w:p w14:paraId="5C2274BF"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295644D6" w14:textId="77777777" w:rsidTr="00742022">
        <w:tc>
          <w:tcPr>
            <w:tcW w:w="3402" w:type="dxa"/>
            <w:vAlign w:val="center"/>
          </w:tcPr>
          <w:p w14:paraId="7703A6C0"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Distance between the piezo resistive layer and the neutral axis</w:t>
            </w:r>
          </w:p>
        </w:tc>
        <w:tc>
          <w:tcPr>
            <w:tcW w:w="993" w:type="dxa"/>
            <w:vAlign w:val="center"/>
          </w:tcPr>
          <w:p w14:paraId="62211E24" w14:textId="77777777" w:rsidR="0086324B" w:rsidRPr="005A456E" w:rsidRDefault="008642EF" w:rsidP="00B36434">
            <w:pPr>
              <w:widowControl w:val="0"/>
              <w:spacing w:line="360" w:lineRule="auto"/>
              <w:contextualSpacing/>
              <w:rPr>
                <w:rFonts w:ascii="Times New Roman" w:eastAsiaTheme="minorEastAsia" w:hAnsi="Times New Roman" w:cs="Times New Roman"/>
                <w:i/>
                <w:sz w:val="24"/>
                <w:szCs w:val="24"/>
                <w:vertAlign w:val="subscript"/>
              </w:rPr>
            </w:pPr>
            <m:oMathPara>
              <m:oMathParaPr>
                <m:jc m:val="left"/>
              </m:oMathParaP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h</m:t>
                    </m:r>
                  </m:e>
                  <m:sub>
                    <m:r>
                      <w:rPr>
                        <w:rFonts w:ascii="Cambria Math" w:eastAsiaTheme="minorEastAsia" w:hAnsi="Cambria Math" w:cs="Times New Roman"/>
                        <w:sz w:val="24"/>
                        <w:szCs w:val="24"/>
                        <w:vertAlign w:val="subscript"/>
                      </w:rPr>
                      <m:t>p</m:t>
                    </m:r>
                  </m:sub>
                </m:sSub>
              </m:oMath>
            </m:oMathPara>
          </w:p>
        </w:tc>
        <w:tc>
          <w:tcPr>
            <w:tcW w:w="3402" w:type="dxa"/>
            <w:vAlign w:val="center"/>
          </w:tcPr>
          <w:p w14:paraId="2B8E37CD"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0.075 (average of the range [0.05, 0.1])</w:t>
            </w:r>
          </w:p>
        </w:tc>
        <w:tc>
          <w:tcPr>
            <w:tcW w:w="1203" w:type="dxa"/>
            <w:vAlign w:val="center"/>
          </w:tcPr>
          <w:p w14:paraId="09FF7C75"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343267B3" w14:textId="77777777" w:rsidTr="00742022">
        <w:tc>
          <w:tcPr>
            <w:tcW w:w="3402" w:type="dxa"/>
            <w:vAlign w:val="center"/>
          </w:tcPr>
          <w:p w14:paraId="6D9B7F49"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sz w:val="24"/>
                <w:szCs w:val="24"/>
              </w:rPr>
              <w:t>Leg length of the cantilever</w:t>
            </w:r>
          </w:p>
        </w:tc>
        <w:tc>
          <w:tcPr>
            <w:tcW w:w="993" w:type="dxa"/>
            <w:vAlign w:val="center"/>
          </w:tcPr>
          <w:p w14:paraId="016F008B" w14:textId="77777777" w:rsidR="0086324B" w:rsidRPr="005A456E" w:rsidRDefault="008642EF" w:rsidP="00B36434">
            <w:pPr>
              <w:widowControl w:val="0"/>
              <w:spacing w:line="360" w:lineRule="auto"/>
              <w:contextualSpacing/>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oMath>
            </m:oMathPara>
          </w:p>
        </w:tc>
        <w:tc>
          <w:tcPr>
            <w:tcW w:w="3402" w:type="dxa"/>
            <w:vAlign w:val="center"/>
          </w:tcPr>
          <w:p w14:paraId="1A749310"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30</w:t>
            </w:r>
          </w:p>
        </w:tc>
        <w:tc>
          <w:tcPr>
            <w:tcW w:w="1203" w:type="dxa"/>
            <w:vAlign w:val="center"/>
          </w:tcPr>
          <w:p w14:paraId="053A99FE"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2754D2A8" w14:textId="77777777" w:rsidTr="00742022">
        <w:tc>
          <w:tcPr>
            <w:tcW w:w="3402" w:type="dxa"/>
            <w:vAlign w:val="center"/>
          </w:tcPr>
          <w:p w14:paraId="0CC105A0"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Air gap</w:t>
            </w:r>
          </w:p>
        </w:tc>
        <w:tc>
          <w:tcPr>
            <w:tcW w:w="993" w:type="dxa"/>
            <w:vAlign w:val="center"/>
          </w:tcPr>
          <w:p w14:paraId="640180CF" w14:textId="77777777" w:rsidR="0086324B" w:rsidRPr="005A456E" w:rsidRDefault="0086324B" w:rsidP="00B36434">
            <w:pPr>
              <w:widowControl w:val="0"/>
              <w:spacing w:line="360" w:lineRule="auto"/>
              <w:contextualSpacing/>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d</m:t>
                </m:r>
              </m:oMath>
            </m:oMathPara>
          </w:p>
        </w:tc>
        <w:tc>
          <w:tcPr>
            <w:tcW w:w="3402" w:type="dxa"/>
            <w:vAlign w:val="center"/>
          </w:tcPr>
          <w:p w14:paraId="28B777CE"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1</w:t>
            </w:r>
          </w:p>
        </w:tc>
        <w:tc>
          <w:tcPr>
            <w:tcW w:w="1203" w:type="dxa"/>
            <w:vAlign w:val="center"/>
          </w:tcPr>
          <w:p w14:paraId="217BD987"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3EC7D820" w14:textId="77777777" w:rsidTr="00742022">
        <w:tc>
          <w:tcPr>
            <w:tcW w:w="3402" w:type="dxa"/>
            <w:vAlign w:val="center"/>
          </w:tcPr>
          <w:p w14:paraId="7C223CDC"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lang w:val="en-AU"/>
              </w:rPr>
            </w:pPr>
            <w:r w:rsidRPr="005A456E">
              <w:rPr>
                <w:rFonts w:ascii="Times New Roman" w:eastAsiaTheme="minorEastAsia" w:hAnsi="Times New Roman" w:cs="Times New Roman"/>
                <w:sz w:val="24"/>
                <w:szCs w:val="24"/>
              </w:rPr>
              <w:t>Pad width of the cantilever</w:t>
            </w:r>
          </w:p>
        </w:tc>
        <w:tc>
          <w:tcPr>
            <w:tcW w:w="993" w:type="dxa"/>
            <w:vAlign w:val="center"/>
          </w:tcPr>
          <w:p w14:paraId="4885CF37" w14:textId="77777777" w:rsidR="0086324B" w:rsidRPr="005A456E" w:rsidRDefault="0086324B" w:rsidP="00B36434">
            <w:pPr>
              <w:widowControl w:val="0"/>
              <w:spacing w:line="360" w:lineRule="auto"/>
              <w:contextualSpacing/>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w</m:t>
                </m:r>
              </m:oMath>
            </m:oMathPara>
          </w:p>
        </w:tc>
        <w:tc>
          <w:tcPr>
            <w:tcW w:w="3402" w:type="dxa"/>
            <w:vAlign w:val="center"/>
          </w:tcPr>
          <w:p w14:paraId="506B3E3B"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80</w:t>
            </w:r>
          </w:p>
        </w:tc>
        <w:tc>
          <w:tcPr>
            <w:tcW w:w="1203" w:type="dxa"/>
            <w:vAlign w:val="center"/>
          </w:tcPr>
          <w:p w14:paraId="3D3F41B0"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578AA38D" w14:textId="77777777" w:rsidTr="00742022">
        <w:tc>
          <w:tcPr>
            <w:tcW w:w="3402" w:type="dxa"/>
            <w:vAlign w:val="center"/>
          </w:tcPr>
          <w:p w14:paraId="13BB1FA4"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sz w:val="24"/>
                <w:szCs w:val="24"/>
              </w:rPr>
              <w:t>Pad length of the cantilever</w:t>
            </w:r>
          </w:p>
        </w:tc>
        <w:tc>
          <w:tcPr>
            <w:tcW w:w="993" w:type="dxa"/>
            <w:vAlign w:val="center"/>
          </w:tcPr>
          <w:p w14:paraId="0CB98C28" w14:textId="77777777" w:rsidR="0086324B" w:rsidRPr="005A456E" w:rsidRDefault="008642EF" w:rsidP="00B36434">
            <w:pPr>
              <w:widowControl w:val="0"/>
              <w:spacing w:line="360" w:lineRule="auto"/>
              <w:contextualSpacing/>
              <w:rPr>
                <w:rFonts w:ascii="Times New Roman" w:eastAsiaTheme="minorEastAsia" w:hAnsi="Times New Roman" w:cs="Times New Roman"/>
                <w:i/>
                <w:sz w:val="24"/>
                <w:szCs w:val="24"/>
                <w:vertAlign w:val="subscript"/>
              </w:rPr>
            </w:pPr>
            <m:oMathPara>
              <m:oMathParaPr>
                <m:jc m:val="left"/>
              </m:oMathParaP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w</m:t>
                    </m:r>
                  </m:e>
                  <m:sub>
                    <m:r>
                      <w:rPr>
                        <w:rFonts w:ascii="Cambria Math" w:eastAsiaTheme="minorEastAsia" w:hAnsi="Cambria Math" w:cs="Times New Roman"/>
                        <w:sz w:val="24"/>
                        <w:szCs w:val="24"/>
                        <w:vertAlign w:val="subscript"/>
                      </w:rPr>
                      <m:t>l</m:t>
                    </m:r>
                  </m:sub>
                </m:sSub>
              </m:oMath>
            </m:oMathPara>
          </w:p>
        </w:tc>
        <w:tc>
          <w:tcPr>
            <w:tcW w:w="3402" w:type="dxa"/>
            <w:vAlign w:val="center"/>
          </w:tcPr>
          <w:p w14:paraId="45428923"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10</w:t>
            </w:r>
          </w:p>
        </w:tc>
        <w:tc>
          <w:tcPr>
            <w:tcW w:w="1203" w:type="dxa"/>
            <w:vAlign w:val="center"/>
          </w:tcPr>
          <w:p w14:paraId="2493DCCE"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32CA5D5A" w14:textId="77777777" w:rsidTr="00742022">
        <w:tc>
          <w:tcPr>
            <w:tcW w:w="3402" w:type="dxa"/>
            <w:vAlign w:val="center"/>
          </w:tcPr>
          <w:p w14:paraId="7CB13475"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Side length of the micro channel</w:t>
            </w:r>
          </w:p>
        </w:tc>
        <w:tc>
          <w:tcPr>
            <w:tcW w:w="993" w:type="dxa"/>
            <w:vAlign w:val="center"/>
          </w:tcPr>
          <w:p w14:paraId="35365D59" w14:textId="77777777" w:rsidR="0086324B" w:rsidRPr="005A456E" w:rsidRDefault="0086324B" w:rsidP="00B36434">
            <w:pPr>
              <w:widowControl w:val="0"/>
              <w:spacing w:line="360" w:lineRule="auto"/>
              <w:contextualSpacing/>
              <w:rPr>
                <w:rFonts w:ascii="Times New Roman" w:eastAsia="Times New Roman" w:hAnsi="Times New Roman" w:cs="Times New Roman"/>
                <w:sz w:val="24"/>
                <w:szCs w:val="24"/>
                <w:vertAlign w:val="subscript"/>
              </w:rPr>
            </w:pPr>
            <m:oMathPara>
              <m:oMathParaPr>
                <m:jc m:val="left"/>
              </m:oMathParaPr>
              <m:oMath>
                <m:r>
                  <w:rPr>
                    <w:rFonts w:ascii="Cambria Math" w:eastAsia="Times New Roman" w:hAnsi="Cambria Math" w:cs="Times New Roman"/>
                    <w:sz w:val="24"/>
                    <w:szCs w:val="24"/>
                    <w:vertAlign w:val="subscript"/>
                  </w:rPr>
                  <m:t>L</m:t>
                </m:r>
              </m:oMath>
            </m:oMathPara>
          </w:p>
        </w:tc>
        <w:tc>
          <w:tcPr>
            <w:tcW w:w="3402" w:type="dxa"/>
            <w:vAlign w:val="center"/>
          </w:tcPr>
          <w:p w14:paraId="01A7E817"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150</w:t>
            </w:r>
          </w:p>
        </w:tc>
        <w:tc>
          <w:tcPr>
            <w:tcW w:w="1203" w:type="dxa"/>
            <w:vAlign w:val="center"/>
          </w:tcPr>
          <w:p w14:paraId="217F7C25"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141752CE" w14:textId="77777777" w:rsidTr="00742022">
        <w:tc>
          <w:tcPr>
            <w:tcW w:w="3402" w:type="dxa"/>
            <w:vAlign w:val="center"/>
          </w:tcPr>
          <w:p w14:paraId="186C16BC"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sz w:val="24"/>
                <w:szCs w:val="24"/>
              </w:rPr>
              <w:t>Proportional coefficient of the air leakage</w:t>
            </w:r>
          </w:p>
        </w:tc>
        <w:tc>
          <w:tcPr>
            <w:tcW w:w="993" w:type="dxa"/>
            <w:vAlign w:val="center"/>
          </w:tcPr>
          <w:p w14:paraId="05B0DBA4" w14:textId="77777777" w:rsidR="0086324B" w:rsidRPr="005A456E" w:rsidRDefault="008642EF" w:rsidP="00B36434">
            <w:pPr>
              <w:widowControl w:val="0"/>
              <w:spacing w:line="360" w:lineRule="auto"/>
              <w:contextualSpacing/>
              <w:rPr>
                <w:rFonts w:ascii="Times New Roman" w:eastAsia="Times New Roman" w:hAnsi="Times New Roman" w:cs="Times New Roman"/>
                <w:sz w:val="24"/>
                <w:szCs w:val="24"/>
                <w:vertAlign w:val="subscript"/>
              </w:rPr>
            </w:pPr>
            <m:oMathPara>
              <m:oMathParaPr>
                <m:jc m:val="left"/>
              </m:oMathParaPr>
              <m:oMath>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vertAlign w:val="subscript"/>
                      </w:rPr>
                      <m:t>k</m:t>
                    </m:r>
                  </m:e>
                  <m:sub>
                    <m:r>
                      <w:rPr>
                        <w:rFonts w:ascii="Cambria Math" w:eastAsia="Times New Roman" w:hAnsi="Cambria Math" w:cs="Times New Roman"/>
                        <w:sz w:val="24"/>
                        <w:szCs w:val="24"/>
                        <w:vertAlign w:val="subscript"/>
                      </w:rPr>
                      <m:t>H</m:t>
                    </m:r>
                  </m:sub>
                </m:sSub>
              </m:oMath>
            </m:oMathPara>
          </w:p>
        </w:tc>
        <w:tc>
          <w:tcPr>
            <w:tcW w:w="3402" w:type="dxa"/>
            <w:vAlign w:val="center"/>
          </w:tcPr>
          <w:p w14:paraId="6CE6DA49"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4.5e-7</w:t>
            </w:r>
          </w:p>
        </w:tc>
        <w:tc>
          <w:tcPr>
            <w:tcW w:w="1203" w:type="dxa"/>
            <w:vAlign w:val="center"/>
          </w:tcPr>
          <w:p w14:paraId="6F511173"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vertAlign w:val="superscript"/>
              </w:rPr>
            </w:pPr>
            <w:r w:rsidRPr="005A456E">
              <w:rPr>
                <w:rFonts w:ascii="Times New Roman" w:eastAsiaTheme="minorEastAsia" w:hAnsi="Times New Roman" w:cs="Times New Roman"/>
                <w:iCs/>
                <w:sz w:val="24"/>
                <w:szCs w:val="24"/>
              </w:rPr>
              <w:t>Pa.s.μm</w:t>
            </w:r>
            <w:r w:rsidRPr="005A456E">
              <w:rPr>
                <w:rFonts w:ascii="Times New Roman" w:eastAsiaTheme="minorEastAsia" w:hAnsi="Times New Roman" w:cs="Times New Roman"/>
                <w:iCs/>
                <w:sz w:val="24"/>
                <w:szCs w:val="24"/>
                <w:vertAlign w:val="superscript"/>
              </w:rPr>
              <w:t>-3</w:t>
            </w:r>
          </w:p>
        </w:tc>
      </w:tr>
      <w:tr w:rsidR="005A456E" w:rsidRPr="005A456E" w14:paraId="0E1DF471" w14:textId="77777777" w:rsidTr="00742022">
        <w:tc>
          <w:tcPr>
            <w:tcW w:w="3402" w:type="dxa"/>
            <w:vAlign w:val="center"/>
          </w:tcPr>
          <w:p w14:paraId="5DD05D36"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Thickness of the PCB</w:t>
            </w:r>
          </w:p>
        </w:tc>
        <w:tc>
          <w:tcPr>
            <w:tcW w:w="993" w:type="dxa"/>
            <w:vAlign w:val="center"/>
          </w:tcPr>
          <w:p w14:paraId="1D94B92F" w14:textId="77777777" w:rsidR="0086324B" w:rsidRPr="005A456E" w:rsidRDefault="0086324B" w:rsidP="00B36434">
            <w:pPr>
              <w:widowControl w:val="0"/>
              <w:spacing w:line="360" w:lineRule="auto"/>
              <w:contextualSpacing/>
              <w:rPr>
                <w:rFonts w:ascii="Times New Roman" w:eastAsia="Times New Roman" w:hAnsi="Times New Roman" w:cs="Times New Roman"/>
                <w:sz w:val="24"/>
                <w:szCs w:val="24"/>
                <w:vertAlign w:val="subscript"/>
              </w:rPr>
            </w:pPr>
            <m:oMathPara>
              <m:oMathParaPr>
                <m:jc m:val="left"/>
              </m:oMathParaPr>
              <m:oMath>
                <m:r>
                  <w:rPr>
                    <w:rFonts w:ascii="Cambria Math" w:eastAsia="Times New Roman" w:hAnsi="Cambria Math" w:cs="Times New Roman"/>
                    <w:sz w:val="24"/>
                    <w:szCs w:val="24"/>
                    <w:vertAlign w:val="subscript"/>
                  </w:rPr>
                  <m:t>b</m:t>
                </m:r>
              </m:oMath>
            </m:oMathPara>
          </w:p>
        </w:tc>
        <w:tc>
          <w:tcPr>
            <w:tcW w:w="3402" w:type="dxa"/>
            <w:vAlign w:val="center"/>
          </w:tcPr>
          <w:p w14:paraId="6D910E5F"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400</w:t>
            </w:r>
          </w:p>
        </w:tc>
        <w:tc>
          <w:tcPr>
            <w:tcW w:w="1203" w:type="dxa"/>
            <w:vAlign w:val="center"/>
          </w:tcPr>
          <w:p w14:paraId="70E14B98"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μm</w:t>
            </w:r>
          </w:p>
        </w:tc>
      </w:tr>
      <w:tr w:rsidR="005A456E" w:rsidRPr="005A456E" w14:paraId="6C0954CF" w14:textId="77777777" w:rsidTr="00742022">
        <w:tc>
          <w:tcPr>
            <w:tcW w:w="3402" w:type="dxa"/>
            <w:vAlign w:val="center"/>
          </w:tcPr>
          <w:p w14:paraId="2E374E05" w14:textId="2BB42309"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 xml:space="preserve">Surface tension </w:t>
            </w:r>
            <w:r w:rsidR="00DC740C" w:rsidRPr="005A456E">
              <w:rPr>
                <w:rFonts w:ascii="Times New Roman" w:eastAsiaTheme="minorEastAsia" w:hAnsi="Times New Roman" w:cs="Times New Roman"/>
                <w:iCs/>
                <w:sz w:val="24"/>
                <w:szCs w:val="24"/>
              </w:rPr>
              <w:t>coefficient</w:t>
            </w:r>
            <w:r w:rsidRPr="005A456E">
              <w:rPr>
                <w:rFonts w:ascii="Times New Roman" w:eastAsiaTheme="minorEastAsia" w:hAnsi="Times New Roman" w:cs="Times New Roman"/>
                <w:iCs/>
                <w:sz w:val="24"/>
                <w:szCs w:val="24"/>
              </w:rPr>
              <w:t xml:space="preserve"> of the liquid</w:t>
            </w:r>
          </w:p>
        </w:tc>
        <w:tc>
          <w:tcPr>
            <w:tcW w:w="993" w:type="dxa"/>
            <w:vAlign w:val="center"/>
          </w:tcPr>
          <w:p w14:paraId="1AB8EDC9" w14:textId="77777777" w:rsidR="0086324B" w:rsidRPr="005A456E" w:rsidRDefault="0086324B" w:rsidP="00B36434">
            <w:pPr>
              <w:widowControl w:val="0"/>
              <w:spacing w:line="360" w:lineRule="auto"/>
              <w:contextualSpacing/>
              <w:rPr>
                <w:rFonts w:ascii="Times New Roman" w:eastAsia="Times New Roman" w:hAnsi="Times New Roman" w:cs="Times New Roman"/>
                <w:sz w:val="24"/>
                <w:szCs w:val="24"/>
                <w:vertAlign w:val="subscript"/>
              </w:rPr>
            </w:pPr>
            <m:oMathPara>
              <m:oMathParaPr>
                <m:jc m:val="left"/>
              </m:oMathParaPr>
              <m:oMath>
                <m:r>
                  <w:rPr>
                    <w:rFonts w:ascii="Cambria Math" w:hAnsi="Cambria Math" w:cs="Times New Roman"/>
                    <w:sz w:val="24"/>
                    <w:szCs w:val="24"/>
                  </w:rPr>
                  <m:t>γ</m:t>
                </m:r>
              </m:oMath>
            </m:oMathPara>
          </w:p>
        </w:tc>
        <w:tc>
          <w:tcPr>
            <w:tcW w:w="3402" w:type="dxa"/>
            <w:vAlign w:val="center"/>
          </w:tcPr>
          <w:p w14:paraId="4386F4F0"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7e-8</w:t>
            </w:r>
          </w:p>
        </w:tc>
        <w:tc>
          <w:tcPr>
            <w:tcW w:w="1203" w:type="dxa"/>
            <w:vAlign w:val="center"/>
          </w:tcPr>
          <w:p w14:paraId="2B6F6884"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vertAlign w:val="superscript"/>
              </w:rPr>
            </w:pPr>
            <w:r w:rsidRPr="005A456E">
              <w:rPr>
                <w:rFonts w:ascii="Times New Roman" w:eastAsiaTheme="minorEastAsia" w:hAnsi="Times New Roman" w:cs="Times New Roman"/>
                <w:iCs/>
                <w:sz w:val="24"/>
                <w:szCs w:val="24"/>
              </w:rPr>
              <w:t>N.μm</w:t>
            </w:r>
            <w:r w:rsidRPr="005A456E">
              <w:rPr>
                <w:rFonts w:ascii="Times New Roman" w:eastAsiaTheme="minorEastAsia" w:hAnsi="Times New Roman" w:cs="Times New Roman"/>
                <w:iCs/>
                <w:sz w:val="24"/>
                <w:szCs w:val="24"/>
                <w:vertAlign w:val="superscript"/>
              </w:rPr>
              <w:t>-1</w:t>
            </w:r>
          </w:p>
        </w:tc>
      </w:tr>
      <w:tr w:rsidR="005A456E" w:rsidRPr="005A456E" w14:paraId="157D6C8B" w14:textId="77777777" w:rsidTr="00742022">
        <w:tc>
          <w:tcPr>
            <w:tcW w:w="3402" w:type="dxa"/>
            <w:vAlign w:val="center"/>
          </w:tcPr>
          <w:p w14:paraId="3D0786A1"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Interested area</w:t>
            </w:r>
          </w:p>
        </w:tc>
        <w:tc>
          <w:tcPr>
            <w:tcW w:w="993" w:type="dxa"/>
            <w:vAlign w:val="center"/>
          </w:tcPr>
          <w:p w14:paraId="64C4AB06" w14:textId="77777777" w:rsidR="0086324B" w:rsidRPr="005A456E" w:rsidRDefault="008642EF" w:rsidP="00B36434">
            <w:pPr>
              <w:widowControl w:val="0"/>
              <w:spacing w:line="360" w:lineRule="auto"/>
              <w:contextualSpacing/>
              <w:rPr>
                <w:rFonts w:ascii="Times New Roman" w:eastAsia="Times New Roman" w:hAnsi="Times New Roman" w:cs="Times New Roman"/>
                <w:sz w:val="24"/>
                <w:szCs w:val="24"/>
                <w:vertAlign w:val="superscript"/>
              </w:rPr>
            </w:pPr>
            <m:oMathPara>
              <m:oMathParaPr>
                <m:jc m:val="left"/>
              </m:oMathParaPr>
              <m:oMath>
                <m:sSub>
                  <m:sSubPr>
                    <m:ctrlPr>
                      <w:rPr>
                        <w:rFonts w:ascii="Cambria Math" w:eastAsia="Times New Roman" w:hAnsi="Cambria Math" w:cs="Times New Roman"/>
                        <w:i/>
                        <w:sz w:val="24"/>
                        <w:szCs w:val="24"/>
                        <w:vertAlign w:val="superscript"/>
                      </w:rPr>
                    </m:ctrlPr>
                  </m:sSubPr>
                  <m:e>
                    <m:r>
                      <w:rPr>
                        <w:rFonts w:ascii="Cambria Math" w:eastAsia="Times New Roman" w:hAnsi="Cambria Math" w:cs="Times New Roman"/>
                        <w:sz w:val="24"/>
                        <w:szCs w:val="24"/>
                        <w:vertAlign w:val="superscript"/>
                      </w:rPr>
                      <m:t>A</m:t>
                    </m:r>
                  </m:e>
                  <m:sub>
                    <m:r>
                      <w:rPr>
                        <w:rFonts w:ascii="Cambria Math" w:eastAsia="Times New Roman" w:hAnsi="Cambria Math" w:cs="Times New Roman"/>
                        <w:sz w:val="24"/>
                        <w:szCs w:val="24"/>
                        <w:vertAlign w:val="superscript"/>
                      </w:rPr>
                      <m:t>o</m:t>
                    </m:r>
                  </m:sub>
                </m:sSub>
              </m:oMath>
            </m:oMathPara>
          </w:p>
        </w:tc>
        <w:tc>
          <w:tcPr>
            <w:tcW w:w="3402" w:type="dxa"/>
            <w:vAlign w:val="center"/>
          </w:tcPr>
          <w:p w14:paraId="67E1EB88"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t>2.826e5</w:t>
            </w:r>
          </w:p>
        </w:tc>
        <w:tc>
          <w:tcPr>
            <w:tcW w:w="1203" w:type="dxa"/>
            <w:vAlign w:val="center"/>
          </w:tcPr>
          <w:p w14:paraId="61159EE4" w14:textId="77777777" w:rsidR="0086324B" w:rsidRPr="005A456E" w:rsidRDefault="0086324B" w:rsidP="00B36434">
            <w:pPr>
              <w:widowControl w:val="0"/>
              <w:spacing w:line="360" w:lineRule="auto"/>
              <w:contextualSpacing/>
              <w:rPr>
                <w:rFonts w:ascii="Times New Roman" w:eastAsiaTheme="minorEastAsia" w:hAnsi="Times New Roman" w:cs="Times New Roman"/>
                <w:iCs/>
                <w:sz w:val="24"/>
                <w:szCs w:val="24"/>
                <w:vertAlign w:val="superscript"/>
              </w:rPr>
            </w:pPr>
            <w:r w:rsidRPr="005A456E">
              <w:rPr>
                <w:rFonts w:ascii="Times New Roman" w:eastAsiaTheme="minorEastAsia" w:hAnsi="Times New Roman" w:cs="Times New Roman"/>
                <w:iCs/>
                <w:sz w:val="24"/>
                <w:szCs w:val="24"/>
              </w:rPr>
              <w:t>μm</w:t>
            </w:r>
            <w:r w:rsidRPr="005A456E">
              <w:rPr>
                <w:rFonts w:ascii="Times New Roman" w:eastAsiaTheme="minorEastAsia" w:hAnsi="Times New Roman" w:cs="Times New Roman"/>
                <w:iCs/>
                <w:sz w:val="24"/>
                <w:szCs w:val="24"/>
                <w:vertAlign w:val="superscript"/>
              </w:rPr>
              <w:t>2</w:t>
            </w:r>
          </w:p>
        </w:tc>
      </w:tr>
    </w:tbl>
    <w:p w14:paraId="660B95EE" w14:textId="77777777" w:rsidR="00CD0EE6" w:rsidRPr="005A456E" w:rsidRDefault="00CD0EE6" w:rsidP="00B36434">
      <w:pPr>
        <w:spacing w:line="360" w:lineRule="auto"/>
        <w:rPr>
          <w:rFonts w:ascii="Times New Roman" w:eastAsiaTheme="minorEastAsia" w:hAnsi="Times New Roman" w:cs="Times New Roman"/>
          <w:iCs/>
          <w:sz w:val="24"/>
          <w:szCs w:val="24"/>
        </w:rPr>
      </w:pPr>
      <w:r w:rsidRPr="005A456E">
        <w:rPr>
          <w:rFonts w:ascii="Times New Roman" w:eastAsiaTheme="minorEastAsia" w:hAnsi="Times New Roman" w:cs="Times New Roman"/>
          <w:iCs/>
          <w:sz w:val="24"/>
          <w:szCs w:val="24"/>
        </w:rPr>
        <w:br w:type="page"/>
      </w:r>
    </w:p>
    <w:p w14:paraId="7C190B14" w14:textId="21B2AA3E" w:rsidR="005D28FF" w:rsidRPr="005A456E" w:rsidRDefault="00845168" w:rsidP="005D28FF">
      <w:pPr>
        <w:pStyle w:val="Heading1"/>
        <w:spacing w:line="360" w:lineRule="auto"/>
        <w:jc w:val="both"/>
        <w:rPr>
          <w:rFonts w:ascii="Times New Roman" w:hAnsi="Times New Roman" w:cs="Times New Roman"/>
          <w:b/>
          <w:bCs/>
          <w:color w:val="auto"/>
          <w:sz w:val="28"/>
          <w:szCs w:val="28"/>
        </w:rPr>
      </w:pPr>
      <w:r w:rsidRPr="005A456E">
        <w:rPr>
          <w:rFonts w:ascii="Times New Roman" w:hAnsi="Times New Roman" w:cs="Times New Roman"/>
          <w:b/>
          <w:bCs/>
          <w:color w:val="auto"/>
          <w:sz w:val="28"/>
          <w:szCs w:val="28"/>
        </w:rPr>
        <w:lastRenderedPageBreak/>
        <w:t>Supplementary</w:t>
      </w:r>
      <w:r w:rsidR="005D28FF" w:rsidRPr="005A456E">
        <w:rPr>
          <w:rFonts w:ascii="Times New Roman" w:hAnsi="Times New Roman" w:cs="Times New Roman"/>
          <w:b/>
          <w:bCs/>
          <w:color w:val="auto"/>
          <w:sz w:val="28"/>
          <w:szCs w:val="28"/>
        </w:rPr>
        <w:t xml:space="preserve"> figures</w:t>
      </w:r>
    </w:p>
    <w:p w14:paraId="591DF4DB" w14:textId="77777777" w:rsidR="00990AF2" w:rsidRPr="005A456E" w:rsidRDefault="00990AF2" w:rsidP="00B36434">
      <w:pPr>
        <w:spacing w:line="360" w:lineRule="auto"/>
        <w:jc w:val="center"/>
        <w:rPr>
          <w:rFonts w:ascii="Times New Roman" w:hAnsi="Times New Roman" w:cs="Times New Roman"/>
          <w:sz w:val="24"/>
          <w:szCs w:val="24"/>
          <w:lang w:val="en-AU"/>
        </w:rPr>
      </w:pPr>
      <w:r w:rsidRPr="005A456E">
        <w:rPr>
          <w:rFonts w:ascii="Times New Roman" w:hAnsi="Times New Roman" w:cs="Times New Roman"/>
          <w:noProof/>
          <w:sz w:val="24"/>
          <w:szCs w:val="24"/>
        </w:rPr>
        <w:drawing>
          <wp:inline distT="0" distB="0" distL="0" distR="0" wp14:anchorId="65C05693" wp14:editId="38A9F9F8">
            <wp:extent cx="4024889" cy="3067050"/>
            <wp:effectExtent l="0" t="0" r="0" b="0"/>
            <wp:docPr id="1572562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3068" cy="3073282"/>
                    </a:xfrm>
                    <a:prstGeom prst="rect">
                      <a:avLst/>
                    </a:prstGeom>
                    <a:noFill/>
                    <a:ln>
                      <a:noFill/>
                    </a:ln>
                  </pic:spPr>
                </pic:pic>
              </a:graphicData>
            </a:graphic>
          </wp:inline>
        </w:drawing>
      </w:r>
    </w:p>
    <w:p w14:paraId="6D475CCF" w14:textId="1BB8F884" w:rsidR="00990AF2" w:rsidRPr="005A456E" w:rsidRDefault="00990AF2"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b/>
          <w:bCs/>
          <w:sz w:val="24"/>
          <w:szCs w:val="24"/>
          <w:lang w:val="en-AU"/>
        </w:rPr>
        <w:t xml:space="preserve">Fig. S1| </w:t>
      </w:r>
      <w:r w:rsidR="001D56F3" w:rsidRPr="005A456E">
        <w:rPr>
          <w:rFonts w:ascii="Times New Roman" w:hAnsi="Times New Roman" w:cs="Times New Roman"/>
          <w:i/>
          <w:sz w:val="24"/>
          <w:szCs w:val="24"/>
          <w:lang w:val="en-AU"/>
        </w:rPr>
        <w:t>Fabrication process of the nano silicon cantilever.</w:t>
      </w:r>
    </w:p>
    <w:p w14:paraId="7C41BC2E" w14:textId="77777777" w:rsidR="00684C5D" w:rsidRPr="005A456E" w:rsidRDefault="00684C5D" w:rsidP="00B36434">
      <w:pPr>
        <w:spacing w:line="360" w:lineRule="auto"/>
        <w:jc w:val="center"/>
        <w:rPr>
          <w:rFonts w:ascii="Times New Roman" w:hAnsi="Times New Roman" w:cs="Times New Roman"/>
          <w:sz w:val="24"/>
          <w:szCs w:val="24"/>
          <w:lang w:val="en-AU"/>
        </w:rPr>
      </w:pPr>
      <w:r w:rsidRPr="005A456E">
        <w:rPr>
          <w:lang w:val="en-AU"/>
        </w:rPr>
        <w:br w:type="page"/>
      </w:r>
      <w:r w:rsidRPr="005A456E">
        <w:rPr>
          <w:rFonts w:ascii="Times New Roman" w:hAnsi="Times New Roman" w:cs="Times New Roman"/>
          <w:noProof/>
          <w:sz w:val="24"/>
          <w:szCs w:val="24"/>
        </w:rPr>
        <w:lastRenderedPageBreak/>
        <w:drawing>
          <wp:inline distT="0" distB="0" distL="0" distR="0" wp14:anchorId="188A56F4" wp14:editId="0E367BC0">
            <wp:extent cx="4732256" cy="1838166"/>
            <wp:effectExtent l="0" t="0" r="0" b="0"/>
            <wp:docPr id="2137503951" name="Picture 5" descr="A green square object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03951" name="Picture 5" descr="A green square object with hol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5145" cy="1839288"/>
                    </a:xfrm>
                    <a:prstGeom prst="rect">
                      <a:avLst/>
                    </a:prstGeom>
                    <a:noFill/>
                    <a:ln>
                      <a:noFill/>
                    </a:ln>
                  </pic:spPr>
                </pic:pic>
              </a:graphicData>
            </a:graphic>
          </wp:inline>
        </w:drawing>
      </w:r>
    </w:p>
    <w:p w14:paraId="00DD29A6" w14:textId="77777777" w:rsidR="00684C5D" w:rsidRPr="005A456E" w:rsidRDefault="00684C5D"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b/>
          <w:bCs/>
          <w:sz w:val="24"/>
          <w:szCs w:val="24"/>
          <w:lang w:val="en-AU"/>
        </w:rPr>
        <w:t xml:space="preserve">Fig. S2 | </w:t>
      </w:r>
      <w:r w:rsidRPr="005A456E">
        <w:rPr>
          <w:rFonts w:ascii="Times New Roman" w:hAnsi="Times New Roman" w:cs="Times New Roman"/>
          <w:i/>
          <w:sz w:val="24"/>
          <w:szCs w:val="24"/>
        </w:rPr>
        <w:t>Integration of the silicon cantilever chips into the PCB</w:t>
      </w:r>
      <w:r w:rsidRPr="005A456E">
        <w:rPr>
          <w:rFonts w:ascii="Times New Roman" w:hAnsi="Times New Roman" w:cs="Times New Roman"/>
          <w:i/>
          <w:sz w:val="24"/>
          <w:szCs w:val="24"/>
          <w:lang w:val="en-AU"/>
        </w:rPr>
        <w:t>.</w:t>
      </w:r>
    </w:p>
    <w:p w14:paraId="44645BAE" w14:textId="3F937F60" w:rsidR="00684C5D" w:rsidRPr="005A456E" w:rsidRDefault="00684C5D" w:rsidP="00B36434">
      <w:pPr>
        <w:spacing w:line="360" w:lineRule="auto"/>
        <w:rPr>
          <w:lang w:val="en-AU"/>
        </w:rPr>
      </w:pPr>
      <w:r w:rsidRPr="005A456E">
        <w:rPr>
          <w:lang w:val="en-AU"/>
        </w:rPr>
        <w:br w:type="page"/>
      </w:r>
    </w:p>
    <w:p w14:paraId="26BB7AD1" w14:textId="77777777" w:rsidR="00990AF2" w:rsidRPr="005A456E" w:rsidRDefault="00990AF2" w:rsidP="00B36434">
      <w:pPr>
        <w:spacing w:line="360" w:lineRule="auto"/>
        <w:rPr>
          <w:lang w:val="en-AU"/>
        </w:rPr>
      </w:pPr>
    </w:p>
    <w:p w14:paraId="167228B2" w14:textId="28CD888C" w:rsidR="008F716B" w:rsidRPr="005A456E" w:rsidRDefault="00EC3238" w:rsidP="00B36434">
      <w:pPr>
        <w:spacing w:line="360" w:lineRule="auto"/>
        <w:jc w:val="both"/>
        <w:rPr>
          <w:rFonts w:ascii="Times New Roman" w:hAnsi="Times New Roman" w:cs="Times New Roman"/>
          <w:sz w:val="24"/>
          <w:szCs w:val="24"/>
          <w:lang w:val="en-AU"/>
        </w:rPr>
      </w:pPr>
      <w:r w:rsidRPr="005A456E">
        <w:rPr>
          <w:noProof/>
        </w:rPr>
        <w:drawing>
          <wp:inline distT="0" distB="0" distL="0" distR="0" wp14:anchorId="38FCF179" wp14:editId="6750CD0E">
            <wp:extent cx="5731510" cy="3995420"/>
            <wp:effectExtent l="0" t="0" r="2540" b="5080"/>
            <wp:docPr id="1288323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995420"/>
                    </a:xfrm>
                    <a:prstGeom prst="rect">
                      <a:avLst/>
                    </a:prstGeom>
                    <a:noFill/>
                    <a:ln>
                      <a:noFill/>
                    </a:ln>
                  </pic:spPr>
                </pic:pic>
              </a:graphicData>
            </a:graphic>
          </wp:inline>
        </w:drawing>
      </w:r>
    </w:p>
    <w:p w14:paraId="348FE718" w14:textId="495B107E" w:rsidR="008F716B" w:rsidRPr="005A456E" w:rsidRDefault="008F716B"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b/>
          <w:bCs/>
          <w:sz w:val="24"/>
          <w:szCs w:val="24"/>
          <w:lang w:val="en-AU"/>
        </w:rPr>
        <w:t>Fig</w:t>
      </w:r>
      <w:r w:rsidR="00C70F1D" w:rsidRPr="005A456E">
        <w:rPr>
          <w:rFonts w:ascii="Times New Roman" w:hAnsi="Times New Roman" w:cs="Times New Roman"/>
          <w:b/>
          <w:bCs/>
          <w:sz w:val="24"/>
          <w:szCs w:val="24"/>
          <w:lang w:val="en-AU"/>
        </w:rPr>
        <w:t xml:space="preserve">. </w:t>
      </w:r>
      <w:r w:rsidRPr="005A456E">
        <w:rPr>
          <w:rFonts w:ascii="Times New Roman" w:hAnsi="Times New Roman" w:cs="Times New Roman"/>
          <w:b/>
          <w:bCs/>
          <w:sz w:val="24"/>
          <w:szCs w:val="24"/>
          <w:lang w:val="en-AU"/>
        </w:rPr>
        <w:t>S</w:t>
      </w:r>
      <w:r w:rsidR="00815E43" w:rsidRPr="005A456E">
        <w:rPr>
          <w:rFonts w:ascii="Times New Roman" w:hAnsi="Times New Roman" w:cs="Times New Roman"/>
          <w:b/>
          <w:bCs/>
          <w:sz w:val="24"/>
          <w:szCs w:val="24"/>
          <w:lang w:val="en-AU"/>
        </w:rPr>
        <w:t>3</w:t>
      </w:r>
      <w:r w:rsidR="00C70F1D" w:rsidRPr="005A456E">
        <w:rPr>
          <w:rFonts w:ascii="Times New Roman" w:hAnsi="Times New Roman" w:cs="Times New Roman"/>
          <w:b/>
          <w:bCs/>
          <w:sz w:val="24"/>
          <w:szCs w:val="24"/>
          <w:lang w:val="en-AU"/>
        </w:rPr>
        <w:t xml:space="preserve"> |</w:t>
      </w:r>
      <w:r w:rsidRPr="005A456E">
        <w:rPr>
          <w:rFonts w:ascii="Times New Roman" w:hAnsi="Times New Roman" w:cs="Times New Roman"/>
          <w:b/>
          <w:bCs/>
          <w:sz w:val="24"/>
          <w:szCs w:val="24"/>
          <w:lang w:val="en-AU"/>
        </w:rPr>
        <w:t xml:space="preserve"> </w:t>
      </w:r>
      <w:r w:rsidRPr="005A456E">
        <w:rPr>
          <w:rFonts w:ascii="Times New Roman" w:hAnsi="Times New Roman" w:cs="Times New Roman"/>
          <w:b/>
          <w:i/>
          <w:sz w:val="24"/>
          <w:szCs w:val="24"/>
          <w:lang w:val="en-AU"/>
        </w:rPr>
        <w:t>a</w:t>
      </w:r>
      <w:r w:rsidR="00C70F1D" w:rsidRPr="005A456E">
        <w:rPr>
          <w:rFonts w:ascii="Times New Roman" w:hAnsi="Times New Roman" w:cs="Times New Roman"/>
          <w:i/>
          <w:sz w:val="24"/>
          <w:szCs w:val="24"/>
          <w:lang w:val="en-AU"/>
        </w:rPr>
        <w:t>,</w:t>
      </w:r>
      <w:r w:rsidRPr="005A456E">
        <w:rPr>
          <w:rFonts w:ascii="Times New Roman" w:hAnsi="Times New Roman" w:cs="Times New Roman"/>
          <w:b/>
          <w:i/>
          <w:sz w:val="24"/>
          <w:szCs w:val="24"/>
          <w:lang w:val="en-AU"/>
        </w:rPr>
        <w:t xml:space="preserve"> </w:t>
      </w:r>
      <w:r w:rsidRPr="005A456E">
        <w:rPr>
          <w:rFonts w:ascii="Times New Roman" w:hAnsi="Times New Roman" w:cs="Times New Roman"/>
          <w:i/>
          <w:sz w:val="24"/>
          <w:szCs w:val="24"/>
          <w:lang w:val="en-AU"/>
        </w:rPr>
        <w:t>Experimental setup</w:t>
      </w:r>
      <w:r w:rsidR="00815E43" w:rsidRPr="005A456E">
        <w:rPr>
          <w:rFonts w:ascii="Times New Roman" w:hAnsi="Times New Roman" w:cs="Times New Roman"/>
          <w:i/>
          <w:sz w:val="24"/>
          <w:szCs w:val="24"/>
          <w:lang w:val="en-AU"/>
        </w:rPr>
        <w:t xml:space="preserve"> for operational limit test. </w:t>
      </w:r>
      <w:r w:rsidR="00815E43" w:rsidRPr="005A456E">
        <w:rPr>
          <w:rFonts w:ascii="Times New Roman" w:hAnsi="Times New Roman" w:cs="Times New Roman"/>
          <w:b/>
          <w:bCs/>
          <w:i/>
          <w:sz w:val="24"/>
          <w:szCs w:val="24"/>
          <w:lang w:val="en-AU"/>
        </w:rPr>
        <w:t>b</w:t>
      </w:r>
      <w:r w:rsidR="00815E43" w:rsidRPr="005A456E">
        <w:rPr>
          <w:rFonts w:ascii="Times New Roman" w:hAnsi="Times New Roman" w:cs="Times New Roman"/>
          <w:i/>
          <w:sz w:val="24"/>
          <w:szCs w:val="24"/>
          <w:lang w:val="en-AU"/>
        </w:rPr>
        <w:t>,</w:t>
      </w:r>
      <w:r w:rsidR="00815E43" w:rsidRPr="005A456E">
        <w:rPr>
          <w:rFonts w:ascii="Times New Roman" w:hAnsi="Times New Roman" w:cs="Times New Roman"/>
          <w:b/>
          <w:i/>
          <w:sz w:val="24"/>
          <w:szCs w:val="24"/>
          <w:lang w:val="en-AU"/>
        </w:rPr>
        <w:t xml:space="preserve"> </w:t>
      </w:r>
      <w:r w:rsidR="00815E43" w:rsidRPr="005A456E">
        <w:rPr>
          <w:rFonts w:ascii="Times New Roman" w:hAnsi="Times New Roman" w:cs="Times New Roman"/>
          <w:i/>
          <w:sz w:val="24"/>
          <w:szCs w:val="24"/>
          <w:lang w:val="en-AU"/>
        </w:rPr>
        <w:t>Experimental setup</w:t>
      </w:r>
      <w:r w:rsidRPr="005A456E">
        <w:rPr>
          <w:rFonts w:ascii="Times New Roman" w:hAnsi="Times New Roman" w:cs="Times New Roman"/>
          <w:i/>
          <w:sz w:val="24"/>
          <w:szCs w:val="24"/>
          <w:lang w:val="en-AU"/>
        </w:rPr>
        <w:t xml:space="preserve"> for static pressure test. </w:t>
      </w:r>
      <w:r w:rsidR="00815E43" w:rsidRPr="005A456E">
        <w:rPr>
          <w:rFonts w:ascii="Times New Roman" w:hAnsi="Times New Roman" w:cs="Times New Roman"/>
          <w:b/>
          <w:i/>
          <w:sz w:val="24"/>
          <w:szCs w:val="24"/>
          <w:lang w:val="en-AU"/>
        </w:rPr>
        <w:t>c</w:t>
      </w:r>
      <w:r w:rsidR="00C70F1D" w:rsidRPr="005A456E">
        <w:rPr>
          <w:rFonts w:ascii="Times New Roman" w:hAnsi="Times New Roman" w:cs="Times New Roman"/>
          <w:i/>
          <w:sz w:val="24"/>
          <w:szCs w:val="24"/>
          <w:lang w:val="en-AU"/>
        </w:rPr>
        <w:t xml:space="preserve">, </w:t>
      </w:r>
      <w:r w:rsidRPr="005A456E">
        <w:rPr>
          <w:rFonts w:ascii="Times New Roman" w:hAnsi="Times New Roman" w:cs="Times New Roman"/>
          <w:i/>
          <w:sz w:val="24"/>
          <w:szCs w:val="24"/>
          <w:lang w:val="en-AU"/>
        </w:rPr>
        <w:t>Experimental setup for dynamic pressure test.</w:t>
      </w:r>
    </w:p>
    <w:p w14:paraId="3CBD1D99" w14:textId="3E253F30" w:rsidR="00721D83" w:rsidRPr="005A456E" w:rsidRDefault="00721D83" w:rsidP="00B36434">
      <w:pPr>
        <w:spacing w:line="360" w:lineRule="auto"/>
        <w:rPr>
          <w:rFonts w:ascii="Times New Roman" w:hAnsi="Times New Roman" w:cs="Times New Roman"/>
          <w:sz w:val="24"/>
          <w:szCs w:val="24"/>
          <w:lang w:val="en-AU"/>
        </w:rPr>
      </w:pPr>
      <w:r w:rsidRPr="005A456E">
        <w:rPr>
          <w:rFonts w:ascii="Times New Roman" w:hAnsi="Times New Roman" w:cs="Times New Roman"/>
          <w:sz w:val="24"/>
          <w:szCs w:val="24"/>
          <w:lang w:val="en-AU"/>
        </w:rPr>
        <w:br w:type="page"/>
      </w:r>
    </w:p>
    <w:p w14:paraId="6A78EAB0" w14:textId="0F323BE9" w:rsidR="00A55A2F" w:rsidRPr="005A456E" w:rsidRDefault="00A55A2F" w:rsidP="00517BB1">
      <w:pPr>
        <w:spacing w:line="360" w:lineRule="auto"/>
        <w:jc w:val="center"/>
        <w:rPr>
          <w:lang w:val="en-AU"/>
        </w:rPr>
      </w:pPr>
      <w:r w:rsidRPr="005A456E">
        <w:rPr>
          <w:noProof/>
        </w:rPr>
        <w:lastRenderedPageBreak/>
        <w:drawing>
          <wp:inline distT="0" distB="0" distL="0" distR="0" wp14:anchorId="4077DD1C" wp14:editId="5DDF5738">
            <wp:extent cx="4917057" cy="3294744"/>
            <wp:effectExtent l="0" t="0" r="0" b="1270"/>
            <wp:docPr id="509202327" name="Picture 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2327" name="Picture 5" descr="A screenshot of a computer screen&#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122"/>
                    <a:stretch>
                      <a:fillRect/>
                    </a:stretch>
                  </pic:blipFill>
                  <pic:spPr bwMode="auto">
                    <a:xfrm>
                      <a:off x="0" y="0"/>
                      <a:ext cx="4922275" cy="3298240"/>
                    </a:xfrm>
                    <a:prstGeom prst="rect">
                      <a:avLst/>
                    </a:prstGeom>
                    <a:noFill/>
                    <a:ln>
                      <a:noFill/>
                    </a:ln>
                    <a:extLst>
                      <a:ext uri="{53640926-AAD7-44D8-BBD7-CCE9431645EC}">
                        <a14:shadowObscured xmlns:a14="http://schemas.microsoft.com/office/drawing/2010/main"/>
                      </a:ext>
                    </a:extLst>
                  </pic:spPr>
                </pic:pic>
              </a:graphicData>
            </a:graphic>
          </wp:inline>
        </w:drawing>
      </w:r>
    </w:p>
    <w:p w14:paraId="4E1DF302" w14:textId="2FB477F5" w:rsidR="00F67EF4" w:rsidRPr="005A456E" w:rsidRDefault="00A55A2F" w:rsidP="00B36434">
      <w:pPr>
        <w:spacing w:line="360" w:lineRule="auto"/>
        <w:jc w:val="both"/>
        <w:rPr>
          <w:rFonts w:ascii="Times New Roman" w:hAnsi="Times New Roman" w:cs="Times New Roman"/>
          <w:b/>
          <w:i/>
          <w:sz w:val="24"/>
          <w:szCs w:val="24"/>
        </w:rPr>
      </w:pPr>
      <w:r w:rsidRPr="005A456E">
        <w:rPr>
          <w:rFonts w:ascii="Times New Roman" w:hAnsi="Times New Roman" w:cs="Times New Roman"/>
          <w:b/>
          <w:bCs/>
          <w:sz w:val="24"/>
          <w:szCs w:val="24"/>
        </w:rPr>
        <w:t>Fig. S</w:t>
      </w:r>
      <w:r w:rsidR="003343EF" w:rsidRPr="005A456E">
        <w:rPr>
          <w:rFonts w:ascii="Times New Roman" w:hAnsi="Times New Roman" w:cs="Times New Roman"/>
          <w:b/>
          <w:bCs/>
          <w:sz w:val="24"/>
          <w:szCs w:val="24"/>
        </w:rPr>
        <w:t>4</w:t>
      </w:r>
      <w:r w:rsidRPr="005A456E">
        <w:rPr>
          <w:rFonts w:ascii="Times New Roman" w:hAnsi="Times New Roman" w:cs="Times New Roman"/>
          <w:b/>
          <w:bCs/>
          <w:sz w:val="24"/>
          <w:szCs w:val="24"/>
        </w:rPr>
        <w:t xml:space="preserve"> | Results of FEA for the sensor responses to </w:t>
      </w:r>
      <w:r w:rsidR="00DC740C" w:rsidRPr="005A456E">
        <w:rPr>
          <w:rFonts w:ascii="Times New Roman" w:hAnsi="Times New Roman" w:cs="Times New Roman"/>
          <w:b/>
          <w:bCs/>
          <w:sz w:val="24"/>
          <w:szCs w:val="24"/>
        </w:rPr>
        <w:t>static</w:t>
      </w:r>
      <w:r w:rsidRPr="005A456E">
        <w:rPr>
          <w:rFonts w:ascii="Times New Roman" w:hAnsi="Times New Roman" w:cs="Times New Roman"/>
          <w:b/>
          <w:bCs/>
          <w:sz w:val="24"/>
          <w:szCs w:val="24"/>
        </w:rPr>
        <w:t xml:space="preserve"> pressure changes</w:t>
      </w:r>
      <w:r w:rsidRPr="005A456E">
        <w:rPr>
          <w:rFonts w:ascii="Times New Roman" w:hAnsi="Times New Roman" w:cs="Times New Roman"/>
          <w:sz w:val="24"/>
          <w:szCs w:val="24"/>
        </w:rPr>
        <w:t xml:space="preserve">: </w:t>
      </w:r>
      <w:r w:rsidRPr="005A456E">
        <w:rPr>
          <w:rFonts w:ascii="Times New Roman" w:hAnsi="Times New Roman" w:cs="Times New Roman"/>
          <w:b/>
          <w:i/>
          <w:sz w:val="24"/>
          <w:szCs w:val="24"/>
        </w:rPr>
        <w:t>a</w:t>
      </w:r>
      <w:r w:rsidRPr="005A456E">
        <w:rPr>
          <w:rFonts w:ascii="Times New Roman" w:hAnsi="Times New Roman" w:cs="Times New Roman"/>
          <w:i/>
          <w:sz w:val="24"/>
          <w:szCs w:val="24"/>
        </w:rPr>
        <w:t xml:space="preserve">, 10 Pa. </w:t>
      </w:r>
      <w:r w:rsidRPr="005A456E">
        <w:rPr>
          <w:rFonts w:ascii="Times New Roman" w:hAnsi="Times New Roman" w:cs="Times New Roman"/>
          <w:b/>
          <w:i/>
          <w:sz w:val="24"/>
          <w:szCs w:val="24"/>
        </w:rPr>
        <w:t>b</w:t>
      </w:r>
      <w:r w:rsidRPr="005A456E">
        <w:rPr>
          <w:rFonts w:ascii="Times New Roman" w:hAnsi="Times New Roman" w:cs="Times New Roman"/>
          <w:i/>
          <w:sz w:val="24"/>
          <w:szCs w:val="24"/>
        </w:rPr>
        <w:t xml:space="preserve">, 20 Pa. </w:t>
      </w:r>
      <w:r w:rsidRPr="005A456E">
        <w:rPr>
          <w:rFonts w:ascii="Times New Roman" w:hAnsi="Times New Roman" w:cs="Times New Roman"/>
          <w:b/>
          <w:i/>
          <w:sz w:val="24"/>
          <w:szCs w:val="24"/>
        </w:rPr>
        <w:t>c</w:t>
      </w:r>
      <w:r w:rsidRPr="005A456E">
        <w:rPr>
          <w:rFonts w:ascii="Times New Roman" w:hAnsi="Times New Roman" w:cs="Times New Roman"/>
          <w:i/>
          <w:sz w:val="24"/>
          <w:szCs w:val="24"/>
        </w:rPr>
        <w:t xml:space="preserve">, 30 Pa. </w:t>
      </w:r>
      <w:r w:rsidRPr="005A456E">
        <w:rPr>
          <w:rFonts w:ascii="Times New Roman" w:hAnsi="Times New Roman" w:cs="Times New Roman"/>
          <w:b/>
          <w:i/>
          <w:sz w:val="24"/>
          <w:szCs w:val="24"/>
        </w:rPr>
        <w:t>d</w:t>
      </w:r>
      <w:r w:rsidRPr="005A456E">
        <w:rPr>
          <w:rFonts w:ascii="Times New Roman" w:hAnsi="Times New Roman" w:cs="Times New Roman"/>
          <w:i/>
          <w:sz w:val="24"/>
          <w:szCs w:val="24"/>
        </w:rPr>
        <w:t xml:space="preserve">, 40 Pa. </w:t>
      </w:r>
    </w:p>
    <w:p w14:paraId="218684B4" w14:textId="77777777" w:rsidR="00F67EF4" w:rsidRPr="005A456E" w:rsidRDefault="00F67EF4" w:rsidP="00B36434">
      <w:pPr>
        <w:spacing w:line="360" w:lineRule="auto"/>
        <w:jc w:val="both"/>
        <w:rPr>
          <w:rFonts w:ascii="Times New Roman" w:hAnsi="Times New Roman" w:cs="Times New Roman"/>
          <w:sz w:val="24"/>
          <w:szCs w:val="24"/>
          <w:lang w:val="en-AU"/>
        </w:rPr>
      </w:pPr>
    </w:p>
    <w:p w14:paraId="7CCC1850" w14:textId="77777777" w:rsidR="00F67EF4" w:rsidRPr="005A456E" w:rsidRDefault="00F67EF4" w:rsidP="00B36434">
      <w:pPr>
        <w:spacing w:line="360" w:lineRule="auto"/>
        <w:jc w:val="both"/>
        <w:rPr>
          <w:rFonts w:ascii="Times New Roman" w:hAnsi="Times New Roman" w:cs="Times New Roman"/>
          <w:sz w:val="24"/>
          <w:szCs w:val="24"/>
          <w:lang w:val="en-AU"/>
        </w:rPr>
      </w:pPr>
    </w:p>
    <w:p w14:paraId="3B117F0E" w14:textId="77777777" w:rsidR="00F67EF4" w:rsidRPr="005A456E" w:rsidRDefault="00F67EF4" w:rsidP="00B36434">
      <w:pPr>
        <w:spacing w:line="360" w:lineRule="auto"/>
        <w:jc w:val="both"/>
        <w:rPr>
          <w:rFonts w:ascii="Times New Roman" w:hAnsi="Times New Roman" w:cs="Times New Roman"/>
          <w:sz w:val="24"/>
          <w:szCs w:val="24"/>
          <w:lang w:val="en-AU"/>
        </w:rPr>
      </w:pPr>
    </w:p>
    <w:p w14:paraId="3143F6B7" w14:textId="77777777" w:rsidR="00F67EF4" w:rsidRPr="005A456E" w:rsidRDefault="00F67EF4" w:rsidP="00B36434">
      <w:pPr>
        <w:spacing w:line="360" w:lineRule="auto"/>
        <w:jc w:val="both"/>
        <w:rPr>
          <w:rFonts w:ascii="Times New Roman" w:hAnsi="Times New Roman" w:cs="Times New Roman"/>
          <w:sz w:val="24"/>
          <w:szCs w:val="24"/>
          <w:lang w:val="en-AU"/>
        </w:rPr>
      </w:pPr>
    </w:p>
    <w:p w14:paraId="5596903D" w14:textId="77777777" w:rsidR="00F67EF4" w:rsidRPr="005A456E" w:rsidRDefault="00F67EF4" w:rsidP="00B36434">
      <w:pPr>
        <w:spacing w:line="360" w:lineRule="auto"/>
        <w:jc w:val="both"/>
        <w:rPr>
          <w:rFonts w:ascii="Times New Roman" w:hAnsi="Times New Roman" w:cs="Times New Roman"/>
          <w:sz w:val="24"/>
          <w:szCs w:val="24"/>
          <w:lang w:val="en-AU"/>
        </w:rPr>
      </w:pPr>
    </w:p>
    <w:p w14:paraId="08BBBDF5" w14:textId="77777777" w:rsidR="00721D83" w:rsidRPr="005A456E" w:rsidRDefault="00721D83" w:rsidP="00B36434">
      <w:pPr>
        <w:spacing w:line="360" w:lineRule="auto"/>
        <w:jc w:val="both"/>
        <w:rPr>
          <w:rFonts w:ascii="Times New Roman" w:hAnsi="Times New Roman" w:cs="Times New Roman"/>
          <w:sz w:val="24"/>
          <w:szCs w:val="24"/>
          <w:lang w:val="en-AU"/>
        </w:rPr>
      </w:pPr>
    </w:p>
    <w:p w14:paraId="48410411" w14:textId="77777777" w:rsidR="00721D83" w:rsidRPr="005A456E" w:rsidRDefault="00721D83" w:rsidP="00B36434">
      <w:pPr>
        <w:spacing w:line="360" w:lineRule="auto"/>
        <w:jc w:val="both"/>
        <w:rPr>
          <w:rFonts w:ascii="Times New Roman" w:hAnsi="Times New Roman" w:cs="Times New Roman"/>
          <w:sz w:val="24"/>
          <w:szCs w:val="24"/>
          <w:lang w:val="en-AU"/>
        </w:rPr>
      </w:pPr>
    </w:p>
    <w:p w14:paraId="6ED827FC" w14:textId="77777777" w:rsidR="00721D83" w:rsidRPr="005A456E" w:rsidRDefault="00721D83" w:rsidP="00B36434">
      <w:pPr>
        <w:spacing w:line="360" w:lineRule="auto"/>
        <w:jc w:val="both"/>
        <w:rPr>
          <w:rFonts w:ascii="Times New Roman" w:hAnsi="Times New Roman" w:cs="Times New Roman"/>
          <w:sz w:val="24"/>
          <w:szCs w:val="24"/>
          <w:lang w:val="en-AU"/>
        </w:rPr>
      </w:pPr>
    </w:p>
    <w:p w14:paraId="59AFFDD8" w14:textId="16AAA65E" w:rsidR="00444295" w:rsidRPr="005A456E" w:rsidRDefault="00245F9B" w:rsidP="00B36434">
      <w:pPr>
        <w:spacing w:line="360" w:lineRule="auto"/>
        <w:rPr>
          <w:rFonts w:ascii="Times New Roman" w:hAnsi="Times New Roman" w:cs="Times New Roman"/>
          <w:sz w:val="24"/>
          <w:szCs w:val="24"/>
          <w:lang w:val="en-AU"/>
        </w:rPr>
      </w:pPr>
      <w:r w:rsidRPr="005A456E">
        <w:rPr>
          <w:noProof/>
        </w:rPr>
        <w:lastRenderedPageBreak/>
        <w:drawing>
          <wp:inline distT="0" distB="0" distL="0" distR="0" wp14:anchorId="69282902" wp14:editId="7A59F5B1">
            <wp:extent cx="5731510" cy="7012305"/>
            <wp:effectExtent l="0" t="0" r="2540" b="0"/>
            <wp:docPr id="2043817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012305"/>
                    </a:xfrm>
                    <a:prstGeom prst="rect">
                      <a:avLst/>
                    </a:prstGeom>
                    <a:noFill/>
                    <a:ln>
                      <a:noFill/>
                    </a:ln>
                  </pic:spPr>
                </pic:pic>
              </a:graphicData>
            </a:graphic>
          </wp:inline>
        </w:drawing>
      </w:r>
    </w:p>
    <w:p w14:paraId="75B3CF97" w14:textId="3D4C4BCC" w:rsidR="00F15AEA" w:rsidRPr="005A456E" w:rsidRDefault="003F08D4" w:rsidP="00B36434">
      <w:pPr>
        <w:spacing w:line="360" w:lineRule="auto"/>
        <w:jc w:val="both"/>
        <w:rPr>
          <w:rFonts w:ascii="Times New Roman" w:hAnsi="Times New Roman" w:cs="Times New Roman"/>
          <w:sz w:val="24"/>
          <w:szCs w:val="24"/>
          <w:lang w:val="en-AU"/>
        </w:rPr>
      </w:pPr>
      <w:r w:rsidRPr="005A456E">
        <w:rPr>
          <w:rFonts w:ascii="Times New Roman" w:hAnsi="Times New Roman" w:cs="Times New Roman"/>
          <w:b/>
          <w:bCs/>
          <w:sz w:val="24"/>
          <w:szCs w:val="24"/>
        </w:rPr>
        <w:t>Fig. S</w:t>
      </w:r>
      <w:r w:rsidR="003343EF" w:rsidRPr="005A456E">
        <w:rPr>
          <w:rFonts w:ascii="Times New Roman" w:hAnsi="Times New Roman" w:cs="Times New Roman"/>
          <w:b/>
          <w:bCs/>
          <w:sz w:val="24"/>
          <w:szCs w:val="24"/>
        </w:rPr>
        <w:t>5</w:t>
      </w:r>
      <w:r w:rsidRPr="005A456E">
        <w:rPr>
          <w:rFonts w:ascii="Times New Roman" w:hAnsi="Times New Roman" w:cs="Times New Roman"/>
          <w:b/>
          <w:bCs/>
          <w:sz w:val="24"/>
          <w:szCs w:val="24"/>
        </w:rPr>
        <w:t xml:space="preserve"> | </w:t>
      </w:r>
      <w:r w:rsidR="00992203" w:rsidRPr="005A456E">
        <w:rPr>
          <w:rFonts w:ascii="Times New Roman" w:hAnsi="Times New Roman" w:cs="Times New Roman"/>
          <w:b/>
          <w:bCs/>
          <w:i/>
          <w:iCs/>
          <w:sz w:val="24"/>
          <w:szCs w:val="24"/>
        </w:rPr>
        <w:t>a</w:t>
      </w:r>
      <w:r w:rsidR="001639C8" w:rsidRPr="005A456E">
        <w:rPr>
          <w:rFonts w:ascii="Times New Roman" w:hAnsi="Times New Roman" w:cs="Times New Roman"/>
          <w:b/>
          <w:bCs/>
          <w:i/>
          <w:iCs/>
          <w:sz w:val="24"/>
          <w:szCs w:val="24"/>
        </w:rPr>
        <w:t>,</w:t>
      </w:r>
      <w:r w:rsidR="00992203" w:rsidRPr="005A456E">
        <w:rPr>
          <w:rFonts w:ascii="Times New Roman" w:hAnsi="Times New Roman" w:cs="Times New Roman"/>
          <w:b/>
          <w:bCs/>
          <w:sz w:val="24"/>
          <w:szCs w:val="24"/>
        </w:rPr>
        <w:t xml:space="preserve"> </w:t>
      </w:r>
      <w:r w:rsidR="00A35756" w:rsidRPr="005A456E">
        <w:rPr>
          <w:rFonts w:ascii="Times New Roman" w:hAnsi="Times New Roman" w:cs="Times New Roman"/>
          <w:i/>
          <w:sz w:val="24"/>
          <w:szCs w:val="24"/>
        </w:rPr>
        <w:t>Recorded resistance changes</w:t>
      </w:r>
      <w:r w:rsidR="008A386A" w:rsidRPr="005A456E">
        <w:rPr>
          <w:rFonts w:ascii="Times New Roman" w:hAnsi="Times New Roman" w:cs="Times New Roman"/>
          <w:i/>
          <w:sz w:val="24"/>
          <w:szCs w:val="24"/>
        </w:rPr>
        <w:t xml:space="preserve"> of three different initial volume</w:t>
      </w:r>
      <w:r w:rsidR="002858F2" w:rsidRPr="005A456E">
        <w:rPr>
          <w:rFonts w:ascii="Times New Roman" w:hAnsi="Times New Roman" w:cs="Times New Roman"/>
          <w:i/>
          <w:sz w:val="24"/>
          <w:szCs w:val="24"/>
        </w:rPr>
        <w:t>s</w:t>
      </w:r>
      <w:r w:rsidR="00A35756" w:rsidRPr="005A456E">
        <w:rPr>
          <w:rFonts w:ascii="Times New Roman" w:hAnsi="Times New Roman" w:cs="Times New Roman"/>
          <w:i/>
          <w:sz w:val="24"/>
          <w:szCs w:val="24"/>
        </w:rPr>
        <w:t xml:space="preserve"> with respect to the change of cyclic pressure</w:t>
      </w:r>
      <w:r w:rsidR="009B5E56" w:rsidRPr="005A456E">
        <w:rPr>
          <w:rFonts w:ascii="Times New Roman" w:hAnsi="Times New Roman" w:cs="Times New Roman"/>
          <w:i/>
          <w:sz w:val="24"/>
          <w:szCs w:val="24"/>
        </w:rPr>
        <w:t xml:space="preserve"> frequency</w:t>
      </w:r>
      <w:r w:rsidR="00A35756" w:rsidRPr="005A456E">
        <w:rPr>
          <w:rFonts w:ascii="Times New Roman" w:hAnsi="Times New Roman" w:cs="Times New Roman"/>
          <w:i/>
          <w:sz w:val="24"/>
          <w:szCs w:val="24"/>
        </w:rPr>
        <w:t xml:space="preserve"> increasing from </w:t>
      </w:r>
      <w:r w:rsidR="009B5E56" w:rsidRPr="005A456E">
        <w:rPr>
          <w:rFonts w:ascii="Times New Roman" w:hAnsi="Times New Roman" w:cs="Times New Roman"/>
          <w:i/>
          <w:sz w:val="24"/>
          <w:szCs w:val="24"/>
        </w:rPr>
        <w:t>0.</w:t>
      </w:r>
      <w:r w:rsidR="00E30BCE" w:rsidRPr="005A456E">
        <w:rPr>
          <w:rFonts w:ascii="Times New Roman" w:hAnsi="Times New Roman" w:cs="Times New Roman"/>
          <w:i/>
          <w:sz w:val="24"/>
          <w:szCs w:val="24"/>
        </w:rPr>
        <w:t>1</w:t>
      </w:r>
      <w:r w:rsidR="00A35756" w:rsidRPr="005A456E">
        <w:rPr>
          <w:rFonts w:ascii="Times New Roman" w:hAnsi="Times New Roman" w:cs="Times New Roman"/>
          <w:i/>
          <w:sz w:val="24"/>
          <w:szCs w:val="24"/>
        </w:rPr>
        <w:t xml:space="preserve"> Hz</w:t>
      </w:r>
      <w:r w:rsidR="009B5E56" w:rsidRPr="005A456E">
        <w:rPr>
          <w:rFonts w:ascii="Times New Roman" w:hAnsi="Times New Roman" w:cs="Times New Roman"/>
          <w:i/>
          <w:sz w:val="24"/>
          <w:szCs w:val="24"/>
        </w:rPr>
        <w:t xml:space="preserve"> to 3 Hz</w:t>
      </w:r>
      <w:r w:rsidR="00992203" w:rsidRPr="005A456E">
        <w:rPr>
          <w:rFonts w:ascii="Times New Roman" w:hAnsi="Times New Roman" w:cs="Times New Roman"/>
          <w:i/>
          <w:sz w:val="24"/>
          <w:szCs w:val="24"/>
        </w:rPr>
        <w:t xml:space="preserve">. </w:t>
      </w:r>
      <w:r w:rsidR="001639C8" w:rsidRPr="005A456E">
        <w:rPr>
          <w:rFonts w:ascii="Times New Roman" w:hAnsi="Times New Roman" w:cs="Times New Roman"/>
          <w:b/>
          <w:bCs/>
          <w:i/>
          <w:sz w:val="24"/>
          <w:szCs w:val="24"/>
        </w:rPr>
        <w:t>b-g</w:t>
      </w:r>
      <w:r w:rsidR="001639C8" w:rsidRPr="005A456E">
        <w:rPr>
          <w:rFonts w:ascii="Times New Roman" w:hAnsi="Times New Roman" w:cs="Times New Roman"/>
          <w:i/>
          <w:sz w:val="24"/>
          <w:szCs w:val="24"/>
        </w:rPr>
        <w:t xml:space="preserve">, </w:t>
      </w:r>
      <w:r w:rsidR="00CF7D7A" w:rsidRPr="005A456E">
        <w:rPr>
          <w:rFonts w:ascii="Times New Roman" w:hAnsi="Times New Roman" w:cs="Times New Roman"/>
          <w:i/>
          <w:sz w:val="24"/>
          <w:szCs w:val="24"/>
        </w:rPr>
        <w:t xml:space="preserve">Normalized hysteresis loops for </w:t>
      </w:r>
      <w:r w:rsidR="005C7375" w:rsidRPr="005A456E">
        <w:rPr>
          <w:rFonts w:ascii="Times New Roman" w:hAnsi="Times New Roman" w:cs="Times New Roman"/>
          <w:i/>
          <w:sz w:val="24"/>
          <w:szCs w:val="24"/>
        </w:rPr>
        <w:t>the data of V3 = 0.3 mL at</w:t>
      </w:r>
      <w:r w:rsidR="00E8755F" w:rsidRPr="005A456E">
        <w:rPr>
          <w:rFonts w:ascii="Times New Roman" w:hAnsi="Times New Roman" w:cs="Times New Roman"/>
          <w:i/>
          <w:sz w:val="24"/>
          <w:szCs w:val="24"/>
        </w:rPr>
        <w:t xml:space="preserve"> the frequency of</w:t>
      </w:r>
      <w:r w:rsidR="005C7375" w:rsidRPr="005A456E">
        <w:rPr>
          <w:rFonts w:ascii="Times New Roman" w:hAnsi="Times New Roman" w:cs="Times New Roman"/>
          <w:i/>
          <w:sz w:val="24"/>
          <w:szCs w:val="24"/>
        </w:rPr>
        <w:t xml:space="preserve"> 0.5</w:t>
      </w:r>
      <w:r w:rsidR="00D174A5" w:rsidRPr="005A456E">
        <w:rPr>
          <w:rFonts w:ascii="Times New Roman" w:hAnsi="Times New Roman" w:cs="Times New Roman"/>
          <w:i/>
          <w:sz w:val="24"/>
          <w:szCs w:val="24"/>
        </w:rPr>
        <w:t xml:space="preserve"> Hz</w:t>
      </w:r>
      <w:r w:rsidR="00490011" w:rsidRPr="005A456E">
        <w:rPr>
          <w:rFonts w:ascii="Times New Roman" w:hAnsi="Times New Roman" w:cs="Times New Roman"/>
          <w:i/>
          <w:sz w:val="24"/>
          <w:szCs w:val="24"/>
        </w:rPr>
        <w:t xml:space="preserve"> (</w:t>
      </w:r>
      <w:r w:rsidR="00490011" w:rsidRPr="005A456E">
        <w:rPr>
          <w:rFonts w:ascii="Times New Roman" w:hAnsi="Times New Roman" w:cs="Times New Roman"/>
          <w:b/>
          <w:bCs/>
          <w:i/>
          <w:sz w:val="24"/>
          <w:szCs w:val="24"/>
        </w:rPr>
        <w:t>b</w:t>
      </w:r>
      <w:r w:rsidR="00490011" w:rsidRPr="005A456E">
        <w:rPr>
          <w:rFonts w:ascii="Times New Roman" w:hAnsi="Times New Roman" w:cs="Times New Roman"/>
          <w:i/>
          <w:sz w:val="24"/>
          <w:szCs w:val="24"/>
        </w:rPr>
        <w:t>)</w:t>
      </w:r>
      <w:r w:rsidR="005C7375" w:rsidRPr="005A456E">
        <w:rPr>
          <w:rFonts w:ascii="Times New Roman" w:hAnsi="Times New Roman" w:cs="Times New Roman"/>
          <w:i/>
          <w:sz w:val="24"/>
          <w:szCs w:val="24"/>
        </w:rPr>
        <w:t>, 1</w:t>
      </w:r>
      <w:r w:rsidR="00490011" w:rsidRPr="005A456E">
        <w:rPr>
          <w:rFonts w:ascii="Times New Roman" w:hAnsi="Times New Roman" w:cs="Times New Roman"/>
          <w:i/>
          <w:sz w:val="24"/>
          <w:szCs w:val="24"/>
        </w:rPr>
        <w:t xml:space="preserve"> Hz (</w:t>
      </w:r>
      <w:r w:rsidR="00490011" w:rsidRPr="005A456E">
        <w:rPr>
          <w:rFonts w:ascii="Times New Roman" w:hAnsi="Times New Roman" w:cs="Times New Roman"/>
          <w:b/>
          <w:bCs/>
          <w:i/>
          <w:sz w:val="24"/>
          <w:szCs w:val="24"/>
        </w:rPr>
        <w:t>c</w:t>
      </w:r>
      <w:r w:rsidR="00490011" w:rsidRPr="005A456E">
        <w:rPr>
          <w:rFonts w:ascii="Times New Roman" w:hAnsi="Times New Roman" w:cs="Times New Roman"/>
          <w:i/>
          <w:sz w:val="24"/>
          <w:szCs w:val="24"/>
        </w:rPr>
        <w:t>)</w:t>
      </w:r>
      <w:r w:rsidR="00D174A5" w:rsidRPr="005A456E">
        <w:rPr>
          <w:rFonts w:ascii="Times New Roman" w:hAnsi="Times New Roman" w:cs="Times New Roman"/>
          <w:i/>
          <w:sz w:val="24"/>
          <w:szCs w:val="24"/>
        </w:rPr>
        <w:t>, 1.5</w:t>
      </w:r>
      <w:r w:rsidR="00490011" w:rsidRPr="005A456E">
        <w:rPr>
          <w:rFonts w:ascii="Times New Roman" w:hAnsi="Times New Roman" w:cs="Times New Roman"/>
          <w:i/>
          <w:sz w:val="24"/>
          <w:szCs w:val="24"/>
        </w:rPr>
        <w:t xml:space="preserve"> Hz (</w:t>
      </w:r>
      <w:r w:rsidR="00490011" w:rsidRPr="005A456E">
        <w:rPr>
          <w:rFonts w:ascii="Times New Roman" w:hAnsi="Times New Roman" w:cs="Times New Roman"/>
          <w:b/>
          <w:bCs/>
          <w:i/>
          <w:sz w:val="24"/>
          <w:szCs w:val="24"/>
        </w:rPr>
        <w:t>d</w:t>
      </w:r>
      <w:r w:rsidR="00490011" w:rsidRPr="005A456E">
        <w:rPr>
          <w:rFonts w:ascii="Times New Roman" w:hAnsi="Times New Roman" w:cs="Times New Roman"/>
          <w:i/>
          <w:sz w:val="24"/>
          <w:szCs w:val="24"/>
        </w:rPr>
        <w:t>)</w:t>
      </w:r>
      <w:r w:rsidR="00D174A5" w:rsidRPr="005A456E">
        <w:rPr>
          <w:rFonts w:ascii="Times New Roman" w:hAnsi="Times New Roman" w:cs="Times New Roman"/>
          <w:i/>
          <w:sz w:val="24"/>
          <w:szCs w:val="24"/>
        </w:rPr>
        <w:t>, 2</w:t>
      </w:r>
      <w:r w:rsidR="00490011" w:rsidRPr="005A456E">
        <w:rPr>
          <w:rFonts w:ascii="Times New Roman" w:hAnsi="Times New Roman" w:cs="Times New Roman"/>
          <w:i/>
          <w:sz w:val="24"/>
          <w:szCs w:val="24"/>
        </w:rPr>
        <w:t xml:space="preserve"> Hz (</w:t>
      </w:r>
      <w:r w:rsidR="00490011" w:rsidRPr="005A456E">
        <w:rPr>
          <w:rFonts w:ascii="Times New Roman" w:hAnsi="Times New Roman" w:cs="Times New Roman"/>
          <w:b/>
          <w:bCs/>
          <w:i/>
          <w:sz w:val="24"/>
          <w:szCs w:val="24"/>
        </w:rPr>
        <w:t>e</w:t>
      </w:r>
      <w:r w:rsidR="00490011" w:rsidRPr="005A456E">
        <w:rPr>
          <w:rFonts w:ascii="Times New Roman" w:hAnsi="Times New Roman" w:cs="Times New Roman"/>
          <w:i/>
          <w:sz w:val="24"/>
          <w:szCs w:val="24"/>
        </w:rPr>
        <w:t>)</w:t>
      </w:r>
      <w:r w:rsidR="00D174A5" w:rsidRPr="005A456E">
        <w:rPr>
          <w:rFonts w:ascii="Times New Roman" w:hAnsi="Times New Roman" w:cs="Times New Roman"/>
          <w:i/>
          <w:sz w:val="24"/>
          <w:szCs w:val="24"/>
        </w:rPr>
        <w:t>, 2.5</w:t>
      </w:r>
      <w:r w:rsidR="00490011" w:rsidRPr="005A456E">
        <w:rPr>
          <w:rFonts w:ascii="Times New Roman" w:hAnsi="Times New Roman" w:cs="Times New Roman"/>
          <w:i/>
          <w:sz w:val="24"/>
          <w:szCs w:val="24"/>
        </w:rPr>
        <w:t xml:space="preserve"> Hz (</w:t>
      </w:r>
      <w:r w:rsidR="00490011" w:rsidRPr="005A456E">
        <w:rPr>
          <w:rFonts w:ascii="Times New Roman" w:hAnsi="Times New Roman" w:cs="Times New Roman"/>
          <w:b/>
          <w:bCs/>
          <w:i/>
          <w:sz w:val="24"/>
          <w:szCs w:val="24"/>
        </w:rPr>
        <w:t>f</w:t>
      </w:r>
      <w:r w:rsidR="00490011" w:rsidRPr="005A456E">
        <w:rPr>
          <w:rFonts w:ascii="Times New Roman" w:hAnsi="Times New Roman" w:cs="Times New Roman"/>
          <w:i/>
          <w:sz w:val="24"/>
          <w:szCs w:val="24"/>
        </w:rPr>
        <w:t>)</w:t>
      </w:r>
      <w:r w:rsidR="00D174A5" w:rsidRPr="005A456E">
        <w:rPr>
          <w:rFonts w:ascii="Times New Roman" w:hAnsi="Times New Roman" w:cs="Times New Roman"/>
          <w:i/>
          <w:sz w:val="24"/>
          <w:szCs w:val="24"/>
        </w:rPr>
        <w:t>, 3 Hz</w:t>
      </w:r>
      <w:r w:rsidR="00490011" w:rsidRPr="005A456E">
        <w:rPr>
          <w:rFonts w:ascii="Times New Roman" w:hAnsi="Times New Roman" w:cs="Times New Roman"/>
          <w:i/>
          <w:sz w:val="24"/>
          <w:szCs w:val="24"/>
        </w:rPr>
        <w:t xml:space="preserve"> (</w:t>
      </w:r>
      <w:r w:rsidR="00490011" w:rsidRPr="005A456E">
        <w:rPr>
          <w:rFonts w:ascii="Times New Roman" w:hAnsi="Times New Roman" w:cs="Times New Roman"/>
          <w:b/>
          <w:bCs/>
          <w:i/>
          <w:sz w:val="24"/>
          <w:szCs w:val="24"/>
        </w:rPr>
        <w:t>g</w:t>
      </w:r>
      <w:r w:rsidR="00490011" w:rsidRPr="005A456E">
        <w:rPr>
          <w:rFonts w:ascii="Times New Roman" w:hAnsi="Times New Roman" w:cs="Times New Roman"/>
          <w:i/>
          <w:sz w:val="24"/>
          <w:szCs w:val="24"/>
        </w:rPr>
        <w:t>).</w:t>
      </w:r>
    </w:p>
    <w:p w14:paraId="58C51934" w14:textId="77777777" w:rsidR="00F15AEA" w:rsidRPr="005A456E" w:rsidRDefault="00F15AEA" w:rsidP="00B36434">
      <w:pPr>
        <w:spacing w:line="360" w:lineRule="auto"/>
        <w:jc w:val="both"/>
        <w:rPr>
          <w:rFonts w:ascii="Times New Roman" w:hAnsi="Times New Roman" w:cs="Times New Roman"/>
          <w:sz w:val="24"/>
          <w:szCs w:val="24"/>
          <w:lang w:val="en-AU"/>
        </w:rPr>
      </w:pPr>
    </w:p>
    <w:p w14:paraId="621B92AC" w14:textId="15294E61" w:rsidR="00A53DD4" w:rsidRPr="005A456E" w:rsidRDefault="00580A56" w:rsidP="00B36434">
      <w:pPr>
        <w:spacing w:line="360" w:lineRule="auto"/>
        <w:jc w:val="center"/>
        <w:rPr>
          <w:rFonts w:ascii="Times New Roman" w:hAnsi="Times New Roman" w:cs="Times New Roman"/>
          <w:sz w:val="24"/>
          <w:szCs w:val="24"/>
          <w:lang w:val="en-AU"/>
        </w:rPr>
      </w:pPr>
      <w:r w:rsidRPr="005A456E">
        <w:rPr>
          <w:noProof/>
        </w:rPr>
        <w:lastRenderedPageBreak/>
        <w:drawing>
          <wp:inline distT="0" distB="0" distL="0" distR="0" wp14:anchorId="276613D9" wp14:editId="1863DD26">
            <wp:extent cx="5727700" cy="1134110"/>
            <wp:effectExtent l="0" t="0" r="6350" b="8890"/>
            <wp:docPr id="11196965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1134110"/>
                    </a:xfrm>
                    <a:prstGeom prst="rect">
                      <a:avLst/>
                    </a:prstGeom>
                    <a:noFill/>
                    <a:ln>
                      <a:noFill/>
                    </a:ln>
                  </pic:spPr>
                </pic:pic>
              </a:graphicData>
            </a:graphic>
          </wp:inline>
        </w:drawing>
      </w:r>
    </w:p>
    <w:p w14:paraId="79D9D887" w14:textId="44DD5CDA" w:rsidR="009C2A0A" w:rsidRPr="005A456E" w:rsidRDefault="009C2A0A" w:rsidP="00B36434">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rPr>
        <w:t>Fig. S</w:t>
      </w:r>
      <w:r w:rsidR="003343EF" w:rsidRPr="005A456E">
        <w:rPr>
          <w:rFonts w:ascii="Times New Roman" w:hAnsi="Times New Roman" w:cs="Times New Roman"/>
          <w:b/>
          <w:bCs/>
          <w:sz w:val="24"/>
          <w:szCs w:val="24"/>
        </w:rPr>
        <w:t>6</w:t>
      </w:r>
      <w:r w:rsidRPr="005A456E">
        <w:rPr>
          <w:rFonts w:ascii="Times New Roman" w:hAnsi="Times New Roman" w:cs="Times New Roman"/>
          <w:b/>
          <w:bCs/>
          <w:sz w:val="24"/>
          <w:szCs w:val="24"/>
        </w:rPr>
        <w:t xml:space="preserve"> | </w:t>
      </w:r>
      <w:r w:rsidRPr="005A456E">
        <w:rPr>
          <w:rFonts w:ascii="Times New Roman" w:hAnsi="Times New Roman" w:cs="Times New Roman"/>
          <w:i/>
          <w:sz w:val="24"/>
          <w:szCs w:val="24"/>
        </w:rPr>
        <w:t xml:space="preserve">Results of </w:t>
      </w:r>
      <w:r w:rsidR="003B1D64" w:rsidRPr="005A456E">
        <w:rPr>
          <w:rFonts w:ascii="Times New Roman" w:hAnsi="Times New Roman" w:cs="Times New Roman"/>
          <w:i/>
          <w:sz w:val="24"/>
          <w:szCs w:val="24"/>
        </w:rPr>
        <w:t xml:space="preserve">Fast Fourier Transform (FFT) </w:t>
      </w:r>
      <w:r w:rsidR="00216A83" w:rsidRPr="005A456E">
        <w:rPr>
          <w:rFonts w:ascii="Times New Roman" w:hAnsi="Times New Roman" w:cs="Times New Roman"/>
          <w:i/>
          <w:sz w:val="24"/>
          <w:szCs w:val="24"/>
        </w:rPr>
        <w:t>performance on the recorded optical/force signals.</w:t>
      </w:r>
      <w:r w:rsidR="00245F9B" w:rsidRPr="005A456E">
        <w:rPr>
          <w:rFonts w:ascii="Times New Roman" w:hAnsi="Times New Roman" w:cs="Times New Roman"/>
          <w:i/>
          <w:sz w:val="24"/>
          <w:szCs w:val="24"/>
        </w:rPr>
        <w:t xml:space="preserve"> </w:t>
      </w:r>
    </w:p>
    <w:p w14:paraId="3975851F" w14:textId="4B722624" w:rsidR="00AA35B6" w:rsidRPr="005A456E" w:rsidRDefault="00AA35B6">
      <w:pPr>
        <w:spacing w:line="278" w:lineRule="auto"/>
        <w:rPr>
          <w:rFonts w:ascii="Times New Roman" w:hAnsi="Times New Roman" w:cs="Times New Roman"/>
          <w:i/>
          <w:sz w:val="24"/>
          <w:szCs w:val="24"/>
        </w:rPr>
      </w:pPr>
      <w:r w:rsidRPr="005A456E">
        <w:rPr>
          <w:rFonts w:ascii="Times New Roman" w:hAnsi="Times New Roman" w:cs="Times New Roman"/>
          <w:i/>
          <w:sz w:val="24"/>
          <w:szCs w:val="24"/>
        </w:rPr>
        <w:br w:type="page"/>
      </w:r>
    </w:p>
    <w:p w14:paraId="798A2B4E" w14:textId="7B40032A" w:rsidR="00132D1C" w:rsidRPr="005A456E" w:rsidRDefault="0074104D" w:rsidP="006D3E1E">
      <w:pPr>
        <w:spacing w:line="278" w:lineRule="auto"/>
        <w:jc w:val="center"/>
        <w:rPr>
          <w:rFonts w:ascii="Times New Roman" w:hAnsi="Times New Roman" w:cs="Times New Roman"/>
          <w:sz w:val="24"/>
          <w:szCs w:val="24"/>
        </w:rPr>
      </w:pPr>
      <w:r w:rsidRPr="005A456E">
        <w:rPr>
          <w:rFonts w:ascii="Segoe UI" w:eastAsia="Times New Roman" w:hAnsi="Segoe UI" w:cs="Segoe UI"/>
          <w:noProof/>
          <w:kern w:val="0"/>
          <w:sz w:val="21"/>
          <w:szCs w:val="21"/>
        </w:rPr>
        <w:lastRenderedPageBreak/>
        <w:drawing>
          <wp:inline distT="0" distB="0" distL="0" distR="0" wp14:anchorId="24A23F0F" wp14:editId="713604F8">
            <wp:extent cx="5716905" cy="6050915"/>
            <wp:effectExtent l="0" t="0" r="0" b="6985"/>
            <wp:docPr id="142763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6905" cy="6050915"/>
                    </a:xfrm>
                    <a:prstGeom prst="rect">
                      <a:avLst/>
                    </a:prstGeom>
                    <a:noFill/>
                    <a:ln>
                      <a:noFill/>
                    </a:ln>
                  </pic:spPr>
                </pic:pic>
              </a:graphicData>
            </a:graphic>
          </wp:inline>
        </w:drawing>
      </w:r>
    </w:p>
    <w:p w14:paraId="6B635017" w14:textId="77777777" w:rsidR="00FA5872" w:rsidRPr="005A456E" w:rsidRDefault="00FA5872" w:rsidP="00FA5872">
      <w:pPr>
        <w:spacing w:line="360" w:lineRule="auto"/>
        <w:jc w:val="both"/>
        <w:rPr>
          <w:rFonts w:ascii="Times New Roman" w:hAnsi="Times New Roman" w:cs="Times New Roman"/>
          <w:iCs/>
          <w:sz w:val="24"/>
          <w:szCs w:val="24"/>
          <w:lang w:val="en-AU"/>
        </w:rPr>
      </w:pPr>
      <w:r w:rsidRPr="005A456E">
        <w:rPr>
          <w:rFonts w:ascii="Times New Roman" w:hAnsi="Times New Roman" w:cs="Times New Roman"/>
          <w:b/>
          <w:bCs/>
          <w:sz w:val="24"/>
          <w:szCs w:val="24"/>
        </w:rPr>
        <w:t xml:space="preserve">Fig. S7 | </w:t>
      </w:r>
      <w:r w:rsidRPr="005A456E">
        <w:rPr>
          <w:rFonts w:ascii="Times New Roman" w:hAnsi="Times New Roman" w:cs="Times New Roman"/>
          <w:b/>
          <w:bCs/>
          <w:iCs/>
          <w:sz w:val="24"/>
          <w:szCs w:val="24"/>
          <w:lang w:val="en-AU"/>
        </w:rPr>
        <w:t>Approximate force sensitivity characterization.</w:t>
      </w:r>
      <w:r w:rsidRPr="005A456E">
        <w:rPr>
          <w:rFonts w:ascii="Times New Roman" w:hAnsi="Times New Roman" w:cs="Times New Roman"/>
          <w:iCs/>
          <w:sz w:val="24"/>
          <w:szCs w:val="24"/>
          <w:lang w:val="en-AU"/>
        </w:rPr>
        <w:t xml:space="preserve"> </w:t>
      </w:r>
      <w:r w:rsidRPr="005A456E">
        <w:rPr>
          <w:rFonts w:ascii="Times New Roman" w:hAnsi="Times New Roman" w:cs="Times New Roman"/>
          <w:b/>
          <w:bCs/>
          <w:i/>
          <w:sz w:val="24"/>
          <w:szCs w:val="24"/>
          <w:lang w:val="en-AU"/>
        </w:rPr>
        <w:t>a</w:t>
      </w:r>
      <w:r w:rsidRPr="005A456E">
        <w:rPr>
          <w:rFonts w:ascii="Times New Roman" w:hAnsi="Times New Roman" w:cs="Times New Roman"/>
          <w:i/>
          <w:sz w:val="24"/>
          <w:szCs w:val="24"/>
          <w:lang w:val="en-AU"/>
        </w:rPr>
        <w:t xml:space="preserve">, Experimental setup for magnetic force calibration using a load cell. </w:t>
      </w:r>
      <w:r w:rsidRPr="005A456E">
        <w:rPr>
          <w:rFonts w:ascii="Times New Roman" w:hAnsi="Times New Roman" w:cs="Times New Roman"/>
          <w:b/>
          <w:bCs/>
          <w:i/>
          <w:sz w:val="24"/>
          <w:szCs w:val="24"/>
          <w:lang w:val="en-AU"/>
        </w:rPr>
        <w:t>b</w:t>
      </w:r>
      <w:r w:rsidRPr="005A456E">
        <w:rPr>
          <w:rFonts w:ascii="Times New Roman" w:hAnsi="Times New Roman" w:cs="Times New Roman"/>
          <w:i/>
          <w:sz w:val="24"/>
          <w:szCs w:val="24"/>
          <w:lang w:val="en-AU"/>
        </w:rPr>
        <w:t xml:space="preserve">, Experimental setup for evaluating the force sensitivity of the sensor. </w:t>
      </w:r>
      <w:r w:rsidRPr="005A456E">
        <w:rPr>
          <w:rFonts w:ascii="Times New Roman" w:hAnsi="Times New Roman" w:cs="Times New Roman"/>
          <w:b/>
          <w:bCs/>
          <w:i/>
          <w:sz w:val="24"/>
          <w:szCs w:val="24"/>
          <w:lang w:val="en-AU"/>
        </w:rPr>
        <w:t>c</w:t>
      </w:r>
      <w:r w:rsidRPr="005A456E">
        <w:rPr>
          <w:rFonts w:ascii="Times New Roman" w:hAnsi="Times New Roman" w:cs="Times New Roman"/>
          <w:i/>
          <w:sz w:val="24"/>
          <w:szCs w:val="24"/>
          <w:lang w:val="en-AU"/>
        </w:rPr>
        <w:t xml:space="preserve">, Results of the control test without the magnetic-driven organoid indicating no Hall-effect interference. </w:t>
      </w:r>
      <w:r w:rsidRPr="005A456E">
        <w:rPr>
          <w:rFonts w:ascii="Times New Roman" w:hAnsi="Times New Roman" w:cs="Times New Roman"/>
          <w:b/>
          <w:bCs/>
          <w:i/>
          <w:sz w:val="24"/>
          <w:szCs w:val="24"/>
          <w:lang w:val="en-AU"/>
        </w:rPr>
        <w:t>d</w:t>
      </w:r>
      <w:r w:rsidRPr="005A456E">
        <w:rPr>
          <w:rFonts w:ascii="Times New Roman" w:hAnsi="Times New Roman" w:cs="Times New Roman"/>
          <w:i/>
          <w:sz w:val="24"/>
          <w:szCs w:val="24"/>
          <w:lang w:val="en-AU"/>
        </w:rPr>
        <w:t>, Load</w:t>
      </w:r>
      <w:r w:rsidRPr="005A456E">
        <w:rPr>
          <w:rFonts w:ascii="Times New Roman" w:hAnsi="Times New Roman" w:cs="Times New Roman"/>
          <w:i/>
          <w:sz w:val="24"/>
          <w:szCs w:val="24"/>
          <w:lang w:val="en-AU"/>
        </w:rPr>
        <w:noBreakHyphen/>
        <w:t xml:space="preserve">cell measurements obtained in response to varying displacements of the permanent magnet. </w:t>
      </w:r>
      <w:r w:rsidRPr="005A456E">
        <w:rPr>
          <w:rFonts w:ascii="Times New Roman" w:hAnsi="Times New Roman" w:cs="Times New Roman"/>
          <w:b/>
          <w:bCs/>
          <w:i/>
          <w:sz w:val="24"/>
          <w:szCs w:val="24"/>
          <w:lang w:val="en-AU"/>
        </w:rPr>
        <w:t>e</w:t>
      </w:r>
      <w:r w:rsidRPr="005A456E">
        <w:rPr>
          <w:rFonts w:ascii="Times New Roman" w:hAnsi="Times New Roman" w:cs="Times New Roman"/>
          <w:i/>
          <w:sz w:val="24"/>
          <w:szCs w:val="24"/>
          <w:lang w:val="en-AU"/>
        </w:rPr>
        <w:t xml:space="preserve">, Corresponding sensor measurements recorded under the same displacement conditions. </w:t>
      </w:r>
      <w:r w:rsidRPr="005A456E">
        <w:rPr>
          <w:rFonts w:ascii="Times New Roman" w:hAnsi="Times New Roman" w:cs="Times New Roman"/>
          <w:b/>
          <w:bCs/>
          <w:i/>
          <w:sz w:val="24"/>
          <w:szCs w:val="24"/>
          <w:lang w:val="en-AU"/>
        </w:rPr>
        <w:t>f–g</w:t>
      </w:r>
      <w:r w:rsidRPr="005A456E">
        <w:rPr>
          <w:rFonts w:ascii="Times New Roman" w:hAnsi="Times New Roman" w:cs="Times New Roman"/>
          <w:i/>
          <w:sz w:val="24"/>
          <w:szCs w:val="24"/>
          <w:lang w:val="en-AU"/>
        </w:rPr>
        <w:t>, Computed mean signal amplitudes for the load cell (</w:t>
      </w:r>
      <w:r w:rsidRPr="005A456E">
        <w:rPr>
          <w:rFonts w:ascii="Times New Roman" w:hAnsi="Times New Roman" w:cs="Times New Roman"/>
          <w:b/>
          <w:bCs/>
          <w:i/>
          <w:sz w:val="24"/>
          <w:szCs w:val="24"/>
          <w:lang w:val="en-AU"/>
        </w:rPr>
        <w:t>f</w:t>
      </w:r>
      <w:r w:rsidRPr="005A456E">
        <w:rPr>
          <w:rFonts w:ascii="Times New Roman" w:hAnsi="Times New Roman" w:cs="Times New Roman"/>
          <w:i/>
          <w:sz w:val="24"/>
          <w:szCs w:val="24"/>
          <w:lang w:val="en-AU"/>
        </w:rPr>
        <w:t>) and the sensor (</w:t>
      </w:r>
      <w:r w:rsidRPr="005A456E">
        <w:rPr>
          <w:rFonts w:ascii="Times New Roman" w:hAnsi="Times New Roman" w:cs="Times New Roman"/>
          <w:b/>
          <w:bCs/>
          <w:i/>
          <w:sz w:val="24"/>
          <w:szCs w:val="24"/>
          <w:lang w:val="en-AU"/>
        </w:rPr>
        <w:t>g</w:t>
      </w:r>
      <w:r w:rsidRPr="005A456E">
        <w:rPr>
          <w:rFonts w:ascii="Times New Roman" w:hAnsi="Times New Roman" w:cs="Times New Roman"/>
          <w:i/>
          <w:sz w:val="24"/>
          <w:szCs w:val="24"/>
          <w:lang w:val="en-AU"/>
        </w:rPr>
        <w:t xml:space="preserve">), each presented with standard deviations and linear fitting curves. </w:t>
      </w:r>
      <w:r w:rsidRPr="005A456E">
        <w:rPr>
          <w:rFonts w:ascii="Times New Roman" w:hAnsi="Times New Roman" w:cs="Times New Roman"/>
          <w:b/>
          <w:bCs/>
          <w:i/>
          <w:sz w:val="24"/>
          <w:szCs w:val="24"/>
          <w:lang w:val="en-AU"/>
        </w:rPr>
        <w:t>h</w:t>
      </w:r>
      <w:r w:rsidRPr="005A456E">
        <w:rPr>
          <w:rFonts w:ascii="Times New Roman" w:hAnsi="Times New Roman" w:cs="Times New Roman"/>
          <w:i/>
          <w:sz w:val="24"/>
          <w:szCs w:val="24"/>
          <w:lang w:val="en-AU"/>
        </w:rPr>
        <w:t xml:space="preserve">, Extended comparison of the linear fitting curves for both the sensor and the load cell. </w:t>
      </w:r>
      <w:r w:rsidRPr="005A456E">
        <w:rPr>
          <w:rFonts w:ascii="Times New Roman" w:hAnsi="Times New Roman" w:cs="Times New Roman"/>
          <w:b/>
          <w:bCs/>
          <w:i/>
          <w:sz w:val="24"/>
          <w:szCs w:val="24"/>
          <w:lang w:val="en-AU"/>
        </w:rPr>
        <w:t>i</w:t>
      </w:r>
      <w:r w:rsidRPr="005A456E">
        <w:rPr>
          <w:rFonts w:ascii="Times New Roman" w:hAnsi="Times New Roman" w:cs="Times New Roman"/>
          <w:i/>
          <w:sz w:val="24"/>
          <w:szCs w:val="24"/>
          <w:lang w:val="en-AU"/>
        </w:rPr>
        <w:t xml:space="preserve">, Converted relationship between applied force and sensor resistance change based on the linear </w:t>
      </w:r>
      <w:r w:rsidRPr="005A456E">
        <w:rPr>
          <w:rFonts w:ascii="Times New Roman" w:hAnsi="Times New Roman" w:cs="Times New Roman"/>
          <w:i/>
          <w:sz w:val="24"/>
          <w:szCs w:val="24"/>
          <w:lang w:val="en-AU"/>
        </w:rPr>
        <w:lastRenderedPageBreak/>
        <w:t xml:space="preserve">fits. </w:t>
      </w:r>
      <w:r w:rsidRPr="005A456E">
        <w:rPr>
          <w:rFonts w:ascii="Times New Roman" w:hAnsi="Times New Roman" w:cs="Times New Roman"/>
          <w:b/>
          <w:bCs/>
          <w:i/>
          <w:sz w:val="24"/>
          <w:szCs w:val="24"/>
          <w:lang w:val="en-AU"/>
        </w:rPr>
        <w:t>j</w:t>
      </w:r>
      <w:r w:rsidRPr="005A456E">
        <w:rPr>
          <w:rFonts w:ascii="Times New Roman" w:hAnsi="Times New Roman" w:cs="Times New Roman"/>
          <w:i/>
          <w:sz w:val="24"/>
          <w:szCs w:val="24"/>
          <w:lang w:val="en-AU"/>
        </w:rPr>
        <w:t>, Comparison between sensor signals and load</w:t>
      </w:r>
      <w:r w:rsidRPr="005A456E">
        <w:rPr>
          <w:rFonts w:ascii="Times New Roman" w:hAnsi="Times New Roman" w:cs="Times New Roman"/>
          <w:i/>
          <w:sz w:val="24"/>
          <w:szCs w:val="24"/>
          <w:lang w:val="en-AU"/>
        </w:rPr>
        <w:noBreakHyphen/>
        <w:t>cell signals under input force frequencies ranging from 0.5 Hz to 2 Hz, in increments of 0.5 Hz.</w:t>
      </w:r>
    </w:p>
    <w:p w14:paraId="360D2862" w14:textId="77777777" w:rsidR="00AA35B6" w:rsidRPr="005A456E" w:rsidRDefault="00AA35B6">
      <w:pPr>
        <w:spacing w:line="278" w:lineRule="auto"/>
        <w:rPr>
          <w:rFonts w:ascii="Times New Roman" w:hAnsi="Times New Roman" w:cs="Times New Roman"/>
          <w:i/>
          <w:sz w:val="24"/>
          <w:szCs w:val="24"/>
          <w:lang w:val="en-AU"/>
        </w:rPr>
      </w:pPr>
      <w:r w:rsidRPr="005A456E">
        <w:rPr>
          <w:rFonts w:ascii="Times New Roman" w:hAnsi="Times New Roman" w:cs="Times New Roman"/>
          <w:i/>
          <w:sz w:val="24"/>
          <w:szCs w:val="24"/>
          <w:lang w:val="en-AU"/>
        </w:rPr>
        <w:br w:type="page"/>
      </w:r>
    </w:p>
    <w:p w14:paraId="67DA864B" w14:textId="1E77EB4A" w:rsidR="008F1F80" w:rsidRPr="005A456E" w:rsidRDefault="002F3ABE" w:rsidP="00B36434">
      <w:pPr>
        <w:spacing w:line="360" w:lineRule="auto"/>
        <w:jc w:val="center"/>
        <w:rPr>
          <w:rFonts w:ascii="Times New Roman" w:hAnsi="Times New Roman" w:cs="Times New Roman"/>
          <w:sz w:val="24"/>
          <w:szCs w:val="24"/>
        </w:rPr>
      </w:pPr>
      <w:r w:rsidRPr="005A456E">
        <w:rPr>
          <w:noProof/>
        </w:rPr>
        <w:lastRenderedPageBreak/>
        <w:drawing>
          <wp:inline distT="0" distB="0" distL="0" distR="0" wp14:anchorId="5A62C065" wp14:editId="29F24E26">
            <wp:extent cx="5731510" cy="3507740"/>
            <wp:effectExtent l="0" t="0" r="2540" b="0"/>
            <wp:docPr id="1249090261"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90261" name="Picture 4" descr="A screenshot of a computer scre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07740"/>
                    </a:xfrm>
                    <a:prstGeom prst="rect">
                      <a:avLst/>
                    </a:prstGeom>
                    <a:noFill/>
                    <a:ln>
                      <a:noFill/>
                    </a:ln>
                  </pic:spPr>
                </pic:pic>
              </a:graphicData>
            </a:graphic>
          </wp:inline>
        </w:drawing>
      </w:r>
    </w:p>
    <w:p w14:paraId="39DDDDCD" w14:textId="2EA7DAA3" w:rsidR="004F4966" w:rsidRPr="005A456E" w:rsidRDefault="00EB739D" w:rsidP="00B36434">
      <w:pPr>
        <w:spacing w:line="360" w:lineRule="auto"/>
        <w:jc w:val="both"/>
        <w:rPr>
          <w:rFonts w:ascii="Times New Roman" w:hAnsi="Times New Roman" w:cs="Times New Roman"/>
          <w:sz w:val="24"/>
          <w:szCs w:val="24"/>
        </w:rPr>
      </w:pPr>
      <w:r w:rsidRPr="005A456E">
        <w:rPr>
          <w:rFonts w:ascii="Times New Roman" w:hAnsi="Times New Roman" w:cs="Times New Roman"/>
          <w:b/>
          <w:bCs/>
          <w:sz w:val="24"/>
          <w:szCs w:val="24"/>
        </w:rPr>
        <w:t>Fig. S</w:t>
      </w:r>
      <w:r w:rsidR="001B086E" w:rsidRPr="005A456E">
        <w:rPr>
          <w:rFonts w:ascii="Times New Roman" w:hAnsi="Times New Roman" w:cs="Times New Roman"/>
          <w:b/>
          <w:bCs/>
          <w:sz w:val="24"/>
          <w:szCs w:val="24"/>
        </w:rPr>
        <w:t>8</w:t>
      </w:r>
      <w:r w:rsidRPr="005A456E">
        <w:rPr>
          <w:rFonts w:ascii="Times New Roman" w:hAnsi="Times New Roman" w:cs="Times New Roman"/>
          <w:b/>
          <w:bCs/>
          <w:sz w:val="24"/>
          <w:szCs w:val="24"/>
        </w:rPr>
        <w:t xml:space="preserve"> | </w:t>
      </w:r>
      <w:r w:rsidR="00F56C7D" w:rsidRPr="005A456E">
        <w:rPr>
          <w:rFonts w:ascii="Times New Roman" w:hAnsi="Times New Roman" w:cs="Times New Roman"/>
          <w:i/>
          <w:sz w:val="24"/>
          <w:szCs w:val="24"/>
        </w:rPr>
        <w:t>Recorded signals over the test of</w:t>
      </w:r>
      <w:r w:rsidR="002F3ABE" w:rsidRPr="005A456E">
        <w:rPr>
          <w:rFonts w:ascii="Times New Roman" w:hAnsi="Times New Roman" w:cs="Times New Roman"/>
          <w:i/>
          <w:sz w:val="24"/>
          <w:szCs w:val="24"/>
        </w:rPr>
        <w:t xml:space="preserve"> increasing (</w:t>
      </w:r>
      <w:r w:rsidR="002F3ABE" w:rsidRPr="005A456E">
        <w:rPr>
          <w:rFonts w:ascii="Times New Roman" w:hAnsi="Times New Roman" w:cs="Times New Roman"/>
          <w:b/>
          <w:i/>
          <w:sz w:val="24"/>
          <w:szCs w:val="24"/>
        </w:rPr>
        <w:t>a</w:t>
      </w:r>
      <w:r w:rsidR="002F3ABE" w:rsidRPr="005A456E">
        <w:rPr>
          <w:rFonts w:ascii="Times New Roman" w:hAnsi="Times New Roman" w:cs="Times New Roman"/>
          <w:i/>
          <w:sz w:val="24"/>
          <w:szCs w:val="24"/>
        </w:rPr>
        <w:t>) and</w:t>
      </w:r>
      <w:r w:rsidR="00395DE8" w:rsidRPr="005A456E">
        <w:rPr>
          <w:rFonts w:ascii="Times New Roman" w:hAnsi="Times New Roman" w:cs="Times New Roman"/>
          <w:i/>
          <w:sz w:val="24"/>
          <w:szCs w:val="24"/>
        </w:rPr>
        <w:t xml:space="preserve"> decreasing</w:t>
      </w:r>
      <w:r w:rsidR="002F3ABE" w:rsidRPr="005A456E">
        <w:rPr>
          <w:rFonts w:ascii="Times New Roman" w:hAnsi="Times New Roman" w:cs="Times New Roman"/>
          <w:i/>
          <w:sz w:val="24"/>
          <w:szCs w:val="24"/>
        </w:rPr>
        <w:t xml:space="preserve"> (</w:t>
      </w:r>
      <w:r w:rsidR="002F3ABE" w:rsidRPr="005A456E">
        <w:rPr>
          <w:rFonts w:ascii="Times New Roman" w:hAnsi="Times New Roman" w:cs="Times New Roman"/>
          <w:b/>
          <w:i/>
          <w:sz w:val="24"/>
          <w:szCs w:val="24"/>
        </w:rPr>
        <w:t>b</w:t>
      </w:r>
      <w:r w:rsidR="002F3ABE" w:rsidRPr="005A456E">
        <w:rPr>
          <w:rFonts w:ascii="Times New Roman" w:hAnsi="Times New Roman" w:cs="Times New Roman"/>
          <w:i/>
          <w:sz w:val="24"/>
          <w:szCs w:val="24"/>
        </w:rPr>
        <w:t>)</w:t>
      </w:r>
      <w:r w:rsidR="00F56C7D" w:rsidRPr="005A456E">
        <w:rPr>
          <w:rFonts w:ascii="Times New Roman" w:hAnsi="Times New Roman" w:cs="Times New Roman"/>
          <w:i/>
          <w:sz w:val="24"/>
          <w:szCs w:val="24"/>
        </w:rPr>
        <w:t xml:space="preserve"> temperature effect</w:t>
      </w:r>
      <w:r w:rsidR="00395DE8" w:rsidRPr="005A456E">
        <w:rPr>
          <w:rFonts w:ascii="Times New Roman" w:hAnsi="Times New Roman" w:cs="Times New Roman"/>
          <w:i/>
          <w:sz w:val="24"/>
          <w:szCs w:val="24"/>
        </w:rPr>
        <w:t xml:space="preserve"> </w:t>
      </w:r>
      <w:r w:rsidR="00F56C7D" w:rsidRPr="005A456E">
        <w:rPr>
          <w:rFonts w:ascii="Times New Roman" w:hAnsi="Times New Roman" w:cs="Times New Roman"/>
          <w:i/>
          <w:sz w:val="24"/>
          <w:szCs w:val="24"/>
        </w:rPr>
        <w:t xml:space="preserve">with </w:t>
      </w:r>
      <w:r w:rsidR="00DC740C" w:rsidRPr="005A456E">
        <w:rPr>
          <w:rFonts w:ascii="Times New Roman" w:hAnsi="Times New Roman" w:cs="Times New Roman"/>
          <w:i/>
          <w:sz w:val="24"/>
          <w:szCs w:val="24"/>
        </w:rPr>
        <w:t>magnified</w:t>
      </w:r>
      <w:r w:rsidR="00F56C7D" w:rsidRPr="005A456E">
        <w:rPr>
          <w:rFonts w:ascii="Times New Roman" w:hAnsi="Times New Roman" w:cs="Times New Roman"/>
          <w:i/>
          <w:sz w:val="24"/>
          <w:szCs w:val="24"/>
        </w:rPr>
        <w:t xml:space="preserve"> views at </w:t>
      </w:r>
      <w:r w:rsidR="00DC740C" w:rsidRPr="005A456E">
        <w:rPr>
          <w:rFonts w:ascii="Times New Roman" w:hAnsi="Times New Roman" w:cs="Times New Roman"/>
          <w:i/>
          <w:sz w:val="24"/>
          <w:szCs w:val="24"/>
        </w:rPr>
        <w:t xml:space="preserve">the first </w:t>
      </w:r>
      <w:r w:rsidR="00F56C7D" w:rsidRPr="005A456E">
        <w:rPr>
          <w:rFonts w:ascii="Times New Roman" w:hAnsi="Times New Roman" w:cs="Times New Roman"/>
          <w:i/>
          <w:sz w:val="24"/>
          <w:szCs w:val="24"/>
        </w:rPr>
        <w:t>and last</w:t>
      </w:r>
      <w:r w:rsidR="002F3ABE" w:rsidRPr="005A456E">
        <w:rPr>
          <w:rFonts w:ascii="Times New Roman" w:hAnsi="Times New Roman" w:cs="Times New Roman"/>
          <w:i/>
          <w:sz w:val="24"/>
          <w:szCs w:val="24"/>
        </w:rPr>
        <w:t xml:space="preserve"> ten</w:t>
      </w:r>
      <w:r w:rsidR="00395DE8" w:rsidRPr="005A456E">
        <w:rPr>
          <w:rFonts w:ascii="Times New Roman" w:hAnsi="Times New Roman" w:cs="Times New Roman"/>
          <w:i/>
          <w:sz w:val="24"/>
          <w:szCs w:val="24"/>
        </w:rPr>
        <w:t xml:space="preserve"> </w:t>
      </w:r>
      <w:r w:rsidR="00F56C7D" w:rsidRPr="005A456E">
        <w:rPr>
          <w:rFonts w:ascii="Times New Roman" w:hAnsi="Times New Roman" w:cs="Times New Roman"/>
          <w:i/>
          <w:sz w:val="24"/>
          <w:szCs w:val="24"/>
        </w:rPr>
        <w:t>seconds of the signals.</w:t>
      </w:r>
    </w:p>
    <w:p w14:paraId="0E36D1C9" w14:textId="1538F19A" w:rsidR="00846152" w:rsidRPr="005A456E" w:rsidRDefault="00846152" w:rsidP="00B36434">
      <w:pPr>
        <w:spacing w:line="360" w:lineRule="auto"/>
        <w:rPr>
          <w:rFonts w:ascii="Times New Roman" w:hAnsi="Times New Roman" w:cs="Times New Roman"/>
          <w:sz w:val="24"/>
          <w:szCs w:val="24"/>
        </w:rPr>
      </w:pPr>
      <w:r w:rsidRPr="005A456E">
        <w:rPr>
          <w:rFonts w:ascii="Times New Roman" w:hAnsi="Times New Roman" w:cs="Times New Roman"/>
          <w:sz w:val="24"/>
          <w:szCs w:val="24"/>
        </w:rPr>
        <w:br w:type="page"/>
      </w:r>
    </w:p>
    <w:p w14:paraId="44996189" w14:textId="465A84AE" w:rsidR="004F4966" w:rsidRPr="005A456E" w:rsidRDefault="00846152" w:rsidP="001B086E">
      <w:pPr>
        <w:spacing w:line="360" w:lineRule="auto"/>
        <w:jc w:val="center"/>
        <w:rPr>
          <w:rFonts w:ascii="Times New Roman" w:hAnsi="Times New Roman" w:cs="Times New Roman"/>
          <w:sz w:val="24"/>
          <w:szCs w:val="24"/>
        </w:rPr>
      </w:pPr>
      <w:r w:rsidRPr="005A456E">
        <w:rPr>
          <w:noProof/>
        </w:rPr>
        <w:lastRenderedPageBreak/>
        <w:drawing>
          <wp:inline distT="0" distB="0" distL="0" distR="0" wp14:anchorId="3DECE872" wp14:editId="3A1A9A7B">
            <wp:extent cx="4930445" cy="1657320"/>
            <wp:effectExtent l="0" t="0" r="3810" b="0"/>
            <wp:docPr id="151499616" name="Picture 4" descr="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616" name="Picture 4" descr="A graph showing a graph&#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8888" cy="1663519"/>
                    </a:xfrm>
                    <a:prstGeom prst="rect">
                      <a:avLst/>
                    </a:prstGeom>
                    <a:noFill/>
                    <a:ln>
                      <a:noFill/>
                    </a:ln>
                  </pic:spPr>
                </pic:pic>
              </a:graphicData>
            </a:graphic>
          </wp:inline>
        </w:drawing>
      </w:r>
    </w:p>
    <w:p w14:paraId="6B1C903F" w14:textId="7CB2A74F" w:rsidR="00846152" w:rsidRPr="005A456E" w:rsidRDefault="008C7EDF" w:rsidP="00B36434">
      <w:pPr>
        <w:spacing w:line="360" w:lineRule="auto"/>
        <w:jc w:val="both"/>
        <w:rPr>
          <w:rFonts w:ascii="Times New Roman" w:hAnsi="Times New Roman" w:cs="Times New Roman"/>
          <w:sz w:val="24"/>
          <w:szCs w:val="24"/>
        </w:rPr>
      </w:pPr>
      <w:r w:rsidRPr="005A456E">
        <w:rPr>
          <w:rFonts w:ascii="Times New Roman" w:hAnsi="Times New Roman" w:cs="Times New Roman"/>
          <w:b/>
          <w:bCs/>
          <w:sz w:val="24"/>
          <w:szCs w:val="24"/>
        </w:rPr>
        <w:t>Fig. S</w:t>
      </w:r>
      <w:r w:rsidR="00A5512C" w:rsidRPr="005A456E">
        <w:rPr>
          <w:rFonts w:ascii="Times New Roman" w:hAnsi="Times New Roman" w:cs="Times New Roman"/>
          <w:b/>
          <w:bCs/>
          <w:sz w:val="24"/>
          <w:szCs w:val="24"/>
        </w:rPr>
        <w:t>9</w:t>
      </w:r>
      <w:r w:rsidRPr="005A456E">
        <w:rPr>
          <w:rFonts w:ascii="Times New Roman" w:hAnsi="Times New Roman" w:cs="Times New Roman"/>
          <w:b/>
          <w:bCs/>
          <w:sz w:val="24"/>
          <w:szCs w:val="24"/>
        </w:rPr>
        <w:t xml:space="preserve"> | </w:t>
      </w:r>
      <w:r w:rsidRPr="005A456E">
        <w:rPr>
          <w:rFonts w:ascii="Times New Roman" w:hAnsi="Times New Roman" w:cs="Times New Roman"/>
          <w:i/>
          <w:sz w:val="24"/>
          <w:szCs w:val="24"/>
        </w:rPr>
        <w:t xml:space="preserve">Recorded signals over </w:t>
      </w:r>
      <w:r w:rsidR="00DE7E58" w:rsidRPr="005A456E">
        <w:rPr>
          <w:rFonts w:ascii="Times New Roman" w:hAnsi="Times New Roman" w:cs="Times New Roman"/>
          <w:i/>
          <w:sz w:val="24"/>
          <w:szCs w:val="24"/>
        </w:rPr>
        <w:t>a control test</w:t>
      </w:r>
      <w:r w:rsidR="00C11216" w:rsidRPr="005A456E">
        <w:rPr>
          <w:rFonts w:ascii="Times New Roman" w:hAnsi="Times New Roman" w:cs="Times New Roman"/>
          <w:i/>
          <w:sz w:val="24"/>
          <w:szCs w:val="24"/>
        </w:rPr>
        <w:t xml:space="preserve"> </w:t>
      </w:r>
      <w:r w:rsidR="00DC740C" w:rsidRPr="005A456E">
        <w:rPr>
          <w:rFonts w:ascii="Times New Roman" w:hAnsi="Times New Roman" w:cs="Times New Roman"/>
          <w:i/>
          <w:sz w:val="24"/>
          <w:szCs w:val="24"/>
        </w:rPr>
        <w:t>with</w:t>
      </w:r>
      <w:r w:rsidR="000D61B5" w:rsidRPr="005A456E">
        <w:rPr>
          <w:rFonts w:ascii="Times New Roman" w:hAnsi="Times New Roman" w:cs="Times New Roman"/>
          <w:i/>
          <w:sz w:val="24"/>
          <w:szCs w:val="24"/>
        </w:rPr>
        <w:t xml:space="preserve"> 1% of DMSO</w:t>
      </w:r>
      <w:r w:rsidR="00DE7E58" w:rsidRPr="005A456E">
        <w:rPr>
          <w:rFonts w:ascii="Times New Roman" w:hAnsi="Times New Roman" w:cs="Times New Roman"/>
          <w:i/>
          <w:sz w:val="24"/>
          <w:szCs w:val="24"/>
        </w:rPr>
        <w:t xml:space="preserve"> for drug dosing.</w:t>
      </w:r>
    </w:p>
    <w:p w14:paraId="57B1AE0B" w14:textId="7CE00A42" w:rsidR="007749E7" w:rsidRPr="005A456E" w:rsidRDefault="000D61B5" w:rsidP="00B36434">
      <w:pPr>
        <w:spacing w:line="360" w:lineRule="auto"/>
        <w:rPr>
          <w:rFonts w:ascii="Times New Roman" w:hAnsi="Times New Roman" w:cs="Times New Roman"/>
          <w:sz w:val="24"/>
          <w:szCs w:val="24"/>
        </w:rPr>
      </w:pPr>
      <w:r w:rsidRPr="005A456E">
        <w:rPr>
          <w:rFonts w:ascii="Times New Roman" w:hAnsi="Times New Roman" w:cs="Times New Roman"/>
          <w:sz w:val="24"/>
          <w:szCs w:val="24"/>
        </w:rPr>
        <w:br w:type="page"/>
      </w:r>
      <w:r w:rsidR="00145494" w:rsidRPr="005A456E">
        <w:rPr>
          <w:noProof/>
        </w:rPr>
        <w:lastRenderedPageBreak/>
        <w:drawing>
          <wp:inline distT="0" distB="0" distL="0" distR="0" wp14:anchorId="78DE42FC" wp14:editId="1C4FF51A">
            <wp:extent cx="5731510" cy="5547995"/>
            <wp:effectExtent l="0" t="0" r="2540" b="0"/>
            <wp:docPr id="1121576668" name="Picture 7" descr="A diagram of a heart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76668" name="Picture 7" descr="A diagram of a heart rat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547995"/>
                    </a:xfrm>
                    <a:prstGeom prst="rect">
                      <a:avLst/>
                    </a:prstGeom>
                    <a:noFill/>
                    <a:ln>
                      <a:noFill/>
                    </a:ln>
                  </pic:spPr>
                </pic:pic>
              </a:graphicData>
            </a:graphic>
          </wp:inline>
        </w:drawing>
      </w:r>
    </w:p>
    <w:p w14:paraId="6F11F21F" w14:textId="43B7C2F3" w:rsidR="007749E7" w:rsidRPr="005A456E" w:rsidRDefault="00E0299C" w:rsidP="00B36434">
      <w:pPr>
        <w:spacing w:line="360" w:lineRule="auto"/>
        <w:rPr>
          <w:rFonts w:ascii="Times New Roman" w:hAnsi="Times New Roman" w:cs="Times New Roman"/>
          <w:sz w:val="24"/>
          <w:szCs w:val="24"/>
        </w:rPr>
      </w:pPr>
      <w:r w:rsidRPr="005A456E">
        <w:rPr>
          <w:rFonts w:ascii="Times New Roman" w:hAnsi="Times New Roman" w:cs="Times New Roman"/>
          <w:b/>
          <w:bCs/>
          <w:sz w:val="24"/>
          <w:szCs w:val="24"/>
        </w:rPr>
        <w:t>Fig. S</w:t>
      </w:r>
      <w:r w:rsidR="00A5512C" w:rsidRPr="005A456E">
        <w:rPr>
          <w:rFonts w:ascii="Times New Roman" w:hAnsi="Times New Roman" w:cs="Times New Roman"/>
          <w:b/>
          <w:bCs/>
          <w:sz w:val="24"/>
          <w:szCs w:val="24"/>
        </w:rPr>
        <w:t>10</w:t>
      </w:r>
      <w:r w:rsidRPr="005A456E">
        <w:rPr>
          <w:rFonts w:ascii="Times New Roman" w:hAnsi="Times New Roman" w:cs="Times New Roman"/>
          <w:b/>
          <w:bCs/>
          <w:sz w:val="24"/>
          <w:szCs w:val="24"/>
        </w:rPr>
        <w:t xml:space="preserve"> | </w:t>
      </w:r>
      <w:r w:rsidR="006C3D4C" w:rsidRPr="005A456E">
        <w:rPr>
          <w:rFonts w:ascii="Times New Roman" w:hAnsi="Times New Roman" w:cs="Times New Roman"/>
          <w:i/>
          <w:sz w:val="24"/>
          <w:szCs w:val="24"/>
        </w:rPr>
        <w:t>Recordings of two other trials with ISO drug scanning.</w:t>
      </w:r>
      <w:r w:rsidR="006C3D4C" w:rsidRPr="005A456E">
        <w:rPr>
          <w:rFonts w:ascii="Times New Roman" w:hAnsi="Times New Roman" w:cs="Times New Roman"/>
          <w:sz w:val="24"/>
          <w:szCs w:val="24"/>
        </w:rPr>
        <w:t xml:space="preserve"> </w:t>
      </w:r>
      <w:r w:rsidR="007749E7" w:rsidRPr="005A456E">
        <w:rPr>
          <w:rFonts w:ascii="Times New Roman" w:hAnsi="Times New Roman" w:cs="Times New Roman"/>
          <w:sz w:val="24"/>
          <w:szCs w:val="24"/>
        </w:rPr>
        <w:br w:type="page"/>
      </w:r>
    </w:p>
    <w:p w14:paraId="6F160EA2" w14:textId="1780FE43" w:rsidR="00BB32E2" w:rsidRPr="005A456E" w:rsidRDefault="008D4F45" w:rsidP="008D4F45">
      <w:pPr>
        <w:spacing w:line="360" w:lineRule="auto"/>
        <w:jc w:val="center"/>
        <w:rPr>
          <w:rFonts w:ascii="Times New Roman" w:hAnsi="Times New Roman" w:cs="Times New Roman"/>
          <w:sz w:val="24"/>
          <w:szCs w:val="24"/>
        </w:rPr>
      </w:pPr>
      <w:r w:rsidRPr="005A456E">
        <w:rPr>
          <w:noProof/>
        </w:rPr>
        <w:lastRenderedPageBreak/>
        <w:drawing>
          <wp:inline distT="0" distB="0" distL="0" distR="0" wp14:anchorId="6428DA89" wp14:editId="08943DFC">
            <wp:extent cx="3482035" cy="1553143"/>
            <wp:effectExtent l="0" t="0" r="4445" b="0"/>
            <wp:docPr id="1145380417" name="Picture 3" descr="A graph showing a wash ou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80417" name="Picture 3" descr="A graph showing a wash out lin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3537" cy="1567194"/>
                    </a:xfrm>
                    <a:prstGeom prst="rect">
                      <a:avLst/>
                    </a:prstGeom>
                    <a:noFill/>
                    <a:ln>
                      <a:noFill/>
                    </a:ln>
                  </pic:spPr>
                </pic:pic>
              </a:graphicData>
            </a:graphic>
          </wp:inline>
        </w:drawing>
      </w:r>
    </w:p>
    <w:p w14:paraId="1C1413B2" w14:textId="5CA21853" w:rsidR="00346924" w:rsidRPr="005A456E" w:rsidRDefault="00E0299C">
      <w:pPr>
        <w:spacing w:line="278" w:lineRule="auto"/>
        <w:rPr>
          <w:rFonts w:ascii="Times New Roman" w:hAnsi="Times New Roman" w:cs="Times New Roman"/>
          <w:i/>
          <w:sz w:val="24"/>
          <w:szCs w:val="24"/>
        </w:rPr>
      </w:pPr>
      <w:r w:rsidRPr="005A456E">
        <w:rPr>
          <w:rFonts w:ascii="Times New Roman" w:hAnsi="Times New Roman" w:cs="Times New Roman"/>
          <w:b/>
          <w:bCs/>
          <w:sz w:val="24"/>
          <w:szCs w:val="24"/>
        </w:rPr>
        <w:t>Fig. S1</w:t>
      </w:r>
      <w:r w:rsidR="00A5512C" w:rsidRPr="005A456E">
        <w:rPr>
          <w:rFonts w:ascii="Times New Roman" w:hAnsi="Times New Roman" w:cs="Times New Roman"/>
          <w:b/>
          <w:bCs/>
          <w:sz w:val="24"/>
          <w:szCs w:val="24"/>
        </w:rPr>
        <w:t>1</w:t>
      </w:r>
      <w:r w:rsidRPr="005A456E">
        <w:rPr>
          <w:rFonts w:ascii="Times New Roman" w:hAnsi="Times New Roman" w:cs="Times New Roman"/>
          <w:b/>
          <w:bCs/>
          <w:sz w:val="24"/>
          <w:szCs w:val="24"/>
        </w:rPr>
        <w:t xml:space="preserve"> | </w:t>
      </w:r>
      <w:r w:rsidR="00E4431F" w:rsidRPr="005A456E">
        <w:rPr>
          <w:rFonts w:ascii="Times New Roman" w:hAnsi="Times New Roman" w:cs="Times New Roman"/>
          <w:i/>
          <w:sz w:val="24"/>
          <w:szCs w:val="24"/>
        </w:rPr>
        <w:t>Frequency plotting over the D</w:t>
      </w:r>
      <w:r w:rsidR="00FB4655" w:rsidRPr="005A456E">
        <w:rPr>
          <w:rFonts w:ascii="Times New Roman" w:hAnsi="Times New Roman" w:cs="Times New Roman"/>
          <w:i/>
          <w:sz w:val="24"/>
          <w:szCs w:val="24"/>
        </w:rPr>
        <w:t>OFE</w:t>
      </w:r>
      <w:r w:rsidR="00E4431F" w:rsidRPr="005A456E">
        <w:rPr>
          <w:rFonts w:ascii="Times New Roman" w:hAnsi="Times New Roman" w:cs="Times New Roman"/>
          <w:i/>
          <w:sz w:val="24"/>
          <w:szCs w:val="24"/>
        </w:rPr>
        <w:t xml:space="preserve"> drug testing (using the find-peaks method with a window of 5 seconds).</w:t>
      </w:r>
      <w:r w:rsidR="00C93A97" w:rsidRPr="005A456E">
        <w:rPr>
          <w:rFonts w:ascii="Times New Roman" w:hAnsi="Times New Roman" w:cs="Times New Roman"/>
          <w:i/>
          <w:sz w:val="24"/>
          <w:szCs w:val="24"/>
        </w:rPr>
        <w:t xml:space="preserve"> </w:t>
      </w:r>
    </w:p>
    <w:p w14:paraId="035772EC" w14:textId="77777777" w:rsidR="00346924" w:rsidRPr="005A456E" w:rsidRDefault="00346924">
      <w:pPr>
        <w:spacing w:line="278" w:lineRule="auto"/>
        <w:rPr>
          <w:rFonts w:ascii="Times New Roman" w:hAnsi="Times New Roman" w:cs="Times New Roman"/>
          <w:i/>
          <w:sz w:val="24"/>
          <w:szCs w:val="24"/>
        </w:rPr>
      </w:pPr>
      <w:r w:rsidRPr="005A456E">
        <w:rPr>
          <w:rFonts w:ascii="Times New Roman" w:hAnsi="Times New Roman" w:cs="Times New Roman"/>
          <w:i/>
          <w:sz w:val="24"/>
          <w:szCs w:val="24"/>
        </w:rPr>
        <w:br w:type="page"/>
      </w:r>
    </w:p>
    <w:p w14:paraId="120555C5" w14:textId="77777777" w:rsidR="00346924" w:rsidRPr="005A456E" w:rsidRDefault="00346924">
      <w:pPr>
        <w:spacing w:line="278" w:lineRule="auto"/>
        <w:rPr>
          <w:rFonts w:ascii="Times New Roman" w:hAnsi="Times New Roman" w:cs="Times New Roman"/>
          <w:sz w:val="24"/>
          <w:szCs w:val="24"/>
        </w:rPr>
      </w:pPr>
      <w:r w:rsidRPr="005A456E">
        <w:rPr>
          <w:rFonts w:ascii="Times New Roman" w:hAnsi="Times New Roman" w:cs="Times New Roman"/>
          <w:i/>
          <w:noProof/>
          <w:sz w:val="24"/>
          <w:szCs w:val="24"/>
        </w:rPr>
        <w:lastRenderedPageBreak/>
        <w:drawing>
          <wp:inline distT="0" distB="0" distL="0" distR="0" wp14:anchorId="701F8D1C" wp14:editId="4FF5409D">
            <wp:extent cx="5709920" cy="5475605"/>
            <wp:effectExtent l="0" t="0" r="5080" b="0"/>
            <wp:docPr id="843608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9920" cy="5475605"/>
                    </a:xfrm>
                    <a:prstGeom prst="rect">
                      <a:avLst/>
                    </a:prstGeom>
                    <a:noFill/>
                    <a:ln>
                      <a:noFill/>
                    </a:ln>
                  </pic:spPr>
                </pic:pic>
              </a:graphicData>
            </a:graphic>
          </wp:inline>
        </w:drawing>
      </w:r>
    </w:p>
    <w:p w14:paraId="3E618E74" w14:textId="035D7D24" w:rsidR="00346924" w:rsidRPr="005A456E" w:rsidRDefault="00346924" w:rsidP="00346924">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rPr>
        <w:t>Fig. S1</w:t>
      </w:r>
      <w:r w:rsidR="00A5512C" w:rsidRPr="005A456E">
        <w:rPr>
          <w:rFonts w:ascii="Times New Roman" w:hAnsi="Times New Roman" w:cs="Times New Roman"/>
          <w:b/>
          <w:bCs/>
          <w:sz w:val="24"/>
          <w:szCs w:val="24"/>
        </w:rPr>
        <w:t>2</w:t>
      </w:r>
      <w:r w:rsidRPr="005A456E">
        <w:rPr>
          <w:rFonts w:ascii="Times New Roman" w:hAnsi="Times New Roman" w:cs="Times New Roman"/>
          <w:b/>
          <w:bCs/>
          <w:sz w:val="24"/>
          <w:szCs w:val="24"/>
        </w:rPr>
        <w:t xml:space="preserve"> | </w:t>
      </w:r>
      <w:r w:rsidR="000B365B" w:rsidRPr="005A456E">
        <w:rPr>
          <w:rFonts w:ascii="Times New Roman" w:hAnsi="Times New Roman" w:cs="Times New Roman"/>
          <w:b/>
          <w:bCs/>
          <w:sz w:val="24"/>
          <w:szCs w:val="24"/>
        </w:rPr>
        <w:t>Extended analysis for the recorded data of ISO drug scanning</w:t>
      </w:r>
      <w:r w:rsidR="00AC191C" w:rsidRPr="005A456E">
        <w:rPr>
          <w:rFonts w:ascii="Times New Roman" w:hAnsi="Times New Roman" w:cs="Times New Roman"/>
          <w:b/>
          <w:bCs/>
          <w:sz w:val="24"/>
          <w:szCs w:val="24"/>
        </w:rPr>
        <w:t xml:space="preserve"> with three different concentrations of control (0 µM), 5 µM, and 10 µM</w:t>
      </w:r>
      <w:r w:rsidR="000B365B" w:rsidRPr="005A456E">
        <w:rPr>
          <w:rFonts w:ascii="Times New Roman" w:hAnsi="Times New Roman" w:cs="Times New Roman"/>
          <w:b/>
          <w:bCs/>
          <w:sz w:val="24"/>
          <w:szCs w:val="24"/>
        </w:rPr>
        <w:t xml:space="preserve">. </w:t>
      </w:r>
      <w:r w:rsidR="00F86646" w:rsidRPr="005A456E">
        <w:rPr>
          <w:rFonts w:ascii="Times New Roman" w:hAnsi="Times New Roman" w:cs="Times New Roman"/>
          <w:b/>
          <w:bCs/>
          <w:i/>
          <w:iCs/>
          <w:sz w:val="24"/>
          <w:szCs w:val="24"/>
        </w:rPr>
        <w:t>a-c</w:t>
      </w:r>
      <w:r w:rsidR="00F86646" w:rsidRPr="005A456E">
        <w:rPr>
          <w:rFonts w:ascii="Times New Roman" w:hAnsi="Times New Roman" w:cs="Times New Roman"/>
          <w:i/>
          <w:iCs/>
          <w:sz w:val="24"/>
          <w:szCs w:val="24"/>
        </w:rPr>
        <w:t xml:space="preserve">, Detected </w:t>
      </w:r>
      <w:r w:rsidR="00E8161B" w:rsidRPr="005A456E">
        <w:rPr>
          <w:rFonts w:ascii="Times New Roman" w:hAnsi="Times New Roman" w:cs="Times New Roman"/>
          <w:i/>
          <w:iCs/>
          <w:sz w:val="24"/>
          <w:szCs w:val="24"/>
        </w:rPr>
        <w:t xml:space="preserve">peaks and valleys </w:t>
      </w:r>
      <w:r w:rsidR="003B4240" w:rsidRPr="005A456E">
        <w:rPr>
          <w:rFonts w:ascii="Times New Roman" w:hAnsi="Times New Roman" w:cs="Times New Roman"/>
          <w:i/>
          <w:iCs/>
          <w:sz w:val="24"/>
          <w:szCs w:val="24"/>
        </w:rPr>
        <w:t>of the sensor</w:t>
      </w:r>
      <w:r w:rsidR="00E8161B" w:rsidRPr="005A456E">
        <w:rPr>
          <w:rFonts w:ascii="Times New Roman" w:hAnsi="Times New Roman" w:cs="Times New Roman"/>
          <w:i/>
          <w:iCs/>
          <w:sz w:val="24"/>
          <w:szCs w:val="24"/>
        </w:rPr>
        <w:t xml:space="preserve"> signals</w:t>
      </w:r>
      <w:r w:rsidR="00CA6F9A" w:rsidRPr="005A456E">
        <w:rPr>
          <w:rFonts w:ascii="Times New Roman" w:hAnsi="Times New Roman" w:cs="Times New Roman"/>
          <w:i/>
          <w:iCs/>
          <w:sz w:val="24"/>
          <w:szCs w:val="24"/>
        </w:rPr>
        <w:t>.</w:t>
      </w:r>
      <w:r w:rsidR="000B365B" w:rsidRPr="005A456E">
        <w:rPr>
          <w:rFonts w:ascii="Times New Roman" w:hAnsi="Times New Roman" w:cs="Times New Roman"/>
          <w:i/>
          <w:iCs/>
          <w:sz w:val="24"/>
          <w:szCs w:val="24"/>
        </w:rPr>
        <w:t xml:space="preserve"> </w:t>
      </w:r>
      <w:r w:rsidR="00CA6F9A" w:rsidRPr="005A456E">
        <w:rPr>
          <w:rFonts w:ascii="Times New Roman" w:hAnsi="Times New Roman" w:cs="Times New Roman"/>
          <w:b/>
          <w:bCs/>
          <w:i/>
          <w:iCs/>
          <w:sz w:val="24"/>
          <w:szCs w:val="24"/>
        </w:rPr>
        <w:t>d</w:t>
      </w:r>
      <w:r w:rsidR="00CA6F9A" w:rsidRPr="005A456E">
        <w:rPr>
          <w:rFonts w:ascii="Times New Roman" w:hAnsi="Times New Roman" w:cs="Times New Roman"/>
          <w:i/>
          <w:iCs/>
          <w:sz w:val="24"/>
          <w:szCs w:val="24"/>
        </w:rPr>
        <w:t>, Computed mean amplitudes</w:t>
      </w:r>
      <w:r w:rsidR="00A3481F" w:rsidRPr="005A456E">
        <w:rPr>
          <w:rFonts w:ascii="Times New Roman" w:hAnsi="Times New Roman" w:cs="Times New Roman"/>
          <w:i/>
          <w:iCs/>
          <w:sz w:val="24"/>
          <w:szCs w:val="24"/>
        </w:rPr>
        <w:t xml:space="preserve"> of the organoid contraction with standard deviation</w:t>
      </w:r>
      <w:r w:rsidR="003B4240" w:rsidRPr="005A456E">
        <w:rPr>
          <w:rFonts w:ascii="Times New Roman" w:hAnsi="Times New Roman" w:cs="Times New Roman"/>
          <w:i/>
          <w:iCs/>
          <w:sz w:val="24"/>
          <w:szCs w:val="24"/>
        </w:rPr>
        <w:t>s</w:t>
      </w:r>
      <w:r w:rsidR="00A3481F" w:rsidRPr="005A456E">
        <w:rPr>
          <w:rFonts w:ascii="Times New Roman" w:hAnsi="Times New Roman" w:cs="Times New Roman"/>
          <w:i/>
          <w:iCs/>
          <w:sz w:val="24"/>
          <w:szCs w:val="24"/>
        </w:rPr>
        <w:t>.</w:t>
      </w:r>
      <w:r w:rsidR="00453045" w:rsidRPr="005A456E">
        <w:rPr>
          <w:rFonts w:ascii="Times New Roman" w:hAnsi="Times New Roman" w:cs="Times New Roman"/>
          <w:i/>
          <w:iCs/>
          <w:sz w:val="24"/>
          <w:szCs w:val="24"/>
        </w:rPr>
        <w:t xml:space="preserve"> </w:t>
      </w:r>
      <w:r w:rsidR="003B4240" w:rsidRPr="005A456E">
        <w:rPr>
          <w:rFonts w:ascii="Times New Roman" w:hAnsi="Times New Roman" w:cs="Times New Roman"/>
          <w:b/>
          <w:bCs/>
          <w:i/>
          <w:iCs/>
          <w:sz w:val="24"/>
          <w:szCs w:val="24"/>
        </w:rPr>
        <w:t>e</w:t>
      </w:r>
      <w:r w:rsidR="003B4240" w:rsidRPr="005A456E">
        <w:rPr>
          <w:rFonts w:ascii="Times New Roman" w:hAnsi="Times New Roman" w:cs="Times New Roman"/>
          <w:i/>
          <w:iCs/>
          <w:sz w:val="24"/>
          <w:szCs w:val="24"/>
        </w:rPr>
        <w:t xml:space="preserve">, Computed </w:t>
      </w:r>
      <w:r w:rsidR="00E534B3" w:rsidRPr="005A456E">
        <w:rPr>
          <w:rFonts w:ascii="Times New Roman" w:hAnsi="Times New Roman" w:cs="Times New Roman"/>
          <w:i/>
          <w:iCs/>
          <w:sz w:val="24"/>
          <w:szCs w:val="24"/>
        </w:rPr>
        <w:t>mean contraction and relaxation time, and total contraction duration.</w:t>
      </w:r>
      <w:r w:rsidR="00A3481F" w:rsidRPr="005A456E">
        <w:rPr>
          <w:rFonts w:ascii="Times New Roman" w:hAnsi="Times New Roman" w:cs="Times New Roman"/>
          <w:i/>
          <w:iCs/>
          <w:sz w:val="24"/>
          <w:szCs w:val="24"/>
        </w:rPr>
        <w:t xml:space="preserve"> </w:t>
      </w:r>
      <w:r w:rsidR="000B365B" w:rsidRPr="005A456E">
        <w:rPr>
          <w:rFonts w:ascii="Times New Roman" w:hAnsi="Times New Roman" w:cs="Times New Roman"/>
          <w:b/>
          <w:bCs/>
          <w:i/>
          <w:iCs/>
          <w:sz w:val="24"/>
          <w:szCs w:val="24"/>
        </w:rPr>
        <w:t>f</w:t>
      </w:r>
      <w:r w:rsidR="00CA6F9A" w:rsidRPr="005A456E">
        <w:rPr>
          <w:rFonts w:ascii="Times New Roman" w:hAnsi="Times New Roman" w:cs="Times New Roman"/>
          <w:i/>
          <w:iCs/>
          <w:sz w:val="24"/>
          <w:szCs w:val="24"/>
        </w:rPr>
        <w:t>,</w:t>
      </w:r>
      <w:r w:rsidR="00CA6F9A" w:rsidRPr="005A456E">
        <w:rPr>
          <w:rFonts w:ascii="Times New Roman" w:hAnsi="Times New Roman" w:cs="Times New Roman"/>
          <w:b/>
          <w:bCs/>
          <w:i/>
          <w:iCs/>
          <w:sz w:val="24"/>
          <w:szCs w:val="24"/>
        </w:rPr>
        <w:t xml:space="preserve"> </w:t>
      </w:r>
      <w:r w:rsidRPr="005A456E">
        <w:rPr>
          <w:rFonts w:ascii="Times New Roman" w:hAnsi="Times New Roman" w:cs="Times New Roman"/>
          <w:i/>
          <w:iCs/>
          <w:sz w:val="24"/>
          <w:szCs w:val="24"/>
        </w:rPr>
        <w:t xml:space="preserve">Poincaré plot of the recorded data of ISO drug scanning. At 0 </w:t>
      </w:r>
      <m:oMath>
        <m:r>
          <w:rPr>
            <w:rFonts w:ascii="Cambria Math" w:hAnsi="Cambria Math" w:cs="Times New Roman"/>
            <w:sz w:val="24"/>
            <w:szCs w:val="24"/>
          </w:rPr>
          <m:t>μM</m:t>
        </m:r>
      </m:oMath>
      <w:r w:rsidRPr="005A456E">
        <w:rPr>
          <w:rFonts w:ascii="Times New Roman" w:hAnsi="Times New Roman" w:cs="Times New Roman"/>
          <w:i/>
          <w:iCs/>
          <w:sz w:val="24"/>
          <w:szCs w:val="24"/>
        </w:rPr>
        <w:t xml:space="preserve">: SD1 = 20.6 ms and SD2 = 22.9 ms; at 5 </w:t>
      </w:r>
      <m:oMath>
        <m:r>
          <w:rPr>
            <w:rFonts w:ascii="Cambria Math" w:hAnsi="Cambria Math" w:cs="Times New Roman"/>
            <w:sz w:val="24"/>
            <w:szCs w:val="24"/>
          </w:rPr>
          <m:t>μM</m:t>
        </m:r>
      </m:oMath>
      <w:r w:rsidRPr="005A456E">
        <w:rPr>
          <w:rFonts w:ascii="Times New Roman" w:hAnsi="Times New Roman" w:cs="Times New Roman"/>
          <w:i/>
          <w:iCs/>
          <w:sz w:val="24"/>
          <w:szCs w:val="24"/>
        </w:rPr>
        <w:t xml:space="preserve">: SD1 = 5.7 ms and SD2 = 10.3 ms; at 10 </w:t>
      </w:r>
      <m:oMath>
        <m:r>
          <w:rPr>
            <w:rFonts w:ascii="Cambria Math" w:hAnsi="Cambria Math" w:cs="Times New Roman"/>
            <w:sz w:val="24"/>
            <w:szCs w:val="24"/>
          </w:rPr>
          <m:t>μM</m:t>
        </m:r>
      </m:oMath>
      <w:r w:rsidRPr="005A456E">
        <w:rPr>
          <w:rFonts w:ascii="Times New Roman" w:hAnsi="Times New Roman" w:cs="Times New Roman"/>
          <w:i/>
          <w:iCs/>
          <w:sz w:val="24"/>
          <w:szCs w:val="24"/>
        </w:rPr>
        <w:t xml:space="preserve">: SD1 = 30.8 ms and SD2 =18.0 ms. </w:t>
      </w:r>
    </w:p>
    <w:p w14:paraId="6ED9C126" w14:textId="04E2F608" w:rsidR="002F3ABE" w:rsidRPr="005A456E" w:rsidRDefault="00BB32E2">
      <w:pPr>
        <w:spacing w:line="278" w:lineRule="auto"/>
        <w:rPr>
          <w:rFonts w:ascii="Times New Roman" w:hAnsi="Times New Roman" w:cs="Times New Roman"/>
          <w:sz w:val="24"/>
          <w:szCs w:val="24"/>
        </w:rPr>
      </w:pPr>
      <w:r w:rsidRPr="005A456E">
        <w:rPr>
          <w:rFonts w:ascii="Times New Roman" w:hAnsi="Times New Roman" w:cs="Times New Roman"/>
          <w:sz w:val="24"/>
          <w:szCs w:val="24"/>
        </w:rPr>
        <w:br w:type="page"/>
      </w:r>
    </w:p>
    <w:p w14:paraId="165C8BEF" w14:textId="19581934" w:rsidR="009B2175" w:rsidRPr="005A456E" w:rsidRDefault="009B2175">
      <w:pPr>
        <w:spacing w:line="278" w:lineRule="auto"/>
        <w:rPr>
          <w:rFonts w:ascii="Times New Roman" w:hAnsi="Times New Roman" w:cs="Times New Roman"/>
          <w:i/>
          <w:sz w:val="24"/>
          <w:szCs w:val="24"/>
        </w:rPr>
      </w:pPr>
    </w:p>
    <w:p w14:paraId="11A22FDE" w14:textId="0EE1F2A7" w:rsidR="003B0379" w:rsidRPr="005A456E" w:rsidRDefault="00DD2B2E" w:rsidP="00B36434">
      <w:pPr>
        <w:spacing w:line="360" w:lineRule="auto"/>
        <w:rPr>
          <w:rFonts w:ascii="Times New Roman" w:hAnsi="Times New Roman" w:cs="Times New Roman"/>
          <w:sz w:val="24"/>
          <w:szCs w:val="24"/>
        </w:rPr>
      </w:pPr>
      <w:r w:rsidRPr="005A456E">
        <w:rPr>
          <w:noProof/>
        </w:rPr>
        <w:drawing>
          <wp:inline distT="0" distB="0" distL="0" distR="0" wp14:anchorId="48EA7703" wp14:editId="3B4185BB">
            <wp:extent cx="5731510" cy="2954655"/>
            <wp:effectExtent l="0" t="0" r="2540" b="0"/>
            <wp:docPr id="757022642" name="Picture 5" descr="A graph of 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22642" name="Picture 5" descr="A graph of a graph of a patien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954655"/>
                    </a:xfrm>
                    <a:prstGeom prst="rect">
                      <a:avLst/>
                    </a:prstGeom>
                    <a:noFill/>
                    <a:ln>
                      <a:noFill/>
                    </a:ln>
                  </pic:spPr>
                </pic:pic>
              </a:graphicData>
            </a:graphic>
          </wp:inline>
        </w:drawing>
      </w:r>
    </w:p>
    <w:p w14:paraId="732BA178" w14:textId="09FE1867" w:rsidR="003B0379" w:rsidRPr="005A456E" w:rsidRDefault="00E0299C" w:rsidP="00B36434">
      <w:pPr>
        <w:spacing w:line="360" w:lineRule="auto"/>
        <w:rPr>
          <w:rFonts w:ascii="Times New Roman" w:hAnsi="Times New Roman" w:cs="Times New Roman"/>
          <w:sz w:val="24"/>
          <w:szCs w:val="24"/>
        </w:rPr>
      </w:pPr>
      <w:r w:rsidRPr="005A456E">
        <w:rPr>
          <w:rFonts w:ascii="Times New Roman" w:hAnsi="Times New Roman" w:cs="Times New Roman"/>
          <w:b/>
          <w:bCs/>
          <w:sz w:val="24"/>
          <w:szCs w:val="24"/>
        </w:rPr>
        <w:t>Fig. S1</w:t>
      </w:r>
      <w:r w:rsidR="00A5512C" w:rsidRPr="005A456E">
        <w:rPr>
          <w:rFonts w:ascii="Times New Roman" w:hAnsi="Times New Roman" w:cs="Times New Roman"/>
          <w:b/>
          <w:bCs/>
          <w:sz w:val="24"/>
          <w:szCs w:val="24"/>
        </w:rPr>
        <w:t>3</w:t>
      </w:r>
      <w:r w:rsidRPr="005A456E">
        <w:rPr>
          <w:rFonts w:ascii="Times New Roman" w:hAnsi="Times New Roman" w:cs="Times New Roman"/>
          <w:b/>
          <w:bCs/>
          <w:sz w:val="24"/>
          <w:szCs w:val="24"/>
        </w:rPr>
        <w:t xml:space="preserve"> | </w:t>
      </w:r>
      <w:r w:rsidR="006C3D4C" w:rsidRPr="005A456E">
        <w:rPr>
          <w:rFonts w:ascii="Times New Roman" w:hAnsi="Times New Roman" w:cs="Times New Roman"/>
          <w:i/>
          <w:sz w:val="24"/>
          <w:szCs w:val="24"/>
        </w:rPr>
        <w:t>Recordings of two other trials with D</w:t>
      </w:r>
      <w:r w:rsidR="00FB4655" w:rsidRPr="005A456E">
        <w:rPr>
          <w:rFonts w:ascii="Times New Roman" w:hAnsi="Times New Roman" w:cs="Times New Roman"/>
          <w:i/>
          <w:sz w:val="24"/>
          <w:szCs w:val="24"/>
        </w:rPr>
        <w:t>O</w:t>
      </w:r>
      <w:r w:rsidR="006C3D4C" w:rsidRPr="005A456E">
        <w:rPr>
          <w:rFonts w:ascii="Times New Roman" w:hAnsi="Times New Roman" w:cs="Times New Roman"/>
          <w:i/>
          <w:sz w:val="24"/>
          <w:szCs w:val="24"/>
        </w:rPr>
        <w:t>F</w:t>
      </w:r>
      <w:r w:rsidR="00FB4655" w:rsidRPr="005A456E">
        <w:rPr>
          <w:rFonts w:ascii="Times New Roman" w:hAnsi="Times New Roman" w:cs="Times New Roman"/>
          <w:i/>
          <w:sz w:val="24"/>
          <w:szCs w:val="24"/>
        </w:rPr>
        <w:t>E</w:t>
      </w:r>
      <w:r w:rsidR="006C3D4C" w:rsidRPr="005A456E">
        <w:rPr>
          <w:rFonts w:ascii="Times New Roman" w:hAnsi="Times New Roman" w:cs="Times New Roman"/>
          <w:i/>
          <w:sz w:val="24"/>
          <w:szCs w:val="24"/>
        </w:rPr>
        <w:t xml:space="preserve"> drug scanning.</w:t>
      </w:r>
      <w:r w:rsidR="006C3D4C" w:rsidRPr="005A456E">
        <w:rPr>
          <w:rFonts w:ascii="Times New Roman" w:hAnsi="Times New Roman" w:cs="Times New Roman"/>
          <w:sz w:val="24"/>
          <w:szCs w:val="24"/>
        </w:rPr>
        <w:t xml:space="preserve"> </w:t>
      </w:r>
      <w:r w:rsidR="003B0379" w:rsidRPr="005A456E">
        <w:rPr>
          <w:rFonts w:ascii="Times New Roman" w:hAnsi="Times New Roman" w:cs="Times New Roman"/>
          <w:sz w:val="24"/>
          <w:szCs w:val="24"/>
        </w:rPr>
        <w:br w:type="page"/>
      </w:r>
    </w:p>
    <w:p w14:paraId="04D55E5B" w14:textId="6F0BAAB0" w:rsidR="00E0299C" w:rsidRPr="005A456E" w:rsidRDefault="00DD2B2E" w:rsidP="00B36434">
      <w:pPr>
        <w:spacing w:line="360" w:lineRule="auto"/>
        <w:jc w:val="center"/>
        <w:rPr>
          <w:rFonts w:ascii="Times New Roman" w:hAnsi="Times New Roman" w:cs="Times New Roman"/>
          <w:sz w:val="24"/>
          <w:szCs w:val="24"/>
        </w:rPr>
      </w:pPr>
      <w:r w:rsidRPr="005A456E">
        <w:rPr>
          <w:noProof/>
        </w:rPr>
        <w:lastRenderedPageBreak/>
        <w:drawing>
          <wp:inline distT="0" distB="0" distL="0" distR="0" wp14:anchorId="3ACC6862" wp14:editId="0B9FC25F">
            <wp:extent cx="4126523" cy="1621624"/>
            <wp:effectExtent l="0" t="0" r="7620" b="0"/>
            <wp:docPr id="758032456" name="Picture 6" descr="A graph showing a line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32456" name="Picture 6" descr="A graph showing a line of wa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2023" cy="1631645"/>
                    </a:xfrm>
                    <a:prstGeom prst="rect">
                      <a:avLst/>
                    </a:prstGeom>
                    <a:noFill/>
                    <a:ln>
                      <a:noFill/>
                    </a:ln>
                  </pic:spPr>
                </pic:pic>
              </a:graphicData>
            </a:graphic>
          </wp:inline>
        </w:drawing>
      </w:r>
    </w:p>
    <w:p w14:paraId="4CB472C9" w14:textId="7BABFDD7" w:rsidR="00073CE8" w:rsidRPr="005A456E" w:rsidRDefault="00E0299C" w:rsidP="00B36434">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rPr>
        <w:t>Fig. S1</w:t>
      </w:r>
      <w:r w:rsidR="00A5512C" w:rsidRPr="005A456E">
        <w:rPr>
          <w:rFonts w:ascii="Times New Roman" w:hAnsi="Times New Roman" w:cs="Times New Roman"/>
          <w:b/>
          <w:bCs/>
          <w:sz w:val="24"/>
          <w:szCs w:val="24"/>
        </w:rPr>
        <w:t>4</w:t>
      </w:r>
      <w:r w:rsidRPr="005A456E">
        <w:rPr>
          <w:rFonts w:ascii="Times New Roman" w:hAnsi="Times New Roman" w:cs="Times New Roman"/>
          <w:b/>
          <w:bCs/>
          <w:sz w:val="24"/>
          <w:szCs w:val="24"/>
        </w:rPr>
        <w:t xml:space="preserve"> | </w:t>
      </w:r>
      <w:r w:rsidR="00FA2D26" w:rsidRPr="005A456E">
        <w:rPr>
          <w:rFonts w:ascii="Times New Roman" w:hAnsi="Times New Roman" w:cs="Times New Roman"/>
          <w:i/>
          <w:sz w:val="24"/>
          <w:szCs w:val="24"/>
        </w:rPr>
        <w:t xml:space="preserve">Frequency plotting over the </w:t>
      </w:r>
      <w:r w:rsidR="00E4431F" w:rsidRPr="005A456E">
        <w:rPr>
          <w:rFonts w:ascii="Times New Roman" w:hAnsi="Times New Roman" w:cs="Times New Roman"/>
          <w:i/>
          <w:sz w:val="24"/>
          <w:szCs w:val="24"/>
        </w:rPr>
        <w:t>D</w:t>
      </w:r>
      <w:r w:rsidR="00FB4655" w:rsidRPr="005A456E">
        <w:rPr>
          <w:rFonts w:ascii="Times New Roman" w:hAnsi="Times New Roman" w:cs="Times New Roman"/>
          <w:i/>
          <w:sz w:val="24"/>
          <w:szCs w:val="24"/>
        </w:rPr>
        <w:t>O</w:t>
      </w:r>
      <w:r w:rsidR="00E4431F" w:rsidRPr="005A456E">
        <w:rPr>
          <w:rFonts w:ascii="Times New Roman" w:hAnsi="Times New Roman" w:cs="Times New Roman"/>
          <w:i/>
          <w:sz w:val="24"/>
          <w:szCs w:val="24"/>
        </w:rPr>
        <w:t>F</w:t>
      </w:r>
      <w:r w:rsidR="00FB4655" w:rsidRPr="005A456E">
        <w:rPr>
          <w:rFonts w:ascii="Times New Roman" w:hAnsi="Times New Roman" w:cs="Times New Roman"/>
          <w:i/>
          <w:sz w:val="24"/>
          <w:szCs w:val="24"/>
        </w:rPr>
        <w:t>E</w:t>
      </w:r>
      <w:r w:rsidR="00E4431F" w:rsidRPr="005A456E">
        <w:rPr>
          <w:rFonts w:ascii="Times New Roman" w:hAnsi="Times New Roman" w:cs="Times New Roman"/>
          <w:i/>
          <w:sz w:val="24"/>
          <w:szCs w:val="24"/>
        </w:rPr>
        <w:t xml:space="preserve"> drug testing</w:t>
      </w:r>
      <w:r w:rsidR="00FA2D26" w:rsidRPr="005A456E">
        <w:rPr>
          <w:rFonts w:ascii="Times New Roman" w:hAnsi="Times New Roman" w:cs="Times New Roman"/>
          <w:i/>
          <w:sz w:val="24"/>
          <w:szCs w:val="24"/>
        </w:rPr>
        <w:t xml:space="preserve"> (using the find-peaks method with a window of 5 seconds).</w:t>
      </w:r>
    </w:p>
    <w:p w14:paraId="7BE927FD" w14:textId="77777777" w:rsidR="00073CE8" w:rsidRPr="005A456E" w:rsidRDefault="00073CE8">
      <w:pPr>
        <w:spacing w:line="278" w:lineRule="auto"/>
        <w:rPr>
          <w:rFonts w:ascii="Times New Roman" w:hAnsi="Times New Roman" w:cs="Times New Roman"/>
          <w:i/>
          <w:sz w:val="24"/>
          <w:szCs w:val="24"/>
        </w:rPr>
      </w:pPr>
      <w:r w:rsidRPr="005A456E">
        <w:rPr>
          <w:rFonts w:ascii="Times New Roman" w:hAnsi="Times New Roman" w:cs="Times New Roman"/>
          <w:i/>
          <w:sz w:val="24"/>
          <w:szCs w:val="24"/>
        </w:rPr>
        <w:br w:type="page"/>
      </w:r>
    </w:p>
    <w:p w14:paraId="26062204" w14:textId="55309841" w:rsidR="00474E6A" w:rsidRPr="005A456E" w:rsidRDefault="00073CE8" w:rsidP="00B36434">
      <w:pPr>
        <w:spacing w:line="360" w:lineRule="auto"/>
        <w:rPr>
          <w:rFonts w:ascii="Times New Roman" w:hAnsi="Times New Roman" w:cs="Times New Roman"/>
          <w:sz w:val="24"/>
          <w:szCs w:val="24"/>
        </w:rPr>
      </w:pPr>
      <w:r w:rsidRPr="005A456E">
        <w:rPr>
          <w:noProof/>
        </w:rPr>
        <w:lastRenderedPageBreak/>
        <w:drawing>
          <wp:inline distT="0" distB="0" distL="0" distR="0" wp14:anchorId="2D1CDA00" wp14:editId="0ACD97B4">
            <wp:extent cx="5731510" cy="5490210"/>
            <wp:effectExtent l="0" t="0" r="2540" b="0"/>
            <wp:docPr id="1869504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5490210"/>
                    </a:xfrm>
                    <a:prstGeom prst="rect">
                      <a:avLst/>
                    </a:prstGeom>
                    <a:noFill/>
                    <a:ln>
                      <a:noFill/>
                    </a:ln>
                  </pic:spPr>
                </pic:pic>
              </a:graphicData>
            </a:graphic>
          </wp:inline>
        </w:drawing>
      </w:r>
    </w:p>
    <w:p w14:paraId="034F73A3" w14:textId="1CEE0698" w:rsidR="002F50D7" w:rsidRPr="005A456E" w:rsidRDefault="00BF7555" w:rsidP="002F50D7">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rPr>
        <w:t>Fig. S1</w:t>
      </w:r>
      <w:r w:rsidR="0077641D" w:rsidRPr="005A456E">
        <w:rPr>
          <w:rFonts w:ascii="Times New Roman" w:hAnsi="Times New Roman" w:cs="Times New Roman"/>
          <w:b/>
          <w:bCs/>
          <w:sz w:val="24"/>
          <w:szCs w:val="24"/>
        </w:rPr>
        <w:t>5</w:t>
      </w:r>
      <w:r w:rsidRPr="005A456E">
        <w:rPr>
          <w:rFonts w:ascii="Times New Roman" w:hAnsi="Times New Roman" w:cs="Times New Roman"/>
          <w:b/>
          <w:bCs/>
          <w:sz w:val="24"/>
          <w:szCs w:val="24"/>
        </w:rPr>
        <w:t xml:space="preserve"> | </w:t>
      </w:r>
      <w:r w:rsidR="002F50D7" w:rsidRPr="005A456E">
        <w:rPr>
          <w:rFonts w:ascii="Times New Roman" w:hAnsi="Times New Roman" w:cs="Times New Roman"/>
          <w:b/>
          <w:bCs/>
          <w:sz w:val="24"/>
          <w:szCs w:val="24"/>
        </w:rPr>
        <w:t xml:space="preserve">Extended analysis for the recorded data of DOFE drug scanning with three different concentrations of control (0 nM), 5 nM, and 10 nM. </w:t>
      </w:r>
      <w:r w:rsidR="002F50D7" w:rsidRPr="005A456E">
        <w:rPr>
          <w:rFonts w:ascii="Times New Roman" w:hAnsi="Times New Roman" w:cs="Times New Roman"/>
          <w:b/>
          <w:bCs/>
          <w:i/>
          <w:iCs/>
          <w:sz w:val="24"/>
          <w:szCs w:val="24"/>
        </w:rPr>
        <w:t>a-c</w:t>
      </w:r>
      <w:r w:rsidR="002F50D7" w:rsidRPr="005A456E">
        <w:rPr>
          <w:rFonts w:ascii="Times New Roman" w:hAnsi="Times New Roman" w:cs="Times New Roman"/>
          <w:i/>
          <w:iCs/>
          <w:sz w:val="24"/>
          <w:szCs w:val="24"/>
        </w:rPr>
        <w:t xml:space="preserve">, Detected peaks and valleys of the sensor signals. </w:t>
      </w:r>
      <w:r w:rsidR="002F50D7" w:rsidRPr="005A456E">
        <w:rPr>
          <w:rFonts w:ascii="Times New Roman" w:hAnsi="Times New Roman" w:cs="Times New Roman"/>
          <w:b/>
          <w:bCs/>
          <w:i/>
          <w:iCs/>
          <w:sz w:val="24"/>
          <w:szCs w:val="24"/>
        </w:rPr>
        <w:t>d</w:t>
      </w:r>
      <w:r w:rsidR="002F50D7" w:rsidRPr="005A456E">
        <w:rPr>
          <w:rFonts w:ascii="Times New Roman" w:hAnsi="Times New Roman" w:cs="Times New Roman"/>
          <w:i/>
          <w:iCs/>
          <w:sz w:val="24"/>
          <w:szCs w:val="24"/>
        </w:rPr>
        <w:t xml:space="preserve">, Computed mean amplitudes of the organoid contraction with standard deviations. </w:t>
      </w:r>
      <w:r w:rsidR="002F50D7" w:rsidRPr="005A456E">
        <w:rPr>
          <w:rFonts w:ascii="Times New Roman" w:hAnsi="Times New Roman" w:cs="Times New Roman"/>
          <w:b/>
          <w:bCs/>
          <w:i/>
          <w:iCs/>
          <w:sz w:val="24"/>
          <w:szCs w:val="24"/>
        </w:rPr>
        <w:t>e</w:t>
      </w:r>
      <w:r w:rsidR="002F50D7" w:rsidRPr="005A456E">
        <w:rPr>
          <w:rFonts w:ascii="Times New Roman" w:hAnsi="Times New Roman" w:cs="Times New Roman"/>
          <w:i/>
          <w:iCs/>
          <w:sz w:val="24"/>
          <w:szCs w:val="24"/>
        </w:rPr>
        <w:t xml:space="preserve">, Computed mean contraction and relaxation time, and total contraction duration. </w:t>
      </w:r>
    </w:p>
    <w:p w14:paraId="5E9C6FB0" w14:textId="1A13EA77" w:rsidR="00BF7555" w:rsidRPr="005A456E" w:rsidRDefault="00BF7555" w:rsidP="00BF7555">
      <w:pPr>
        <w:spacing w:line="360" w:lineRule="auto"/>
        <w:jc w:val="both"/>
        <w:rPr>
          <w:rFonts w:ascii="Times New Roman" w:hAnsi="Times New Roman" w:cs="Times New Roman"/>
          <w:i/>
          <w:sz w:val="24"/>
          <w:szCs w:val="24"/>
        </w:rPr>
      </w:pPr>
    </w:p>
    <w:p w14:paraId="3275A49B" w14:textId="77777777" w:rsidR="00BF7555" w:rsidRPr="005A456E" w:rsidRDefault="00BF7555" w:rsidP="00BF7555">
      <w:pPr>
        <w:spacing w:line="278" w:lineRule="auto"/>
        <w:rPr>
          <w:rFonts w:ascii="Times New Roman" w:hAnsi="Times New Roman" w:cs="Times New Roman"/>
          <w:i/>
          <w:sz w:val="24"/>
          <w:szCs w:val="24"/>
        </w:rPr>
      </w:pPr>
      <w:r w:rsidRPr="005A456E">
        <w:rPr>
          <w:rFonts w:ascii="Times New Roman" w:hAnsi="Times New Roman" w:cs="Times New Roman"/>
          <w:i/>
          <w:sz w:val="24"/>
          <w:szCs w:val="24"/>
        </w:rPr>
        <w:br w:type="page"/>
      </w:r>
    </w:p>
    <w:p w14:paraId="48F61E75" w14:textId="64C6DFD0" w:rsidR="00DD2B2E" w:rsidRPr="005A456E" w:rsidRDefault="003E16CD" w:rsidP="003E16CD">
      <w:pPr>
        <w:spacing w:line="360" w:lineRule="auto"/>
        <w:jc w:val="center"/>
        <w:rPr>
          <w:rFonts w:ascii="Times New Roman" w:hAnsi="Times New Roman" w:cs="Times New Roman"/>
          <w:sz w:val="24"/>
          <w:szCs w:val="24"/>
        </w:rPr>
      </w:pPr>
      <w:r w:rsidRPr="005A456E">
        <w:rPr>
          <w:noProof/>
        </w:rPr>
        <w:lastRenderedPageBreak/>
        <w:drawing>
          <wp:inline distT="0" distB="0" distL="0" distR="0" wp14:anchorId="5D938651" wp14:editId="0F249DFC">
            <wp:extent cx="2243470" cy="1807373"/>
            <wp:effectExtent l="0" t="0" r="4445" b="2540"/>
            <wp:docPr id="1665012961" name="Picture 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12961" name="Picture 8" descr="A graph of a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756" cy="1818882"/>
                    </a:xfrm>
                    <a:prstGeom prst="rect">
                      <a:avLst/>
                    </a:prstGeom>
                    <a:noFill/>
                    <a:ln>
                      <a:noFill/>
                    </a:ln>
                  </pic:spPr>
                </pic:pic>
              </a:graphicData>
            </a:graphic>
          </wp:inline>
        </w:drawing>
      </w:r>
    </w:p>
    <w:p w14:paraId="0EF00AAB" w14:textId="0813C628" w:rsidR="000E7A98" w:rsidRPr="005A456E" w:rsidRDefault="003E16CD" w:rsidP="003E16CD">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rPr>
        <w:t>Fig. S1</w:t>
      </w:r>
      <w:r w:rsidR="00037A8E" w:rsidRPr="005A456E">
        <w:rPr>
          <w:rFonts w:ascii="Times New Roman" w:hAnsi="Times New Roman" w:cs="Times New Roman"/>
          <w:b/>
          <w:bCs/>
          <w:sz w:val="24"/>
          <w:szCs w:val="24"/>
        </w:rPr>
        <w:t>6</w:t>
      </w:r>
      <w:r w:rsidRPr="005A456E">
        <w:rPr>
          <w:rFonts w:ascii="Times New Roman" w:hAnsi="Times New Roman" w:cs="Times New Roman"/>
          <w:b/>
          <w:bCs/>
          <w:sz w:val="24"/>
          <w:szCs w:val="24"/>
        </w:rPr>
        <w:t xml:space="preserve"> | </w:t>
      </w:r>
      <w:r w:rsidR="000D760A" w:rsidRPr="005A456E">
        <w:rPr>
          <w:rFonts w:ascii="Times New Roman" w:hAnsi="Times New Roman" w:cs="Times New Roman"/>
          <w:i/>
          <w:sz w:val="24"/>
          <w:szCs w:val="24"/>
        </w:rPr>
        <w:t xml:space="preserve">An illustration of </w:t>
      </w:r>
      <w:r w:rsidR="002E092C" w:rsidRPr="005A456E">
        <w:rPr>
          <w:rFonts w:ascii="Times New Roman" w:hAnsi="Times New Roman" w:cs="Times New Roman"/>
          <w:i/>
          <w:sz w:val="24"/>
          <w:szCs w:val="24"/>
        </w:rPr>
        <w:t>how RR</w:t>
      </w:r>
      <w:r w:rsidR="002E092C" w:rsidRPr="005A456E">
        <w:rPr>
          <w:rFonts w:ascii="Times New Roman" w:hAnsi="Times New Roman" w:cs="Times New Roman"/>
          <w:i/>
          <w:sz w:val="24"/>
          <w:szCs w:val="24"/>
          <w:vertAlign w:val="subscript"/>
        </w:rPr>
        <w:t xml:space="preserve">n </w:t>
      </w:r>
      <w:r w:rsidR="002E092C" w:rsidRPr="005A456E">
        <w:rPr>
          <w:rFonts w:ascii="Times New Roman" w:hAnsi="Times New Roman" w:cs="Times New Roman"/>
          <w:i/>
          <w:sz w:val="24"/>
          <w:szCs w:val="24"/>
        </w:rPr>
        <w:t>and RR</w:t>
      </w:r>
      <w:r w:rsidR="002E092C" w:rsidRPr="005A456E">
        <w:rPr>
          <w:rFonts w:ascii="Times New Roman" w:hAnsi="Times New Roman" w:cs="Times New Roman"/>
          <w:i/>
          <w:sz w:val="24"/>
          <w:szCs w:val="24"/>
          <w:vertAlign w:val="subscript"/>
        </w:rPr>
        <w:t>n+1</w:t>
      </w:r>
      <w:r w:rsidR="002E092C" w:rsidRPr="005A456E">
        <w:rPr>
          <w:rFonts w:ascii="Times New Roman" w:hAnsi="Times New Roman" w:cs="Times New Roman"/>
          <w:i/>
          <w:sz w:val="24"/>
          <w:szCs w:val="24"/>
        </w:rPr>
        <w:t xml:space="preserve"> are defined from the signals.</w:t>
      </w:r>
    </w:p>
    <w:p w14:paraId="56430E4A" w14:textId="46D630F1" w:rsidR="00AF1930" w:rsidRPr="005A456E" w:rsidRDefault="000E7A98">
      <w:pPr>
        <w:spacing w:line="278" w:lineRule="auto"/>
        <w:rPr>
          <w:rFonts w:ascii="Times New Roman" w:hAnsi="Times New Roman" w:cs="Times New Roman"/>
          <w:i/>
          <w:sz w:val="24"/>
          <w:szCs w:val="24"/>
        </w:rPr>
      </w:pPr>
      <w:r w:rsidRPr="005A456E">
        <w:rPr>
          <w:rFonts w:ascii="Times New Roman" w:hAnsi="Times New Roman" w:cs="Times New Roman"/>
          <w:i/>
          <w:sz w:val="24"/>
          <w:szCs w:val="24"/>
        </w:rPr>
        <w:br w:type="page"/>
      </w:r>
    </w:p>
    <w:p w14:paraId="631F0762" w14:textId="556CFB88" w:rsidR="00AF1930" w:rsidRPr="005A456E" w:rsidRDefault="00BF7555" w:rsidP="00AF1930">
      <w:pPr>
        <w:spacing w:line="278" w:lineRule="auto"/>
        <w:rPr>
          <w:rFonts w:ascii="Times New Roman" w:hAnsi="Times New Roman" w:cs="Times New Roman"/>
          <w:i/>
          <w:sz w:val="24"/>
          <w:szCs w:val="24"/>
        </w:rPr>
      </w:pPr>
      <w:r w:rsidRPr="005A456E">
        <w:rPr>
          <w:noProof/>
        </w:rPr>
        <w:lastRenderedPageBreak/>
        <w:drawing>
          <wp:inline distT="0" distB="0" distL="0" distR="0" wp14:anchorId="3C5910D8" wp14:editId="61EA3C27">
            <wp:extent cx="5731510" cy="3607435"/>
            <wp:effectExtent l="0" t="0" r="2540" b="0"/>
            <wp:docPr id="183802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607435"/>
                    </a:xfrm>
                    <a:prstGeom prst="rect">
                      <a:avLst/>
                    </a:prstGeom>
                    <a:noFill/>
                    <a:ln>
                      <a:noFill/>
                    </a:ln>
                  </pic:spPr>
                </pic:pic>
              </a:graphicData>
            </a:graphic>
          </wp:inline>
        </w:drawing>
      </w:r>
    </w:p>
    <w:p w14:paraId="32B70401" w14:textId="6300B280" w:rsidR="00BF7555" w:rsidRPr="005A456E" w:rsidRDefault="00BF7555" w:rsidP="00BF7555">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lang w:val="en-AU"/>
        </w:rPr>
        <w:t>Fig. S1</w:t>
      </w:r>
      <w:r w:rsidR="00037A8E" w:rsidRPr="005A456E">
        <w:rPr>
          <w:rFonts w:ascii="Times New Roman" w:hAnsi="Times New Roman" w:cs="Times New Roman"/>
          <w:b/>
          <w:bCs/>
          <w:sz w:val="24"/>
          <w:szCs w:val="24"/>
          <w:lang w:val="en-AU"/>
        </w:rPr>
        <w:t>7</w:t>
      </w:r>
      <w:r w:rsidRPr="005A456E">
        <w:rPr>
          <w:rFonts w:ascii="Times New Roman" w:hAnsi="Times New Roman" w:cs="Times New Roman"/>
          <w:b/>
          <w:bCs/>
          <w:sz w:val="24"/>
          <w:szCs w:val="24"/>
          <w:lang w:val="en-AU"/>
        </w:rPr>
        <w:t xml:space="preserve"> |</w:t>
      </w:r>
      <w:r w:rsidR="00A61B8F" w:rsidRPr="005A456E">
        <w:rPr>
          <w:rFonts w:ascii="Times New Roman" w:hAnsi="Times New Roman" w:cs="Times New Roman"/>
          <w:b/>
          <w:bCs/>
          <w:sz w:val="24"/>
          <w:szCs w:val="24"/>
        </w:rPr>
        <w:t xml:space="preserve"> </w:t>
      </w:r>
      <w:r w:rsidR="00A75A74" w:rsidRPr="005A456E">
        <w:rPr>
          <w:rFonts w:ascii="Times New Roman" w:hAnsi="Times New Roman" w:cs="Times New Roman"/>
          <w:b/>
          <w:bCs/>
          <w:sz w:val="24"/>
          <w:szCs w:val="24"/>
          <w:lang w:val="en-AU"/>
        </w:rPr>
        <w:t>Temperature</w:t>
      </w:r>
      <w:r w:rsidR="00A75A74" w:rsidRPr="005A456E">
        <w:rPr>
          <w:rFonts w:ascii="Times New Roman" w:hAnsi="Times New Roman" w:cs="Times New Roman"/>
          <w:b/>
          <w:bCs/>
          <w:sz w:val="24"/>
          <w:szCs w:val="24"/>
          <w:lang w:val="en-AU"/>
        </w:rPr>
        <w:noBreakHyphen/>
        <w:t xml:space="preserve">compensation mechanism. </w:t>
      </w:r>
      <w:r w:rsidR="00A75A74" w:rsidRPr="005A456E">
        <w:rPr>
          <w:rFonts w:ascii="Times New Roman" w:hAnsi="Times New Roman" w:cs="Times New Roman"/>
          <w:b/>
          <w:bCs/>
          <w:i/>
          <w:iCs/>
          <w:sz w:val="24"/>
          <w:szCs w:val="24"/>
          <w:lang w:val="en-AU"/>
        </w:rPr>
        <w:t>a</w:t>
      </w:r>
      <w:r w:rsidR="00A75A74" w:rsidRPr="005A456E">
        <w:rPr>
          <w:rFonts w:ascii="Times New Roman" w:hAnsi="Times New Roman" w:cs="Times New Roman"/>
          <w:i/>
          <w:iCs/>
          <w:sz w:val="24"/>
          <w:szCs w:val="24"/>
          <w:lang w:val="en-AU"/>
        </w:rPr>
        <w:t>, Resistance changes of the reference and free</w:t>
      </w:r>
      <w:r w:rsidR="00A75A74" w:rsidRPr="005A456E">
        <w:rPr>
          <w:rFonts w:ascii="Times New Roman" w:hAnsi="Times New Roman" w:cs="Times New Roman"/>
          <w:i/>
          <w:iCs/>
          <w:sz w:val="24"/>
          <w:szCs w:val="24"/>
          <w:lang w:val="en-AU"/>
        </w:rPr>
        <w:noBreakHyphen/>
        <w:t xml:space="preserve">standing cantilevers during the temperature test. </w:t>
      </w:r>
      <w:r w:rsidR="00A75A74" w:rsidRPr="005A456E">
        <w:rPr>
          <w:rFonts w:ascii="Times New Roman" w:hAnsi="Times New Roman" w:cs="Times New Roman"/>
          <w:b/>
          <w:bCs/>
          <w:i/>
          <w:iCs/>
          <w:sz w:val="24"/>
          <w:szCs w:val="24"/>
          <w:lang w:val="en-AU"/>
        </w:rPr>
        <w:t>b</w:t>
      </w:r>
      <w:r w:rsidR="00A75A74" w:rsidRPr="005A456E">
        <w:rPr>
          <w:rFonts w:ascii="Times New Roman" w:hAnsi="Times New Roman" w:cs="Times New Roman"/>
          <w:i/>
          <w:iCs/>
          <w:sz w:val="24"/>
          <w:szCs w:val="24"/>
          <w:lang w:val="en-AU"/>
        </w:rPr>
        <w:t xml:space="preserve">, Corrected resistance of the reference cantilever after applying the scaling factor. </w:t>
      </w:r>
      <w:r w:rsidR="00A75A74" w:rsidRPr="005A456E">
        <w:rPr>
          <w:rFonts w:ascii="Times New Roman" w:hAnsi="Times New Roman" w:cs="Times New Roman"/>
          <w:b/>
          <w:bCs/>
          <w:i/>
          <w:iCs/>
          <w:sz w:val="24"/>
          <w:szCs w:val="24"/>
          <w:lang w:val="en-AU"/>
        </w:rPr>
        <w:t>c</w:t>
      </w:r>
      <w:r w:rsidR="00A75A74" w:rsidRPr="005A456E">
        <w:rPr>
          <w:rFonts w:ascii="Times New Roman" w:hAnsi="Times New Roman" w:cs="Times New Roman"/>
          <w:i/>
          <w:iCs/>
          <w:sz w:val="24"/>
          <w:szCs w:val="24"/>
          <w:lang w:val="en-AU"/>
        </w:rPr>
        <w:t xml:space="preserve">, Resistance changes of both cantilevers under combined pressure and temperature variations. </w:t>
      </w:r>
      <w:r w:rsidR="00A75A74" w:rsidRPr="005A456E">
        <w:rPr>
          <w:rFonts w:ascii="Times New Roman" w:hAnsi="Times New Roman" w:cs="Times New Roman"/>
          <w:b/>
          <w:bCs/>
          <w:i/>
          <w:iCs/>
          <w:sz w:val="24"/>
          <w:szCs w:val="24"/>
          <w:lang w:val="en-AU"/>
        </w:rPr>
        <w:t>d</w:t>
      </w:r>
      <w:r w:rsidR="00A75A74" w:rsidRPr="005A456E">
        <w:rPr>
          <w:rFonts w:ascii="Times New Roman" w:hAnsi="Times New Roman" w:cs="Times New Roman"/>
          <w:i/>
          <w:iCs/>
          <w:sz w:val="24"/>
          <w:szCs w:val="24"/>
          <w:lang w:val="en-AU"/>
        </w:rPr>
        <w:t>, Converted voltage output using the Wheatstone</w:t>
      </w:r>
      <w:r w:rsidR="00A75A74" w:rsidRPr="005A456E">
        <w:rPr>
          <w:rFonts w:ascii="Times New Roman" w:hAnsi="Times New Roman" w:cs="Times New Roman"/>
          <w:i/>
          <w:iCs/>
          <w:sz w:val="24"/>
          <w:szCs w:val="24"/>
          <w:lang w:val="en-AU"/>
        </w:rPr>
        <w:noBreakHyphen/>
        <w:t>bridge and amplifier configuration.</w:t>
      </w:r>
      <w:r w:rsidR="006E2E55" w:rsidRPr="005A456E">
        <w:rPr>
          <w:rFonts w:ascii="Times New Roman" w:hAnsi="Times New Roman" w:cs="Times New Roman"/>
          <w:i/>
          <w:iCs/>
          <w:sz w:val="24"/>
          <w:szCs w:val="24"/>
          <w:lang w:val="en-AU"/>
        </w:rPr>
        <w:t xml:space="preserve"> </w:t>
      </w:r>
    </w:p>
    <w:p w14:paraId="78FAC14A" w14:textId="77777777" w:rsidR="000E7A98" w:rsidRPr="005A456E" w:rsidRDefault="000E7A98">
      <w:pPr>
        <w:spacing w:line="278" w:lineRule="auto"/>
        <w:rPr>
          <w:rFonts w:ascii="Times New Roman" w:hAnsi="Times New Roman" w:cs="Times New Roman"/>
          <w:i/>
          <w:sz w:val="24"/>
          <w:szCs w:val="24"/>
        </w:rPr>
      </w:pPr>
    </w:p>
    <w:p w14:paraId="2C136779" w14:textId="77777777" w:rsidR="003E16CD" w:rsidRPr="005A456E" w:rsidRDefault="003E16CD" w:rsidP="003E16CD">
      <w:pPr>
        <w:spacing w:line="360" w:lineRule="auto"/>
        <w:jc w:val="both"/>
        <w:rPr>
          <w:rFonts w:ascii="Times New Roman" w:hAnsi="Times New Roman" w:cs="Times New Roman"/>
          <w:i/>
          <w:sz w:val="24"/>
          <w:szCs w:val="24"/>
        </w:rPr>
      </w:pPr>
    </w:p>
    <w:p w14:paraId="1000EF7B" w14:textId="5DD06712" w:rsidR="003E16CD" w:rsidRPr="005A456E" w:rsidRDefault="003E16CD">
      <w:pPr>
        <w:spacing w:line="278" w:lineRule="auto"/>
        <w:rPr>
          <w:rFonts w:ascii="Times New Roman" w:hAnsi="Times New Roman" w:cs="Times New Roman"/>
          <w:sz w:val="24"/>
          <w:szCs w:val="24"/>
        </w:rPr>
      </w:pPr>
      <w:r w:rsidRPr="005A456E">
        <w:rPr>
          <w:rFonts w:ascii="Times New Roman" w:hAnsi="Times New Roman" w:cs="Times New Roman"/>
          <w:sz w:val="24"/>
          <w:szCs w:val="24"/>
        </w:rPr>
        <w:br w:type="page"/>
      </w:r>
    </w:p>
    <w:p w14:paraId="43863CA9" w14:textId="77777777" w:rsidR="00DD2B2E" w:rsidRPr="005A456E" w:rsidRDefault="00DD2B2E" w:rsidP="00DD2B2E">
      <w:pPr>
        <w:spacing w:line="278" w:lineRule="auto"/>
        <w:jc w:val="center"/>
        <w:rPr>
          <w:rFonts w:ascii="Times New Roman" w:hAnsi="Times New Roman" w:cs="Times New Roman"/>
          <w:sz w:val="24"/>
          <w:szCs w:val="24"/>
        </w:rPr>
      </w:pPr>
    </w:p>
    <w:p w14:paraId="6301554F" w14:textId="2D8D223D" w:rsidR="00F65344" w:rsidRPr="005A456E" w:rsidRDefault="00F65344">
      <w:pPr>
        <w:spacing w:line="278" w:lineRule="auto"/>
        <w:rPr>
          <w:rFonts w:ascii="Times New Roman" w:hAnsi="Times New Roman" w:cs="Times New Roman"/>
          <w:sz w:val="24"/>
          <w:szCs w:val="24"/>
        </w:rPr>
      </w:pPr>
      <w:r w:rsidRPr="005A456E">
        <w:rPr>
          <w:noProof/>
        </w:rPr>
        <w:drawing>
          <wp:inline distT="0" distB="0" distL="0" distR="0" wp14:anchorId="60922759" wp14:editId="33B3FFD6">
            <wp:extent cx="5731510" cy="2005330"/>
            <wp:effectExtent l="0" t="0" r="2540" b="0"/>
            <wp:docPr id="151464190" name="Picture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4190" name="Picture 4" descr="A graph of a graph&#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005330"/>
                    </a:xfrm>
                    <a:prstGeom prst="rect">
                      <a:avLst/>
                    </a:prstGeom>
                    <a:noFill/>
                    <a:ln>
                      <a:noFill/>
                    </a:ln>
                  </pic:spPr>
                </pic:pic>
              </a:graphicData>
            </a:graphic>
          </wp:inline>
        </w:drawing>
      </w:r>
    </w:p>
    <w:p w14:paraId="7C1DF4AE" w14:textId="44837E09" w:rsidR="00F65344" w:rsidRPr="005A456E" w:rsidRDefault="00F65344" w:rsidP="00F65344">
      <w:pPr>
        <w:spacing w:line="360" w:lineRule="auto"/>
        <w:jc w:val="both"/>
        <w:rPr>
          <w:rFonts w:ascii="Times New Roman" w:hAnsi="Times New Roman" w:cs="Times New Roman"/>
          <w:sz w:val="24"/>
          <w:szCs w:val="24"/>
        </w:rPr>
      </w:pPr>
      <w:r w:rsidRPr="005A456E">
        <w:rPr>
          <w:rFonts w:ascii="Times New Roman" w:hAnsi="Times New Roman" w:cs="Times New Roman"/>
          <w:b/>
          <w:bCs/>
          <w:sz w:val="24"/>
          <w:szCs w:val="24"/>
        </w:rPr>
        <w:t>Fig. S1</w:t>
      </w:r>
      <w:r w:rsidR="00037A8E" w:rsidRPr="005A456E">
        <w:rPr>
          <w:rFonts w:ascii="Times New Roman" w:hAnsi="Times New Roman" w:cs="Times New Roman"/>
          <w:b/>
          <w:bCs/>
          <w:sz w:val="24"/>
          <w:szCs w:val="24"/>
        </w:rPr>
        <w:t>8</w:t>
      </w:r>
      <w:r w:rsidRPr="005A456E">
        <w:rPr>
          <w:rFonts w:ascii="Times New Roman" w:hAnsi="Times New Roman" w:cs="Times New Roman"/>
          <w:b/>
          <w:bCs/>
          <w:sz w:val="24"/>
          <w:szCs w:val="24"/>
        </w:rPr>
        <w:t xml:space="preserve"> | </w:t>
      </w:r>
      <w:r w:rsidRPr="005A456E">
        <w:rPr>
          <w:rFonts w:ascii="Times New Roman" w:hAnsi="Times New Roman" w:cs="Times New Roman"/>
          <w:i/>
          <w:sz w:val="24"/>
          <w:szCs w:val="24"/>
        </w:rPr>
        <w:t>Results of the sensitivity test for all four sensors of the BWP</w:t>
      </w:r>
      <w:r w:rsidR="000364D9" w:rsidRPr="005A456E">
        <w:rPr>
          <w:rFonts w:ascii="Times New Roman" w:hAnsi="Times New Roman" w:cs="Times New Roman"/>
          <w:i/>
          <w:sz w:val="24"/>
          <w:szCs w:val="24"/>
        </w:rPr>
        <w:t>.</w:t>
      </w:r>
    </w:p>
    <w:p w14:paraId="1A673E9A" w14:textId="613695C6" w:rsidR="00F65344" w:rsidRPr="005A456E" w:rsidRDefault="00F65344">
      <w:pPr>
        <w:spacing w:line="278" w:lineRule="auto"/>
        <w:rPr>
          <w:rFonts w:ascii="Times New Roman" w:hAnsi="Times New Roman" w:cs="Times New Roman"/>
          <w:sz w:val="24"/>
          <w:szCs w:val="24"/>
        </w:rPr>
      </w:pPr>
      <w:r w:rsidRPr="005A456E">
        <w:rPr>
          <w:rFonts w:ascii="Times New Roman" w:hAnsi="Times New Roman" w:cs="Times New Roman"/>
          <w:sz w:val="24"/>
          <w:szCs w:val="24"/>
        </w:rPr>
        <w:br w:type="page"/>
      </w:r>
    </w:p>
    <w:p w14:paraId="7E0CC45D" w14:textId="3DDA13EB" w:rsidR="009032D6" w:rsidRPr="005A456E" w:rsidRDefault="009032D6" w:rsidP="000850D3">
      <w:pPr>
        <w:spacing w:line="360" w:lineRule="auto"/>
        <w:rPr>
          <w:rFonts w:ascii="Times New Roman" w:hAnsi="Times New Roman" w:cs="Times New Roman"/>
          <w:sz w:val="24"/>
          <w:szCs w:val="24"/>
        </w:rPr>
      </w:pPr>
    </w:p>
    <w:p w14:paraId="45747E06" w14:textId="77777777" w:rsidR="00C72DD3" w:rsidRPr="005A456E" w:rsidRDefault="00C72DD3" w:rsidP="00B36434">
      <w:pPr>
        <w:spacing w:line="360" w:lineRule="auto"/>
        <w:rPr>
          <w:lang w:val="en-AU"/>
        </w:rPr>
      </w:pPr>
    </w:p>
    <w:p w14:paraId="05AA3840" w14:textId="4D37A86B" w:rsidR="00C72DD3" w:rsidRPr="005A456E" w:rsidRDefault="00245558" w:rsidP="00B36434">
      <w:pPr>
        <w:spacing w:line="360" w:lineRule="auto"/>
        <w:rPr>
          <w:lang w:val="en-AU"/>
        </w:rPr>
      </w:pPr>
      <w:r w:rsidRPr="005A456E">
        <w:rPr>
          <w:noProof/>
        </w:rPr>
        <w:drawing>
          <wp:inline distT="0" distB="0" distL="0" distR="0" wp14:anchorId="398DAFBF" wp14:editId="3C64203F">
            <wp:extent cx="5731510" cy="3303905"/>
            <wp:effectExtent l="0" t="0" r="0" b="0"/>
            <wp:docPr id="601161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303905"/>
                    </a:xfrm>
                    <a:prstGeom prst="rect">
                      <a:avLst/>
                    </a:prstGeom>
                    <a:noFill/>
                    <a:ln>
                      <a:noFill/>
                    </a:ln>
                  </pic:spPr>
                </pic:pic>
              </a:graphicData>
            </a:graphic>
          </wp:inline>
        </w:drawing>
      </w:r>
    </w:p>
    <w:p w14:paraId="055F0875" w14:textId="7D023E64" w:rsidR="00813D22" w:rsidRPr="005A456E" w:rsidRDefault="00813D22" w:rsidP="00B36434">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rPr>
        <w:t>Fig. S1</w:t>
      </w:r>
      <w:r w:rsidR="00690D30" w:rsidRPr="005A456E">
        <w:rPr>
          <w:rFonts w:ascii="Times New Roman" w:hAnsi="Times New Roman" w:cs="Times New Roman"/>
          <w:b/>
          <w:bCs/>
          <w:sz w:val="24"/>
          <w:szCs w:val="24"/>
        </w:rPr>
        <w:t>9</w:t>
      </w:r>
      <w:r w:rsidRPr="005A456E">
        <w:rPr>
          <w:rFonts w:ascii="Times New Roman" w:hAnsi="Times New Roman" w:cs="Times New Roman"/>
          <w:b/>
          <w:bCs/>
          <w:sz w:val="24"/>
          <w:szCs w:val="24"/>
        </w:rPr>
        <w:t xml:space="preserve"> | </w:t>
      </w:r>
      <w:r w:rsidR="009D260D" w:rsidRPr="005A456E">
        <w:rPr>
          <w:rFonts w:ascii="Times New Roman" w:hAnsi="Times New Roman" w:cs="Times New Roman"/>
          <w:i/>
          <w:sz w:val="24"/>
          <w:szCs w:val="24"/>
        </w:rPr>
        <w:t>S</w:t>
      </w:r>
      <w:r w:rsidR="009F3D52" w:rsidRPr="005A456E">
        <w:rPr>
          <w:rFonts w:ascii="Times New Roman" w:hAnsi="Times New Roman" w:cs="Times New Roman"/>
          <w:i/>
          <w:sz w:val="24"/>
          <w:szCs w:val="24"/>
        </w:rPr>
        <w:t xml:space="preserve">chematic </w:t>
      </w:r>
      <w:r w:rsidR="009D260D" w:rsidRPr="005A456E">
        <w:rPr>
          <w:rFonts w:ascii="Times New Roman" w:hAnsi="Times New Roman" w:cs="Times New Roman"/>
          <w:i/>
          <w:sz w:val="24"/>
          <w:szCs w:val="24"/>
        </w:rPr>
        <w:t xml:space="preserve">of </w:t>
      </w:r>
      <w:r w:rsidR="00ED1CC1" w:rsidRPr="005A456E">
        <w:rPr>
          <w:rFonts w:ascii="Times New Roman" w:hAnsi="Times New Roman" w:cs="Times New Roman"/>
          <w:i/>
          <w:sz w:val="24"/>
          <w:szCs w:val="24"/>
        </w:rPr>
        <w:t xml:space="preserve">the </w:t>
      </w:r>
      <w:r w:rsidR="009D260D" w:rsidRPr="005A456E">
        <w:rPr>
          <w:rFonts w:ascii="Times New Roman" w:hAnsi="Times New Roman" w:cs="Times New Roman"/>
          <w:i/>
          <w:sz w:val="24"/>
          <w:szCs w:val="24"/>
        </w:rPr>
        <w:t>data flow</w:t>
      </w:r>
      <w:r w:rsidR="00ED1CC1" w:rsidRPr="005A456E">
        <w:rPr>
          <w:rFonts w:ascii="Times New Roman" w:hAnsi="Times New Roman" w:cs="Times New Roman"/>
          <w:i/>
          <w:sz w:val="24"/>
          <w:szCs w:val="24"/>
        </w:rPr>
        <w:t xml:space="preserve"> </w:t>
      </w:r>
      <w:r w:rsidR="00F8129D" w:rsidRPr="005A456E">
        <w:rPr>
          <w:rFonts w:ascii="Times New Roman" w:hAnsi="Times New Roman" w:cs="Times New Roman"/>
          <w:i/>
          <w:sz w:val="24"/>
          <w:szCs w:val="24"/>
        </w:rPr>
        <w:t>between the BWP and the App</w:t>
      </w:r>
    </w:p>
    <w:p w14:paraId="165A0E25" w14:textId="4B04DF64" w:rsidR="00813D22" w:rsidRPr="005A456E" w:rsidRDefault="00813D22" w:rsidP="00B36434">
      <w:pPr>
        <w:spacing w:line="360" w:lineRule="auto"/>
        <w:rPr>
          <w:lang w:val="en-AU"/>
        </w:rPr>
      </w:pPr>
      <w:r w:rsidRPr="005A456E">
        <w:rPr>
          <w:lang w:val="en-AU"/>
        </w:rPr>
        <w:br w:type="page"/>
      </w:r>
    </w:p>
    <w:p w14:paraId="77654958" w14:textId="77777777" w:rsidR="00D90F6F" w:rsidRPr="005A456E" w:rsidRDefault="00A66CF8" w:rsidP="00B36434">
      <w:pPr>
        <w:spacing w:line="360" w:lineRule="auto"/>
        <w:rPr>
          <w:rFonts w:ascii="Times New Roman" w:hAnsi="Times New Roman" w:cs="Times New Roman"/>
          <w:sz w:val="24"/>
          <w:szCs w:val="24"/>
        </w:rPr>
      </w:pPr>
      <w:r w:rsidRPr="005A456E">
        <w:rPr>
          <w:noProof/>
        </w:rPr>
        <w:lastRenderedPageBreak/>
        <w:drawing>
          <wp:inline distT="0" distB="0" distL="0" distR="0" wp14:anchorId="763B5A5F" wp14:editId="1A80C389">
            <wp:extent cx="5731510" cy="5148580"/>
            <wp:effectExtent l="0" t="0" r="0" b="0"/>
            <wp:docPr id="364133728" name="Picture 3" descr="A screen 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3728" name="Picture 3" descr="A screen shot of a devic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5148580"/>
                    </a:xfrm>
                    <a:prstGeom prst="rect">
                      <a:avLst/>
                    </a:prstGeom>
                    <a:noFill/>
                    <a:ln>
                      <a:noFill/>
                    </a:ln>
                  </pic:spPr>
                </pic:pic>
              </a:graphicData>
            </a:graphic>
          </wp:inline>
        </w:drawing>
      </w:r>
    </w:p>
    <w:p w14:paraId="03BB9F85" w14:textId="6665FDC5" w:rsidR="00D90F6F" w:rsidRPr="005A456E" w:rsidRDefault="00D90F6F" w:rsidP="00B36434">
      <w:pPr>
        <w:spacing w:line="360" w:lineRule="auto"/>
        <w:jc w:val="both"/>
        <w:rPr>
          <w:rFonts w:ascii="Times New Roman" w:hAnsi="Times New Roman" w:cs="Times New Roman"/>
          <w:sz w:val="24"/>
          <w:szCs w:val="24"/>
        </w:rPr>
      </w:pPr>
      <w:r w:rsidRPr="005A456E">
        <w:rPr>
          <w:rFonts w:ascii="Times New Roman" w:hAnsi="Times New Roman" w:cs="Times New Roman"/>
          <w:b/>
          <w:bCs/>
          <w:sz w:val="24"/>
          <w:szCs w:val="24"/>
        </w:rPr>
        <w:t>Fig. S</w:t>
      </w:r>
      <w:r w:rsidR="00690D30" w:rsidRPr="005A456E">
        <w:rPr>
          <w:rFonts w:ascii="Times New Roman" w:hAnsi="Times New Roman" w:cs="Times New Roman"/>
          <w:b/>
          <w:bCs/>
          <w:sz w:val="24"/>
          <w:szCs w:val="24"/>
        </w:rPr>
        <w:t>20</w:t>
      </w:r>
      <w:r w:rsidRPr="005A456E">
        <w:rPr>
          <w:rFonts w:ascii="Times New Roman" w:hAnsi="Times New Roman" w:cs="Times New Roman"/>
          <w:b/>
          <w:bCs/>
          <w:sz w:val="24"/>
          <w:szCs w:val="24"/>
        </w:rPr>
        <w:t xml:space="preserve"> | </w:t>
      </w:r>
      <w:r w:rsidRPr="005A456E">
        <w:rPr>
          <w:rFonts w:ascii="Times New Roman" w:hAnsi="Times New Roman" w:cs="Times New Roman"/>
          <w:i/>
          <w:sz w:val="24"/>
          <w:szCs w:val="24"/>
        </w:rPr>
        <w:t xml:space="preserve">User </w:t>
      </w:r>
      <w:r w:rsidR="000364D9" w:rsidRPr="005A456E">
        <w:rPr>
          <w:rFonts w:ascii="Times New Roman" w:hAnsi="Times New Roman" w:cs="Times New Roman"/>
          <w:i/>
          <w:sz w:val="24"/>
          <w:szCs w:val="24"/>
        </w:rPr>
        <w:t>interface</w:t>
      </w:r>
      <w:r w:rsidRPr="005A456E">
        <w:rPr>
          <w:rFonts w:ascii="Times New Roman" w:hAnsi="Times New Roman" w:cs="Times New Roman"/>
          <w:i/>
          <w:sz w:val="24"/>
          <w:szCs w:val="24"/>
        </w:rPr>
        <w:t xml:space="preserve"> of the </w:t>
      </w:r>
      <w:r w:rsidR="006C761A" w:rsidRPr="005A456E">
        <w:rPr>
          <w:rFonts w:ascii="Times New Roman" w:hAnsi="Times New Roman" w:cs="Times New Roman"/>
          <w:i/>
          <w:sz w:val="24"/>
          <w:szCs w:val="24"/>
        </w:rPr>
        <w:t xml:space="preserve">developed App </w:t>
      </w:r>
      <w:r w:rsidR="000364D9" w:rsidRPr="005A456E">
        <w:rPr>
          <w:rFonts w:ascii="Times New Roman" w:hAnsi="Times New Roman" w:cs="Times New Roman"/>
          <w:i/>
          <w:sz w:val="24"/>
          <w:szCs w:val="24"/>
        </w:rPr>
        <w:t>used</w:t>
      </w:r>
      <w:r w:rsidR="006C761A" w:rsidRPr="005A456E">
        <w:rPr>
          <w:rFonts w:ascii="Times New Roman" w:hAnsi="Times New Roman" w:cs="Times New Roman"/>
          <w:i/>
          <w:sz w:val="24"/>
          <w:szCs w:val="24"/>
        </w:rPr>
        <w:t xml:space="preserve"> with a smartphone.</w:t>
      </w:r>
    </w:p>
    <w:p w14:paraId="5B793F7A" w14:textId="565E030B" w:rsidR="00AF42EE" w:rsidRPr="005A456E" w:rsidRDefault="009032D6">
      <w:pPr>
        <w:spacing w:line="278" w:lineRule="auto"/>
        <w:rPr>
          <w:rFonts w:ascii="Times New Roman" w:hAnsi="Times New Roman" w:cs="Times New Roman"/>
          <w:sz w:val="24"/>
          <w:szCs w:val="24"/>
        </w:rPr>
      </w:pPr>
      <w:r w:rsidRPr="005A456E">
        <w:rPr>
          <w:rFonts w:ascii="Times New Roman" w:hAnsi="Times New Roman" w:cs="Times New Roman"/>
          <w:sz w:val="24"/>
          <w:szCs w:val="24"/>
        </w:rPr>
        <w:br w:type="page"/>
      </w:r>
    </w:p>
    <w:p w14:paraId="0A94A9F4" w14:textId="621FCB35" w:rsidR="00AF42EE" w:rsidRPr="005A456E" w:rsidRDefault="008914BF">
      <w:pPr>
        <w:spacing w:line="278" w:lineRule="auto"/>
        <w:rPr>
          <w:rFonts w:ascii="Times New Roman" w:hAnsi="Times New Roman" w:cs="Times New Roman"/>
          <w:sz w:val="24"/>
          <w:szCs w:val="24"/>
        </w:rPr>
      </w:pPr>
      <w:r w:rsidRPr="005A456E">
        <w:rPr>
          <w:noProof/>
        </w:rPr>
        <w:lastRenderedPageBreak/>
        <w:drawing>
          <wp:inline distT="0" distB="0" distL="0" distR="0" wp14:anchorId="618263E9" wp14:editId="27FD7E1B">
            <wp:extent cx="5731510" cy="4255135"/>
            <wp:effectExtent l="0" t="0" r="2540" b="0"/>
            <wp:docPr id="974213749"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13749" name="Picture 5"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255135"/>
                    </a:xfrm>
                    <a:prstGeom prst="rect">
                      <a:avLst/>
                    </a:prstGeom>
                    <a:noFill/>
                    <a:ln>
                      <a:noFill/>
                    </a:ln>
                  </pic:spPr>
                </pic:pic>
              </a:graphicData>
            </a:graphic>
          </wp:inline>
        </w:drawing>
      </w:r>
    </w:p>
    <w:p w14:paraId="4FFDCAE8" w14:textId="3B51AE9B" w:rsidR="009032D6" w:rsidRPr="005A456E" w:rsidRDefault="00AD6315" w:rsidP="00EB3242">
      <w:pPr>
        <w:spacing w:line="360" w:lineRule="auto"/>
        <w:jc w:val="both"/>
        <w:rPr>
          <w:rFonts w:ascii="Times New Roman" w:hAnsi="Times New Roman" w:cs="Times New Roman"/>
          <w:sz w:val="24"/>
          <w:szCs w:val="24"/>
        </w:rPr>
      </w:pPr>
      <w:r w:rsidRPr="005A456E">
        <w:rPr>
          <w:rFonts w:ascii="Times New Roman" w:hAnsi="Times New Roman" w:cs="Times New Roman"/>
          <w:b/>
          <w:bCs/>
          <w:sz w:val="24"/>
          <w:szCs w:val="24"/>
        </w:rPr>
        <w:t>Fig. S2</w:t>
      </w:r>
      <w:r w:rsidR="00690D30" w:rsidRPr="005A456E">
        <w:rPr>
          <w:rFonts w:ascii="Times New Roman" w:hAnsi="Times New Roman" w:cs="Times New Roman"/>
          <w:b/>
          <w:bCs/>
          <w:sz w:val="24"/>
          <w:szCs w:val="24"/>
        </w:rPr>
        <w:t>1</w:t>
      </w:r>
      <w:r w:rsidRPr="005A456E">
        <w:rPr>
          <w:rFonts w:ascii="Times New Roman" w:hAnsi="Times New Roman" w:cs="Times New Roman"/>
          <w:b/>
          <w:bCs/>
          <w:sz w:val="24"/>
          <w:szCs w:val="24"/>
        </w:rPr>
        <w:t xml:space="preserve"> | </w:t>
      </w:r>
      <w:r w:rsidRPr="005A456E">
        <w:rPr>
          <w:rFonts w:ascii="Times New Roman" w:hAnsi="Times New Roman" w:cs="Times New Roman"/>
          <w:b/>
          <w:bCs/>
          <w:i/>
          <w:sz w:val="24"/>
          <w:szCs w:val="24"/>
        </w:rPr>
        <w:t>Results of degradable tests for the</w:t>
      </w:r>
      <w:r w:rsidR="00204CDC" w:rsidRPr="005A456E">
        <w:rPr>
          <w:rFonts w:ascii="Times New Roman" w:hAnsi="Times New Roman" w:cs="Times New Roman"/>
          <w:b/>
          <w:bCs/>
          <w:i/>
          <w:sz w:val="24"/>
          <w:szCs w:val="24"/>
        </w:rPr>
        <w:t xml:space="preserve"> 3D printed</w:t>
      </w:r>
      <w:r w:rsidRPr="005A456E">
        <w:rPr>
          <w:rFonts w:ascii="Times New Roman" w:hAnsi="Times New Roman" w:cs="Times New Roman"/>
          <w:b/>
          <w:bCs/>
          <w:i/>
          <w:sz w:val="24"/>
          <w:szCs w:val="24"/>
        </w:rPr>
        <w:t xml:space="preserve"> </w:t>
      </w:r>
      <w:r w:rsidR="00204CDC" w:rsidRPr="005A456E">
        <w:rPr>
          <w:rFonts w:ascii="Times New Roman" w:hAnsi="Times New Roman" w:cs="Times New Roman"/>
          <w:b/>
          <w:bCs/>
          <w:i/>
          <w:sz w:val="24"/>
          <w:szCs w:val="24"/>
        </w:rPr>
        <w:t>PLA and PVA</w:t>
      </w:r>
      <w:r w:rsidRPr="005A456E">
        <w:rPr>
          <w:rFonts w:ascii="Times New Roman" w:hAnsi="Times New Roman" w:cs="Times New Roman"/>
          <w:b/>
          <w:bCs/>
          <w:i/>
          <w:sz w:val="24"/>
          <w:szCs w:val="24"/>
        </w:rPr>
        <w:t xml:space="preserve"> reservoirs</w:t>
      </w:r>
      <w:r w:rsidR="00204CDC" w:rsidRPr="005A456E">
        <w:rPr>
          <w:rFonts w:ascii="Times New Roman" w:hAnsi="Times New Roman" w:cs="Times New Roman"/>
          <w:b/>
          <w:bCs/>
          <w:i/>
          <w:sz w:val="24"/>
          <w:szCs w:val="24"/>
        </w:rPr>
        <w:t>.</w:t>
      </w:r>
      <w:r w:rsidR="00204CDC" w:rsidRPr="005A456E">
        <w:rPr>
          <w:rFonts w:ascii="Times New Roman" w:hAnsi="Times New Roman" w:cs="Times New Roman"/>
          <w:i/>
          <w:sz w:val="24"/>
          <w:szCs w:val="24"/>
        </w:rPr>
        <w:t xml:space="preserve"> </w:t>
      </w:r>
      <w:r w:rsidR="00204CDC" w:rsidRPr="005A456E">
        <w:rPr>
          <w:rFonts w:ascii="Times New Roman" w:hAnsi="Times New Roman" w:cs="Times New Roman"/>
          <w:b/>
          <w:bCs/>
          <w:i/>
          <w:sz w:val="24"/>
          <w:szCs w:val="24"/>
        </w:rPr>
        <w:t>a</w:t>
      </w:r>
      <w:r w:rsidR="00204CDC" w:rsidRPr="005A456E">
        <w:rPr>
          <w:rFonts w:ascii="Times New Roman" w:hAnsi="Times New Roman" w:cs="Times New Roman"/>
          <w:i/>
          <w:sz w:val="24"/>
          <w:szCs w:val="24"/>
        </w:rPr>
        <w:t>, Reservoirs</w:t>
      </w:r>
      <w:r w:rsidR="00A66745" w:rsidRPr="005A456E">
        <w:rPr>
          <w:rFonts w:ascii="Times New Roman" w:hAnsi="Times New Roman" w:cs="Times New Roman"/>
          <w:i/>
          <w:sz w:val="24"/>
          <w:szCs w:val="24"/>
        </w:rPr>
        <w:t xml:space="preserve"> are put in RO water containers</w:t>
      </w:r>
      <w:r w:rsidR="00525CA4" w:rsidRPr="005A456E">
        <w:rPr>
          <w:rFonts w:ascii="Times New Roman" w:hAnsi="Times New Roman" w:cs="Times New Roman"/>
          <w:i/>
          <w:sz w:val="24"/>
          <w:szCs w:val="24"/>
        </w:rPr>
        <w:t xml:space="preserve">, which are placed into an incubator at 37 </w:t>
      </w:r>
      <w:r w:rsidR="00525CA4" w:rsidRPr="005A456E">
        <w:rPr>
          <w:rFonts w:ascii="Times New Roman" w:hAnsi="Times New Roman" w:cs="Times New Roman"/>
          <w:i/>
          <w:sz w:val="24"/>
          <w:szCs w:val="24"/>
          <w:vertAlign w:val="superscript"/>
        </w:rPr>
        <w:t>o</w:t>
      </w:r>
      <w:r w:rsidR="00525CA4" w:rsidRPr="005A456E">
        <w:rPr>
          <w:rFonts w:ascii="Times New Roman" w:hAnsi="Times New Roman" w:cs="Times New Roman"/>
          <w:i/>
          <w:sz w:val="24"/>
          <w:szCs w:val="24"/>
        </w:rPr>
        <w:t xml:space="preserve">C. </w:t>
      </w:r>
      <w:r w:rsidR="00525CA4" w:rsidRPr="005A456E">
        <w:rPr>
          <w:rFonts w:ascii="Times New Roman" w:hAnsi="Times New Roman" w:cs="Times New Roman"/>
          <w:b/>
          <w:bCs/>
          <w:i/>
          <w:sz w:val="24"/>
          <w:szCs w:val="24"/>
        </w:rPr>
        <w:t>b</w:t>
      </w:r>
      <w:r w:rsidR="00525CA4" w:rsidRPr="005A456E">
        <w:rPr>
          <w:rFonts w:ascii="Times New Roman" w:hAnsi="Times New Roman" w:cs="Times New Roman"/>
          <w:i/>
          <w:sz w:val="24"/>
          <w:szCs w:val="24"/>
        </w:rPr>
        <w:t xml:space="preserve">, </w:t>
      </w:r>
      <w:r w:rsidR="006374DF" w:rsidRPr="005A456E">
        <w:rPr>
          <w:rFonts w:ascii="Times New Roman" w:hAnsi="Times New Roman" w:cs="Times New Roman"/>
          <w:i/>
          <w:sz w:val="24"/>
          <w:szCs w:val="24"/>
        </w:rPr>
        <w:t xml:space="preserve">Dissolving </w:t>
      </w:r>
      <w:r w:rsidR="001D5E55" w:rsidRPr="005A456E">
        <w:rPr>
          <w:rFonts w:ascii="Times New Roman" w:hAnsi="Times New Roman" w:cs="Times New Roman"/>
          <w:i/>
          <w:sz w:val="24"/>
          <w:szCs w:val="24"/>
        </w:rPr>
        <w:t>status</w:t>
      </w:r>
      <w:r w:rsidR="006374DF" w:rsidRPr="005A456E">
        <w:rPr>
          <w:rFonts w:ascii="Times New Roman" w:hAnsi="Times New Roman" w:cs="Times New Roman"/>
          <w:i/>
          <w:sz w:val="24"/>
          <w:szCs w:val="24"/>
        </w:rPr>
        <w:t xml:space="preserve"> of</w:t>
      </w:r>
      <w:r w:rsidR="0047404A" w:rsidRPr="005A456E">
        <w:rPr>
          <w:rFonts w:ascii="Times New Roman" w:hAnsi="Times New Roman" w:cs="Times New Roman"/>
          <w:i/>
          <w:sz w:val="24"/>
          <w:szCs w:val="24"/>
        </w:rPr>
        <w:t xml:space="preserve"> the</w:t>
      </w:r>
      <w:r w:rsidR="006374DF" w:rsidRPr="005A456E">
        <w:rPr>
          <w:rFonts w:ascii="Times New Roman" w:hAnsi="Times New Roman" w:cs="Times New Roman"/>
          <w:i/>
          <w:sz w:val="24"/>
          <w:szCs w:val="24"/>
        </w:rPr>
        <w:t xml:space="preserve"> PVA reservoir </w:t>
      </w:r>
      <w:r w:rsidR="001D5E55" w:rsidRPr="005A456E">
        <w:rPr>
          <w:rFonts w:ascii="Times New Roman" w:hAnsi="Times New Roman" w:cs="Times New Roman"/>
          <w:i/>
          <w:sz w:val="24"/>
          <w:szCs w:val="24"/>
        </w:rPr>
        <w:t xml:space="preserve">after 24 hours. </w:t>
      </w:r>
      <w:r w:rsidR="001D5E55" w:rsidRPr="005A456E">
        <w:rPr>
          <w:rFonts w:ascii="Times New Roman" w:hAnsi="Times New Roman" w:cs="Times New Roman"/>
          <w:b/>
          <w:bCs/>
          <w:i/>
          <w:sz w:val="24"/>
          <w:szCs w:val="24"/>
        </w:rPr>
        <w:t>c</w:t>
      </w:r>
      <w:r w:rsidR="001D5E55" w:rsidRPr="005A456E">
        <w:rPr>
          <w:rFonts w:ascii="Times New Roman" w:hAnsi="Times New Roman" w:cs="Times New Roman"/>
          <w:i/>
          <w:sz w:val="24"/>
          <w:szCs w:val="24"/>
        </w:rPr>
        <w:t>, Dissolving status of the PLA reservoir after 7 da</w:t>
      </w:r>
      <w:r w:rsidR="00495022" w:rsidRPr="005A456E">
        <w:rPr>
          <w:rFonts w:ascii="Times New Roman" w:hAnsi="Times New Roman" w:cs="Times New Roman"/>
          <w:i/>
          <w:sz w:val="24"/>
          <w:szCs w:val="24"/>
        </w:rPr>
        <w:t>ys</w:t>
      </w:r>
      <w:r w:rsidR="001D5E55" w:rsidRPr="005A456E">
        <w:rPr>
          <w:rFonts w:ascii="Times New Roman" w:hAnsi="Times New Roman" w:cs="Times New Roman"/>
          <w:i/>
          <w:sz w:val="24"/>
          <w:szCs w:val="24"/>
        </w:rPr>
        <w:t xml:space="preserve">. </w:t>
      </w:r>
      <w:r w:rsidR="00495022" w:rsidRPr="005A456E">
        <w:rPr>
          <w:rFonts w:ascii="Times New Roman" w:hAnsi="Times New Roman" w:cs="Times New Roman"/>
          <w:b/>
          <w:bCs/>
          <w:i/>
          <w:sz w:val="24"/>
          <w:szCs w:val="24"/>
        </w:rPr>
        <w:t>d</w:t>
      </w:r>
      <w:r w:rsidR="00495022" w:rsidRPr="005A456E">
        <w:rPr>
          <w:rFonts w:ascii="Times New Roman" w:hAnsi="Times New Roman" w:cs="Times New Roman"/>
          <w:i/>
          <w:sz w:val="24"/>
          <w:szCs w:val="24"/>
        </w:rPr>
        <w:t xml:space="preserve">, Results of weight loss of the </w:t>
      </w:r>
      <w:r w:rsidR="0047404A" w:rsidRPr="005A456E">
        <w:rPr>
          <w:rFonts w:ascii="Times New Roman" w:hAnsi="Times New Roman" w:cs="Times New Roman"/>
          <w:i/>
          <w:sz w:val="24"/>
          <w:szCs w:val="24"/>
        </w:rPr>
        <w:t xml:space="preserve">PLA reservoir over the tested week. </w:t>
      </w:r>
      <w:r w:rsidR="00407626" w:rsidRPr="005A456E">
        <w:rPr>
          <w:rFonts w:ascii="Times New Roman" w:hAnsi="Times New Roman" w:cs="Times New Roman"/>
          <w:b/>
          <w:bCs/>
          <w:i/>
          <w:sz w:val="24"/>
          <w:szCs w:val="24"/>
        </w:rPr>
        <w:t>e</w:t>
      </w:r>
      <w:r w:rsidR="00407626" w:rsidRPr="005A456E">
        <w:rPr>
          <w:rFonts w:ascii="Times New Roman" w:hAnsi="Times New Roman" w:cs="Times New Roman"/>
          <w:i/>
          <w:sz w:val="24"/>
          <w:szCs w:val="24"/>
        </w:rPr>
        <w:t xml:space="preserve">, Reservoirs are put in </w:t>
      </w:r>
      <w:r w:rsidR="008914BF" w:rsidRPr="005A456E">
        <w:rPr>
          <w:rFonts w:ascii="Times New Roman" w:hAnsi="Times New Roman" w:cs="Times New Roman"/>
          <w:i/>
          <w:sz w:val="24"/>
          <w:szCs w:val="24"/>
        </w:rPr>
        <w:t>a</w:t>
      </w:r>
      <w:r w:rsidR="00407626" w:rsidRPr="005A456E">
        <w:rPr>
          <w:rFonts w:ascii="Times New Roman" w:hAnsi="Times New Roman" w:cs="Times New Roman"/>
          <w:i/>
          <w:sz w:val="24"/>
          <w:szCs w:val="24"/>
        </w:rPr>
        <w:t>ceton</w:t>
      </w:r>
      <w:r w:rsidR="008914BF" w:rsidRPr="005A456E">
        <w:rPr>
          <w:rFonts w:ascii="Times New Roman" w:hAnsi="Times New Roman" w:cs="Times New Roman"/>
          <w:i/>
          <w:sz w:val="24"/>
          <w:szCs w:val="24"/>
        </w:rPr>
        <w:t>e</w:t>
      </w:r>
      <w:r w:rsidR="00407626" w:rsidRPr="005A456E">
        <w:rPr>
          <w:rFonts w:ascii="Times New Roman" w:hAnsi="Times New Roman" w:cs="Times New Roman"/>
          <w:i/>
          <w:sz w:val="24"/>
          <w:szCs w:val="24"/>
        </w:rPr>
        <w:t xml:space="preserve"> </w:t>
      </w:r>
      <w:r w:rsidR="00AC0708" w:rsidRPr="005A456E">
        <w:rPr>
          <w:rFonts w:ascii="Times New Roman" w:hAnsi="Times New Roman" w:cs="Times New Roman"/>
          <w:i/>
          <w:sz w:val="24"/>
          <w:szCs w:val="24"/>
        </w:rPr>
        <w:t xml:space="preserve">with and without stirring. </w:t>
      </w:r>
      <w:r w:rsidR="00DE5BFD" w:rsidRPr="005A456E">
        <w:rPr>
          <w:rFonts w:ascii="Times New Roman" w:hAnsi="Times New Roman" w:cs="Times New Roman"/>
          <w:b/>
          <w:bCs/>
          <w:i/>
          <w:sz w:val="24"/>
          <w:szCs w:val="24"/>
        </w:rPr>
        <w:t>f</w:t>
      </w:r>
      <w:r w:rsidR="00DE5BFD" w:rsidRPr="005A456E">
        <w:rPr>
          <w:rFonts w:ascii="Times New Roman" w:hAnsi="Times New Roman" w:cs="Times New Roman"/>
          <w:i/>
          <w:sz w:val="24"/>
          <w:szCs w:val="24"/>
        </w:rPr>
        <w:t>, Dissolving status of the PLA reser</w:t>
      </w:r>
      <w:r w:rsidR="00BE49C3" w:rsidRPr="005A456E">
        <w:rPr>
          <w:rFonts w:ascii="Times New Roman" w:hAnsi="Times New Roman" w:cs="Times New Roman"/>
          <w:i/>
          <w:sz w:val="24"/>
          <w:szCs w:val="24"/>
        </w:rPr>
        <w:t xml:space="preserve">voirs after 24 hours </w:t>
      </w:r>
      <w:r w:rsidR="009166E4" w:rsidRPr="005A456E">
        <w:rPr>
          <w:rFonts w:ascii="Times New Roman" w:hAnsi="Times New Roman" w:cs="Times New Roman"/>
          <w:i/>
          <w:sz w:val="24"/>
          <w:szCs w:val="24"/>
        </w:rPr>
        <w:t>with and without stirring in aceton</w:t>
      </w:r>
      <w:r w:rsidR="008914BF" w:rsidRPr="005A456E">
        <w:rPr>
          <w:rFonts w:ascii="Times New Roman" w:hAnsi="Times New Roman" w:cs="Times New Roman"/>
          <w:i/>
          <w:sz w:val="24"/>
          <w:szCs w:val="24"/>
        </w:rPr>
        <w:t>e</w:t>
      </w:r>
      <w:r w:rsidR="009166E4" w:rsidRPr="005A456E">
        <w:rPr>
          <w:rFonts w:ascii="Times New Roman" w:hAnsi="Times New Roman" w:cs="Times New Roman"/>
          <w:i/>
          <w:sz w:val="24"/>
          <w:szCs w:val="24"/>
        </w:rPr>
        <w:t>.</w:t>
      </w:r>
    </w:p>
    <w:p w14:paraId="33B54FD5" w14:textId="77777777" w:rsidR="005655D5" w:rsidRPr="005A456E" w:rsidRDefault="005655D5" w:rsidP="005655D5">
      <w:pPr>
        <w:spacing w:line="360" w:lineRule="auto"/>
        <w:jc w:val="center"/>
        <w:rPr>
          <w:rFonts w:ascii="Times New Roman" w:hAnsi="Times New Roman" w:cs="Times New Roman"/>
          <w:sz w:val="24"/>
          <w:szCs w:val="24"/>
        </w:rPr>
      </w:pPr>
      <w:r w:rsidRPr="005A456E">
        <w:rPr>
          <w:rFonts w:ascii="Times New Roman" w:hAnsi="Times New Roman" w:cs="Times New Roman"/>
          <w:noProof/>
          <w:sz w:val="24"/>
          <w:szCs w:val="24"/>
        </w:rPr>
        <w:lastRenderedPageBreak/>
        <w:drawing>
          <wp:inline distT="0" distB="0" distL="0" distR="0" wp14:anchorId="05F9E5DF" wp14:editId="02903147">
            <wp:extent cx="3694176" cy="2948055"/>
            <wp:effectExtent l="0" t="0" r="1905" b="5080"/>
            <wp:docPr id="5" name="Picture 4" descr="A comparison of a graph&#10;&#10;AI-generated content may be incorrect.">
              <a:extLst xmlns:a="http://schemas.openxmlformats.org/drawingml/2006/main">
                <a:ext uri="{FF2B5EF4-FFF2-40B4-BE49-F238E27FC236}">
                  <a16:creationId xmlns:a16="http://schemas.microsoft.com/office/drawing/2014/main" id="{AB7C030B-5BFB-09D4-C6E1-A327BEF3B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mparison of a graph&#10;&#10;AI-generated content may be incorrect.">
                      <a:extLst>
                        <a:ext uri="{FF2B5EF4-FFF2-40B4-BE49-F238E27FC236}">
                          <a16:creationId xmlns:a16="http://schemas.microsoft.com/office/drawing/2014/main" id="{AB7C030B-5BFB-09D4-C6E1-A327BEF3B175}"/>
                        </a:ext>
                      </a:extLst>
                    </pic:cNvPr>
                    <pic:cNvPicPr>
                      <a:picLocks noChangeAspect="1"/>
                    </pic:cNvPicPr>
                  </pic:nvPicPr>
                  <pic:blipFill>
                    <a:blip r:embed="rId33"/>
                    <a:stretch>
                      <a:fillRect/>
                    </a:stretch>
                  </pic:blipFill>
                  <pic:spPr>
                    <a:xfrm>
                      <a:off x="0" y="0"/>
                      <a:ext cx="3712782" cy="2962903"/>
                    </a:xfrm>
                    <a:prstGeom prst="rect">
                      <a:avLst/>
                    </a:prstGeom>
                  </pic:spPr>
                </pic:pic>
              </a:graphicData>
            </a:graphic>
          </wp:inline>
        </w:drawing>
      </w:r>
    </w:p>
    <w:p w14:paraId="4DC47CF0" w14:textId="03087923" w:rsidR="00470109" w:rsidRPr="005A456E" w:rsidRDefault="005655D5" w:rsidP="005655D5">
      <w:pPr>
        <w:spacing w:line="360" w:lineRule="auto"/>
        <w:jc w:val="both"/>
        <w:rPr>
          <w:rFonts w:ascii="Times New Roman" w:hAnsi="Times New Roman" w:cs="Times New Roman"/>
          <w:i/>
          <w:sz w:val="24"/>
          <w:szCs w:val="24"/>
        </w:rPr>
      </w:pPr>
      <w:r w:rsidRPr="005A456E">
        <w:rPr>
          <w:rFonts w:ascii="Times New Roman" w:hAnsi="Times New Roman" w:cs="Times New Roman"/>
          <w:b/>
          <w:bCs/>
          <w:sz w:val="24"/>
          <w:szCs w:val="24"/>
        </w:rPr>
        <w:t>Fig. S2</w:t>
      </w:r>
      <w:r w:rsidR="00690D30" w:rsidRPr="005A456E">
        <w:rPr>
          <w:rFonts w:ascii="Times New Roman" w:hAnsi="Times New Roman" w:cs="Times New Roman"/>
          <w:b/>
          <w:bCs/>
          <w:sz w:val="24"/>
          <w:szCs w:val="24"/>
        </w:rPr>
        <w:t>2</w:t>
      </w:r>
      <w:r w:rsidRPr="005A456E">
        <w:rPr>
          <w:rFonts w:ascii="Times New Roman" w:hAnsi="Times New Roman" w:cs="Times New Roman"/>
          <w:b/>
          <w:bCs/>
          <w:sz w:val="24"/>
          <w:szCs w:val="24"/>
        </w:rPr>
        <w:t xml:space="preserve"> | </w:t>
      </w:r>
      <w:r w:rsidRPr="005A456E">
        <w:rPr>
          <w:rFonts w:ascii="Times New Roman" w:hAnsi="Times New Roman" w:cs="Times New Roman"/>
          <w:i/>
          <w:sz w:val="24"/>
          <w:szCs w:val="24"/>
        </w:rPr>
        <w:t xml:space="preserve">Results of the sensitivity test for the single device before and after all experiments with </w:t>
      </w:r>
      <w:r w:rsidR="00650448" w:rsidRPr="005A456E">
        <w:rPr>
          <w:rFonts w:ascii="Times New Roman" w:hAnsi="Times New Roman" w:cs="Times New Roman"/>
          <w:i/>
          <w:sz w:val="24"/>
          <w:szCs w:val="24"/>
        </w:rPr>
        <w:t>spherical EHT</w:t>
      </w:r>
      <w:r w:rsidRPr="005A456E">
        <w:rPr>
          <w:rFonts w:ascii="Times New Roman" w:hAnsi="Times New Roman" w:cs="Times New Roman"/>
          <w:i/>
          <w:sz w:val="24"/>
          <w:szCs w:val="24"/>
        </w:rPr>
        <w:t>s.</w:t>
      </w:r>
    </w:p>
    <w:p w14:paraId="7E560E7F" w14:textId="77777777" w:rsidR="00470109" w:rsidRPr="005A456E" w:rsidRDefault="00470109">
      <w:pPr>
        <w:spacing w:line="278" w:lineRule="auto"/>
        <w:rPr>
          <w:rFonts w:ascii="Times New Roman" w:hAnsi="Times New Roman" w:cs="Times New Roman"/>
          <w:i/>
          <w:sz w:val="24"/>
          <w:szCs w:val="24"/>
        </w:rPr>
      </w:pPr>
      <w:r w:rsidRPr="005A456E">
        <w:rPr>
          <w:rFonts w:ascii="Times New Roman" w:hAnsi="Times New Roman" w:cs="Times New Roman"/>
          <w:i/>
          <w:sz w:val="24"/>
          <w:szCs w:val="24"/>
        </w:rPr>
        <w:br w:type="page"/>
      </w:r>
    </w:p>
    <w:p w14:paraId="7BE84D12" w14:textId="70BD24B2" w:rsidR="005655D5" w:rsidRPr="005A456E" w:rsidRDefault="009C6E85" w:rsidP="0077542F">
      <w:pPr>
        <w:spacing w:line="360" w:lineRule="auto"/>
        <w:jc w:val="center"/>
        <w:rPr>
          <w:rFonts w:ascii="Times New Roman" w:hAnsi="Times New Roman" w:cs="Times New Roman"/>
          <w:sz w:val="24"/>
          <w:szCs w:val="24"/>
        </w:rPr>
      </w:pPr>
      <w:r w:rsidRPr="005A456E">
        <w:rPr>
          <w:noProof/>
        </w:rPr>
        <w:lastRenderedPageBreak/>
        <w:drawing>
          <wp:inline distT="0" distB="0" distL="0" distR="0" wp14:anchorId="1C354DA7" wp14:editId="32A714B5">
            <wp:extent cx="5731510" cy="5521325"/>
            <wp:effectExtent l="0" t="0" r="0" b="3175"/>
            <wp:docPr id="2029162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5521325"/>
                    </a:xfrm>
                    <a:prstGeom prst="rect">
                      <a:avLst/>
                    </a:prstGeom>
                    <a:noFill/>
                    <a:ln>
                      <a:noFill/>
                    </a:ln>
                  </pic:spPr>
                </pic:pic>
              </a:graphicData>
            </a:graphic>
          </wp:inline>
        </w:drawing>
      </w:r>
    </w:p>
    <w:p w14:paraId="09311041" w14:textId="3568EDAB" w:rsidR="00470109" w:rsidRPr="005A456E" w:rsidRDefault="00907D4A" w:rsidP="00470109">
      <w:pPr>
        <w:spacing w:line="360" w:lineRule="auto"/>
        <w:jc w:val="both"/>
        <w:rPr>
          <w:rFonts w:ascii="Times New Roman" w:hAnsi="Times New Roman" w:cs="Times New Roman"/>
          <w:i/>
          <w:iCs/>
          <w:sz w:val="24"/>
          <w:szCs w:val="24"/>
          <w:lang w:val="en-AU"/>
        </w:rPr>
      </w:pPr>
      <w:r w:rsidRPr="005A456E">
        <w:rPr>
          <w:rFonts w:ascii="Times New Roman" w:hAnsi="Times New Roman" w:cs="Times New Roman"/>
          <w:b/>
          <w:bCs/>
          <w:sz w:val="24"/>
          <w:szCs w:val="24"/>
        </w:rPr>
        <w:t xml:space="preserve">Fig. S23 | </w:t>
      </w:r>
      <w:r w:rsidRPr="005A456E">
        <w:rPr>
          <w:rFonts w:ascii="Times New Roman" w:hAnsi="Times New Roman" w:cs="Times New Roman"/>
          <w:b/>
          <w:bCs/>
          <w:sz w:val="24"/>
          <w:szCs w:val="24"/>
          <w:lang w:val="en-AU"/>
        </w:rPr>
        <w:t>Long</w:t>
      </w:r>
      <w:r w:rsidRPr="005A456E">
        <w:rPr>
          <w:rFonts w:ascii="Times New Roman" w:hAnsi="Times New Roman" w:cs="Times New Roman"/>
          <w:b/>
          <w:bCs/>
          <w:sz w:val="24"/>
          <w:szCs w:val="24"/>
          <w:lang w:val="en-AU"/>
        </w:rPr>
        <w:noBreakHyphen/>
        <w:t xml:space="preserve">term test. </w:t>
      </w:r>
      <w:r w:rsidRPr="005A456E">
        <w:rPr>
          <w:rFonts w:ascii="Times New Roman" w:hAnsi="Times New Roman" w:cs="Times New Roman"/>
          <w:b/>
          <w:bCs/>
          <w:i/>
          <w:iCs/>
          <w:sz w:val="24"/>
          <w:szCs w:val="24"/>
          <w:lang w:val="en-AU"/>
        </w:rPr>
        <w:t>a</w:t>
      </w:r>
      <w:r w:rsidRPr="005A456E">
        <w:rPr>
          <w:rFonts w:ascii="Times New Roman" w:hAnsi="Times New Roman" w:cs="Times New Roman"/>
          <w:i/>
          <w:iCs/>
          <w:sz w:val="24"/>
          <w:szCs w:val="24"/>
          <w:lang w:val="en-AU"/>
        </w:rPr>
        <w:t>, Experimental setup used to simulate long</w:t>
      </w:r>
      <w:r w:rsidRPr="005A456E">
        <w:rPr>
          <w:rFonts w:ascii="Times New Roman" w:hAnsi="Times New Roman" w:cs="Times New Roman"/>
          <w:i/>
          <w:iCs/>
          <w:sz w:val="24"/>
          <w:szCs w:val="24"/>
          <w:lang w:val="en-AU"/>
        </w:rPr>
        <w:noBreakHyphen/>
        <w:t xml:space="preserve">term monitoring conditions, in which the device reservoir was filled with 1× PBS. </w:t>
      </w:r>
      <w:r w:rsidRPr="005A456E">
        <w:rPr>
          <w:rFonts w:ascii="Times New Roman" w:hAnsi="Times New Roman" w:cs="Times New Roman"/>
          <w:b/>
          <w:bCs/>
          <w:i/>
          <w:iCs/>
          <w:sz w:val="24"/>
          <w:szCs w:val="24"/>
          <w:lang w:val="en-AU"/>
        </w:rPr>
        <w:t>b</w:t>
      </w:r>
      <w:r w:rsidRPr="005A456E">
        <w:rPr>
          <w:rFonts w:ascii="Times New Roman" w:hAnsi="Times New Roman" w:cs="Times New Roman"/>
          <w:i/>
          <w:iCs/>
          <w:sz w:val="24"/>
          <w:szCs w:val="24"/>
          <w:lang w:val="en-AU"/>
        </w:rPr>
        <w:t xml:space="preserve">, Magnified optical images of the bottom of the PCB hole and the Si cantilever on Day 0, Day 3, and Day 7. </w:t>
      </w:r>
      <w:r w:rsidRPr="005A456E">
        <w:rPr>
          <w:rFonts w:ascii="Times New Roman" w:hAnsi="Times New Roman" w:cs="Times New Roman"/>
          <w:b/>
          <w:bCs/>
          <w:i/>
          <w:iCs/>
          <w:sz w:val="24"/>
          <w:szCs w:val="24"/>
          <w:lang w:val="en-AU"/>
        </w:rPr>
        <w:t>c</w:t>
      </w:r>
      <w:r w:rsidRPr="005A456E">
        <w:rPr>
          <w:rFonts w:ascii="Times New Roman" w:hAnsi="Times New Roman" w:cs="Times New Roman"/>
          <w:i/>
          <w:iCs/>
          <w:sz w:val="24"/>
          <w:szCs w:val="24"/>
          <w:lang w:val="en-AU"/>
        </w:rPr>
        <w:t>, Sensor recordings collected over 3,600 cycles across seven days, along with the computed drift rates.</w:t>
      </w:r>
    </w:p>
    <w:p w14:paraId="3E276A98" w14:textId="77777777" w:rsidR="00470109" w:rsidRPr="005A456E" w:rsidRDefault="00470109" w:rsidP="005655D5">
      <w:pPr>
        <w:spacing w:line="360" w:lineRule="auto"/>
        <w:jc w:val="both"/>
        <w:rPr>
          <w:rFonts w:ascii="Times New Roman" w:hAnsi="Times New Roman" w:cs="Times New Roman"/>
          <w:sz w:val="24"/>
          <w:szCs w:val="24"/>
        </w:rPr>
      </w:pPr>
    </w:p>
    <w:p w14:paraId="4D58FBF3" w14:textId="77777777" w:rsidR="001066AC" w:rsidRPr="005A456E" w:rsidRDefault="005655D5">
      <w:pPr>
        <w:spacing w:line="278" w:lineRule="auto"/>
        <w:rPr>
          <w:rFonts w:ascii="Times New Roman" w:hAnsi="Times New Roman" w:cs="Times New Roman"/>
          <w:sz w:val="24"/>
          <w:szCs w:val="24"/>
        </w:rPr>
      </w:pPr>
      <w:r w:rsidRPr="005A456E">
        <w:rPr>
          <w:rFonts w:ascii="Times New Roman" w:hAnsi="Times New Roman" w:cs="Times New Roman"/>
          <w:sz w:val="24"/>
          <w:szCs w:val="24"/>
        </w:rPr>
        <w:br w:type="page"/>
      </w:r>
      <w:r w:rsidR="001066AC" w:rsidRPr="005A456E">
        <w:rPr>
          <w:noProof/>
        </w:rPr>
        <w:lastRenderedPageBreak/>
        <w:drawing>
          <wp:inline distT="0" distB="0" distL="0" distR="0" wp14:anchorId="55845CF0" wp14:editId="436DE053">
            <wp:extent cx="5731510" cy="1100455"/>
            <wp:effectExtent l="0" t="0" r="2540" b="4445"/>
            <wp:docPr id="1959027839" name="Picture 3" descr="A collage of images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27839" name="Picture 3" descr="A collage of images of a person&#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1100455"/>
                    </a:xfrm>
                    <a:prstGeom prst="rect">
                      <a:avLst/>
                    </a:prstGeom>
                    <a:noFill/>
                    <a:ln>
                      <a:noFill/>
                    </a:ln>
                  </pic:spPr>
                </pic:pic>
              </a:graphicData>
            </a:graphic>
          </wp:inline>
        </w:drawing>
      </w:r>
    </w:p>
    <w:p w14:paraId="358112A7" w14:textId="2E28D192" w:rsidR="001066AC" w:rsidRPr="005A456E" w:rsidRDefault="001066AC">
      <w:pPr>
        <w:spacing w:line="278" w:lineRule="auto"/>
        <w:rPr>
          <w:rFonts w:ascii="Times New Roman" w:hAnsi="Times New Roman" w:cs="Times New Roman"/>
          <w:sz w:val="24"/>
          <w:szCs w:val="24"/>
        </w:rPr>
      </w:pPr>
      <w:r w:rsidRPr="005A456E">
        <w:rPr>
          <w:rFonts w:ascii="Times New Roman" w:hAnsi="Times New Roman" w:cs="Times New Roman"/>
          <w:b/>
          <w:bCs/>
          <w:sz w:val="24"/>
          <w:szCs w:val="24"/>
        </w:rPr>
        <w:t>Fig. S2</w:t>
      </w:r>
      <w:r w:rsidR="0077542F" w:rsidRPr="005A456E">
        <w:rPr>
          <w:rFonts w:ascii="Times New Roman" w:hAnsi="Times New Roman" w:cs="Times New Roman"/>
          <w:b/>
          <w:bCs/>
          <w:sz w:val="24"/>
          <w:szCs w:val="24"/>
        </w:rPr>
        <w:t>4</w:t>
      </w:r>
      <w:r w:rsidRPr="005A456E">
        <w:rPr>
          <w:rFonts w:ascii="Times New Roman" w:hAnsi="Times New Roman" w:cs="Times New Roman"/>
          <w:b/>
          <w:bCs/>
          <w:sz w:val="24"/>
          <w:szCs w:val="24"/>
        </w:rPr>
        <w:t xml:space="preserve"> | </w:t>
      </w:r>
      <w:r w:rsidR="00DE4007" w:rsidRPr="005A456E">
        <w:rPr>
          <w:rFonts w:ascii="Times New Roman" w:hAnsi="Times New Roman" w:cs="Times New Roman"/>
          <w:i/>
          <w:sz w:val="24"/>
          <w:szCs w:val="24"/>
        </w:rPr>
        <w:t>Microscopy</w:t>
      </w:r>
      <w:r w:rsidRPr="005A456E">
        <w:rPr>
          <w:rFonts w:ascii="Times New Roman" w:hAnsi="Times New Roman" w:cs="Times New Roman"/>
          <w:i/>
          <w:sz w:val="24"/>
          <w:szCs w:val="24"/>
        </w:rPr>
        <w:t xml:space="preserve"> images of some EHTs with </w:t>
      </w:r>
      <w:r w:rsidR="00DE4007" w:rsidRPr="005A456E">
        <w:rPr>
          <w:rFonts w:ascii="Times New Roman" w:hAnsi="Times New Roman" w:cs="Times New Roman"/>
          <w:i/>
          <w:sz w:val="24"/>
          <w:szCs w:val="24"/>
        </w:rPr>
        <w:t>varying</w:t>
      </w:r>
      <w:r w:rsidRPr="005A456E">
        <w:rPr>
          <w:rFonts w:ascii="Times New Roman" w:hAnsi="Times New Roman" w:cs="Times New Roman"/>
          <w:i/>
          <w:sz w:val="24"/>
          <w:szCs w:val="24"/>
        </w:rPr>
        <w:t xml:space="preserve"> </w:t>
      </w:r>
      <w:r w:rsidR="00DE4007" w:rsidRPr="005A456E">
        <w:rPr>
          <w:rFonts w:ascii="Times New Roman" w:hAnsi="Times New Roman" w:cs="Times New Roman"/>
          <w:i/>
          <w:sz w:val="24"/>
          <w:szCs w:val="24"/>
        </w:rPr>
        <w:t>geometries</w:t>
      </w:r>
      <w:r w:rsidRPr="005A456E">
        <w:rPr>
          <w:rFonts w:ascii="Times New Roman" w:hAnsi="Times New Roman" w:cs="Times New Roman"/>
          <w:i/>
          <w:sz w:val="24"/>
          <w:szCs w:val="24"/>
        </w:rPr>
        <w:t xml:space="preserve">.  </w:t>
      </w:r>
      <w:r w:rsidRPr="005A456E">
        <w:rPr>
          <w:rFonts w:ascii="Times New Roman" w:hAnsi="Times New Roman" w:cs="Times New Roman"/>
          <w:sz w:val="24"/>
          <w:szCs w:val="24"/>
        </w:rPr>
        <w:br w:type="page"/>
      </w:r>
    </w:p>
    <w:p w14:paraId="3BDA2220" w14:textId="77777777" w:rsidR="005655D5" w:rsidRPr="005A456E" w:rsidRDefault="005655D5">
      <w:pPr>
        <w:spacing w:line="278" w:lineRule="auto"/>
        <w:rPr>
          <w:rFonts w:ascii="Times New Roman" w:hAnsi="Times New Roman" w:cs="Times New Roman"/>
          <w:sz w:val="24"/>
          <w:szCs w:val="24"/>
        </w:rPr>
      </w:pPr>
    </w:p>
    <w:p w14:paraId="5E268BAB" w14:textId="6D951779" w:rsidR="005D28FF" w:rsidRPr="005A456E" w:rsidRDefault="00845168" w:rsidP="005D28FF">
      <w:pPr>
        <w:pStyle w:val="Heading1"/>
        <w:spacing w:line="360" w:lineRule="auto"/>
        <w:jc w:val="both"/>
        <w:rPr>
          <w:rFonts w:ascii="Times New Roman" w:hAnsi="Times New Roman" w:cs="Times New Roman"/>
          <w:b/>
          <w:bCs/>
          <w:color w:val="auto"/>
          <w:sz w:val="28"/>
          <w:szCs w:val="28"/>
        </w:rPr>
      </w:pPr>
      <w:r w:rsidRPr="005A456E">
        <w:rPr>
          <w:rFonts w:ascii="Times New Roman" w:hAnsi="Times New Roman" w:cs="Times New Roman"/>
          <w:b/>
          <w:bCs/>
          <w:color w:val="auto"/>
          <w:sz w:val="28"/>
          <w:szCs w:val="28"/>
        </w:rPr>
        <w:t>Supplementary</w:t>
      </w:r>
      <w:r w:rsidR="005D28FF" w:rsidRPr="005A456E">
        <w:rPr>
          <w:rFonts w:ascii="Times New Roman" w:hAnsi="Times New Roman" w:cs="Times New Roman"/>
          <w:b/>
          <w:bCs/>
          <w:color w:val="auto"/>
          <w:sz w:val="28"/>
          <w:szCs w:val="28"/>
        </w:rPr>
        <w:t xml:space="preserve"> movies</w:t>
      </w:r>
    </w:p>
    <w:p w14:paraId="63E95493" w14:textId="1F37300C" w:rsidR="00505243" w:rsidRPr="005A456E" w:rsidRDefault="00505243" w:rsidP="00B36434">
      <w:pPr>
        <w:pStyle w:val="ListParagraph"/>
        <w:numPr>
          <w:ilvl w:val="0"/>
          <w:numId w:val="4"/>
        </w:numPr>
        <w:spacing w:before="240" w:after="60" w:line="360" w:lineRule="auto"/>
        <w:jc w:val="both"/>
        <w:rPr>
          <w:rFonts w:ascii="Times New Roman" w:eastAsiaTheme="minorEastAsia" w:hAnsi="Times New Roman" w:cs="Times New Roman"/>
          <w:iCs/>
        </w:rPr>
      </w:pPr>
      <w:r w:rsidRPr="005A456E">
        <w:rPr>
          <w:rFonts w:ascii="Times New Roman" w:hAnsi="Times New Roman" w:cs="Times New Roman"/>
          <w:b/>
          <w:bCs/>
        </w:rPr>
        <w:t>Movie S1</w:t>
      </w:r>
      <w:r w:rsidRPr="005A456E">
        <w:rPr>
          <w:rFonts w:ascii="Times New Roman" w:hAnsi="Times New Roman" w:cs="Times New Roman"/>
        </w:rPr>
        <w:t xml:space="preserve">: </w:t>
      </w:r>
      <w:r w:rsidR="00904164" w:rsidRPr="005A456E">
        <w:rPr>
          <w:rFonts w:ascii="Times New Roman" w:hAnsi="Times New Roman" w:cs="Times New Roman"/>
          <w:lang w:val="vi-VN"/>
        </w:rPr>
        <w:t>Working principle of the BWP</w:t>
      </w:r>
      <w:r w:rsidR="00F17A40" w:rsidRPr="005A456E">
        <w:rPr>
          <w:rFonts w:ascii="Times New Roman" w:hAnsi="Times New Roman" w:cs="Times New Roman"/>
        </w:rPr>
        <w:t xml:space="preserve"> (Animation)</w:t>
      </w:r>
    </w:p>
    <w:p w14:paraId="095E7534" w14:textId="5DC8D494" w:rsidR="00505243" w:rsidRPr="005A456E" w:rsidRDefault="00505243" w:rsidP="00B36434">
      <w:pPr>
        <w:pStyle w:val="ListParagraph"/>
        <w:numPr>
          <w:ilvl w:val="0"/>
          <w:numId w:val="4"/>
        </w:numPr>
        <w:spacing w:before="240" w:after="60" w:line="360" w:lineRule="auto"/>
        <w:jc w:val="both"/>
        <w:rPr>
          <w:rFonts w:ascii="Times New Roman" w:eastAsiaTheme="minorEastAsia" w:hAnsi="Times New Roman" w:cs="Times New Roman"/>
          <w:iCs/>
        </w:rPr>
      </w:pPr>
      <w:r w:rsidRPr="005A456E">
        <w:rPr>
          <w:rFonts w:ascii="Times New Roman" w:hAnsi="Times New Roman" w:cs="Times New Roman"/>
          <w:b/>
          <w:bCs/>
        </w:rPr>
        <w:t>Movie S2</w:t>
      </w:r>
      <w:r w:rsidRPr="005A456E">
        <w:rPr>
          <w:rFonts w:ascii="Times New Roman" w:hAnsi="Times New Roman" w:cs="Times New Roman"/>
        </w:rPr>
        <w:t xml:space="preserve">: </w:t>
      </w:r>
      <w:r w:rsidR="00FC3189" w:rsidRPr="005A456E">
        <w:rPr>
          <w:rFonts w:ascii="Times New Roman" w:hAnsi="Times New Roman" w:cs="Times New Roman"/>
          <w:lang w:val="vi-VN"/>
        </w:rPr>
        <w:t xml:space="preserve">Real-time monitoring of cardiac </w:t>
      </w:r>
      <w:r w:rsidR="00650448" w:rsidRPr="005A456E">
        <w:rPr>
          <w:rFonts w:ascii="Times New Roman" w:hAnsi="Times New Roman" w:cs="Times New Roman"/>
          <w:lang w:val="vi-VN"/>
        </w:rPr>
        <w:t>spherical EHT</w:t>
      </w:r>
      <w:r w:rsidR="00FC3189" w:rsidRPr="005A456E">
        <w:rPr>
          <w:rFonts w:ascii="Times New Roman" w:hAnsi="Times New Roman" w:cs="Times New Roman"/>
          <w:lang w:val="vi-VN"/>
        </w:rPr>
        <w:t xml:space="preserve"> contractions</w:t>
      </w:r>
    </w:p>
    <w:p w14:paraId="07C311A7" w14:textId="143FD11B" w:rsidR="00505243" w:rsidRPr="005A456E" w:rsidRDefault="00505243" w:rsidP="00B36434">
      <w:pPr>
        <w:pStyle w:val="ListParagraph"/>
        <w:numPr>
          <w:ilvl w:val="0"/>
          <w:numId w:val="4"/>
        </w:numPr>
        <w:spacing w:before="240" w:after="60" w:line="360" w:lineRule="auto"/>
        <w:jc w:val="both"/>
        <w:rPr>
          <w:rFonts w:ascii="Times New Roman" w:hAnsi="Times New Roman" w:cs="Times New Roman"/>
          <w:lang w:val="vi-VN"/>
        </w:rPr>
      </w:pPr>
      <w:r w:rsidRPr="005A456E">
        <w:rPr>
          <w:rFonts w:ascii="Times New Roman" w:hAnsi="Times New Roman" w:cs="Times New Roman"/>
          <w:b/>
          <w:bCs/>
        </w:rPr>
        <w:t>Movie</w:t>
      </w:r>
      <w:r w:rsidR="00EF4EB1" w:rsidRPr="005A456E">
        <w:rPr>
          <w:rFonts w:ascii="Times New Roman" w:hAnsi="Times New Roman" w:cs="Times New Roman"/>
          <w:b/>
          <w:bCs/>
        </w:rPr>
        <w:t xml:space="preserve"> </w:t>
      </w:r>
      <w:r w:rsidRPr="005A456E">
        <w:rPr>
          <w:rFonts w:ascii="Times New Roman" w:hAnsi="Times New Roman" w:cs="Times New Roman"/>
          <w:b/>
          <w:bCs/>
        </w:rPr>
        <w:t>S3</w:t>
      </w:r>
      <w:r w:rsidRPr="005A456E">
        <w:rPr>
          <w:rFonts w:ascii="Times New Roman" w:hAnsi="Times New Roman" w:cs="Times New Roman"/>
        </w:rPr>
        <w:t>:</w:t>
      </w:r>
      <w:r w:rsidRPr="005A456E">
        <w:rPr>
          <w:rFonts w:ascii="Times New Roman" w:hAnsi="Times New Roman" w:cs="Times New Roman"/>
          <w:lang w:val="vi-VN"/>
        </w:rPr>
        <w:t xml:space="preserve"> </w:t>
      </w:r>
      <w:r w:rsidR="00FC3189" w:rsidRPr="005A456E">
        <w:rPr>
          <w:rFonts w:ascii="Times New Roman" w:hAnsi="Times New Roman" w:cs="Times New Roman"/>
          <w:lang w:val="vi-VN"/>
        </w:rPr>
        <w:t xml:space="preserve">Real-time monitoring of cardiac </w:t>
      </w:r>
      <w:r w:rsidR="00650448" w:rsidRPr="005A456E">
        <w:rPr>
          <w:rFonts w:ascii="Times New Roman" w:hAnsi="Times New Roman" w:cs="Times New Roman"/>
          <w:lang w:val="vi-VN"/>
        </w:rPr>
        <w:t>spherical EHT</w:t>
      </w:r>
      <w:r w:rsidR="00FC3189" w:rsidRPr="005A456E">
        <w:rPr>
          <w:rFonts w:ascii="Times New Roman" w:hAnsi="Times New Roman" w:cs="Times New Roman"/>
          <w:lang w:val="vi-VN"/>
        </w:rPr>
        <w:t xml:space="preserve"> contractions</w:t>
      </w:r>
      <w:r w:rsidR="00FC3189" w:rsidRPr="005A456E">
        <w:rPr>
          <w:rFonts w:ascii="Times New Roman" w:hAnsi="Times New Roman" w:cs="Times New Roman"/>
        </w:rPr>
        <w:t xml:space="preserve"> </w:t>
      </w:r>
      <w:r w:rsidR="00FC3189" w:rsidRPr="005A456E">
        <w:rPr>
          <w:rFonts w:ascii="Times New Roman" w:hAnsi="Times New Roman" w:cs="Times New Roman"/>
          <w:lang w:val="vi-VN"/>
        </w:rPr>
        <w:t>under Isoproteronol (ISO) administration</w:t>
      </w:r>
      <w:r w:rsidR="00FC3189" w:rsidRPr="005A456E">
        <w:rPr>
          <w:rFonts w:ascii="Times New Roman" w:hAnsi="Times New Roman" w:cs="Times New Roman"/>
        </w:rPr>
        <w:t>.</w:t>
      </w:r>
    </w:p>
    <w:p w14:paraId="6188EB43" w14:textId="2E9AE5B4" w:rsidR="00505243" w:rsidRPr="005A456E" w:rsidRDefault="00505243" w:rsidP="00B36434">
      <w:pPr>
        <w:pStyle w:val="ListParagraph"/>
        <w:numPr>
          <w:ilvl w:val="0"/>
          <w:numId w:val="4"/>
        </w:numPr>
        <w:spacing w:before="240" w:after="60" w:line="360" w:lineRule="auto"/>
        <w:jc w:val="both"/>
        <w:rPr>
          <w:rFonts w:ascii="Times New Roman" w:hAnsi="Times New Roman" w:cs="Times New Roman"/>
          <w:lang w:val="vi-VN"/>
        </w:rPr>
      </w:pPr>
      <w:r w:rsidRPr="005A456E">
        <w:rPr>
          <w:rFonts w:ascii="Times New Roman" w:hAnsi="Times New Roman" w:cs="Times New Roman"/>
          <w:b/>
          <w:bCs/>
        </w:rPr>
        <w:t>Movie S</w:t>
      </w:r>
      <w:r w:rsidRPr="005A456E">
        <w:rPr>
          <w:rFonts w:ascii="Times New Roman" w:hAnsi="Times New Roman" w:cs="Times New Roman"/>
          <w:b/>
          <w:bCs/>
          <w:lang w:val="vi-VN"/>
        </w:rPr>
        <w:t>4</w:t>
      </w:r>
      <w:r w:rsidRPr="005A456E">
        <w:rPr>
          <w:rFonts w:ascii="Times New Roman" w:hAnsi="Times New Roman" w:cs="Times New Roman"/>
        </w:rPr>
        <w:t>:</w:t>
      </w:r>
      <w:r w:rsidRPr="005A456E">
        <w:rPr>
          <w:rFonts w:ascii="Times New Roman" w:hAnsi="Times New Roman" w:cs="Times New Roman"/>
          <w:lang w:val="vi-VN"/>
        </w:rPr>
        <w:t xml:space="preserve"> </w:t>
      </w:r>
      <w:r w:rsidR="00EA543C" w:rsidRPr="005A456E">
        <w:rPr>
          <w:rFonts w:ascii="Times New Roman" w:hAnsi="Times New Roman" w:cs="Times New Roman"/>
          <w:lang w:val="vi-VN"/>
        </w:rPr>
        <w:t xml:space="preserve">Real-time monitoring of cardiac </w:t>
      </w:r>
      <w:r w:rsidR="00650448" w:rsidRPr="005A456E">
        <w:rPr>
          <w:rFonts w:ascii="Times New Roman" w:hAnsi="Times New Roman" w:cs="Times New Roman"/>
          <w:lang w:val="vi-VN"/>
        </w:rPr>
        <w:t>spherical EHT</w:t>
      </w:r>
      <w:r w:rsidR="00EA543C" w:rsidRPr="005A456E">
        <w:rPr>
          <w:rFonts w:ascii="Times New Roman" w:hAnsi="Times New Roman" w:cs="Times New Roman"/>
          <w:lang w:val="vi-VN"/>
        </w:rPr>
        <w:t xml:space="preserve"> contractions</w:t>
      </w:r>
      <w:r w:rsidR="00EA543C" w:rsidRPr="005A456E">
        <w:rPr>
          <w:rFonts w:ascii="Times New Roman" w:hAnsi="Times New Roman" w:cs="Times New Roman"/>
        </w:rPr>
        <w:t xml:space="preserve"> </w:t>
      </w:r>
      <w:r w:rsidR="00EA543C" w:rsidRPr="005A456E">
        <w:rPr>
          <w:rFonts w:ascii="Times New Roman" w:hAnsi="Times New Roman" w:cs="Times New Roman"/>
          <w:lang w:val="vi-VN"/>
        </w:rPr>
        <w:t>under Dofetilide (DOFE) administration</w:t>
      </w:r>
      <w:r w:rsidR="00EA543C" w:rsidRPr="005A456E">
        <w:rPr>
          <w:rFonts w:ascii="Times New Roman" w:hAnsi="Times New Roman" w:cs="Times New Roman"/>
        </w:rPr>
        <w:t>.</w:t>
      </w:r>
    </w:p>
    <w:p w14:paraId="5CB66100" w14:textId="2C1E84AE" w:rsidR="00505243" w:rsidRPr="005A456E" w:rsidRDefault="00505243" w:rsidP="00B36434">
      <w:pPr>
        <w:pStyle w:val="ListParagraph"/>
        <w:numPr>
          <w:ilvl w:val="0"/>
          <w:numId w:val="4"/>
        </w:numPr>
        <w:spacing w:before="240" w:after="60" w:line="360" w:lineRule="auto"/>
        <w:jc w:val="both"/>
        <w:rPr>
          <w:rFonts w:ascii="Times New Roman" w:hAnsi="Times New Roman" w:cs="Times New Roman"/>
        </w:rPr>
      </w:pPr>
      <w:r w:rsidRPr="005A456E">
        <w:rPr>
          <w:rFonts w:ascii="Times New Roman" w:hAnsi="Times New Roman" w:cs="Times New Roman"/>
          <w:b/>
          <w:bCs/>
        </w:rPr>
        <w:t>Movie S</w:t>
      </w:r>
      <w:r w:rsidRPr="005A456E">
        <w:rPr>
          <w:rFonts w:ascii="Times New Roman" w:hAnsi="Times New Roman" w:cs="Times New Roman"/>
          <w:b/>
          <w:bCs/>
          <w:lang w:val="vi-VN"/>
        </w:rPr>
        <w:t>5</w:t>
      </w:r>
      <w:r w:rsidRPr="005A456E">
        <w:rPr>
          <w:rFonts w:ascii="Times New Roman" w:hAnsi="Times New Roman" w:cs="Times New Roman"/>
        </w:rPr>
        <w:t xml:space="preserve">: </w:t>
      </w:r>
      <w:r w:rsidR="00EA543C" w:rsidRPr="005A456E">
        <w:rPr>
          <w:rFonts w:ascii="Times New Roman" w:hAnsi="Times New Roman" w:cs="Times New Roman"/>
        </w:rPr>
        <w:t xml:space="preserve">Real-time monitoring of cardiac </w:t>
      </w:r>
      <w:r w:rsidR="00650448" w:rsidRPr="005A456E">
        <w:rPr>
          <w:rFonts w:ascii="Times New Roman" w:hAnsi="Times New Roman" w:cs="Times New Roman"/>
        </w:rPr>
        <w:t>spherical EHT</w:t>
      </w:r>
      <w:r w:rsidR="00EA543C" w:rsidRPr="005A456E">
        <w:rPr>
          <w:rFonts w:ascii="Times New Roman" w:hAnsi="Times New Roman" w:cs="Times New Roman"/>
        </w:rPr>
        <w:t xml:space="preserve"> contractions under electrical stimulation (ES).</w:t>
      </w:r>
    </w:p>
    <w:p w14:paraId="0173278C" w14:textId="65FB8AB4" w:rsidR="00F61E3E" w:rsidRPr="005A456E" w:rsidRDefault="00F61E3E" w:rsidP="00B36434">
      <w:pPr>
        <w:pStyle w:val="ListParagraph"/>
        <w:numPr>
          <w:ilvl w:val="0"/>
          <w:numId w:val="4"/>
        </w:numPr>
        <w:spacing w:before="240" w:after="60" w:line="360" w:lineRule="auto"/>
        <w:jc w:val="both"/>
        <w:rPr>
          <w:rFonts w:ascii="Times New Roman" w:hAnsi="Times New Roman" w:cs="Times New Roman"/>
        </w:rPr>
      </w:pPr>
      <w:r w:rsidRPr="005A456E">
        <w:rPr>
          <w:rFonts w:ascii="Times New Roman" w:hAnsi="Times New Roman" w:cs="Times New Roman"/>
          <w:b/>
          <w:bCs/>
        </w:rPr>
        <w:t>Movie S6</w:t>
      </w:r>
      <w:r w:rsidRPr="005A456E">
        <w:rPr>
          <w:rFonts w:ascii="Times New Roman" w:hAnsi="Times New Roman" w:cs="Times New Roman"/>
        </w:rPr>
        <w:t>: Real-time</w:t>
      </w:r>
      <w:r w:rsidR="005472F1" w:rsidRPr="005A456E">
        <w:rPr>
          <w:rFonts w:ascii="Times New Roman" w:hAnsi="Times New Roman" w:cs="Times New Roman"/>
        </w:rPr>
        <w:t xml:space="preserve"> wireless</w:t>
      </w:r>
      <w:r w:rsidRPr="005A456E">
        <w:rPr>
          <w:rFonts w:ascii="Times New Roman" w:hAnsi="Times New Roman" w:cs="Times New Roman"/>
        </w:rPr>
        <w:t xml:space="preserve"> monitoring of cardiac </w:t>
      </w:r>
      <w:r w:rsidR="00650448" w:rsidRPr="005A456E">
        <w:rPr>
          <w:rFonts w:ascii="Times New Roman" w:hAnsi="Times New Roman" w:cs="Times New Roman"/>
        </w:rPr>
        <w:t>spherical EHT</w:t>
      </w:r>
      <w:r w:rsidRPr="005A456E">
        <w:rPr>
          <w:rFonts w:ascii="Times New Roman" w:hAnsi="Times New Roman" w:cs="Times New Roman"/>
        </w:rPr>
        <w:t xml:space="preserve"> contractions</w:t>
      </w:r>
      <w:r w:rsidR="005472F1" w:rsidRPr="005A456E">
        <w:rPr>
          <w:rFonts w:ascii="Times New Roman" w:hAnsi="Times New Roman" w:cs="Times New Roman"/>
        </w:rPr>
        <w:t>.</w:t>
      </w:r>
    </w:p>
    <w:p w14:paraId="495FF20A" w14:textId="77777777" w:rsidR="00A837D2" w:rsidRPr="005A456E" w:rsidRDefault="00A837D2" w:rsidP="00B36434">
      <w:pPr>
        <w:spacing w:line="360" w:lineRule="auto"/>
        <w:rPr>
          <w:rFonts w:ascii="Times New Roman" w:hAnsi="Times New Roman" w:cs="Times New Roman"/>
          <w:sz w:val="24"/>
          <w:szCs w:val="24"/>
        </w:rPr>
      </w:pPr>
      <w:r w:rsidRPr="005A456E">
        <w:rPr>
          <w:rFonts w:ascii="Times New Roman" w:hAnsi="Times New Roman" w:cs="Times New Roman"/>
          <w:sz w:val="24"/>
          <w:szCs w:val="24"/>
        </w:rPr>
        <w:br w:type="page"/>
      </w:r>
    </w:p>
    <w:p w14:paraId="1C683DD3" w14:textId="5772F6EB" w:rsidR="005D28FF" w:rsidRPr="005A456E" w:rsidRDefault="00845168" w:rsidP="005D28FF">
      <w:pPr>
        <w:pStyle w:val="Heading1"/>
        <w:spacing w:line="360" w:lineRule="auto"/>
        <w:jc w:val="both"/>
        <w:rPr>
          <w:rFonts w:ascii="Times New Roman" w:hAnsi="Times New Roman" w:cs="Times New Roman"/>
          <w:b/>
          <w:bCs/>
          <w:color w:val="auto"/>
          <w:sz w:val="28"/>
          <w:szCs w:val="28"/>
        </w:rPr>
      </w:pPr>
      <w:r w:rsidRPr="005A456E">
        <w:rPr>
          <w:rFonts w:ascii="Times New Roman" w:hAnsi="Times New Roman" w:cs="Times New Roman"/>
          <w:b/>
          <w:bCs/>
          <w:color w:val="auto"/>
          <w:sz w:val="28"/>
          <w:szCs w:val="28"/>
        </w:rPr>
        <w:lastRenderedPageBreak/>
        <w:t>Supplementary</w:t>
      </w:r>
      <w:r w:rsidR="005D28FF" w:rsidRPr="005A456E">
        <w:rPr>
          <w:rFonts w:ascii="Times New Roman" w:hAnsi="Times New Roman" w:cs="Times New Roman"/>
          <w:b/>
          <w:bCs/>
          <w:color w:val="auto"/>
          <w:sz w:val="28"/>
          <w:szCs w:val="28"/>
        </w:rPr>
        <w:t xml:space="preserve"> references</w:t>
      </w:r>
    </w:p>
    <w:p w14:paraId="0D86C7AA" w14:textId="77777777" w:rsidR="0089485A" w:rsidRPr="005A456E" w:rsidRDefault="004F4966"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fldChar w:fldCharType="begin"/>
      </w:r>
      <w:r w:rsidRPr="005A456E">
        <w:rPr>
          <w:rFonts w:ascii="Times New Roman" w:hAnsi="Times New Roman" w:cs="Times New Roman"/>
          <w:sz w:val="24"/>
          <w:szCs w:val="24"/>
        </w:rPr>
        <w:instrText xml:space="preserve"> ADDIN EN.REFLIST </w:instrText>
      </w:r>
      <w:r w:rsidRPr="005A456E">
        <w:rPr>
          <w:rFonts w:ascii="Times New Roman" w:hAnsi="Times New Roman" w:cs="Times New Roman"/>
          <w:sz w:val="24"/>
          <w:szCs w:val="24"/>
        </w:rPr>
        <w:fldChar w:fldCharType="separate"/>
      </w:r>
      <w:r w:rsidR="0089485A" w:rsidRPr="005A456E">
        <w:rPr>
          <w:rFonts w:ascii="Times New Roman" w:hAnsi="Times New Roman" w:cs="Times New Roman"/>
          <w:sz w:val="24"/>
          <w:szCs w:val="24"/>
        </w:rPr>
        <w:t>1.</w:t>
      </w:r>
      <w:r w:rsidR="0089485A" w:rsidRPr="005A456E">
        <w:rPr>
          <w:rFonts w:ascii="Times New Roman" w:hAnsi="Times New Roman" w:cs="Times New Roman"/>
          <w:sz w:val="24"/>
          <w:szCs w:val="24"/>
        </w:rPr>
        <w:tab/>
        <w:t>Lind JU</w:t>
      </w:r>
      <w:r w:rsidR="0089485A" w:rsidRPr="005A456E">
        <w:rPr>
          <w:rFonts w:ascii="Times New Roman" w:hAnsi="Times New Roman" w:cs="Times New Roman"/>
          <w:i/>
          <w:sz w:val="24"/>
          <w:szCs w:val="24"/>
        </w:rPr>
        <w:t>, et al.</w:t>
      </w:r>
      <w:r w:rsidR="0089485A" w:rsidRPr="005A456E">
        <w:rPr>
          <w:rFonts w:ascii="Times New Roman" w:hAnsi="Times New Roman" w:cs="Times New Roman"/>
          <w:sz w:val="24"/>
          <w:szCs w:val="24"/>
        </w:rPr>
        <w:t xml:space="preserve"> Instrumented cardiac microphysiological devices via multimaterial three-dimensional printing. </w:t>
      </w:r>
      <w:r w:rsidR="0089485A" w:rsidRPr="005A456E">
        <w:rPr>
          <w:rFonts w:ascii="Times New Roman" w:hAnsi="Times New Roman" w:cs="Times New Roman"/>
          <w:i/>
          <w:sz w:val="24"/>
          <w:szCs w:val="24"/>
        </w:rPr>
        <w:t>Nature Materials</w:t>
      </w:r>
      <w:r w:rsidR="0089485A" w:rsidRPr="005A456E">
        <w:rPr>
          <w:rFonts w:ascii="Times New Roman" w:hAnsi="Times New Roman" w:cs="Times New Roman"/>
          <w:sz w:val="24"/>
          <w:szCs w:val="24"/>
        </w:rPr>
        <w:t xml:space="preserve"> </w:t>
      </w:r>
      <w:r w:rsidR="0089485A" w:rsidRPr="005A456E">
        <w:rPr>
          <w:rFonts w:ascii="Times New Roman" w:hAnsi="Times New Roman" w:cs="Times New Roman"/>
          <w:b/>
          <w:sz w:val="24"/>
          <w:szCs w:val="24"/>
        </w:rPr>
        <w:t>16</w:t>
      </w:r>
      <w:r w:rsidR="0089485A" w:rsidRPr="005A456E">
        <w:rPr>
          <w:rFonts w:ascii="Times New Roman" w:hAnsi="Times New Roman" w:cs="Times New Roman"/>
          <w:sz w:val="24"/>
          <w:szCs w:val="24"/>
        </w:rPr>
        <w:t>, 303-308 (2017).</w:t>
      </w:r>
    </w:p>
    <w:p w14:paraId="6FFE724F"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2.</w:t>
      </w:r>
      <w:r w:rsidRPr="005A456E">
        <w:rPr>
          <w:rFonts w:ascii="Times New Roman" w:hAnsi="Times New Roman" w:cs="Times New Roman"/>
          <w:sz w:val="24"/>
          <w:szCs w:val="24"/>
        </w:rPr>
        <w:tab/>
        <w:t xml:space="preserve">Matsudaira K, Nguyen T-V, Shoji KH, Tsukagoshi T, Takahata T, Shimoyama I. MEMS piezoresistive cantilever for the direct measurement of cardiomyocyte contractile force. </w:t>
      </w:r>
      <w:r w:rsidRPr="005A456E">
        <w:rPr>
          <w:rFonts w:ascii="Times New Roman" w:hAnsi="Times New Roman" w:cs="Times New Roman"/>
          <w:i/>
          <w:sz w:val="24"/>
          <w:szCs w:val="24"/>
        </w:rPr>
        <w:t>Journal of Micromechanics and Microengineering</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27</w:t>
      </w:r>
      <w:r w:rsidRPr="005A456E">
        <w:rPr>
          <w:rFonts w:ascii="Times New Roman" w:hAnsi="Times New Roman" w:cs="Times New Roman"/>
          <w:sz w:val="24"/>
          <w:szCs w:val="24"/>
        </w:rPr>
        <w:t>, 105005 (2017).</w:t>
      </w:r>
    </w:p>
    <w:p w14:paraId="1AC4FF0D"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3.</w:t>
      </w:r>
      <w:r w:rsidRPr="005A456E">
        <w:rPr>
          <w:rFonts w:ascii="Times New Roman" w:hAnsi="Times New Roman" w:cs="Times New Roman"/>
          <w:sz w:val="24"/>
          <w:szCs w:val="24"/>
        </w:rPr>
        <w:tab/>
        <w:t xml:space="preserve">Legant WR, Pathak A, Yang MT, Deshpande VS, McMeeking RM, Chen CS. Microfabricated tissue gauges to measure and manipulate forces from 3D microtissues. </w:t>
      </w:r>
      <w:r w:rsidRPr="005A456E">
        <w:rPr>
          <w:rFonts w:ascii="Times New Roman" w:hAnsi="Times New Roman" w:cs="Times New Roman"/>
          <w:i/>
          <w:sz w:val="24"/>
          <w:szCs w:val="24"/>
        </w:rPr>
        <w:t>Proceedings of the National Academy of Sciences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106</w:t>
      </w:r>
      <w:r w:rsidRPr="005A456E">
        <w:rPr>
          <w:rFonts w:ascii="Times New Roman" w:hAnsi="Times New Roman" w:cs="Times New Roman"/>
          <w:sz w:val="24"/>
          <w:szCs w:val="24"/>
        </w:rPr>
        <w:t>, 10097-10102 (2009).</w:t>
      </w:r>
    </w:p>
    <w:p w14:paraId="6B79FC48"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4.</w:t>
      </w:r>
      <w:r w:rsidRPr="005A456E">
        <w:rPr>
          <w:rFonts w:ascii="Times New Roman" w:hAnsi="Times New Roman" w:cs="Times New Roman"/>
          <w:sz w:val="24"/>
          <w:szCs w:val="24"/>
        </w:rPr>
        <w:tab/>
        <w:t>Zhang F</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Continuous contractile force and electrical signal recordings of 3D cardiac tissue utilizing conductive hydrogel pillars on a chip. </w:t>
      </w:r>
      <w:r w:rsidRPr="005A456E">
        <w:rPr>
          <w:rFonts w:ascii="Times New Roman" w:hAnsi="Times New Roman" w:cs="Times New Roman"/>
          <w:i/>
          <w:sz w:val="24"/>
          <w:szCs w:val="24"/>
        </w:rPr>
        <w:t>Materials Today Bio</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20</w:t>
      </w:r>
      <w:r w:rsidRPr="005A456E">
        <w:rPr>
          <w:rFonts w:ascii="Times New Roman" w:hAnsi="Times New Roman" w:cs="Times New Roman"/>
          <w:sz w:val="24"/>
          <w:szCs w:val="24"/>
        </w:rPr>
        <w:t>, 100626 (2023).</w:t>
      </w:r>
    </w:p>
    <w:p w14:paraId="1FBF3ED5"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5.</w:t>
      </w:r>
      <w:r w:rsidRPr="005A456E">
        <w:rPr>
          <w:rFonts w:ascii="Times New Roman" w:hAnsi="Times New Roman" w:cs="Times New Roman"/>
          <w:sz w:val="24"/>
          <w:szCs w:val="24"/>
        </w:rPr>
        <w:tab/>
        <w:t>Zhang N</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Multifunctional 3D electrode platform for real-time in situ monitoring and stimulation of cardiac tissues. </w:t>
      </w:r>
      <w:r w:rsidRPr="005A456E">
        <w:rPr>
          <w:rFonts w:ascii="Times New Roman" w:hAnsi="Times New Roman" w:cs="Times New Roman"/>
          <w:i/>
          <w:sz w:val="24"/>
          <w:szCs w:val="24"/>
        </w:rPr>
        <w:t>Biosensors and Bioelectronics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112</w:t>
      </w:r>
      <w:r w:rsidRPr="005A456E">
        <w:rPr>
          <w:rFonts w:ascii="Times New Roman" w:hAnsi="Times New Roman" w:cs="Times New Roman"/>
          <w:sz w:val="24"/>
          <w:szCs w:val="24"/>
        </w:rPr>
        <w:t>, 149-155 (2018).</w:t>
      </w:r>
    </w:p>
    <w:p w14:paraId="23C63635"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6.</w:t>
      </w:r>
      <w:r w:rsidRPr="005A456E">
        <w:rPr>
          <w:rFonts w:ascii="Times New Roman" w:hAnsi="Times New Roman" w:cs="Times New Roman"/>
          <w:sz w:val="24"/>
          <w:szCs w:val="24"/>
        </w:rPr>
        <w:tab/>
        <w:t>Fullenkamp DE</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Simultaneous electromechanical monitoring in engineered heart tissues using a mesoscale framework. </w:t>
      </w:r>
      <w:r w:rsidRPr="005A456E">
        <w:rPr>
          <w:rFonts w:ascii="Times New Roman" w:hAnsi="Times New Roman" w:cs="Times New Roman"/>
          <w:i/>
          <w:sz w:val="24"/>
          <w:szCs w:val="24"/>
        </w:rPr>
        <w:t>Science Advances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10</w:t>
      </w:r>
      <w:r w:rsidRPr="005A456E">
        <w:rPr>
          <w:rFonts w:ascii="Times New Roman" w:hAnsi="Times New Roman" w:cs="Times New Roman"/>
          <w:sz w:val="24"/>
          <w:szCs w:val="24"/>
        </w:rPr>
        <w:t>, eado7089 (2024).</w:t>
      </w:r>
    </w:p>
    <w:p w14:paraId="73F20F54"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7.</w:t>
      </w:r>
      <w:r w:rsidRPr="005A456E">
        <w:rPr>
          <w:rFonts w:ascii="Times New Roman" w:hAnsi="Times New Roman" w:cs="Times New Roman"/>
          <w:sz w:val="24"/>
          <w:szCs w:val="24"/>
        </w:rPr>
        <w:tab/>
        <w:t>Zhao H</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Compliant 3D frameworks instrumented with strain sensors for characterization of millimeter-scale engineered muscle tissues. </w:t>
      </w:r>
      <w:r w:rsidRPr="005A456E">
        <w:rPr>
          <w:rFonts w:ascii="Times New Roman" w:hAnsi="Times New Roman" w:cs="Times New Roman"/>
          <w:i/>
          <w:sz w:val="24"/>
          <w:szCs w:val="24"/>
        </w:rPr>
        <w:t>Proceedings of the National Academy of Sciences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118</w:t>
      </w:r>
      <w:r w:rsidRPr="005A456E">
        <w:rPr>
          <w:rFonts w:ascii="Times New Roman" w:hAnsi="Times New Roman" w:cs="Times New Roman"/>
          <w:sz w:val="24"/>
          <w:szCs w:val="24"/>
        </w:rPr>
        <w:t>, e2100077118 (2021).</w:t>
      </w:r>
    </w:p>
    <w:p w14:paraId="5183075E"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8.</w:t>
      </w:r>
      <w:r w:rsidRPr="005A456E">
        <w:rPr>
          <w:rFonts w:ascii="Times New Roman" w:hAnsi="Times New Roman" w:cs="Times New Roman"/>
          <w:sz w:val="24"/>
          <w:szCs w:val="24"/>
        </w:rPr>
        <w:tab/>
        <w:t>Kim M</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Multimodal characterization of cardiac organoids using integrations of pressure-sensitive transistor arrays with three-dimensional liquid metal electrodes. </w:t>
      </w:r>
      <w:r w:rsidRPr="005A456E">
        <w:rPr>
          <w:rFonts w:ascii="Times New Roman" w:hAnsi="Times New Roman" w:cs="Times New Roman"/>
          <w:i/>
          <w:sz w:val="24"/>
          <w:szCs w:val="24"/>
        </w:rPr>
        <w:t>Nano letters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22</w:t>
      </w:r>
      <w:r w:rsidRPr="005A456E">
        <w:rPr>
          <w:rFonts w:ascii="Times New Roman" w:hAnsi="Times New Roman" w:cs="Times New Roman"/>
          <w:sz w:val="24"/>
          <w:szCs w:val="24"/>
        </w:rPr>
        <w:t>, 7892-7901 (2022).</w:t>
      </w:r>
    </w:p>
    <w:p w14:paraId="232D6892"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9.</w:t>
      </w:r>
      <w:r w:rsidRPr="005A456E">
        <w:rPr>
          <w:rFonts w:ascii="Times New Roman" w:hAnsi="Times New Roman" w:cs="Times New Roman"/>
          <w:sz w:val="24"/>
          <w:szCs w:val="24"/>
        </w:rPr>
        <w:tab/>
        <w:t>Lyu Q</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A soft and ultrasensitive force sensing diaphragm for probing cardiac organoids instantaneously and wirelessly. </w:t>
      </w:r>
      <w:r w:rsidRPr="005A456E">
        <w:rPr>
          <w:rFonts w:ascii="Times New Roman" w:hAnsi="Times New Roman" w:cs="Times New Roman"/>
          <w:i/>
          <w:sz w:val="24"/>
          <w:szCs w:val="24"/>
        </w:rPr>
        <w:t>Nature Communications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13</w:t>
      </w:r>
      <w:r w:rsidRPr="005A456E">
        <w:rPr>
          <w:rFonts w:ascii="Times New Roman" w:hAnsi="Times New Roman" w:cs="Times New Roman"/>
          <w:sz w:val="24"/>
          <w:szCs w:val="24"/>
        </w:rPr>
        <w:t>, 7259 (2022).</w:t>
      </w:r>
    </w:p>
    <w:p w14:paraId="7B7487E4"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10.</w:t>
      </w:r>
      <w:r w:rsidRPr="005A456E">
        <w:rPr>
          <w:rFonts w:ascii="Times New Roman" w:hAnsi="Times New Roman" w:cs="Times New Roman"/>
          <w:sz w:val="24"/>
          <w:szCs w:val="24"/>
        </w:rPr>
        <w:tab/>
        <w:t>Yin J</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Real-time electro-mechanical profiling of dynamically beating human cardiac organoids by coupling resistive skins with microelectrode arrays. </w:t>
      </w:r>
      <w:r w:rsidRPr="005A456E">
        <w:rPr>
          <w:rFonts w:ascii="Times New Roman" w:hAnsi="Times New Roman" w:cs="Times New Roman"/>
          <w:i/>
          <w:sz w:val="24"/>
          <w:szCs w:val="24"/>
        </w:rPr>
        <w:t>Biosensors and Bioelectronics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267</w:t>
      </w:r>
      <w:r w:rsidRPr="005A456E">
        <w:rPr>
          <w:rFonts w:ascii="Times New Roman" w:hAnsi="Times New Roman" w:cs="Times New Roman"/>
          <w:sz w:val="24"/>
          <w:szCs w:val="24"/>
        </w:rPr>
        <w:t>, 116752 (2025).</w:t>
      </w:r>
    </w:p>
    <w:p w14:paraId="29F9B221"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11.</w:t>
      </w:r>
      <w:r w:rsidRPr="005A456E">
        <w:rPr>
          <w:rFonts w:ascii="Times New Roman" w:hAnsi="Times New Roman" w:cs="Times New Roman"/>
          <w:sz w:val="24"/>
          <w:szCs w:val="24"/>
        </w:rPr>
        <w:tab/>
        <w:t>Strohm EM</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Noninvasive quantification of contractile dynamics in cardiac cells, spheroids, and organs-on-a-chip using high-frequency ultrasound. </w:t>
      </w:r>
      <w:r w:rsidRPr="005A456E">
        <w:rPr>
          <w:rFonts w:ascii="Times New Roman" w:hAnsi="Times New Roman" w:cs="Times New Roman"/>
          <w:i/>
          <w:sz w:val="24"/>
          <w:szCs w:val="24"/>
        </w:rPr>
        <w:t>ACS Nano</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18</w:t>
      </w:r>
      <w:r w:rsidRPr="005A456E">
        <w:rPr>
          <w:rFonts w:ascii="Times New Roman" w:hAnsi="Times New Roman" w:cs="Times New Roman"/>
          <w:sz w:val="24"/>
          <w:szCs w:val="24"/>
        </w:rPr>
        <w:t>, 314-327 (2023).</w:t>
      </w:r>
    </w:p>
    <w:p w14:paraId="7ECF4132"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12.</w:t>
      </w:r>
      <w:r w:rsidRPr="005A456E">
        <w:rPr>
          <w:rFonts w:ascii="Times New Roman" w:hAnsi="Times New Roman" w:cs="Times New Roman"/>
          <w:sz w:val="24"/>
          <w:szCs w:val="24"/>
        </w:rPr>
        <w:tab/>
        <w:t xml:space="preserve">Timoshenko S. </w:t>
      </w:r>
      <w:r w:rsidRPr="005A456E">
        <w:rPr>
          <w:rFonts w:ascii="Times New Roman" w:hAnsi="Times New Roman" w:cs="Times New Roman"/>
          <w:i/>
          <w:sz w:val="24"/>
          <w:szCs w:val="24"/>
        </w:rPr>
        <w:t>History of strength of materials: with a brief account of the history of theory of elasticity and theory of structures</w:t>
      </w:r>
      <w:r w:rsidRPr="005A456E">
        <w:rPr>
          <w:rFonts w:ascii="Times New Roman" w:hAnsi="Times New Roman" w:cs="Times New Roman"/>
          <w:sz w:val="24"/>
          <w:szCs w:val="24"/>
        </w:rPr>
        <w:t>. Courier Corporation (1983).</w:t>
      </w:r>
    </w:p>
    <w:p w14:paraId="742CABCE"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13.</w:t>
      </w:r>
      <w:r w:rsidRPr="005A456E">
        <w:rPr>
          <w:rFonts w:ascii="Times New Roman" w:hAnsi="Times New Roman" w:cs="Times New Roman"/>
          <w:sz w:val="24"/>
          <w:szCs w:val="24"/>
        </w:rPr>
        <w:tab/>
        <w:t xml:space="preserve">Happel J, Brenner H. </w:t>
      </w:r>
      <w:r w:rsidRPr="005A456E">
        <w:rPr>
          <w:rFonts w:ascii="Times New Roman" w:hAnsi="Times New Roman" w:cs="Times New Roman"/>
          <w:i/>
          <w:sz w:val="24"/>
          <w:szCs w:val="24"/>
        </w:rPr>
        <w:t>Low Reynolds number hydrodynamics: with special applications to particulate media</w:t>
      </w:r>
      <w:r w:rsidRPr="005A456E">
        <w:rPr>
          <w:rFonts w:ascii="Times New Roman" w:hAnsi="Times New Roman" w:cs="Times New Roman"/>
          <w:sz w:val="24"/>
          <w:szCs w:val="24"/>
        </w:rPr>
        <w:t>. Springer Science &amp; Business Media (2012).</w:t>
      </w:r>
    </w:p>
    <w:p w14:paraId="081AFB50"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14.</w:t>
      </w:r>
      <w:r w:rsidRPr="005A456E">
        <w:rPr>
          <w:rFonts w:ascii="Times New Roman" w:hAnsi="Times New Roman" w:cs="Times New Roman"/>
          <w:sz w:val="24"/>
          <w:szCs w:val="24"/>
        </w:rPr>
        <w:tab/>
        <w:t xml:space="preserve">Wilke KL, Song Y, Lu Z, Wang EN. Enhanced laplace pressures for functional surfaces: wicking, switchability, and selectivity. </w:t>
      </w:r>
      <w:r w:rsidRPr="005A456E">
        <w:rPr>
          <w:rFonts w:ascii="Times New Roman" w:hAnsi="Times New Roman" w:cs="Times New Roman"/>
          <w:i/>
          <w:sz w:val="24"/>
          <w:szCs w:val="24"/>
        </w:rPr>
        <w:t>Advanced Materials Interfaces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10</w:t>
      </w:r>
      <w:r w:rsidRPr="005A456E">
        <w:rPr>
          <w:rFonts w:ascii="Times New Roman" w:hAnsi="Times New Roman" w:cs="Times New Roman"/>
          <w:sz w:val="24"/>
          <w:szCs w:val="24"/>
        </w:rPr>
        <w:t>, 2201967 (2023).</w:t>
      </w:r>
    </w:p>
    <w:p w14:paraId="2FBBA473"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15.</w:t>
      </w:r>
      <w:r w:rsidRPr="005A456E">
        <w:rPr>
          <w:rFonts w:ascii="Times New Roman" w:hAnsi="Times New Roman" w:cs="Times New Roman"/>
          <w:sz w:val="24"/>
          <w:szCs w:val="24"/>
        </w:rPr>
        <w:tab/>
        <w:t xml:space="preserve">Hasimoto H. On the flow of a viscous fluid past a thin screen at small Reynolds numbers. </w:t>
      </w:r>
      <w:r w:rsidRPr="005A456E">
        <w:rPr>
          <w:rFonts w:ascii="Times New Roman" w:hAnsi="Times New Roman" w:cs="Times New Roman"/>
          <w:i/>
          <w:sz w:val="24"/>
          <w:szCs w:val="24"/>
        </w:rPr>
        <w:t>Journal of the Physical Society of Japan</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13</w:t>
      </w:r>
      <w:r w:rsidRPr="005A456E">
        <w:rPr>
          <w:rFonts w:ascii="Times New Roman" w:hAnsi="Times New Roman" w:cs="Times New Roman"/>
          <w:sz w:val="24"/>
          <w:szCs w:val="24"/>
        </w:rPr>
        <w:t>, 633-639 (1958).</w:t>
      </w:r>
    </w:p>
    <w:p w14:paraId="22AA292C"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lastRenderedPageBreak/>
        <w:t>16.</w:t>
      </w:r>
      <w:r w:rsidRPr="005A456E">
        <w:rPr>
          <w:rFonts w:ascii="Times New Roman" w:hAnsi="Times New Roman" w:cs="Times New Roman"/>
          <w:sz w:val="24"/>
          <w:szCs w:val="24"/>
        </w:rPr>
        <w:tab/>
        <w:t>Shimoyama I, Matsumoto K, Nguyen B-K, Nguyen M-D, Phan H-P. Pressure-sensitive sensor (2017).</w:t>
      </w:r>
    </w:p>
    <w:p w14:paraId="09794519"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17.</w:t>
      </w:r>
      <w:r w:rsidRPr="005A456E">
        <w:rPr>
          <w:rFonts w:ascii="Times New Roman" w:hAnsi="Times New Roman" w:cs="Times New Roman"/>
          <w:sz w:val="24"/>
          <w:szCs w:val="24"/>
        </w:rPr>
        <w:tab/>
        <w:t xml:space="preserve">Bruus H. </w:t>
      </w:r>
      <w:r w:rsidRPr="005A456E">
        <w:rPr>
          <w:rFonts w:ascii="Times New Roman" w:hAnsi="Times New Roman" w:cs="Times New Roman"/>
          <w:i/>
          <w:sz w:val="24"/>
          <w:szCs w:val="24"/>
        </w:rPr>
        <w:t>Theoretical microfluidics</w:t>
      </w:r>
      <w:r w:rsidRPr="005A456E">
        <w:rPr>
          <w:rFonts w:ascii="Times New Roman" w:hAnsi="Times New Roman" w:cs="Times New Roman"/>
          <w:sz w:val="24"/>
          <w:szCs w:val="24"/>
        </w:rPr>
        <w:t>. Oxford university press (2007).</w:t>
      </w:r>
    </w:p>
    <w:p w14:paraId="281CC98B"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18.</w:t>
      </w:r>
      <w:r w:rsidRPr="005A456E">
        <w:rPr>
          <w:rFonts w:ascii="Times New Roman" w:hAnsi="Times New Roman" w:cs="Times New Roman"/>
          <w:sz w:val="24"/>
          <w:szCs w:val="24"/>
        </w:rPr>
        <w:tab/>
        <w:t xml:space="preserve">Poon C. Measuring the density and viscosity of culture media for optimized computational fluid dynamics analysis of in vitro devices. </w:t>
      </w:r>
      <w:r w:rsidRPr="005A456E">
        <w:rPr>
          <w:rFonts w:ascii="Times New Roman" w:hAnsi="Times New Roman" w:cs="Times New Roman"/>
          <w:i/>
          <w:sz w:val="24"/>
          <w:szCs w:val="24"/>
        </w:rPr>
        <w:t>Journal of the mechanical behavior of biomedical materials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126</w:t>
      </w:r>
      <w:r w:rsidRPr="005A456E">
        <w:rPr>
          <w:rFonts w:ascii="Times New Roman" w:hAnsi="Times New Roman" w:cs="Times New Roman"/>
          <w:sz w:val="24"/>
          <w:szCs w:val="24"/>
        </w:rPr>
        <w:t>, 105024 (2022).</w:t>
      </w:r>
    </w:p>
    <w:p w14:paraId="7F561BC8"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19.</w:t>
      </w:r>
      <w:r w:rsidRPr="005A456E">
        <w:rPr>
          <w:rFonts w:ascii="Times New Roman" w:hAnsi="Times New Roman" w:cs="Times New Roman"/>
          <w:sz w:val="24"/>
          <w:szCs w:val="24"/>
        </w:rPr>
        <w:tab/>
        <w:t>Mills RJ</w:t>
      </w:r>
      <w:r w:rsidRPr="005A456E">
        <w:rPr>
          <w:rFonts w:ascii="Times New Roman" w:hAnsi="Times New Roman" w:cs="Times New Roman"/>
          <w:i/>
          <w:sz w:val="24"/>
          <w:szCs w:val="24"/>
        </w:rPr>
        <w:t>, et al.</w:t>
      </w:r>
      <w:r w:rsidRPr="005A456E">
        <w:rPr>
          <w:rFonts w:ascii="Times New Roman" w:hAnsi="Times New Roman" w:cs="Times New Roman"/>
          <w:sz w:val="24"/>
          <w:szCs w:val="24"/>
        </w:rPr>
        <w:t xml:space="preserve"> Functional screening in human cardiac organoids reveals a metabolic mechanism for cardiomyocyte cell cycle arrest. </w:t>
      </w:r>
      <w:r w:rsidRPr="005A456E">
        <w:rPr>
          <w:rFonts w:ascii="Times New Roman" w:hAnsi="Times New Roman" w:cs="Times New Roman"/>
          <w:i/>
          <w:sz w:val="24"/>
          <w:szCs w:val="24"/>
        </w:rPr>
        <w:t>Proceedings of the National Academy of Sciences</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114</w:t>
      </w:r>
      <w:r w:rsidRPr="005A456E">
        <w:rPr>
          <w:rFonts w:ascii="Times New Roman" w:hAnsi="Times New Roman" w:cs="Times New Roman"/>
          <w:sz w:val="24"/>
          <w:szCs w:val="24"/>
        </w:rPr>
        <w:t>, E8372-E8381 (2017).</w:t>
      </w:r>
    </w:p>
    <w:p w14:paraId="351A5C29"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20.</w:t>
      </w:r>
      <w:r w:rsidRPr="005A456E">
        <w:rPr>
          <w:rFonts w:ascii="Times New Roman" w:hAnsi="Times New Roman" w:cs="Times New Roman"/>
          <w:sz w:val="24"/>
          <w:szCs w:val="24"/>
        </w:rPr>
        <w:tab/>
        <w:t xml:space="preserve">Ma MS, Sundaram S, Lou L, Agarwal A, Chen CS, Bifano TG. High throughput screening system for engineered cardiac tissues. </w:t>
      </w:r>
      <w:r w:rsidRPr="005A456E">
        <w:rPr>
          <w:rFonts w:ascii="Times New Roman" w:hAnsi="Times New Roman" w:cs="Times New Roman"/>
          <w:i/>
          <w:sz w:val="24"/>
          <w:szCs w:val="24"/>
        </w:rPr>
        <w:t>Frontiers in Bioengineering and Biotechnology</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11</w:t>
      </w:r>
      <w:r w:rsidRPr="005A456E">
        <w:rPr>
          <w:rFonts w:ascii="Times New Roman" w:hAnsi="Times New Roman" w:cs="Times New Roman"/>
          <w:sz w:val="24"/>
          <w:szCs w:val="24"/>
        </w:rPr>
        <w:t>, 1177688 (2023).</w:t>
      </w:r>
    </w:p>
    <w:p w14:paraId="31027554"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21.</w:t>
      </w:r>
      <w:r w:rsidRPr="005A456E">
        <w:rPr>
          <w:rFonts w:ascii="Times New Roman" w:hAnsi="Times New Roman" w:cs="Times New Roman"/>
          <w:sz w:val="24"/>
          <w:szCs w:val="24"/>
        </w:rPr>
        <w:tab/>
        <w:t xml:space="preserve">Long GL, Winefordner JD. Limit of detection. A closer look at the IUPAC definition. </w:t>
      </w:r>
      <w:r w:rsidRPr="005A456E">
        <w:rPr>
          <w:rFonts w:ascii="Times New Roman" w:hAnsi="Times New Roman" w:cs="Times New Roman"/>
          <w:i/>
          <w:sz w:val="24"/>
          <w:szCs w:val="24"/>
        </w:rPr>
        <w:t>Analytical chemistry</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55</w:t>
      </w:r>
      <w:r w:rsidRPr="005A456E">
        <w:rPr>
          <w:rFonts w:ascii="Times New Roman" w:hAnsi="Times New Roman" w:cs="Times New Roman"/>
          <w:sz w:val="24"/>
          <w:szCs w:val="24"/>
        </w:rPr>
        <w:t>, 712A-724A (1983).</w:t>
      </w:r>
    </w:p>
    <w:p w14:paraId="3F08789E" w14:textId="77777777" w:rsidR="0089485A" w:rsidRPr="005A456E" w:rsidRDefault="0089485A" w:rsidP="00E2552B">
      <w:pPr>
        <w:pStyle w:val="EndNoteBibliography"/>
        <w:ind w:left="720" w:hanging="720"/>
        <w:rPr>
          <w:rFonts w:ascii="Times New Roman" w:hAnsi="Times New Roman" w:cs="Times New Roman"/>
          <w:sz w:val="24"/>
          <w:szCs w:val="24"/>
        </w:rPr>
      </w:pPr>
      <w:r w:rsidRPr="005A456E">
        <w:rPr>
          <w:rFonts w:ascii="Times New Roman" w:hAnsi="Times New Roman" w:cs="Times New Roman"/>
          <w:sz w:val="24"/>
          <w:szCs w:val="24"/>
        </w:rPr>
        <w:t>22.</w:t>
      </w:r>
      <w:r w:rsidRPr="005A456E">
        <w:rPr>
          <w:rFonts w:ascii="Times New Roman" w:hAnsi="Times New Roman" w:cs="Times New Roman"/>
          <w:sz w:val="24"/>
          <w:szCs w:val="24"/>
        </w:rPr>
        <w:tab/>
        <w:t xml:space="preserve">Kanda Y. A Graphical Representation of the Piezoresistance Coefficients in Silicon. </w:t>
      </w:r>
      <w:r w:rsidRPr="005A456E">
        <w:rPr>
          <w:rFonts w:ascii="Times New Roman" w:hAnsi="Times New Roman" w:cs="Times New Roman"/>
          <w:i/>
          <w:sz w:val="24"/>
          <w:szCs w:val="24"/>
        </w:rPr>
        <w:t>Ieee T Electron Dev</w:t>
      </w:r>
      <w:r w:rsidRPr="005A456E">
        <w:rPr>
          <w:rFonts w:ascii="Times New Roman" w:hAnsi="Times New Roman" w:cs="Times New Roman"/>
          <w:sz w:val="24"/>
          <w:szCs w:val="24"/>
        </w:rPr>
        <w:t xml:space="preserve"> </w:t>
      </w:r>
      <w:r w:rsidRPr="005A456E">
        <w:rPr>
          <w:rFonts w:ascii="Times New Roman" w:hAnsi="Times New Roman" w:cs="Times New Roman"/>
          <w:b/>
          <w:sz w:val="24"/>
          <w:szCs w:val="24"/>
        </w:rPr>
        <w:t>29</w:t>
      </w:r>
      <w:r w:rsidRPr="005A456E">
        <w:rPr>
          <w:rFonts w:ascii="Times New Roman" w:hAnsi="Times New Roman" w:cs="Times New Roman"/>
          <w:sz w:val="24"/>
          <w:szCs w:val="24"/>
        </w:rPr>
        <w:t>, 64-70 (1982).</w:t>
      </w:r>
    </w:p>
    <w:p w14:paraId="2A32F25E" w14:textId="77777777" w:rsidR="0089485A" w:rsidRPr="005A456E" w:rsidRDefault="0089485A" w:rsidP="0089485A">
      <w:pPr>
        <w:pStyle w:val="EndNoteBibliography"/>
        <w:rPr>
          <w:rFonts w:ascii="Times New Roman" w:hAnsi="Times New Roman" w:cs="Times New Roman"/>
          <w:sz w:val="24"/>
          <w:szCs w:val="24"/>
        </w:rPr>
      </w:pPr>
    </w:p>
    <w:p w14:paraId="6CD6B90B" w14:textId="1E1F125A" w:rsidR="008F1F80" w:rsidRPr="005A456E" w:rsidRDefault="004F4966" w:rsidP="00B36434">
      <w:pPr>
        <w:spacing w:line="360" w:lineRule="auto"/>
        <w:jc w:val="both"/>
        <w:rPr>
          <w:rFonts w:ascii="Times New Roman" w:hAnsi="Times New Roman" w:cs="Times New Roman"/>
          <w:sz w:val="24"/>
          <w:szCs w:val="24"/>
        </w:rPr>
      </w:pPr>
      <w:r w:rsidRPr="005A456E">
        <w:rPr>
          <w:rFonts w:ascii="Times New Roman" w:hAnsi="Times New Roman" w:cs="Times New Roman"/>
          <w:sz w:val="24"/>
          <w:szCs w:val="24"/>
        </w:rPr>
        <w:fldChar w:fldCharType="end"/>
      </w:r>
    </w:p>
    <w:sectPr w:rsidR="008F1F80" w:rsidRPr="005A456E" w:rsidSect="00B139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206B6" w14:textId="77777777" w:rsidR="008642EF" w:rsidRDefault="008642EF" w:rsidP="00395A26">
      <w:pPr>
        <w:spacing w:after="0" w:line="240" w:lineRule="auto"/>
      </w:pPr>
      <w:r>
        <w:separator/>
      </w:r>
    </w:p>
  </w:endnote>
  <w:endnote w:type="continuationSeparator" w:id="0">
    <w:p w14:paraId="627BF186" w14:textId="77777777" w:rsidR="008642EF" w:rsidRDefault="008642EF" w:rsidP="00395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5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711360"/>
      <w:docPartObj>
        <w:docPartGallery w:val="Page Numbers (Bottom of Page)"/>
        <w:docPartUnique/>
      </w:docPartObj>
    </w:sdtPr>
    <w:sdtEndPr>
      <w:rPr>
        <w:rFonts w:ascii="Times New Roman" w:hAnsi="Times New Roman" w:cs="Times New Roman"/>
        <w:noProof/>
        <w:sz w:val="24"/>
        <w:szCs w:val="24"/>
      </w:rPr>
    </w:sdtEndPr>
    <w:sdtContent>
      <w:p w14:paraId="47D01323" w14:textId="47D9D475" w:rsidR="0082571D" w:rsidRPr="0082571D" w:rsidRDefault="0082571D">
        <w:pPr>
          <w:pStyle w:val="Footer"/>
          <w:jc w:val="center"/>
          <w:rPr>
            <w:rFonts w:ascii="Times New Roman" w:hAnsi="Times New Roman" w:cs="Times New Roman"/>
            <w:sz w:val="24"/>
            <w:szCs w:val="24"/>
          </w:rPr>
        </w:pPr>
        <w:r w:rsidRPr="0082571D">
          <w:rPr>
            <w:rFonts w:ascii="Times New Roman" w:hAnsi="Times New Roman" w:cs="Times New Roman"/>
            <w:sz w:val="24"/>
            <w:szCs w:val="24"/>
          </w:rPr>
          <w:fldChar w:fldCharType="begin"/>
        </w:r>
        <w:r w:rsidRPr="0082571D">
          <w:rPr>
            <w:rFonts w:ascii="Times New Roman" w:hAnsi="Times New Roman" w:cs="Times New Roman"/>
            <w:sz w:val="24"/>
            <w:szCs w:val="24"/>
          </w:rPr>
          <w:instrText xml:space="preserve"> PAGE   \* MERGEFORMAT </w:instrText>
        </w:r>
        <w:r w:rsidRPr="0082571D">
          <w:rPr>
            <w:rFonts w:ascii="Times New Roman" w:hAnsi="Times New Roman" w:cs="Times New Roman"/>
            <w:sz w:val="24"/>
            <w:szCs w:val="24"/>
          </w:rPr>
          <w:fldChar w:fldCharType="separate"/>
        </w:r>
        <w:r w:rsidRPr="0082571D">
          <w:rPr>
            <w:rFonts w:ascii="Times New Roman" w:hAnsi="Times New Roman" w:cs="Times New Roman"/>
            <w:noProof/>
            <w:sz w:val="24"/>
            <w:szCs w:val="24"/>
          </w:rPr>
          <w:t>2</w:t>
        </w:r>
        <w:r w:rsidRPr="0082571D">
          <w:rPr>
            <w:rFonts w:ascii="Times New Roman" w:hAnsi="Times New Roman" w:cs="Times New Roman"/>
            <w:noProof/>
            <w:sz w:val="24"/>
            <w:szCs w:val="24"/>
          </w:rPr>
          <w:fldChar w:fldCharType="end"/>
        </w:r>
      </w:p>
    </w:sdtContent>
  </w:sdt>
  <w:p w14:paraId="3ACFBBEF" w14:textId="77777777" w:rsidR="0082571D" w:rsidRDefault="00825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3F713" w14:textId="77777777" w:rsidR="008642EF" w:rsidRDefault="008642EF" w:rsidP="00395A26">
      <w:pPr>
        <w:spacing w:after="0" w:line="240" w:lineRule="auto"/>
      </w:pPr>
      <w:r>
        <w:separator/>
      </w:r>
    </w:p>
  </w:footnote>
  <w:footnote w:type="continuationSeparator" w:id="0">
    <w:p w14:paraId="1CCC8263" w14:textId="77777777" w:rsidR="008642EF" w:rsidRDefault="008642EF" w:rsidP="00395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3EBF"/>
    <w:multiLevelType w:val="hybridMultilevel"/>
    <w:tmpl w:val="E5CC4234"/>
    <w:lvl w:ilvl="0" w:tplc="1FE62482">
      <w:start w:val="1"/>
      <w:numFmt w:val="bullet"/>
      <w:lvlText w:val=""/>
      <w:lvlJc w:val="left"/>
      <w:pPr>
        <w:ind w:left="720" w:hanging="360"/>
      </w:pPr>
      <w:rPr>
        <w:rFonts w:ascii="Wingdings" w:eastAsiaTheme="majorEastAsia"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C6137"/>
    <w:multiLevelType w:val="hybridMultilevel"/>
    <w:tmpl w:val="63AC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0311A"/>
    <w:multiLevelType w:val="hybridMultilevel"/>
    <w:tmpl w:val="66EE5958"/>
    <w:lvl w:ilvl="0" w:tplc="AC9E9E3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5A46A3"/>
    <w:multiLevelType w:val="multilevel"/>
    <w:tmpl w:val="48FA2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60455B"/>
    <w:multiLevelType w:val="hybridMultilevel"/>
    <w:tmpl w:val="22DE2A02"/>
    <w:lvl w:ilvl="0" w:tplc="2AECE61A">
      <w:start w:val="1"/>
      <w:numFmt w:val="bullet"/>
      <w:lvlText w:val=""/>
      <w:lvlJc w:val="left"/>
      <w:pPr>
        <w:ind w:left="720" w:hanging="360"/>
      </w:pPr>
      <w:rPr>
        <w:rFonts w:ascii="Wingdings" w:eastAsiaTheme="majorEastAsia"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737AE1"/>
    <w:multiLevelType w:val="hybridMultilevel"/>
    <w:tmpl w:val="F68E44C6"/>
    <w:lvl w:ilvl="0" w:tplc="00B69F20">
      <w:start w:val="1"/>
      <w:numFmt w:val="bullet"/>
      <w:lvlText w:val=""/>
      <w:lvlJc w:val="left"/>
      <w:pPr>
        <w:ind w:left="720" w:hanging="360"/>
      </w:pPr>
      <w:rPr>
        <w:rFonts w:ascii="Wingdings" w:eastAsiaTheme="majorEastAsia"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09796D"/>
    <w:multiLevelType w:val="hybridMultilevel"/>
    <w:tmpl w:val="059203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74865573">
    <w:abstractNumId w:val="6"/>
  </w:num>
  <w:num w:numId="2" w16cid:durableId="1652832918">
    <w:abstractNumId w:val="2"/>
  </w:num>
  <w:num w:numId="3" w16cid:durableId="933126530">
    <w:abstractNumId w:val="3"/>
  </w:num>
  <w:num w:numId="4" w16cid:durableId="908150985">
    <w:abstractNumId w:val="1"/>
  </w:num>
  <w:num w:numId="5" w16cid:durableId="1548908178">
    <w:abstractNumId w:val="0"/>
  </w:num>
  <w:num w:numId="6" w16cid:durableId="1808352777">
    <w:abstractNumId w:val="5"/>
  </w:num>
  <w:num w:numId="7" w16cid:durableId="5793685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wtws5a39drs8e9ezpvxddhws2vapvw0wta&quot;&gt;Force-sensor&lt;record-ids&gt;&lt;item&gt;1&lt;/item&gt;&lt;item&gt;5&lt;/item&gt;&lt;item&gt;6&lt;/item&gt;&lt;item&gt;9&lt;/item&gt;&lt;item&gt;11&lt;/item&gt;&lt;item&gt;77&lt;/item&gt;&lt;item&gt;78&lt;/item&gt;&lt;item&gt;79&lt;/item&gt;&lt;item&gt;87&lt;/item&gt;&lt;item&gt;99&lt;/item&gt;&lt;item&gt;102&lt;/item&gt;&lt;item&gt;103&lt;/item&gt;&lt;item&gt;105&lt;/item&gt;&lt;item&gt;106&lt;/item&gt;&lt;item&gt;108&lt;/item&gt;&lt;item&gt;109&lt;/item&gt;&lt;item&gt;111&lt;/item&gt;&lt;item&gt;124&lt;/item&gt;&lt;item&gt;133&lt;/item&gt;&lt;item&gt;134&lt;/item&gt;&lt;item&gt;174&lt;/item&gt;&lt;/record-ids&gt;&lt;/item&gt;&lt;/Libraries&gt;"/>
  </w:docVars>
  <w:rsids>
    <w:rsidRoot w:val="0091283E"/>
    <w:rsid w:val="00002387"/>
    <w:rsid w:val="000032EC"/>
    <w:rsid w:val="00004277"/>
    <w:rsid w:val="0000446B"/>
    <w:rsid w:val="0000448A"/>
    <w:rsid w:val="000061D2"/>
    <w:rsid w:val="00007A62"/>
    <w:rsid w:val="00010224"/>
    <w:rsid w:val="000111D6"/>
    <w:rsid w:val="0001173B"/>
    <w:rsid w:val="00011F8D"/>
    <w:rsid w:val="00013D4F"/>
    <w:rsid w:val="00015096"/>
    <w:rsid w:val="00016A67"/>
    <w:rsid w:val="0001748B"/>
    <w:rsid w:val="00022614"/>
    <w:rsid w:val="00023E4B"/>
    <w:rsid w:val="00027316"/>
    <w:rsid w:val="00027DFA"/>
    <w:rsid w:val="00030C1B"/>
    <w:rsid w:val="00031079"/>
    <w:rsid w:val="000314CF"/>
    <w:rsid w:val="000333E1"/>
    <w:rsid w:val="000364D9"/>
    <w:rsid w:val="00037A8E"/>
    <w:rsid w:val="00041959"/>
    <w:rsid w:val="00046E2E"/>
    <w:rsid w:val="00050D58"/>
    <w:rsid w:val="00050D6D"/>
    <w:rsid w:val="000524B3"/>
    <w:rsid w:val="00053A14"/>
    <w:rsid w:val="00055408"/>
    <w:rsid w:val="00055C82"/>
    <w:rsid w:val="00056154"/>
    <w:rsid w:val="0005637E"/>
    <w:rsid w:val="00056590"/>
    <w:rsid w:val="000609F4"/>
    <w:rsid w:val="00062DEE"/>
    <w:rsid w:val="00062EEF"/>
    <w:rsid w:val="00064D81"/>
    <w:rsid w:val="00065089"/>
    <w:rsid w:val="000658AE"/>
    <w:rsid w:val="00065D2B"/>
    <w:rsid w:val="00066F66"/>
    <w:rsid w:val="0006730E"/>
    <w:rsid w:val="00070913"/>
    <w:rsid w:val="00071497"/>
    <w:rsid w:val="0007258C"/>
    <w:rsid w:val="00073CE8"/>
    <w:rsid w:val="00073D5B"/>
    <w:rsid w:val="00075369"/>
    <w:rsid w:val="00075B0D"/>
    <w:rsid w:val="000767D9"/>
    <w:rsid w:val="00076E1E"/>
    <w:rsid w:val="00076F0B"/>
    <w:rsid w:val="000774AF"/>
    <w:rsid w:val="00077ED4"/>
    <w:rsid w:val="00083B00"/>
    <w:rsid w:val="00083EBD"/>
    <w:rsid w:val="00084ABD"/>
    <w:rsid w:val="000850D3"/>
    <w:rsid w:val="000857B1"/>
    <w:rsid w:val="000859AC"/>
    <w:rsid w:val="00085C65"/>
    <w:rsid w:val="0008720C"/>
    <w:rsid w:val="00087375"/>
    <w:rsid w:val="000875BF"/>
    <w:rsid w:val="000875E3"/>
    <w:rsid w:val="0009047A"/>
    <w:rsid w:val="00090629"/>
    <w:rsid w:val="0009255E"/>
    <w:rsid w:val="0009334C"/>
    <w:rsid w:val="000942E9"/>
    <w:rsid w:val="00094C56"/>
    <w:rsid w:val="00095FEA"/>
    <w:rsid w:val="000964FF"/>
    <w:rsid w:val="00096553"/>
    <w:rsid w:val="00097D8B"/>
    <w:rsid w:val="00097FCA"/>
    <w:rsid w:val="00097FDD"/>
    <w:rsid w:val="000A246F"/>
    <w:rsid w:val="000A375B"/>
    <w:rsid w:val="000A633D"/>
    <w:rsid w:val="000A7325"/>
    <w:rsid w:val="000A760C"/>
    <w:rsid w:val="000B365B"/>
    <w:rsid w:val="000B3AD4"/>
    <w:rsid w:val="000B4B16"/>
    <w:rsid w:val="000B50FC"/>
    <w:rsid w:val="000B540E"/>
    <w:rsid w:val="000B5ABD"/>
    <w:rsid w:val="000C0428"/>
    <w:rsid w:val="000C0B7A"/>
    <w:rsid w:val="000C1CCF"/>
    <w:rsid w:val="000C3C03"/>
    <w:rsid w:val="000C4D3B"/>
    <w:rsid w:val="000C5334"/>
    <w:rsid w:val="000C5858"/>
    <w:rsid w:val="000C724B"/>
    <w:rsid w:val="000C79C4"/>
    <w:rsid w:val="000C79DC"/>
    <w:rsid w:val="000D15FA"/>
    <w:rsid w:val="000D202A"/>
    <w:rsid w:val="000D2ED5"/>
    <w:rsid w:val="000D35D7"/>
    <w:rsid w:val="000D3D41"/>
    <w:rsid w:val="000D61B5"/>
    <w:rsid w:val="000D760A"/>
    <w:rsid w:val="000D7EC3"/>
    <w:rsid w:val="000E0DA6"/>
    <w:rsid w:val="000E2086"/>
    <w:rsid w:val="000E2649"/>
    <w:rsid w:val="000E36A8"/>
    <w:rsid w:val="000E4AC5"/>
    <w:rsid w:val="000E4F62"/>
    <w:rsid w:val="000E5BE4"/>
    <w:rsid w:val="000E65A4"/>
    <w:rsid w:val="000E7435"/>
    <w:rsid w:val="000E7794"/>
    <w:rsid w:val="000E7A98"/>
    <w:rsid w:val="000F0409"/>
    <w:rsid w:val="000F15C0"/>
    <w:rsid w:val="000F35B4"/>
    <w:rsid w:val="000F3875"/>
    <w:rsid w:val="000F3A89"/>
    <w:rsid w:val="000F411B"/>
    <w:rsid w:val="000F4CBE"/>
    <w:rsid w:val="000F550B"/>
    <w:rsid w:val="000F5E2A"/>
    <w:rsid w:val="000F6AD4"/>
    <w:rsid w:val="000F6C45"/>
    <w:rsid w:val="000F7C12"/>
    <w:rsid w:val="001033B5"/>
    <w:rsid w:val="00105280"/>
    <w:rsid w:val="00105782"/>
    <w:rsid w:val="0010592F"/>
    <w:rsid w:val="00105F0C"/>
    <w:rsid w:val="001066AC"/>
    <w:rsid w:val="00106D6C"/>
    <w:rsid w:val="00106EF6"/>
    <w:rsid w:val="00107B64"/>
    <w:rsid w:val="00110549"/>
    <w:rsid w:val="001148D9"/>
    <w:rsid w:val="00116467"/>
    <w:rsid w:val="00117736"/>
    <w:rsid w:val="00120A80"/>
    <w:rsid w:val="00120EE5"/>
    <w:rsid w:val="00121051"/>
    <w:rsid w:val="00122222"/>
    <w:rsid w:val="001231A3"/>
    <w:rsid w:val="00126A9C"/>
    <w:rsid w:val="001271F1"/>
    <w:rsid w:val="001306E5"/>
    <w:rsid w:val="00130E67"/>
    <w:rsid w:val="00131A32"/>
    <w:rsid w:val="00131F43"/>
    <w:rsid w:val="00132D1C"/>
    <w:rsid w:val="00134619"/>
    <w:rsid w:val="001365D5"/>
    <w:rsid w:val="00136704"/>
    <w:rsid w:val="00136B59"/>
    <w:rsid w:val="001371D3"/>
    <w:rsid w:val="00137440"/>
    <w:rsid w:val="00142E92"/>
    <w:rsid w:val="001443D9"/>
    <w:rsid w:val="00144D16"/>
    <w:rsid w:val="00145494"/>
    <w:rsid w:val="001467DF"/>
    <w:rsid w:val="00147267"/>
    <w:rsid w:val="00147393"/>
    <w:rsid w:val="00147B3B"/>
    <w:rsid w:val="0015076B"/>
    <w:rsid w:val="00150953"/>
    <w:rsid w:val="00150C0D"/>
    <w:rsid w:val="00150EAF"/>
    <w:rsid w:val="0015137C"/>
    <w:rsid w:val="00152482"/>
    <w:rsid w:val="00152D0D"/>
    <w:rsid w:val="001539F8"/>
    <w:rsid w:val="00156358"/>
    <w:rsid w:val="001565B6"/>
    <w:rsid w:val="00160BCA"/>
    <w:rsid w:val="0016102B"/>
    <w:rsid w:val="00162E52"/>
    <w:rsid w:val="001639C8"/>
    <w:rsid w:val="001649CB"/>
    <w:rsid w:val="00170E88"/>
    <w:rsid w:val="0017157B"/>
    <w:rsid w:val="001727D2"/>
    <w:rsid w:val="00173073"/>
    <w:rsid w:val="00174CFF"/>
    <w:rsid w:val="00180EC5"/>
    <w:rsid w:val="0018138A"/>
    <w:rsid w:val="001820F2"/>
    <w:rsid w:val="00183D47"/>
    <w:rsid w:val="001840D0"/>
    <w:rsid w:val="00185B13"/>
    <w:rsid w:val="00186BA4"/>
    <w:rsid w:val="001875D2"/>
    <w:rsid w:val="00190B5F"/>
    <w:rsid w:val="0019226C"/>
    <w:rsid w:val="001923A4"/>
    <w:rsid w:val="001937A5"/>
    <w:rsid w:val="00194B30"/>
    <w:rsid w:val="00194D72"/>
    <w:rsid w:val="00195A5A"/>
    <w:rsid w:val="00195C85"/>
    <w:rsid w:val="0019659E"/>
    <w:rsid w:val="00196683"/>
    <w:rsid w:val="001976B1"/>
    <w:rsid w:val="001A0C76"/>
    <w:rsid w:val="001A2E9C"/>
    <w:rsid w:val="001A4BF1"/>
    <w:rsid w:val="001A7B1B"/>
    <w:rsid w:val="001B086E"/>
    <w:rsid w:val="001B10C9"/>
    <w:rsid w:val="001B1255"/>
    <w:rsid w:val="001B1726"/>
    <w:rsid w:val="001B302F"/>
    <w:rsid w:val="001B5276"/>
    <w:rsid w:val="001C14CF"/>
    <w:rsid w:val="001C1E02"/>
    <w:rsid w:val="001C47CF"/>
    <w:rsid w:val="001C568A"/>
    <w:rsid w:val="001C569E"/>
    <w:rsid w:val="001C577D"/>
    <w:rsid w:val="001C5D38"/>
    <w:rsid w:val="001C6081"/>
    <w:rsid w:val="001C6389"/>
    <w:rsid w:val="001C6A94"/>
    <w:rsid w:val="001C7FBF"/>
    <w:rsid w:val="001D14F7"/>
    <w:rsid w:val="001D167D"/>
    <w:rsid w:val="001D426E"/>
    <w:rsid w:val="001D4490"/>
    <w:rsid w:val="001D5162"/>
    <w:rsid w:val="001D519D"/>
    <w:rsid w:val="001D56F3"/>
    <w:rsid w:val="001D5B25"/>
    <w:rsid w:val="001D5E55"/>
    <w:rsid w:val="001D5F25"/>
    <w:rsid w:val="001E026F"/>
    <w:rsid w:val="001E0C7E"/>
    <w:rsid w:val="001E18DC"/>
    <w:rsid w:val="001E2C4F"/>
    <w:rsid w:val="001E2C51"/>
    <w:rsid w:val="001E36FB"/>
    <w:rsid w:val="001E5911"/>
    <w:rsid w:val="001E7B52"/>
    <w:rsid w:val="001F0746"/>
    <w:rsid w:val="001F1970"/>
    <w:rsid w:val="001F2135"/>
    <w:rsid w:val="00202085"/>
    <w:rsid w:val="00203656"/>
    <w:rsid w:val="0020479A"/>
    <w:rsid w:val="00204CB8"/>
    <w:rsid w:val="00204CDC"/>
    <w:rsid w:val="0020534A"/>
    <w:rsid w:val="0020584F"/>
    <w:rsid w:val="0020658F"/>
    <w:rsid w:val="0020753C"/>
    <w:rsid w:val="00207DA0"/>
    <w:rsid w:val="0021003F"/>
    <w:rsid w:val="00210BB2"/>
    <w:rsid w:val="00212B45"/>
    <w:rsid w:val="00213146"/>
    <w:rsid w:val="00213CC9"/>
    <w:rsid w:val="00214B47"/>
    <w:rsid w:val="00215E56"/>
    <w:rsid w:val="00216127"/>
    <w:rsid w:val="00216A83"/>
    <w:rsid w:val="00216C89"/>
    <w:rsid w:val="00216F4F"/>
    <w:rsid w:val="002170B1"/>
    <w:rsid w:val="0022097D"/>
    <w:rsid w:val="00220F37"/>
    <w:rsid w:val="00221718"/>
    <w:rsid w:val="00222109"/>
    <w:rsid w:val="00222254"/>
    <w:rsid w:val="0022268F"/>
    <w:rsid w:val="0022306A"/>
    <w:rsid w:val="00224C59"/>
    <w:rsid w:val="002254A9"/>
    <w:rsid w:val="00226F90"/>
    <w:rsid w:val="00227105"/>
    <w:rsid w:val="002271B6"/>
    <w:rsid w:val="0022724E"/>
    <w:rsid w:val="00230041"/>
    <w:rsid w:val="002312A3"/>
    <w:rsid w:val="0023150A"/>
    <w:rsid w:val="0023362E"/>
    <w:rsid w:val="002349DE"/>
    <w:rsid w:val="00235404"/>
    <w:rsid w:val="002354C7"/>
    <w:rsid w:val="00235BA4"/>
    <w:rsid w:val="00235C22"/>
    <w:rsid w:val="00240933"/>
    <w:rsid w:val="002410CF"/>
    <w:rsid w:val="00241165"/>
    <w:rsid w:val="0024150D"/>
    <w:rsid w:val="002418B7"/>
    <w:rsid w:val="00241E31"/>
    <w:rsid w:val="00243562"/>
    <w:rsid w:val="00243DDC"/>
    <w:rsid w:val="00245558"/>
    <w:rsid w:val="00245F9B"/>
    <w:rsid w:val="00246F42"/>
    <w:rsid w:val="00247624"/>
    <w:rsid w:val="0025205B"/>
    <w:rsid w:val="0025265E"/>
    <w:rsid w:val="00253FBF"/>
    <w:rsid w:val="00255751"/>
    <w:rsid w:val="0025618B"/>
    <w:rsid w:val="00260D2F"/>
    <w:rsid w:val="0026208F"/>
    <w:rsid w:val="00263746"/>
    <w:rsid w:val="00264F60"/>
    <w:rsid w:val="0026784F"/>
    <w:rsid w:val="00270633"/>
    <w:rsid w:val="002711E0"/>
    <w:rsid w:val="00271EEE"/>
    <w:rsid w:val="002724FC"/>
    <w:rsid w:val="00272ED4"/>
    <w:rsid w:val="002803A1"/>
    <w:rsid w:val="002807AB"/>
    <w:rsid w:val="00280FBA"/>
    <w:rsid w:val="0028180A"/>
    <w:rsid w:val="00282AAC"/>
    <w:rsid w:val="002858F2"/>
    <w:rsid w:val="00285A9B"/>
    <w:rsid w:val="00286A17"/>
    <w:rsid w:val="002871C1"/>
    <w:rsid w:val="00287BF6"/>
    <w:rsid w:val="002916E2"/>
    <w:rsid w:val="00295057"/>
    <w:rsid w:val="002953B5"/>
    <w:rsid w:val="0029540A"/>
    <w:rsid w:val="00296C65"/>
    <w:rsid w:val="00297859"/>
    <w:rsid w:val="002A21F9"/>
    <w:rsid w:val="002A2B83"/>
    <w:rsid w:val="002A4576"/>
    <w:rsid w:val="002A5182"/>
    <w:rsid w:val="002A5393"/>
    <w:rsid w:val="002A613C"/>
    <w:rsid w:val="002A65E1"/>
    <w:rsid w:val="002A6A07"/>
    <w:rsid w:val="002A78E6"/>
    <w:rsid w:val="002B2542"/>
    <w:rsid w:val="002B2D2C"/>
    <w:rsid w:val="002B5487"/>
    <w:rsid w:val="002B5D4F"/>
    <w:rsid w:val="002B68A4"/>
    <w:rsid w:val="002C0A6D"/>
    <w:rsid w:val="002C11EB"/>
    <w:rsid w:val="002C17CB"/>
    <w:rsid w:val="002C20F3"/>
    <w:rsid w:val="002C2543"/>
    <w:rsid w:val="002C2F70"/>
    <w:rsid w:val="002C3F3B"/>
    <w:rsid w:val="002C3FA2"/>
    <w:rsid w:val="002C48FD"/>
    <w:rsid w:val="002C52EB"/>
    <w:rsid w:val="002C5BC4"/>
    <w:rsid w:val="002C5C69"/>
    <w:rsid w:val="002C5CD3"/>
    <w:rsid w:val="002C6DFA"/>
    <w:rsid w:val="002C6F6E"/>
    <w:rsid w:val="002D1BB9"/>
    <w:rsid w:val="002D28E4"/>
    <w:rsid w:val="002D2EB5"/>
    <w:rsid w:val="002D5C09"/>
    <w:rsid w:val="002D6532"/>
    <w:rsid w:val="002D65A5"/>
    <w:rsid w:val="002D6AD5"/>
    <w:rsid w:val="002D71DE"/>
    <w:rsid w:val="002E092C"/>
    <w:rsid w:val="002E11E2"/>
    <w:rsid w:val="002E12DB"/>
    <w:rsid w:val="002E17D9"/>
    <w:rsid w:val="002E2380"/>
    <w:rsid w:val="002E2545"/>
    <w:rsid w:val="002E3405"/>
    <w:rsid w:val="002E39FB"/>
    <w:rsid w:val="002E3DC6"/>
    <w:rsid w:val="002E6F9E"/>
    <w:rsid w:val="002F1DE6"/>
    <w:rsid w:val="002F1E14"/>
    <w:rsid w:val="002F2274"/>
    <w:rsid w:val="002F238F"/>
    <w:rsid w:val="002F37E7"/>
    <w:rsid w:val="002F3ABE"/>
    <w:rsid w:val="002F4D3A"/>
    <w:rsid w:val="002F50D7"/>
    <w:rsid w:val="002F6148"/>
    <w:rsid w:val="002F6D86"/>
    <w:rsid w:val="002F6F6C"/>
    <w:rsid w:val="0030017F"/>
    <w:rsid w:val="003022D5"/>
    <w:rsid w:val="00303C75"/>
    <w:rsid w:val="0030435C"/>
    <w:rsid w:val="003043FB"/>
    <w:rsid w:val="00304AC7"/>
    <w:rsid w:val="003065A7"/>
    <w:rsid w:val="0031116D"/>
    <w:rsid w:val="00311C64"/>
    <w:rsid w:val="003125FE"/>
    <w:rsid w:val="00313067"/>
    <w:rsid w:val="00314ADA"/>
    <w:rsid w:val="003168B6"/>
    <w:rsid w:val="003179BD"/>
    <w:rsid w:val="00317A86"/>
    <w:rsid w:val="00320041"/>
    <w:rsid w:val="00321053"/>
    <w:rsid w:val="003213E3"/>
    <w:rsid w:val="003219CF"/>
    <w:rsid w:val="00322574"/>
    <w:rsid w:val="00322955"/>
    <w:rsid w:val="003235CC"/>
    <w:rsid w:val="00323BE2"/>
    <w:rsid w:val="00325B2F"/>
    <w:rsid w:val="003270C7"/>
    <w:rsid w:val="0032793B"/>
    <w:rsid w:val="00327A6B"/>
    <w:rsid w:val="00327C0D"/>
    <w:rsid w:val="0033184D"/>
    <w:rsid w:val="00331B64"/>
    <w:rsid w:val="00332177"/>
    <w:rsid w:val="0033251B"/>
    <w:rsid w:val="00333513"/>
    <w:rsid w:val="00334171"/>
    <w:rsid w:val="003342FB"/>
    <w:rsid w:val="003343EF"/>
    <w:rsid w:val="00335570"/>
    <w:rsid w:val="003363D8"/>
    <w:rsid w:val="00336C7A"/>
    <w:rsid w:val="00337002"/>
    <w:rsid w:val="0033742E"/>
    <w:rsid w:val="003375D5"/>
    <w:rsid w:val="00341067"/>
    <w:rsid w:val="003428D7"/>
    <w:rsid w:val="00343AAB"/>
    <w:rsid w:val="003445FE"/>
    <w:rsid w:val="00346924"/>
    <w:rsid w:val="00346E80"/>
    <w:rsid w:val="00347049"/>
    <w:rsid w:val="00347C68"/>
    <w:rsid w:val="0035009E"/>
    <w:rsid w:val="00350471"/>
    <w:rsid w:val="00351E50"/>
    <w:rsid w:val="0035331F"/>
    <w:rsid w:val="00353AB0"/>
    <w:rsid w:val="003552C2"/>
    <w:rsid w:val="00355581"/>
    <w:rsid w:val="00355DF4"/>
    <w:rsid w:val="003561C5"/>
    <w:rsid w:val="00357A34"/>
    <w:rsid w:val="00357FC6"/>
    <w:rsid w:val="0036133D"/>
    <w:rsid w:val="00364DBE"/>
    <w:rsid w:val="003667A3"/>
    <w:rsid w:val="0036788B"/>
    <w:rsid w:val="00370407"/>
    <w:rsid w:val="0037113B"/>
    <w:rsid w:val="00371869"/>
    <w:rsid w:val="00372C45"/>
    <w:rsid w:val="00373A0F"/>
    <w:rsid w:val="00374F4E"/>
    <w:rsid w:val="003758D0"/>
    <w:rsid w:val="00375A24"/>
    <w:rsid w:val="0037653B"/>
    <w:rsid w:val="0037660B"/>
    <w:rsid w:val="003770DD"/>
    <w:rsid w:val="00377E59"/>
    <w:rsid w:val="00380E02"/>
    <w:rsid w:val="003813E5"/>
    <w:rsid w:val="0038158B"/>
    <w:rsid w:val="00381FB2"/>
    <w:rsid w:val="00382D09"/>
    <w:rsid w:val="00382FD2"/>
    <w:rsid w:val="003830F9"/>
    <w:rsid w:val="00383910"/>
    <w:rsid w:val="003859F7"/>
    <w:rsid w:val="00385A73"/>
    <w:rsid w:val="00385E02"/>
    <w:rsid w:val="00392533"/>
    <w:rsid w:val="00393ECC"/>
    <w:rsid w:val="00395766"/>
    <w:rsid w:val="00395A26"/>
    <w:rsid w:val="00395DE8"/>
    <w:rsid w:val="003A1805"/>
    <w:rsid w:val="003A2372"/>
    <w:rsid w:val="003A248A"/>
    <w:rsid w:val="003A254A"/>
    <w:rsid w:val="003A3471"/>
    <w:rsid w:val="003A48A3"/>
    <w:rsid w:val="003A5A53"/>
    <w:rsid w:val="003A5BB1"/>
    <w:rsid w:val="003A64F7"/>
    <w:rsid w:val="003A7123"/>
    <w:rsid w:val="003A74E9"/>
    <w:rsid w:val="003B0050"/>
    <w:rsid w:val="003B0379"/>
    <w:rsid w:val="003B0DF9"/>
    <w:rsid w:val="003B19C9"/>
    <w:rsid w:val="003B1AA0"/>
    <w:rsid w:val="003B1D64"/>
    <w:rsid w:val="003B241A"/>
    <w:rsid w:val="003B2A86"/>
    <w:rsid w:val="003B2CCD"/>
    <w:rsid w:val="003B3DB2"/>
    <w:rsid w:val="003B3F29"/>
    <w:rsid w:val="003B4240"/>
    <w:rsid w:val="003B51D8"/>
    <w:rsid w:val="003B77E3"/>
    <w:rsid w:val="003C1651"/>
    <w:rsid w:val="003C1A41"/>
    <w:rsid w:val="003C2AF9"/>
    <w:rsid w:val="003C31B0"/>
    <w:rsid w:val="003C3E0D"/>
    <w:rsid w:val="003C4027"/>
    <w:rsid w:val="003C467E"/>
    <w:rsid w:val="003C6D24"/>
    <w:rsid w:val="003C6F57"/>
    <w:rsid w:val="003D0108"/>
    <w:rsid w:val="003D1635"/>
    <w:rsid w:val="003D22A3"/>
    <w:rsid w:val="003D3857"/>
    <w:rsid w:val="003D526D"/>
    <w:rsid w:val="003D5D5B"/>
    <w:rsid w:val="003D76AB"/>
    <w:rsid w:val="003D7F77"/>
    <w:rsid w:val="003E16CD"/>
    <w:rsid w:val="003E455E"/>
    <w:rsid w:val="003E4F48"/>
    <w:rsid w:val="003E7620"/>
    <w:rsid w:val="003F023B"/>
    <w:rsid w:val="003F08D4"/>
    <w:rsid w:val="003F15BC"/>
    <w:rsid w:val="003F1C30"/>
    <w:rsid w:val="003F33BB"/>
    <w:rsid w:val="003F43D8"/>
    <w:rsid w:val="003F4EA7"/>
    <w:rsid w:val="003F662D"/>
    <w:rsid w:val="003F67E9"/>
    <w:rsid w:val="003F7D4E"/>
    <w:rsid w:val="00400238"/>
    <w:rsid w:val="0040099B"/>
    <w:rsid w:val="00402D35"/>
    <w:rsid w:val="0040479A"/>
    <w:rsid w:val="0040609C"/>
    <w:rsid w:val="0040686A"/>
    <w:rsid w:val="00406CE6"/>
    <w:rsid w:val="00406F65"/>
    <w:rsid w:val="00407626"/>
    <w:rsid w:val="00407760"/>
    <w:rsid w:val="00413CE4"/>
    <w:rsid w:val="00414B36"/>
    <w:rsid w:val="00414E9A"/>
    <w:rsid w:val="0042001A"/>
    <w:rsid w:val="00421F68"/>
    <w:rsid w:val="00422138"/>
    <w:rsid w:val="00423547"/>
    <w:rsid w:val="00423E06"/>
    <w:rsid w:val="00423F17"/>
    <w:rsid w:val="00424220"/>
    <w:rsid w:val="004248CC"/>
    <w:rsid w:val="00424A5E"/>
    <w:rsid w:val="00425077"/>
    <w:rsid w:val="0042563C"/>
    <w:rsid w:val="00426CA1"/>
    <w:rsid w:val="00426F6F"/>
    <w:rsid w:val="004272BA"/>
    <w:rsid w:val="00427D06"/>
    <w:rsid w:val="004301FD"/>
    <w:rsid w:val="0043687B"/>
    <w:rsid w:val="00436BAA"/>
    <w:rsid w:val="00437CD1"/>
    <w:rsid w:val="004411ED"/>
    <w:rsid w:val="00441325"/>
    <w:rsid w:val="00443341"/>
    <w:rsid w:val="00443598"/>
    <w:rsid w:val="00444295"/>
    <w:rsid w:val="00444368"/>
    <w:rsid w:val="004458C3"/>
    <w:rsid w:val="004477EA"/>
    <w:rsid w:val="00447AC1"/>
    <w:rsid w:val="004503A3"/>
    <w:rsid w:val="004513FD"/>
    <w:rsid w:val="00453045"/>
    <w:rsid w:val="0045380B"/>
    <w:rsid w:val="0045504E"/>
    <w:rsid w:val="00455DC2"/>
    <w:rsid w:val="00456CB9"/>
    <w:rsid w:val="00456F05"/>
    <w:rsid w:val="00457F22"/>
    <w:rsid w:val="004602B9"/>
    <w:rsid w:val="004611FB"/>
    <w:rsid w:val="00461D73"/>
    <w:rsid w:val="004637BD"/>
    <w:rsid w:val="0046528A"/>
    <w:rsid w:val="00466B10"/>
    <w:rsid w:val="00467C93"/>
    <w:rsid w:val="00470109"/>
    <w:rsid w:val="00471D80"/>
    <w:rsid w:val="00472F58"/>
    <w:rsid w:val="0047384C"/>
    <w:rsid w:val="00473D13"/>
    <w:rsid w:val="00473ED7"/>
    <w:rsid w:val="0047404A"/>
    <w:rsid w:val="00474A63"/>
    <w:rsid w:val="00474E6A"/>
    <w:rsid w:val="004758AF"/>
    <w:rsid w:val="00475F73"/>
    <w:rsid w:val="00476862"/>
    <w:rsid w:val="004803AF"/>
    <w:rsid w:val="004817E7"/>
    <w:rsid w:val="004821A7"/>
    <w:rsid w:val="0048241B"/>
    <w:rsid w:val="00483871"/>
    <w:rsid w:val="00486CC8"/>
    <w:rsid w:val="0048749E"/>
    <w:rsid w:val="00490011"/>
    <w:rsid w:val="004902ED"/>
    <w:rsid w:val="004922CA"/>
    <w:rsid w:val="00493E8C"/>
    <w:rsid w:val="00494526"/>
    <w:rsid w:val="00494C3A"/>
    <w:rsid w:val="00495022"/>
    <w:rsid w:val="004957D7"/>
    <w:rsid w:val="00495C79"/>
    <w:rsid w:val="004A0015"/>
    <w:rsid w:val="004A1CE1"/>
    <w:rsid w:val="004A3342"/>
    <w:rsid w:val="004A3CA5"/>
    <w:rsid w:val="004A5242"/>
    <w:rsid w:val="004A567F"/>
    <w:rsid w:val="004A6166"/>
    <w:rsid w:val="004A7A42"/>
    <w:rsid w:val="004A7A8A"/>
    <w:rsid w:val="004A7ABB"/>
    <w:rsid w:val="004A7E1F"/>
    <w:rsid w:val="004B13ED"/>
    <w:rsid w:val="004B4201"/>
    <w:rsid w:val="004B4869"/>
    <w:rsid w:val="004B6B86"/>
    <w:rsid w:val="004C0A82"/>
    <w:rsid w:val="004C117B"/>
    <w:rsid w:val="004C14AB"/>
    <w:rsid w:val="004C14F5"/>
    <w:rsid w:val="004C1909"/>
    <w:rsid w:val="004C1D27"/>
    <w:rsid w:val="004C3E13"/>
    <w:rsid w:val="004C41FD"/>
    <w:rsid w:val="004C47FA"/>
    <w:rsid w:val="004C4FFD"/>
    <w:rsid w:val="004C5A10"/>
    <w:rsid w:val="004C5A28"/>
    <w:rsid w:val="004C69AE"/>
    <w:rsid w:val="004D00CB"/>
    <w:rsid w:val="004D033A"/>
    <w:rsid w:val="004D058E"/>
    <w:rsid w:val="004D0ADD"/>
    <w:rsid w:val="004D1A6B"/>
    <w:rsid w:val="004D275E"/>
    <w:rsid w:val="004D4154"/>
    <w:rsid w:val="004D46D9"/>
    <w:rsid w:val="004D4B6A"/>
    <w:rsid w:val="004D4D47"/>
    <w:rsid w:val="004D4DF8"/>
    <w:rsid w:val="004D4E39"/>
    <w:rsid w:val="004D51CC"/>
    <w:rsid w:val="004D5F7A"/>
    <w:rsid w:val="004D646B"/>
    <w:rsid w:val="004E002F"/>
    <w:rsid w:val="004E0273"/>
    <w:rsid w:val="004E0318"/>
    <w:rsid w:val="004E0D43"/>
    <w:rsid w:val="004E1022"/>
    <w:rsid w:val="004E1C74"/>
    <w:rsid w:val="004E2ACE"/>
    <w:rsid w:val="004E308B"/>
    <w:rsid w:val="004E4F7C"/>
    <w:rsid w:val="004E6545"/>
    <w:rsid w:val="004E663A"/>
    <w:rsid w:val="004E7F55"/>
    <w:rsid w:val="004F0F9C"/>
    <w:rsid w:val="004F1C7A"/>
    <w:rsid w:val="004F276D"/>
    <w:rsid w:val="004F4966"/>
    <w:rsid w:val="004F4B11"/>
    <w:rsid w:val="004F62A8"/>
    <w:rsid w:val="004F64ED"/>
    <w:rsid w:val="00502415"/>
    <w:rsid w:val="00502A17"/>
    <w:rsid w:val="0050367D"/>
    <w:rsid w:val="0050404A"/>
    <w:rsid w:val="00504F3C"/>
    <w:rsid w:val="00505243"/>
    <w:rsid w:val="00505EFA"/>
    <w:rsid w:val="005070C2"/>
    <w:rsid w:val="00507E6B"/>
    <w:rsid w:val="00510397"/>
    <w:rsid w:val="00512DCD"/>
    <w:rsid w:val="00514903"/>
    <w:rsid w:val="00514D97"/>
    <w:rsid w:val="00515A5A"/>
    <w:rsid w:val="00516520"/>
    <w:rsid w:val="00516E47"/>
    <w:rsid w:val="00517553"/>
    <w:rsid w:val="0051781B"/>
    <w:rsid w:val="00517BB1"/>
    <w:rsid w:val="00521557"/>
    <w:rsid w:val="005218D8"/>
    <w:rsid w:val="0052402C"/>
    <w:rsid w:val="005246B9"/>
    <w:rsid w:val="00524A19"/>
    <w:rsid w:val="00525CA4"/>
    <w:rsid w:val="00527B6D"/>
    <w:rsid w:val="00531741"/>
    <w:rsid w:val="0053287F"/>
    <w:rsid w:val="005330C6"/>
    <w:rsid w:val="0053527C"/>
    <w:rsid w:val="005352C1"/>
    <w:rsid w:val="00535AA1"/>
    <w:rsid w:val="00535DB5"/>
    <w:rsid w:val="005374F5"/>
    <w:rsid w:val="00537CCE"/>
    <w:rsid w:val="00542DCB"/>
    <w:rsid w:val="00545283"/>
    <w:rsid w:val="00545C48"/>
    <w:rsid w:val="005464FD"/>
    <w:rsid w:val="005472F1"/>
    <w:rsid w:val="0054734D"/>
    <w:rsid w:val="00547AA8"/>
    <w:rsid w:val="00553267"/>
    <w:rsid w:val="00554E1D"/>
    <w:rsid w:val="005553D0"/>
    <w:rsid w:val="00557EA8"/>
    <w:rsid w:val="00560034"/>
    <w:rsid w:val="00560D8A"/>
    <w:rsid w:val="00561224"/>
    <w:rsid w:val="0056165E"/>
    <w:rsid w:val="0056217A"/>
    <w:rsid w:val="005649C0"/>
    <w:rsid w:val="005655D5"/>
    <w:rsid w:val="005670FE"/>
    <w:rsid w:val="005708F7"/>
    <w:rsid w:val="005712A4"/>
    <w:rsid w:val="00572761"/>
    <w:rsid w:val="00574A0C"/>
    <w:rsid w:val="00575628"/>
    <w:rsid w:val="00575F94"/>
    <w:rsid w:val="00576626"/>
    <w:rsid w:val="005767F6"/>
    <w:rsid w:val="0057716D"/>
    <w:rsid w:val="005778C9"/>
    <w:rsid w:val="00580A56"/>
    <w:rsid w:val="0058572D"/>
    <w:rsid w:val="005857CA"/>
    <w:rsid w:val="0058664D"/>
    <w:rsid w:val="00587349"/>
    <w:rsid w:val="00591CFD"/>
    <w:rsid w:val="005928B1"/>
    <w:rsid w:val="00594D66"/>
    <w:rsid w:val="00597268"/>
    <w:rsid w:val="00597B59"/>
    <w:rsid w:val="005A04E9"/>
    <w:rsid w:val="005A456E"/>
    <w:rsid w:val="005A4685"/>
    <w:rsid w:val="005B0903"/>
    <w:rsid w:val="005B0907"/>
    <w:rsid w:val="005B0D39"/>
    <w:rsid w:val="005B1905"/>
    <w:rsid w:val="005B1AA1"/>
    <w:rsid w:val="005B4405"/>
    <w:rsid w:val="005B6C40"/>
    <w:rsid w:val="005B6DAD"/>
    <w:rsid w:val="005B6E7D"/>
    <w:rsid w:val="005C04A0"/>
    <w:rsid w:val="005C2131"/>
    <w:rsid w:val="005C3BB8"/>
    <w:rsid w:val="005C3E57"/>
    <w:rsid w:val="005C61B1"/>
    <w:rsid w:val="005C63FA"/>
    <w:rsid w:val="005C6551"/>
    <w:rsid w:val="005C6CD3"/>
    <w:rsid w:val="005C6F76"/>
    <w:rsid w:val="005C70D8"/>
    <w:rsid w:val="005C7375"/>
    <w:rsid w:val="005C7644"/>
    <w:rsid w:val="005C764F"/>
    <w:rsid w:val="005D28FF"/>
    <w:rsid w:val="005D35BF"/>
    <w:rsid w:val="005D4CF8"/>
    <w:rsid w:val="005D6ADD"/>
    <w:rsid w:val="005D6FEB"/>
    <w:rsid w:val="005E04BE"/>
    <w:rsid w:val="005E0892"/>
    <w:rsid w:val="005E0C58"/>
    <w:rsid w:val="005E0D05"/>
    <w:rsid w:val="005E2106"/>
    <w:rsid w:val="005E41DB"/>
    <w:rsid w:val="005E4332"/>
    <w:rsid w:val="005E47C0"/>
    <w:rsid w:val="005E48CF"/>
    <w:rsid w:val="005E4FD4"/>
    <w:rsid w:val="005E6DC1"/>
    <w:rsid w:val="005E7709"/>
    <w:rsid w:val="005F3F5C"/>
    <w:rsid w:val="005F4D36"/>
    <w:rsid w:val="005F502A"/>
    <w:rsid w:val="005F5D09"/>
    <w:rsid w:val="005F607A"/>
    <w:rsid w:val="005F6584"/>
    <w:rsid w:val="005F6ED1"/>
    <w:rsid w:val="005F7A63"/>
    <w:rsid w:val="00600B76"/>
    <w:rsid w:val="00601081"/>
    <w:rsid w:val="00602644"/>
    <w:rsid w:val="00602A05"/>
    <w:rsid w:val="00603263"/>
    <w:rsid w:val="00603E5A"/>
    <w:rsid w:val="0060506B"/>
    <w:rsid w:val="0060518D"/>
    <w:rsid w:val="00605799"/>
    <w:rsid w:val="006076A0"/>
    <w:rsid w:val="00610886"/>
    <w:rsid w:val="00610BAF"/>
    <w:rsid w:val="00611AAF"/>
    <w:rsid w:val="0061248D"/>
    <w:rsid w:val="006127C2"/>
    <w:rsid w:val="006135E5"/>
    <w:rsid w:val="0061474E"/>
    <w:rsid w:val="006152A4"/>
    <w:rsid w:val="0061560A"/>
    <w:rsid w:val="006160B9"/>
    <w:rsid w:val="0061618C"/>
    <w:rsid w:val="006219A5"/>
    <w:rsid w:val="006226CD"/>
    <w:rsid w:val="00623616"/>
    <w:rsid w:val="00623EC3"/>
    <w:rsid w:val="00623ECE"/>
    <w:rsid w:val="00624EBD"/>
    <w:rsid w:val="00624FD7"/>
    <w:rsid w:val="006256D2"/>
    <w:rsid w:val="00625FA5"/>
    <w:rsid w:val="006262A6"/>
    <w:rsid w:val="00627C68"/>
    <w:rsid w:val="00627E3C"/>
    <w:rsid w:val="006308A6"/>
    <w:rsid w:val="00630D61"/>
    <w:rsid w:val="0063297F"/>
    <w:rsid w:val="006329D1"/>
    <w:rsid w:val="00632DBE"/>
    <w:rsid w:val="00633DF5"/>
    <w:rsid w:val="00635183"/>
    <w:rsid w:val="00635AA5"/>
    <w:rsid w:val="00635E56"/>
    <w:rsid w:val="006374DF"/>
    <w:rsid w:val="00640905"/>
    <w:rsid w:val="00640D7F"/>
    <w:rsid w:val="006415E5"/>
    <w:rsid w:val="006417FB"/>
    <w:rsid w:val="0064244F"/>
    <w:rsid w:val="00643283"/>
    <w:rsid w:val="00643F47"/>
    <w:rsid w:val="006444BA"/>
    <w:rsid w:val="00644D1E"/>
    <w:rsid w:val="00645CF0"/>
    <w:rsid w:val="0064711C"/>
    <w:rsid w:val="00650448"/>
    <w:rsid w:val="00652D8D"/>
    <w:rsid w:val="006535F1"/>
    <w:rsid w:val="006541DA"/>
    <w:rsid w:val="00655447"/>
    <w:rsid w:val="00655E39"/>
    <w:rsid w:val="00655FFF"/>
    <w:rsid w:val="00656640"/>
    <w:rsid w:val="00657846"/>
    <w:rsid w:val="00657BC9"/>
    <w:rsid w:val="006626F1"/>
    <w:rsid w:val="0066305F"/>
    <w:rsid w:val="0066433E"/>
    <w:rsid w:val="0066656A"/>
    <w:rsid w:val="0066728D"/>
    <w:rsid w:val="00667C3F"/>
    <w:rsid w:val="00670590"/>
    <w:rsid w:val="0067064C"/>
    <w:rsid w:val="00671482"/>
    <w:rsid w:val="00671E61"/>
    <w:rsid w:val="00672CEA"/>
    <w:rsid w:val="00673444"/>
    <w:rsid w:val="006753B5"/>
    <w:rsid w:val="00675875"/>
    <w:rsid w:val="00675E76"/>
    <w:rsid w:val="00675EED"/>
    <w:rsid w:val="00675FB5"/>
    <w:rsid w:val="0067764A"/>
    <w:rsid w:val="00677747"/>
    <w:rsid w:val="00680422"/>
    <w:rsid w:val="00683290"/>
    <w:rsid w:val="00683B72"/>
    <w:rsid w:val="006844B1"/>
    <w:rsid w:val="00684C5D"/>
    <w:rsid w:val="006859D1"/>
    <w:rsid w:val="00685F63"/>
    <w:rsid w:val="00687576"/>
    <w:rsid w:val="00690D30"/>
    <w:rsid w:val="00692213"/>
    <w:rsid w:val="00696B4E"/>
    <w:rsid w:val="0069795D"/>
    <w:rsid w:val="006A1948"/>
    <w:rsid w:val="006A1A5E"/>
    <w:rsid w:val="006A1FED"/>
    <w:rsid w:val="006A2385"/>
    <w:rsid w:val="006A455B"/>
    <w:rsid w:val="006A4A57"/>
    <w:rsid w:val="006A5163"/>
    <w:rsid w:val="006B0083"/>
    <w:rsid w:val="006B5E89"/>
    <w:rsid w:val="006B61C5"/>
    <w:rsid w:val="006B74CF"/>
    <w:rsid w:val="006C28F4"/>
    <w:rsid w:val="006C29D2"/>
    <w:rsid w:val="006C3D4C"/>
    <w:rsid w:val="006C4098"/>
    <w:rsid w:val="006C45E4"/>
    <w:rsid w:val="006C761A"/>
    <w:rsid w:val="006C7EA9"/>
    <w:rsid w:val="006D092C"/>
    <w:rsid w:val="006D200B"/>
    <w:rsid w:val="006D3E1E"/>
    <w:rsid w:val="006D3F7C"/>
    <w:rsid w:val="006D516F"/>
    <w:rsid w:val="006D639F"/>
    <w:rsid w:val="006D6C9C"/>
    <w:rsid w:val="006E206B"/>
    <w:rsid w:val="006E2E55"/>
    <w:rsid w:val="006E35B5"/>
    <w:rsid w:val="006E3800"/>
    <w:rsid w:val="006E50CF"/>
    <w:rsid w:val="006E544B"/>
    <w:rsid w:val="006E6CB4"/>
    <w:rsid w:val="006E775B"/>
    <w:rsid w:val="006F0B16"/>
    <w:rsid w:val="006F17FA"/>
    <w:rsid w:val="006F23C5"/>
    <w:rsid w:val="006F27BF"/>
    <w:rsid w:val="006F326D"/>
    <w:rsid w:val="006F4697"/>
    <w:rsid w:val="006F4722"/>
    <w:rsid w:val="006F4964"/>
    <w:rsid w:val="006F4EA3"/>
    <w:rsid w:val="006F750F"/>
    <w:rsid w:val="006F7515"/>
    <w:rsid w:val="006F7C7E"/>
    <w:rsid w:val="006F7CA5"/>
    <w:rsid w:val="0070067A"/>
    <w:rsid w:val="007013AA"/>
    <w:rsid w:val="00701788"/>
    <w:rsid w:val="00701A92"/>
    <w:rsid w:val="00701B01"/>
    <w:rsid w:val="0070244A"/>
    <w:rsid w:val="00704EE1"/>
    <w:rsid w:val="00705914"/>
    <w:rsid w:val="00706F49"/>
    <w:rsid w:val="00706F57"/>
    <w:rsid w:val="007071B0"/>
    <w:rsid w:val="00707631"/>
    <w:rsid w:val="00710FE6"/>
    <w:rsid w:val="0071428F"/>
    <w:rsid w:val="007158C2"/>
    <w:rsid w:val="007159DD"/>
    <w:rsid w:val="007162FA"/>
    <w:rsid w:val="00716D0B"/>
    <w:rsid w:val="00717005"/>
    <w:rsid w:val="007203D6"/>
    <w:rsid w:val="00720A50"/>
    <w:rsid w:val="00721680"/>
    <w:rsid w:val="00721D83"/>
    <w:rsid w:val="00722FBD"/>
    <w:rsid w:val="00724000"/>
    <w:rsid w:val="00724138"/>
    <w:rsid w:val="007241A6"/>
    <w:rsid w:val="00724449"/>
    <w:rsid w:val="00724A1E"/>
    <w:rsid w:val="00724AEE"/>
    <w:rsid w:val="007260C9"/>
    <w:rsid w:val="00726D85"/>
    <w:rsid w:val="0072758E"/>
    <w:rsid w:val="007276FF"/>
    <w:rsid w:val="0072789E"/>
    <w:rsid w:val="00727B93"/>
    <w:rsid w:val="00730BAC"/>
    <w:rsid w:val="00730C03"/>
    <w:rsid w:val="00731495"/>
    <w:rsid w:val="00732DC6"/>
    <w:rsid w:val="0073412B"/>
    <w:rsid w:val="00734F31"/>
    <w:rsid w:val="0073537B"/>
    <w:rsid w:val="0073706D"/>
    <w:rsid w:val="00737676"/>
    <w:rsid w:val="007408B7"/>
    <w:rsid w:val="0074104D"/>
    <w:rsid w:val="00742248"/>
    <w:rsid w:val="007452E9"/>
    <w:rsid w:val="00746705"/>
    <w:rsid w:val="00750105"/>
    <w:rsid w:val="007502E5"/>
    <w:rsid w:val="00750AA7"/>
    <w:rsid w:val="0075251B"/>
    <w:rsid w:val="00753290"/>
    <w:rsid w:val="00754ABF"/>
    <w:rsid w:val="00754E58"/>
    <w:rsid w:val="00756A43"/>
    <w:rsid w:val="0075762D"/>
    <w:rsid w:val="007579A1"/>
    <w:rsid w:val="00763100"/>
    <w:rsid w:val="00765A85"/>
    <w:rsid w:val="00765C5E"/>
    <w:rsid w:val="0076666F"/>
    <w:rsid w:val="0076677F"/>
    <w:rsid w:val="00767527"/>
    <w:rsid w:val="007679FF"/>
    <w:rsid w:val="0077002C"/>
    <w:rsid w:val="00770D94"/>
    <w:rsid w:val="007710A3"/>
    <w:rsid w:val="00772F81"/>
    <w:rsid w:val="0077369C"/>
    <w:rsid w:val="007749E7"/>
    <w:rsid w:val="0077542F"/>
    <w:rsid w:val="0077641D"/>
    <w:rsid w:val="00777439"/>
    <w:rsid w:val="00780AEB"/>
    <w:rsid w:val="00780C66"/>
    <w:rsid w:val="007821D2"/>
    <w:rsid w:val="0078295C"/>
    <w:rsid w:val="00782AA2"/>
    <w:rsid w:val="00782CEE"/>
    <w:rsid w:val="00783533"/>
    <w:rsid w:val="007854E3"/>
    <w:rsid w:val="007865FB"/>
    <w:rsid w:val="00787D95"/>
    <w:rsid w:val="00792579"/>
    <w:rsid w:val="00792729"/>
    <w:rsid w:val="00794B16"/>
    <w:rsid w:val="00795F20"/>
    <w:rsid w:val="00796613"/>
    <w:rsid w:val="00797E80"/>
    <w:rsid w:val="007A144E"/>
    <w:rsid w:val="007A1AA8"/>
    <w:rsid w:val="007A255E"/>
    <w:rsid w:val="007A37E8"/>
    <w:rsid w:val="007A3A72"/>
    <w:rsid w:val="007A4853"/>
    <w:rsid w:val="007A51EE"/>
    <w:rsid w:val="007A7766"/>
    <w:rsid w:val="007B0B5A"/>
    <w:rsid w:val="007B0E62"/>
    <w:rsid w:val="007B1E73"/>
    <w:rsid w:val="007B20CD"/>
    <w:rsid w:val="007B21DE"/>
    <w:rsid w:val="007B22DF"/>
    <w:rsid w:val="007B2E0B"/>
    <w:rsid w:val="007B44F7"/>
    <w:rsid w:val="007B523D"/>
    <w:rsid w:val="007B55AA"/>
    <w:rsid w:val="007B603D"/>
    <w:rsid w:val="007B6A73"/>
    <w:rsid w:val="007B7A58"/>
    <w:rsid w:val="007C1967"/>
    <w:rsid w:val="007C21D7"/>
    <w:rsid w:val="007C2C18"/>
    <w:rsid w:val="007C4037"/>
    <w:rsid w:val="007C4DFE"/>
    <w:rsid w:val="007C4E72"/>
    <w:rsid w:val="007C5A8D"/>
    <w:rsid w:val="007C70DD"/>
    <w:rsid w:val="007C7706"/>
    <w:rsid w:val="007D0228"/>
    <w:rsid w:val="007D05A4"/>
    <w:rsid w:val="007D1EDB"/>
    <w:rsid w:val="007D240B"/>
    <w:rsid w:val="007D2B50"/>
    <w:rsid w:val="007D2F2B"/>
    <w:rsid w:val="007D3CB0"/>
    <w:rsid w:val="007D7950"/>
    <w:rsid w:val="007E1645"/>
    <w:rsid w:val="007E3782"/>
    <w:rsid w:val="007E600C"/>
    <w:rsid w:val="007E6DD1"/>
    <w:rsid w:val="007E73E7"/>
    <w:rsid w:val="007F2000"/>
    <w:rsid w:val="007F36A9"/>
    <w:rsid w:val="007F44FB"/>
    <w:rsid w:val="007F66A8"/>
    <w:rsid w:val="007F6B5E"/>
    <w:rsid w:val="00800BE0"/>
    <w:rsid w:val="00802001"/>
    <w:rsid w:val="008025C5"/>
    <w:rsid w:val="00803237"/>
    <w:rsid w:val="008045A8"/>
    <w:rsid w:val="00804611"/>
    <w:rsid w:val="008058AB"/>
    <w:rsid w:val="008062AB"/>
    <w:rsid w:val="00807D96"/>
    <w:rsid w:val="00807F5C"/>
    <w:rsid w:val="008107EF"/>
    <w:rsid w:val="00811301"/>
    <w:rsid w:val="00812776"/>
    <w:rsid w:val="00813D22"/>
    <w:rsid w:val="00813FA2"/>
    <w:rsid w:val="008154A7"/>
    <w:rsid w:val="00815E43"/>
    <w:rsid w:val="00816B23"/>
    <w:rsid w:val="008177A4"/>
    <w:rsid w:val="0081790D"/>
    <w:rsid w:val="0082019E"/>
    <w:rsid w:val="00820494"/>
    <w:rsid w:val="0082193A"/>
    <w:rsid w:val="008221CB"/>
    <w:rsid w:val="0082293D"/>
    <w:rsid w:val="00823610"/>
    <w:rsid w:val="00823A35"/>
    <w:rsid w:val="0082571D"/>
    <w:rsid w:val="00825EB1"/>
    <w:rsid w:val="0082702C"/>
    <w:rsid w:val="00827435"/>
    <w:rsid w:val="00827831"/>
    <w:rsid w:val="00827ED2"/>
    <w:rsid w:val="00832246"/>
    <w:rsid w:val="00833109"/>
    <w:rsid w:val="00834247"/>
    <w:rsid w:val="00834313"/>
    <w:rsid w:val="00834CF5"/>
    <w:rsid w:val="00836974"/>
    <w:rsid w:val="00836DC7"/>
    <w:rsid w:val="00837704"/>
    <w:rsid w:val="00840571"/>
    <w:rsid w:val="00840720"/>
    <w:rsid w:val="00840D99"/>
    <w:rsid w:val="00841A1D"/>
    <w:rsid w:val="00841BAE"/>
    <w:rsid w:val="00841F57"/>
    <w:rsid w:val="00842466"/>
    <w:rsid w:val="00842467"/>
    <w:rsid w:val="008431CF"/>
    <w:rsid w:val="00843E6C"/>
    <w:rsid w:val="00844091"/>
    <w:rsid w:val="00844197"/>
    <w:rsid w:val="00845168"/>
    <w:rsid w:val="00845AD8"/>
    <w:rsid w:val="00846091"/>
    <w:rsid w:val="00846152"/>
    <w:rsid w:val="00846546"/>
    <w:rsid w:val="00850F92"/>
    <w:rsid w:val="008510D1"/>
    <w:rsid w:val="00851719"/>
    <w:rsid w:val="00852EE7"/>
    <w:rsid w:val="00853B54"/>
    <w:rsid w:val="00854531"/>
    <w:rsid w:val="00854720"/>
    <w:rsid w:val="0085507F"/>
    <w:rsid w:val="00855DC9"/>
    <w:rsid w:val="00856B8A"/>
    <w:rsid w:val="00861D3A"/>
    <w:rsid w:val="00863216"/>
    <w:rsid w:val="0086324B"/>
    <w:rsid w:val="008642EF"/>
    <w:rsid w:val="0086459D"/>
    <w:rsid w:val="00864A2B"/>
    <w:rsid w:val="00864A3A"/>
    <w:rsid w:val="00865687"/>
    <w:rsid w:val="00866675"/>
    <w:rsid w:val="00866EF1"/>
    <w:rsid w:val="00871CE2"/>
    <w:rsid w:val="0087217F"/>
    <w:rsid w:val="00872A74"/>
    <w:rsid w:val="008736FF"/>
    <w:rsid w:val="00874A7F"/>
    <w:rsid w:val="008756C8"/>
    <w:rsid w:val="00877435"/>
    <w:rsid w:val="00882671"/>
    <w:rsid w:val="008831D3"/>
    <w:rsid w:val="00883D7C"/>
    <w:rsid w:val="00884ADF"/>
    <w:rsid w:val="00885FDD"/>
    <w:rsid w:val="00886B6C"/>
    <w:rsid w:val="00887C06"/>
    <w:rsid w:val="00890FFB"/>
    <w:rsid w:val="008914BF"/>
    <w:rsid w:val="00892638"/>
    <w:rsid w:val="00893822"/>
    <w:rsid w:val="008939CB"/>
    <w:rsid w:val="00894756"/>
    <w:rsid w:val="0089485A"/>
    <w:rsid w:val="00896AE1"/>
    <w:rsid w:val="00896C11"/>
    <w:rsid w:val="00896E83"/>
    <w:rsid w:val="008A014E"/>
    <w:rsid w:val="008A0C34"/>
    <w:rsid w:val="008A16F2"/>
    <w:rsid w:val="008A1DD3"/>
    <w:rsid w:val="008A2851"/>
    <w:rsid w:val="008A386A"/>
    <w:rsid w:val="008A48F2"/>
    <w:rsid w:val="008A4CF0"/>
    <w:rsid w:val="008A7179"/>
    <w:rsid w:val="008B0698"/>
    <w:rsid w:val="008B1101"/>
    <w:rsid w:val="008B1AF4"/>
    <w:rsid w:val="008B2165"/>
    <w:rsid w:val="008B5CF6"/>
    <w:rsid w:val="008B6632"/>
    <w:rsid w:val="008B68C0"/>
    <w:rsid w:val="008B73BF"/>
    <w:rsid w:val="008B7D48"/>
    <w:rsid w:val="008C08BF"/>
    <w:rsid w:val="008C0AB6"/>
    <w:rsid w:val="008C1371"/>
    <w:rsid w:val="008C63C7"/>
    <w:rsid w:val="008C6834"/>
    <w:rsid w:val="008C7EDF"/>
    <w:rsid w:val="008D04DF"/>
    <w:rsid w:val="008D2387"/>
    <w:rsid w:val="008D3357"/>
    <w:rsid w:val="008D37D8"/>
    <w:rsid w:val="008D3F82"/>
    <w:rsid w:val="008D4134"/>
    <w:rsid w:val="008D4F45"/>
    <w:rsid w:val="008D7BDC"/>
    <w:rsid w:val="008E40B1"/>
    <w:rsid w:val="008E510E"/>
    <w:rsid w:val="008E5916"/>
    <w:rsid w:val="008E7197"/>
    <w:rsid w:val="008E7EA6"/>
    <w:rsid w:val="008F1F80"/>
    <w:rsid w:val="008F583C"/>
    <w:rsid w:val="008F716B"/>
    <w:rsid w:val="008F7DA0"/>
    <w:rsid w:val="00900857"/>
    <w:rsid w:val="00901DC0"/>
    <w:rsid w:val="009032D6"/>
    <w:rsid w:val="00903A05"/>
    <w:rsid w:val="00904164"/>
    <w:rsid w:val="009064EB"/>
    <w:rsid w:val="00906C6F"/>
    <w:rsid w:val="00907D4A"/>
    <w:rsid w:val="009108EB"/>
    <w:rsid w:val="0091283E"/>
    <w:rsid w:val="00913831"/>
    <w:rsid w:val="00914128"/>
    <w:rsid w:val="00914C11"/>
    <w:rsid w:val="0091510B"/>
    <w:rsid w:val="00915B46"/>
    <w:rsid w:val="009166E4"/>
    <w:rsid w:val="00916F83"/>
    <w:rsid w:val="00917171"/>
    <w:rsid w:val="00920264"/>
    <w:rsid w:val="009212E5"/>
    <w:rsid w:val="00921355"/>
    <w:rsid w:val="00921458"/>
    <w:rsid w:val="00921ABF"/>
    <w:rsid w:val="00921DDE"/>
    <w:rsid w:val="00922A65"/>
    <w:rsid w:val="00922B31"/>
    <w:rsid w:val="00922D4E"/>
    <w:rsid w:val="00927164"/>
    <w:rsid w:val="00927F88"/>
    <w:rsid w:val="0093068D"/>
    <w:rsid w:val="00930F4C"/>
    <w:rsid w:val="009318D2"/>
    <w:rsid w:val="0093199F"/>
    <w:rsid w:val="009323A7"/>
    <w:rsid w:val="0093281E"/>
    <w:rsid w:val="00933806"/>
    <w:rsid w:val="0093462E"/>
    <w:rsid w:val="00935039"/>
    <w:rsid w:val="00936C20"/>
    <w:rsid w:val="009405BD"/>
    <w:rsid w:val="00942247"/>
    <w:rsid w:val="00942D61"/>
    <w:rsid w:val="00942F38"/>
    <w:rsid w:val="009434F9"/>
    <w:rsid w:val="0094477D"/>
    <w:rsid w:val="00947015"/>
    <w:rsid w:val="00951E66"/>
    <w:rsid w:val="0095275F"/>
    <w:rsid w:val="00953E89"/>
    <w:rsid w:val="00954C0E"/>
    <w:rsid w:val="009557CA"/>
    <w:rsid w:val="009562E3"/>
    <w:rsid w:val="009563B2"/>
    <w:rsid w:val="00956A02"/>
    <w:rsid w:val="00957895"/>
    <w:rsid w:val="009624C3"/>
    <w:rsid w:val="00962C75"/>
    <w:rsid w:val="00963AAF"/>
    <w:rsid w:val="00963AB6"/>
    <w:rsid w:val="00964A6B"/>
    <w:rsid w:val="009650AB"/>
    <w:rsid w:val="00965FA2"/>
    <w:rsid w:val="009711C1"/>
    <w:rsid w:val="00972FFB"/>
    <w:rsid w:val="009752EB"/>
    <w:rsid w:val="00976166"/>
    <w:rsid w:val="0098153C"/>
    <w:rsid w:val="009822FD"/>
    <w:rsid w:val="00983558"/>
    <w:rsid w:val="00984D87"/>
    <w:rsid w:val="00986397"/>
    <w:rsid w:val="009874A3"/>
    <w:rsid w:val="00990AF2"/>
    <w:rsid w:val="00990F69"/>
    <w:rsid w:val="00992203"/>
    <w:rsid w:val="009929B1"/>
    <w:rsid w:val="009932CB"/>
    <w:rsid w:val="009938E2"/>
    <w:rsid w:val="00994EAC"/>
    <w:rsid w:val="009953C2"/>
    <w:rsid w:val="009A1914"/>
    <w:rsid w:val="009A3E82"/>
    <w:rsid w:val="009A583F"/>
    <w:rsid w:val="009A6226"/>
    <w:rsid w:val="009A669C"/>
    <w:rsid w:val="009A7147"/>
    <w:rsid w:val="009A71AF"/>
    <w:rsid w:val="009A7DB1"/>
    <w:rsid w:val="009B0119"/>
    <w:rsid w:val="009B0EEF"/>
    <w:rsid w:val="009B2175"/>
    <w:rsid w:val="009B44F1"/>
    <w:rsid w:val="009B5627"/>
    <w:rsid w:val="009B5E56"/>
    <w:rsid w:val="009B7596"/>
    <w:rsid w:val="009C0A64"/>
    <w:rsid w:val="009C12D6"/>
    <w:rsid w:val="009C18DE"/>
    <w:rsid w:val="009C1B53"/>
    <w:rsid w:val="009C207F"/>
    <w:rsid w:val="009C2A0A"/>
    <w:rsid w:val="009C3DA4"/>
    <w:rsid w:val="009C4F81"/>
    <w:rsid w:val="009C55DF"/>
    <w:rsid w:val="009C5DCE"/>
    <w:rsid w:val="009C6965"/>
    <w:rsid w:val="009C6E85"/>
    <w:rsid w:val="009C7316"/>
    <w:rsid w:val="009C7353"/>
    <w:rsid w:val="009D03B3"/>
    <w:rsid w:val="009D1C71"/>
    <w:rsid w:val="009D260D"/>
    <w:rsid w:val="009D327E"/>
    <w:rsid w:val="009D3AA7"/>
    <w:rsid w:val="009D3F7A"/>
    <w:rsid w:val="009D4152"/>
    <w:rsid w:val="009D5736"/>
    <w:rsid w:val="009E19D2"/>
    <w:rsid w:val="009E1A70"/>
    <w:rsid w:val="009E2D9F"/>
    <w:rsid w:val="009E32DA"/>
    <w:rsid w:val="009E3339"/>
    <w:rsid w:val="009E7381"/>
    <w:rsid w:val="009E7FB8"/>
    <w:rsid w:val="009F29E4"/>
    <w:rsid w:val="009F2DD0"/>
    <w:rsid w:val="009F3D52"/>
    <w:rsid w:val="009F493C"/>
    <w:rsid w:val="009F4CA9"/>
    <w:rsid w:val="009F503A"/>
    <w:rsid w:val="009F56C4"/>
    <w:rsid w:val="009F631D"/>
    <w:rsid w:val="009F7791"/>
    <w:rsid w:val="009F77B3"/>
    <w:rsid w:val="00A02B8B"/>
    <w:rsid w:val="00A02BA8"/>
    <w:rsid w:val="00A032A2"/>
    <w:rsid w:val="00A034F0"/>
    <w:rsid w:val="00A07BF3"/>
    <w:rsid w:val="00A1159B"/>
    <w:rsid w:val="00A1181D"/>
    <w:rsid w:val="00A130A9"/>
    <w:rsid w:val="00A15D07"/>
    <w:rsid w:val="00A16EB6"/>
    <w:rsid w:val="00A20100"/>
    <w:rsid w:val="00A215AC"/>
    <w:rsid w:val="00A22F6E"/>
    <w:rsid w:val="00A23C03"/>
    <w:rsid w:val="00A24886"/>
    <w:rsid w:val="00A267DC"/>
    <w:rsid w:val="00A268C8"/>
    <w:rsid w:val="00A26B00"/>
    <w:rsid w:val="00A26ED6"/>
    <w:rsid w:val="00A30248"/>
    <w:rsid w:val="00A3481F"/>
    <w:rsid w:val="00A35756"/>
    <w:rsid w:val="00A35B87"/>
    <w:rsid w:val="00A36F6D"/>
    <w:rsid w:val="00A407EF"/>
    <w:rsid w:val="00A40A0E"/>
    <w:rsid w:val="00A411DC"/>
    <w:rsid w:val="00A43970"/>
    <w:rsid w:val="00A4475E"/>
    <w:rsid w:val="00A4496C"/>
    <w:rsid w:val="00A452C5"/>
    <w:rsid w:val="00A52E1A"/>
    <w:rsid w:val="00A5383D"/>
    <w:rsid w:val="00A53D7C"/>
    <w:rsid w:val="00A53DD4"/>
    <w:rsid w:val="00A54F21"/>
    <w:rsid w:val="00A5512C"/>
    <w:rsid w:val="00A5515D"/>
    <w:rsid w:val="00A55A2F"/>
    <w:rsid w:val="00A5790F"/>
    <w:rsid w:val="00A61A00"/>
    <w:rsid w:val="00A61B8F"/>
    <w:rsid w:val="00A62945"/>
    <w:rsid w:val="00A66745"/>
    <w:rsid w:val="00A66B90"/>
    <w:rsid w:val="00A66C7C"/>
    <w:rsid w:val="00A66CF8"/>
    <w:rsid w:val="00A715B0"/>
    <w:rsid w:val="00A720D7"/>
    <w:rsid w:val="00A746BC"/>
    <w:rsid w:val="00A74BAD"/>
    <w:rsid w:val="00A74F9E"/>
    <w:rsid w:val="00A7532A"/>
    <w:rsid w:val="00A75A74"/>
    <w:rsid w:val="00A800F6"/>
    <w:rsid w:val="00A81057"/>
    <w:rsid w:val="00A817D2"/>
    <w:rsid w:val="00A81A77"/>
    <w:rsid w:val="00A825D3"/>
    <w:rsid w:val="00A82BE0"/>
    <w:rsid w:val="00A837D2"/>
    <w:rsid w:val="00A83E37"/>
    <w:rsid w:val="00A84910"/>
    <w:rsid w:val="00A84937"/>
    <w:rsid w:val="00A86E6D"/>
    <w:rsid w:val="00A87B9C"/>
    <w:rsid w:val="00A90006"/>
    <w:rsid w:val="00A9132D"/>
    <w:rsid w:val="00A92C49"/>
    <w:rsid w:val="00A93582"/>
    <w:rsid w:val="00A9508F"/>
    <w:rsid w:val="00A95557"/>
    <w:rsid w:val="00A963A6"/>
    <w:rsid w:val="00AA00F9"/>
    <w:rsid w:val="00AA08B4"/>
    <w:rsid w:val="00AA0FDE"/>
    <w:rsid w:val="00AA2252"/>
    <w:rsid w:val="00AA35B6"/>
    <w:rsid w:val="00AA4B1B"/>
    <w:rsid w:val="00AA4CAD"/>
    <w:rsid w:val="00AA54C2"/>
    <w:rsid w:val="00AA588C"/>
    <w:rsid w:val="00AA58EA"/>
    <w:rsid w:val="00AA6012"/>
    <w:rsid w:val="00AA7DEF"/>
    <w:rsid w:val="00AB08F6"/>
    <w:rsid w:val="00AB118E"/>
    <w:rsid w:val="00AB19A0"/>
    <w:rsid w:val="00AB29B2"/>
    <w:rsid w:val="00AB2A62"/>
    <w:rsid w:val="00AB3BE3"/>
    <w:rsid w:val="00AB406F"/>
    <w:rsid w:val="00AB667A"/>
    <w:rsid w:val="00AB6DA4"/>
    <w:rsid w:val="00AB7EB9"/>
    <w:rsid w:val="00AC0708"/>
    <w:rsid w:val="00AC1135"/>
    <w:rsid w:val="00AC12B7"/>
    <w:rsid w:val="00AC191C"/>
    <w:rsid w:val="00AC2F38"/>
    <w:rsid w:val="00AC75BF"/>
    <w:rsid w:val="00AC7E73"/>
    <w:rsid w:val="00AC7FCC"/>
    <w:rsid w:val="00AD23B3"/>
    <w:rsid w:val="00AD27A3"/>
    <w:rsid w:val="00AD29EC"/>
    <w:rsid w:val="00AD41F2"/>
    <w:rsid w:val="00AD6315"/>
    <w:rsid w:val="00AD6493"/>
    <w:rsid w:val="00AD67AC"/>
    <w:rsid w:val="00AD711B"/>
    <w:rsid w:val="00AE230E"/>
    <w:rsid w:val="00AE3481"/>
    <w:rsid w:val="00AE352F"/>
    <w:rsid w:val="00AE4268"/>
    <w:rsid w:val="00AE52C1"/>
    <w:rsid w:val="00AE568C"/>
    <w:rsid w:val="00AE58B1"/>
    <w:rsid w:val="00AE6910"/>
    <w:rsid w:val="00AE7EC5"/>
    <w:rsid w:val="00AF0381"/>
    <w:rsid w:val="00AF077B"/>
    <w:rsid w:val="00AF1930"/>
    <w:rsid w:val="00AF3623"/>
    <w:rsid w:val="00AF3C2D"/>
    <w:rsid w:val="00AF42EE"/>
    <w:rsid w:val="00AF5D11"/>
    <w:rsid w:val="00B0058C"/>
    <w:rsid w:val="00B008D0"/>
    <w:rsid w:val="00B019D8"/>
    <w:rsid w:val="00B01E4B"/>
    <w:rsid w:val="00B035A2"/>
    <w:rsid w:val="00B06B54"/>
    <w:rsid w:val="00B120CD"/>
    <w:rsid w:val="00B12DB7"/>
    <w:rsid w:val="00B13672"/>
    <w:rsid w:val="00B139E7"/>
    <w:rsid w:val="00B14195"/>
    <w:rsid w:val="00B15DD7"/>
    <w:rsid w:val="00B160FB"/>
    <w:rsid w:val="00B16D6D"/>
    <w:rsid w:val="00B16F45"/>
    <w:rsid w:val="00B171A6"/>
    <w:rsid w:val="00B179FA"/>
    <w:rsid w:val="00B208DE"/>
    <w:rsid w:val="00B209BE"/>
    <w:rsid w:val="00B20F25"/>
    <w:rsid w:val="00B21C46"/>
    <w:rsid w:val="00B22264"/>
    <w:rsid w:val="00B22688"/>
    <w:rsid w:val="00B2392A"/>
    <w:rsid w:val="00B25E7A"/>
    <w:rsid w:val="00B30CCA"/>
    <w:rsid w:val="00B31069"/>
    <w:rsid w:val="00B31683"/>
    <w:rsid w:val="00B31909"/>
    <w:rsid w:val="00B32580"/>
    <w:rsid w:val="00B33A3E"/>
    <w:rsid w:val="00B343C3"/>
    <w:rsid w:val="00B36434"/>
    <w:rsid w:val="00B405F3"/>
    <w:rsid w:val="00B433A2"/>
    <w:rsid w:val="00B44B1B"/>
    <w:rsid w:val="00B44D77"/>
    <w:rsid w:val="00B46287"/>
    <w:rsid w:val="00B519D5"/>
    <w:rsid w:val="00B52D9E"/>
    <w:rsid w:val="00B52F30"/>
    <w:rsid w:val="00B5337C"/>
    <w:rsid w:val="00B53722"/>
    <w:rsid w:val="00B5413D"/>
    <w:rsid w:val="00B544AC"/>
    <w:rsid w:val="00B54A34"/>
    <w:rsid w:val="00B54FCC"/>
    <w:rsid w:val="00B55432"/>
    <w:rsid w:val="00B56639"/>
    <w:rsid w:val="00B566A5"/>
    <w:rsid w:val="00B56DA3"/>
    <w:rsid w:val="00B57B13"/>
    <w:rsid w:val="00B6024E"/>
    <w:rsid w:val="00B60D55"/>
    <w:rsid w:val="00B60EA7"/>
    <w:rsid w:val="00B61EB0"/>
    <w:rsid w:val="00B6235B"/>
    <w:rsid w:val="00B637AB"/>
    <w:rsid w:val="00B64002"/>
    <w:rsid w:val="00B671BB"/>
    <w:rsid w:val="00B70477"/>
    <w:rsid w:val="00B70777"/>
    <w:rsid w:val="00B707E0"/>
    <w:rsid w:val="00B72C06"/>
    <w:rsid w:val="00B73CFD"/>
    <w:rsid w:val="00B74914"/>
    <w:rsid w:val="00B75553"/>
    <w:rsid w:val="00B76346"/>
    <w:rsid w:val="00B763EB"/>
    <w:rsid w:val="00B7788E"/>
    <w:rsid w:val="00B80A84"/>
    <w:rsid w:val="00B80F78"/>
    <w:rsid w:val="00B81241"/>
    <w:rsid w:val="00B841D7"/>
    <w:rsid w:val="00B86B58"/>
    <w:rsid w:val="00B873DB"/>
    <w:rsid w:val="00B8751A"/>
    <w:rsid w:val="00B901A2"/>
    <w:rsid w:val="00B91313"/>
    <w:rsid w:val="00B91415"/>
    <w:rsid w:val="00B9287B"/>
    <w:rsid w:val="00B928F8"/>
    <w:rsid w:val="00B9293E"/>
    <w:rsid w:val="00B94494"/>
    <w:rsid w:val="00B94DB3"/>
    <w:rsid w:val="00B94F7F"/>
    <w:rsid w:val="00B97673"/>
    <w:rsid w:val="00BA055E"/>
    <w:rsid w:val="00BA0954"/>
    <w:rsid w:val="00BA12DE"/>
    <w:rsid w:val="00BA3FEF"/>
    <w:rsid w:val="00BA7934"/>
    <w:rsid w:val="00BA7BBE"/>
    <w:rsid w:val="00BA7D5F"/>
    <w:rsid w:val="00BB0531"/>
    <w:rsid w:val="00BB0CED"/>
    <w:rsid w:val="00BB1ED3"/>
    <w:rsid w:val="00BB32E2"/>
    <w:rsid w:val="00BB4CF9"/>
    <w:rsid w:val="00BB51FC"/>
    <w:rsid w:val="00BB5476"/>
    <w:rsid w:val="00BB6B8E"/>
    <w:rsid w:val="00BB718B"/>
    <w:rsid w:val="00BB79AE"/>
    <w:rsid w:val="00BC16AA"/>
    <w:rsid w:val="00BC1B75"/>
    <w:rsid w:val="00BC23E5"/>
    <w:rsid w:val="00BC2970"/>
    <w:rsid w:val="00BC427F"/>
    <w:rsid w:val="00BC7228"/>
    <w:rsid w:val="00BC7757"/>
    <w:rsid w:val="00BD0FCE"/>
    <w:rsid w:val="00BD17E0"/>
    <w:rsid w:val="00BD1B75"/>
    <w:rsid w:val="00BD1FE7"/>
    <w:rsid w:val="00BD50F8"/>
    <w:rsid w:val="00BD589D"/>
    <w:rsid w:val="00BD7B0E"/>
    <w:rsid w:val="00BD7D8F"/>
    <w:rsid w:val="00BE118E"/>
    <w:rsid w:val="00BE1907"/>
    <w:rsid w:val="00BE1DD2"/>
    <w:rsid w:val="00BE42CF"/>
    <w:rsid w:val="00BE49C3"/>
    <w:rsid w:val="00BE5F28"/>
    <w:rsid w:val="00BF18D0"/>
    <w:rsid w:val="00BF2CAB"/>
    <w:rsid w:val="00BF30C8"/>
    <w:rsid w:val="00BF5CCB"/>
    <w:rsid w:val="00BF5F7F"/>
    <w:rsid w:val="00BF69CD"/>
    <w:rsid w:val="00BF6AAC"/>
    <w:rsid w:val="00BF6E40"/>
    <w:rsid w:val="00BF6F88"/>
    <w:rsid w:val="00BF7555"/>
    <w:rsid w:val="00C00049"/>
    <w:rsid w:val="00C007D5"/>
    <w:rsid w:val="00C03787"/>
    <w:rsid w:val="00C042AC"/>
    <w:rsid w:val="00C05130"/>
    <w:rsid w:val="00C05147"/>
    <w:rsid w:val="00C05549"/>
    <w:rsid w:val="00C05C7B"/>
    <w:rsid w:val="00C0656C"/>
    <w:rsid w:val="00C11216"/>
    <w:rsid w:val="00C11BB1"/>
    <w:rsid w:val="00C1297A"/>
    <w:rsid w:val="00C13920"/>
    <w:rsid w:val="00C139EC"/>
    <w:rsid w:val="00C1617E"/>
    <w:rsid w:val="00C175BD"/>
    <w:rsid w:val="00C17D7D"/>
    <w:rsid w:val="00C2016F"/>
    <w:rsid w:val="00C2035D"/>
    <w:rsid w:val="00C216F9"/>
    <w:rsid w:val="00C218B3"/>
    <w:rsid w:val="00C25801"/>
    <w:rsid w:val="00C25B77"/>
    <w:rsid w:val="00C2657E"/>
    <w:rsid w:val="00C317C8"/>
    <w:rsid w:val="00C32531"/>
    <w:rsid w:val="00C333A4"/>
    <w:rsid w:val="00C33B25"/>
    <w:rsid w:val="00C340C4"/>
    <w:rsid w:val="00C35DED"/>
    <w:rsid w:val="00C363FE"/>
    <w:rsid w:val="00C3640F"/>
    <w:rsid w:val="00C36C3F"/>
    <w:rsid w:val="00C36CF9"/>
    <w:rsid w:val="00C41A9F"/>
    <w:rsid w:val="00C424CF"/>
    <w:rsid w:val="00C4415C"/>
    <w:rsid w:val="00C4500C"/>
    <w:rsid w:val="00C520FD"/>
    <w:rsid w:val="00C522D6"/>
    <w:rsid w:val="00C53640"/>
    <w:rsid w:val="00C550BD"/>
    <w:rsid w:val="00C55C53"/>
    <w:rsid w:val="00C5638C"/>
    <w:rsid w:val="00C57B2D"/>
    <w:rsid w:val="00C57C23"/>
    <w:rsid w:val="00C66044"/>
    <w:rsid w:val="00C661BE"/>
    <w:rsid w:val="00C66234"/>
    <w:rsid w:val="00C675CF"/>
    <w:rsid w:val="00C70A83"/>
    <w:rsid w:val="00C70F1D"/>
    <w:rsid w:val="00C72DD3"/>
    <w:rsid w:val="00C73784"/>
    <w:rsid w:val="00C76963"/>
    <w:rsid w:val="00C774B1"/>
    <w:rsid w:val="00C77A11"/>
    <w:rsid w:val="00C77CFF"/>
    <w:rsid w:val="00C80F24"/>
    <w:rsid w:val="00C83195"/>
    <w:rsid w:val="00C83281"/>
    <w:rsid w:val="00C83548"/>
    <w:rsid w:val="00C83A6E"/>
    <w:rsid w:val="00C841A0"/>
    <w:rsid w:val="00C842DC"/>
    <w:rsid w:val="00C8535E"/>
    <w:rsid w:val="00C857E5"/>
    <w:rsid w:val="00C85B4D"/>
    <w:rsid w:val="00C860B1"/>
    <w:rsid w:val="00C900E1"/>
    <w:rsid w:val="00C92F39"/>
    <w:rsid w:val="00C9363D"/>
    <w:rsid w:val="00C93A97"/>
    <w:rsid w:val="00C94194"/>
    <w:rsid w:val="00C945E5"/>
    <w:rsid w:val="00C95B3A"/>
    <w:rsid w:val="00C9630B"/>
    <w:rsid w:val="00C96890"/>
    <w:rsid w:val="00C96D22"/>
    <w:rsid w:val="00CA06CD"/>
    <w:rsid w:val="00CA21BE"/>
    <w:rsid w:val="00CA26B3"/>
    <w:rsid w:val="00CA36DA"/>
    <w:rsid w:val="00CA3B0D"/>
    <w:rsid w:val="00CA52CF"/>
    <w:rsid w:val="00CA6F9A"/>
    <w:rsid w:val="00CA72CA"/>
    <w:rsid w:val="00CB0445"/>
    <w:rsid w:val="00CB0DE5"/>
    <w:rsid w:val="00CB5A64"/>
    <w:rsid w:val="00CB60AE"/>
    <w:rsid w:val="00CB6F9D"/>
    <w:rsid w:val="00CB718B"/>
    <w:rsid w:val="00CB7FDC"/>
    <w:rsid w:val="00CC3567"/>
    <w:rsid w:val="00CC37BF"/>
    <w:rsid w:val="00CC4565"/>
    <w:rsid w:val="00CC608C"/>
    <w:rsid w:val="00CC683A"/>
    <w:rsid w:val="00CC70EF"/>
    <w:rsid w:val="00CC7C6E"/>
    <w:rsid w:val="00CD0EE6"/>
    <w:rsid w:val="00CD24F9"/>
    <w:rsid w:val="00CD40C8"/>
    <w:rsid w:val="00CD4D1C"/>
    <w:rsid w:val="00CD7432"/>
    <w:rsid w:val="00CD7966"/>
    <w:rsid w:val="00CE1134"/>
    <w:rsid w:val="00CE2587"/>
    <w:rsid w:val="00CE30F9"/>
    <w:rsid w:val="00CE4C14"/>
    <w:rsid w:val="00CE6A03"/>
    <w:rsid w:val="00CF0595"/>
    <w:rsid w:val="00CF2FD9"/>
    <w:rsid w:val="00CF7215"/>
    <w:rsid w:val="00CF7D7A"/>
    <w:rsid w:val="00D004DD"/>
    <w:rsid w:val="00D00885"/>
    <w:rsid w:val="00D01F40"/>
    <w:rsid w:val="00D02ABC"/>
    <w:rsid w:val="00D04106"/>
    <w:rsid w:val="00D05E1E"/>
    <w:rsid w:val="00D062CD"/>
    <w:rsid w:val="00D10AB7"/>
    <w:rsid w:val="00D133D7"/>
    <w:rsid w:val="00D13AC8"/>
    <w:rsid w:val="00D13B27"/>
    <w:rsid w:val="00D13EAA"/>
    <w:rsid w:val="00D148DF"/>
    <w:rsid w:val="00D14B62"/>
    <w:rsid w:val="00D174A5"/>
    <w:rsid w:val="00D176CD"/>
    <w:rsid w:val="00D17DD0"/>
    <w:rsid w:val="00D2053C"/>
    <w:rsid w:val="00D20BA3"/>
    <w:rsid w:val="00D20DCC"/>
    <w:rsid w:val="00D216C6"/>
    <w:rsid w:val="00D21957"/>
    <w:rsid w:val="00D2196C"/>
    <w:rsid w:val="00D26003"/>
    <w:rsid w:val="00D2601D"/>
    <w:rsid w:val="00D307C8"/>
    <w:rsid w:val="00D316C4"/>
    <w:rsid w:val="00D31835"/>
    <w:rsid w:val="00D32ADC"/>
    <w:rsid w:val="00D34156"/>
    <w:rsid w:val="00D34817"/>
    <w:rsid w:val="00D36DB4"/>
    <w:rsid w:val="00D36E6C"/>
    <w:rsid w:val="00D37C3E"/>
    <w:rsid w:val="00D41AB3"/>
    <w:rsid w:val="00D4200C"/>
    <w:rsid w:val="00D42280"/>
    <w:rsid w:val="00D427DC"/>
    <w:rsid w:val="00D43A73"/>
    <w:rsid w:val="00D444DD"/>
    <w:rsid w:val="00D45D4E"/>
    <w:rsid w:val="00D47502"/>
    <w:rsid w:val="00D47733"/>
    <w:rsid w:val="00D5061D"/>
    <w:rsid w:val="00D50D36"/>
    <w:rsid w:val="00D50F35"/>
    <w:rsid w:val="00D520F4"/>
    <w:rsid w:val="00D5210C"/>
    <w:rsid w:val="00D52BCF"/>
    <w:rsid w:val="00D532C1"/>
    <w:rsid w:val="00D533F5"/>
    <w:rsid w:val="00D54B7A"/>
    <w:rsid w:val="00D54B9C"/>
    <w:rsid w:val="00D54C7C"/>
    <w:rsid w:val="00D56EEB"/>
    <w:rsid w:val="00D56FAF"/>
    <w:rsid w:val="00D609C1"/>
    <w:rsid w:val="00D62086"/>
    <w:rsid w:val="00D63694"/>
    <w:rsid w:val="00D63988"/>
    <w:rsid w:val="00D639A7"/>
    <w:rsid w:val="00D64E42"/>
    <w:rsid w:val="00D65610"/>
    <w:rsid w:val="00D66E1A"/>
    <w:rsid w:val="00D729BF"/>
    <w:rsid w:val="00D72FFD"/>
    <w:rsid w:val="00D73371"/>
    <w:rsid w:val="00D754FA"/>
    <w:rsid w:val="00D7583B"/>
    <w:rsid w:val="00D75E71"/>
    <w:rsid w:val="00D76821"/>
    <w:rsid w:val="00D775D5"/>
    <w:rsid w:val="00D77E08"/>
    <w:rsid w:val="00D804D0"/>
    <w:rsid w:val="00D80F51"/>
    <w:rsid w:val="00D83E8C"/>
    <w:rsid w:val="00D8418B"/>
    <w:rsid w:val="00D84D43"/>
    <w:rsid w:val="00D85C58"/>
    <w:rsid w:val="00D864B5"/>
    <w:rsid w:val="00D87798"/>
    <w:rsid w:val="00D90F6F"/>
    <w:rsid w:val="00D91614"/>
    <w:rsid w:val="00D91C31"/>
    <w:rsid w:val="00D9463F"/>
    <w:rsid w:val="00D94C2D"/>
    <w:rsid w:val="00D94E0C"/>
    <w:rsid w:val="00D97A74"/>
    <w:rsid w:val="00DA172C"/>
    <w:rsid w:val="00DA2FD1"/>
    <w:rsid w:val="00DA55D9"/>
    <w:rsid w:val="00DA5C4F"/>
    <w:rsid w:val="00DA703B"/>
    <w:rsid w:val="00DA7EE0"/>
    <w:rsid w:val="00DB1F26"/>
    <w:rsid w:val="00DB2497"/>
    <w:rsid w:val="00DB254E"/>
    <w:rsid w:val="00DB2F52"/>
    <w:rsid w:val="00DB375D"/>
    <w:rsid w:val="00DB5BFB"/>
    <w:rsid w:val="00DC2B99"/>
    <w:rsid w:val="00DC4970"/>
    <w:rsid w:val="00DC58DF"/>
    <w:rsid w:val="00DC6013"/>
    <w:rsid w:val="00DC6EA7"/>
    <w:rsid w:val="00DC740C"/>
    <w:rsid w:val="00DC77FF"/>
    <w:rsid w:val="00DC78AC"/>
    <w:rsid w:val="00DD00C1"/>
    <w:rsid w:val="00DD1F41"/>
    <w:rsid w:val="00DD23F1"/>
    <w:rsid w:val="00DD2B2E"/>
    <w:rsid w:val="00DD3D67"/>
    <w:rsid w:val="00DD4184"/>
    <w:rsid w:val="00DD6E31"/>
    <w:rsid w:val="00DE082B"/>
    <w:rsid w:val="00DE0AF4"/>
    <w:rsid w:val="00DE0EDE"/>
    <w:rsid w:val="00DE1412"/>
    <w:rsid w:val="00DE2E57"/>
    <w:rsid w:val="00DE4007"/>
    <w:rsid w:val="00DE5BFD"/>
    <w:rsid w:val="00DE6244"/>
    <w:rsid w:val="00DE648C"/>
    <w:rsid w:val="00DE6EC0"/>
    <w:rsid w:val="00DE724E"/>
    <w:rsid w:val="00DE759E"/>
    <w:rsid w:val="00DE76F3"/>
    <w:rsid w:val="00DE7E58"/>
    <w:rsid w:val="00DF0AAE"/>
    <w:rsid w:val="00DF1A72"/>
    <w:rsid w:val="00DF1B69"/>
    <w:rsid w:val="00DF1B98"/>
    <w:rsid w:val="00DF25F5"/>
    <w:rsid w:val="00DF4111"/>
    <w:rsid w:val="00DF6143"/>
    <w:rsid w:val="00DF7D88"/>
    <w:rsid w:val="00E00302"/>
    <w:rsid w:val="00E00554"/>
    <w:rsid w:val="00E009AC"/>
    <w:rsid w:val="00E0123E"/>
    <w:rsid w:val="00E013DA"/>
    <w:rsid w:val="00E02249"/>
    <w:rsid w:val="00E0299C"/>
    <w:rsid w:val="00E02A32"/>
    <w:rsid w:val="00E03AEB"/>
    <w:rsid w:val="00E067B2"/>
    <w:rsid w:val="00E11395"/>
    <w:rsid w:val="00E1189F"/>
    <w:rsid w:val="00E125F4"/>
    <w:rsid w:val="00E131F4"/>
    <w:rsid w:val="00E14C12"/>
    <w:rsid w:val="00E14E34"/>
    <w:rsid w:val="00E15D23"/>
    <w:rsid w:val="00E16C56"/>
    <w:rsid w:val="00E175D8"/>
    <w:rsid w:val="00E21357"/>
    <w:rsid w:val="00E2144E"/>
    <w:rsid w:val="00E25165"/>
    <w:rsid w:val="00E2552B"/>
    <w:rsid w:val="00E26309"/>
    <w:rsid w:val="00E26D63"/>
    <w:rsid w:val="00E27077"/>
    <w:rsid w:val="00E27C53"/>
    <w:rsid w:val="00E30817"/>
    <w:rsid w:val="00E30BCE"/>
    <w:rsid w:val="00E316D1"/>
    <w:rsid w:val="00E3331C"/>
    <w:rsid w:val="00E3355C"/>
    <w:rsid w:val="00E335FA"/>
    <w:rsid w:val="00E34B47"/>
    <w:rsid w:val="00E35016"/>
    <w:rsid w:val="00E35A95"/>
    <w:rsid w:val="00E36CAB"/>
    <w:rsid w:val="00E37043"/>
    <w:rsid w:val="00E40A44"/>
    <w:rsid w:val="00E40BEA"/>
    <w:rsid w:val="00E40CD6"/>
    <w:rsid w:val="00E410A0"/>
    <w:rsid w:val="00E43A2C"/>
    <w:rsid w:val="00E4431F"/>
    <w:rsid w:val="00E4535A"/>
    <w:rsid w:val="00E45765"/>
    <w:rsid w:val="00E45CAF"/>
    <w:rsid w:val="00E476D0"/>
    <w:rsid w:val="00E5047B"/>
    <w:rsid w:val="00E50503"/>
    <w:rsid w:val="00E518E5"/>
    <w:rsid w:val="00E51D77"/>
    <w:rsid w:val="00E52FB1"/>
    <w:rsid w:val="00E534AD"/>
    <w:rsid w:val="00E534B3"/>
    <w:rsid w:val="00E53D78"/>
    <w:rsid w:val="00E54B1E"/>
    <w:rsid w:val="00E57F60"/>
    <w:rsid w:val="00E60461"/>
    <w:rsid w:val="00E60AF2"/>
    <w:rsid w:val="00E61592"/>
    <w:rsid w:val="00E619E3"/>
    <w:rsid w:val="00E61CD8"/>
    <w:rsid w:val="00E61DDF"/>
    <w:rsid w:val="00E62559"/>
    <w:rsid w:val="00E62EC4"/>
    <w:rsid w:val="00E63DBC"/>
    <w:rsid w:val="00E64DF3"/>
    <w:rsid w:val="00E658E9"/>
    <w:rsid w:val="00E66D47"/>
    <w:rsid w:val="00E70A61"/>
    <w:rsid w:val="00E70EBB"/>
    <w:rsid w:val="00E71712"/>
    <w:rsid w:val="00E72927"/>
    <w:rsid w:val="00E72A5B"/>
    <w:rsid w:val="00E7401A"/>
    <w:rsid w:val="00E75C90"/>
    <w:rsid w:val="00E75E1C"/>
    <w:rsid w:val="00E7734D"/>
    <w:rsid w:val="00E77B06"/>
    <w:rsid w:val="00E8161B"/>
    <w:rsid w:val="00E819DA"/>
    <w:rsid w:val="00E82C40"/>
    <w:rsid w:val="00E83A7A"/>
    <w:rsid w:val="00E83BF1"/>
    <w:rsid w:val="00E85C4E"/>
    <w:rsid w:val="00E85CB4"/>
    <w:rsid w:val="00E8629D"/>
    <w:rsid w:val="00E86E2A"/>
    <w:rsid w:val="00E8755F"/>
    <w:rsid w:val="00E91117"/>
    <w:rsid w:val="00E9143A"/>
    <w:rsid w:val="00E92878"/>
    <w:rsid w:val="00E94EA8"/>
    <w:rsid w:val="00EA04C7"/>
    <w:rsid w:val="00EA35A0"/>
    <w:rsid w:val="00EA448F"/>
    <w:rsid w:val="00EA543C"/>
    <w:rsid w:val="00EA744E"/>
    <w:rsid w:val="00EB1973"/>
    <w:rsid w:val="00EB2048"/>
    <w:rsid w:val="00EB273F"/>
    <w:rsid w:val="00EB2EB3"/>
    <w:rsid w:val="00EB3242"/>
    <w:rsid w:val="00EB3FD6"/>
    <w:rsid w:val="00EB59EA"/>
    <w:rsid w:val="00EB5D35"/>
    <w:rsid w:val="00EB62A3"/>
    <w:rsid w:val="00EB6C0C"/>
    <w:rsid w:val="00EB739D"/>
    <w:rsid w:val="00EC0710"/>
    <w:rsid w:val="00EC3238"/>
    <w:rsid w:val="00EC3EAC"/>
    <w:rsid w:val="00EC4AF2"/>
    <w:rsid w:val="00EC537E"/>
    <w:rsid w:val="00EC5699"/>
    <w:rsid w:val="00EC5BC0"/>
    <w:rsid w:val="00EC6674"/>
    <w:rsid w:val="00ED0921"/>
    <w:rsid w:val="00ED1CC1"/>
    <w:rsid w:val="00ED2362"/>
    <w:rsid w:val="00ED3747"/>
    <w:rsid w:val="00ED4F70"/>
    <w:rsid w:val="00ED537A"/>
    <w:rsid w:val="00ED6050"/>
    <w:rsid w:val="00ED77DB"/>
    <w:rsid w:val="00ED7ECE"/>
    <w:rsid w:val="00ED7EED"/>
    <w:rsid w:val="00EE0E54"/>
    <w:rsid w:val="00EE17C7"/>
    <w:rsid w:val="00EE1900"/>
    <w:rsid w:val="00EE2DF7"/>
    <w:rsid w:val="00EE4D68"/>
    <w:rsid w:val="00EE6549"/>
    <w:rsid w:val="00EF044A"/>
    <w:rsid w:val="00EF1C30"/>
    <w:rsid w:val="00EF336A"/>
    <w:rsid w:val="00EF4EB1"/>
    <w:rsid w:val="00EF5010"/>
    <w:rsid w:val="00EF560C"/>
    <w:rsid w:val="00EF5FA1"/>
    <w:rsid w:val="00EF7434"/>
    <w:rsid w:val="00F01E7D"/>
    <w:rsid w:val="00F02B47"/>
    <w:rsid w:val="00F03756"/>
    <w:rsid w:val="00F03AFE"/>
    <w:rsid w:val="00F074DD"/>
    <w:rsid w:val="00F077DA"/>
    <w:rsid w:val="00F10CB6"/>
    <w:rsid w:val="00F10F7C"/>
    <w:rsid w:val="00F14B25"/>
    <w:rsid w:val="00F15AEA"/>
    <w:rsid w:val="00F1645A"/>
    <w:rsid w:val="00F16473"/>
    <w:rsid w:val="00F17A40"/>
    <w:rsid w:val="00F25743"/>
    <w:rsid w:val="00F25900"/>
    <w:rsid w:val="00F26AD9"/>
    <w:rsid w:val="00F2705C"/>
    <w:rsid w:val="00F27AB9"/>
    <w:rsid w:val="00F3026C"/>
    <w:rsid w:val="00F3072D"/>
    <w:rsid w:val="00F31135"/>
    <w:rsid w:val="00F326B2"/>
    <w:rsid w:val="00F329CF"/>
    <w:rsid w:val="00F33722"/>
    <w:rsid w:val="00F347FC"/>
    <w:rsid w:val="00F34F28"/>
    <w:rsid w:val="00F35BC0"/>
    <w:rsid w:val="00F3639D"/>
    <w:rsid w:val="00F3658A"/>
    <w:rsid w:val="00F36C02"/>
    <w:rsid w:val="00F379F1"/>
    <w:rsid w:val="00F40A4F"/>
    <w:rsid w:val="00F40A6A"/>
    <w:rsid w:val="00F41141"/>
    <w:rsid w:val="00F41AD0"/>
    <w:rsid w:val="00F41DCB"/>
    <w:rsid w:val="00F42142"/>
    <w:rsid w:val="00F436AC"/>
    <w:rsid w:val="00F438EA"/>
    <w:rsid w:val="00F43EF6"/>
    <w:rsid w:val="00F4521C"/>
    <w:rsid w:val="00F464C0"/>
    <w:rsid w:val="00F46D33"/>
    <w:rsid w:val="00F4701D"/>
    <w:rsid w:val="00F4761A"/>
    <w:rsid w:val="00F47958"/>
    <w:rsid w:val="00F51B8F"/>
    <w:rsid w:val="00F52484"/>
    <w:rsid w:val="00F53733"/>
    <w:rsid w:val="00F541AB"/>
    <w:rsid w:val="00F54A3E"/>
    <w:rsid w:val="00F55710"/>
    <w:rsid w:val="00F56884"/>
    <w:rsid w:val="00F568B1"/>
    <w:rsid w:val="00F56C7D"/>
    <w:rsid w:val="00F60739"/>
    <w:rsid w:val="00F61E3E"/>
    <w:rsid w:val="00F63E0C"/>
    <w:rsid w:val="00F6406E"/>
    <w:rsid w:val="00F65344"/>
    <w:rsid w:val="00F6683B"/>
    <w:rsid w:val="00F6694E"/>
    <w:rsid w:val="00F67EF4"/>
    <w:rsid w:val="00F73300"/>
    <w:rsid w:val="00F7388A"/>
    <w:rsid w:val="00F75732"/>
    <w:rsid w:val="00F7617D"/>
    <w:rsid w:val="00F802BF"/>
    <w:rsid w:val="00F806F2"/>
    <w:rsid w:val="00F8129D"/>
    <w:rsid w:val="00F815EF"/>
    <w:rsid w:val="00F8187C"/>
    <w:rsid w:val="00F828E3"/>
    <w:rsid w:val="00F83EBD"/>
    <w:rsid w:val="00F842AD"/>
    <w:rsid w:val="00F86646"/>
    <w:rsid w:val="00F87434"/>
    <w:rsid w:val="00F879F8"/>
    <w:rsid w:val="00F90140"/>
    <w:rsid w:val="00F919C9"/>
    <w:rsid w:val="00F91BC9"/>
    <w:rsid w:val="00F91ECE"/>
    <w:rsid w:val="00F92938"/>
    <w:rsid w:val="00F939CD"/>
    <w:rsid w:val="00F96388"/>
    <w:rsid w:val="00F96942"/>
    <w:rsid w:val="00FA2D26"/>
    <w:rsid w:val="00FA3106"/>
    <w:rsid w:val="00FA38B3"/>
    <w:rsid w:val="00FA5872"/>
    <w:rsid w:val="00FA683A"/>
    <w:rsid w:val="00FA68FE"/>
    <w:rsid w:val="00FA6CF5"/>
    <w:rsid w:val="00FA78B9"/>
    <w:rsid w:val="00FA78FA"/>
    <w:rsid w:val="00FB155C"/>
    <w:rsid w:val="00FB28CC"/>
    <w:rsid w:val="00FB43D8"/>
    <w:rsid w:val="00FB4655"/>
    <w:rsid w:val="00FB5B85"/>
    <w:rsid w:val="00FC0078"/>
    <w:rsid w:val="00FC12A7"/>
    <w:rsid w:val="00FC1C51"/>
    <w:rsid w:val="00FC3189"/>
    <w:rsid w:val="00FC4694"/>
    <w:rsid w:val="00FC5127"/>
    <w:rsid w:val="00FC556B"/>
    <w:rsid w:val="00FC69BF"/>
    <w:rsid w:val="00FC7D30"/>
    <w:rsid w:val="00FD26EC"/>
    <w:rsid w:val="00FD59D8"/>
    <w:rsid w:val="00FD62DF"/>
    <w:rsid w:val="00FD62EB"/>
    <w:rsid w:val="00FD6381"/>
    <w:rsid w:val="00FD6461"/>
    <w:rsid w:val="00FD6BF4"/>
    <w:rsid w:val="00FD6DAA"/>
    <w:rsid w:val="00FD790A"/>
    <w:rsid w:val="00FD7A72"/>
    <w:rsid w:val="00FD7BC2"/>
    <w:rsid w:val="00FE2B9B"/>
    <w:rsid w:val="00FE3711"/>
    <w:rsid w:val="00FE39B0"/>
    <w:rsid w:val="00FE3A2C"/>
    <w:rsid w:val="00FE3BE2"/>
    <w:rsid w:val="00FE7E92"/>
    <w:rsid w:val="00FF07A0"/>
    <w:rsid w:val="00FF134C"/>
    <w:rsid w:val="00FF2FC4"/>
    <w:rsid w:val="00FF390F"/>
    <w:rsid w:val="00FF3CFD"/>
    <w:rsid w:val="00FF3D9F"/>
    <w:rsid w:val="00FF601F"/>
    <w:rsid w:val="00FF6C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44E2E"/>
  <w15:chartTrackingRefBased/>
  <w15:docId w15:val="{DFD5E47C-193F-4E6A-8C45-1334A12D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89E"/>
    <w:pPr>
      <w:spacing w:line="259" w:lineRule="auto"/>
    </w:pPr>
    <w:rPr>
      <w:sz w:val="22"/>
      <w:szCs w:val="22"/>
      <w:lang w:val="en-US"/>
    </w:rPr>
  </w:style>
  <w:style w:type="paragraph" w:styleId="Heading1">
    <w:name w:val="heading 1"/>
    <w:basedOn w:val="Normal"/>
    <w:next w:val="Normal"/>
    <w:link w:val="Heading1Char"/>
    <w:uiPriority w:val="9"/>
    <w:qFormat/>
    <w:rsid w:val="0091283E"/>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lang w:val="en-AU"/>
    </w:rPr>
  </w:style>
  <w:style w:type="paragraph" w:styleId="Heading2">
    <w:name w:val="heading 2"/>
    <w:basedOn w:val="Normal"/>
    <w:next w:val="Normal"/>
    <w:link w:val="Heading2Char"/>
    <w:uiPriority w:val="9"/>
    <w:unhideWhenUsed/>
    <w:qFormat/>
    <w:rsid w:val="0091283E"/>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lang w:val="en-AU"/>
    </w:rPr>
  </w:style>
  <w:style w:type="paragraph" w:styleId="Heading3">
    <w:name w:val="heading 3"/>
    <w:basedOn w:val="Normal"/>
    <w:next w:val="Normal"/>
    <w:link w:val="Heading3Char"/>
    <w:uiPriority w:val="9"/>
    <w:semiHidden/>
    <w:unhideWhenUsed/>
    <w:qFormat/>
    <w:rsid w:val="0091283E"/>
    <w:pPr>
      <w:keepNext/>
      <w:keepLines/>
      <w:spacing w:before="160" w:after="80" w:line="278" w:lineRule="auto"/>
      <w:outlineLvl w:val="2"/>
    </w:pPr>
    <w:rPr>
      <w:rFonts w:eastAsiaTheme="majorEastAsia" w:cstheme="majorBidi"/>
      <w:color w:val="0F4761" w:themeColor="accent1" w:themeShade="BF"/>
      <w:sz w:val="28"/>
      <w:szCs w:val="28"/>
      <w:lang w:val="en-AU"/>
    </w:rPr>
  </w:style>
  <w:style w:type="paragraph" w:styleId="Heading4">
    <w:name w:val="heading 4"/>
    <w:basedOn w:val="Normal"/>
    <w:next w:val="Normal"/>
    <w:link w:val="Heading4Char"/>
    <w:uiPriority w:val="9"/>
    <w:semiHidden/>
    <w:unhideWhenUsed/>
    <w:qFormat/>
    <w:rsid w:val="0091283E"/>
    <w:pPr>
      <w:keepNext/>
      <w:keepLines/>
      <w:spacing w:before="80" w:after="40" w:line="278" w:lineRule="auto"/>
      <w:outlineLvl w:val="3"/>
    </w:pPr>
    <w:rPr>
      <w:rFonts w:eastAsiaTheme="majorEastAsia" w:cstheme="majorBidi"/>
      <w:i/>
      <w:iCs/>
      <w:color w:val="0F4761" w:themeColor="accent1" w:themeShade="BF"/>
      <w:sz w:val="24"/>
      <w:szCs w:val="24"/>
      <w:lang w:val="en-AU"/>
    </w:rPr>
  </w:style>
  <w:style w:type="paragraph" w:styleId="Heading5">
    <w:name w:val="heading 5"/>
    <w:basedOn w:val="Normal"/>
    <w:next w:val="Normal"/>
    <w:link w:val="Heading5Char"/>
    <w:uiPriority w:val="9"/>
    <w:semiHidden/>
    <w:unhideWhenUsed/>
    <w:qFormat/>
    <w:rsid w:val="0091283E"/>
    <w:pPr>
      <w:keepNext/>
      <w:keepLines/>
      <w:spacing w:before="80" w:after="40" w:line="278" w:lineRule="auto"/>
      <w:outlineLvl w:val="4"/>
    </w:pPr>
    <w:rPr>
      <w:rFonts w:eastAsiaTheme="majorEastAsia" w:cstheme="majorBidi"/>
      <w:color w:val="0F4761" w:themeColor="accent1" w:themeShade="BF"/>
      <w:sz w:val="24"/>
      <w:szCs w:val="24"/>
      <w:lang w:val="en-AU"/>
    </w:rPr>
  </w:style>
  <w:style w:type="paragraph" w:styleId="Heading6">
    <w:name w:val="heading 6"/>
    <w:basedOn w:val="Normal"/>
    <w:next w:val="Normal"/>
    <w:link w:val="Heading6Char"/>
    <w:uiPriority w:val="9"/>
    <w:semiHidden/>
    <w:unhideWhenUsed/>
    <w:qFormat/>
    <w:rsid w:val="0091283E"/>
    <w:pPr>
      <w:keepNext/>
      <w:keepLines/>
      <w:spacing w:before="40" w:after="0" w:line="278" w:lineRule="auto"/>
      <w:outlineLvl w:val="5"/>
    </w:pPr>
    <w:rPr>
      <w:rFonts w:eastAsiaTheme="majorEastAsia" w:cstheme="majorBidi"/>
      <w:i/>
      <w:iCs/>
      <w:color w:val="595959" w:themeColor="text1" w:themeTint="A6"/>
      <w:sz w:val="24"/>
      <w:szCs w:val="24"/>
      <w:lang w:val="en-AU"/>
    </w:rPr>
  </w:style>
  <w:style w:type="paragraph" w:styleId="Heading7">
    <w:name w:val="heading 7"/>
    <w:basedOn w:val="Normal"/>
    <w:next w:val="Normal"/>
    <w:link w:val="Heading7Char"/>
    <w:uiPriority w:val="9"/>
    <w:semiHidden/>
    <w:unhideWhenUsed/>
    <w:qFormat/>
    <w:rsid w:val="0091283E"/>
    <w:pPr>
      <w:keepNext/>
      <w:keepLines/>
      <w:spacing w:before="40" w:after="0" w:line="278" w:lineRule="auto"/>
      <w:outlineLvl w:val="6"/>
    </w:pPr>
    <w:rPr>
      <w:rFonts w:eastAsiaTheme="majorEastAsia" w:cstheme="majorBidi"/>
      <w:color w:val="595959" w:themeColor="text1" w:themeTint="A6"/>
      <w:sz w:val="24"/>
      <w:szCs w:val="24"/>
      <w:lang w:val="en-AU"/>
    </w:rPr>
  </w:style>
  <w:style w:type="paragraph" w:styleId="Heading8">
    <w:name w:val="heading 8"/>
    <w:basedOn w:val="Normal"/>
    <w:next w:val="Normal"/>
    <w:link w:val="Heading8Char"/>
    <w:uiPriority w:val="9"/>
    <w:semiHidden/>
    <w:unhideWhenUsed/>
    <w:qFormat/>
    <w:rsid w:val="0091283E"/>
    <w:pPr>
      <w:keepNext/>
      <w:keepLines/>
      <w:spacing w:after="0" w:line="278" w:lineRule="auto"/>
      <w:outlineLvl w:val="7"/>
    </w:pPr>
    <w:rPr>
      <w:rFonts w:eastAsiaTheme="majorEastAsia" w:cstheme="majorBidi"/>
      <w:i/>
      <w:iCs/>
      <w:color w:val="272727" w:themeColor="text1" w:themeTint="D8"/>
      <w:sz w:val="24"/>
      <w:szCs w:val="24"/>
      <w:lang w:val="en-AU"/>
    </w:rPr>
  </w:style>
  <w:style w:type="paragraph" w:styleId="Heading9">
    <w:name w:val="heading 9"/>
    <w:basedOn w:val="Normal"/>
    <w:next w:val="Normal"/>
    <w:link w:val="Heading9Char"/>
    <w:uiPriority w:val="9"/>
    <w:semiHidden/>
    <w:unhideWhenUsed/>
    <w:qFormat/>
    <w:rsid w:val="0091283E"/>
    <w:pPr>
      <w:keepNext/>
      <w:keepLines/>
      <w:spacing w:after="0" w:line="278" w:lineRule="auto"/>
      <w:outlineLvl w:val="8"/>
    </w:pPr>
    <w:rPr>
      <w:rFonts w:eastAsiaTheme="majorEastAsia" w:cstheme="majorBidi"/>
      <w:color w:val="272727" w:themeColor="text1" w:themeTint="D8"/>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8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128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28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28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28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2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2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2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283E"/>
    <w:rPr>
      <w:rFonts w:eastAsiaTheme="majorEastAsia" w:cstheme="majorBidi"/>
      <w:color w:val="272727" w:themeColor="text1" w:themeTint="D8"/>
    </w:rPr>
  </w:style>
  <w:style w:type="paragraph" w:styleId="Title">
    <w:name w:val="Title"/>
    <w:basedOn w:val="Normal"/>
    <w:next w:val="Normal"/>
    <w:link w:val="TitleChar"/>
    <w:uiPriority w:val="10"/>
    <w:qFormat/>
    <w:rsid w:val="0091283E"/>
    <w:pPr>
      <w:spacing w:after="8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912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283E"/>
    <w:pPr>
      <w:numPr>
        <w:ilvl w:val="1"/>
      </w:numPr>
      <w:spacing w:line="278" w:lineRule="auto"/>
    </w:pPr>
    <w:rPr>
      <w:rFonts w:eastAsiaTheme="majorEastAsia" w:cstheme="majorBidi"/>
      <w:color w:val="595959" w:themeColor="text1" w:themeTint="A6"/>
      <w:spacing w:val="15"/>
      <w:sz w:val="28"/>
      <w:szCs w:val="28"/>
      <w:lang w:val="en-AU"/>
    </w:rPr>
  </w:style>
  <w:style w:type="character" w:customStyle="1" w:styleId="SubtitleChar">
    <w:name w:val="Subtitle Char"/>
    <w:basedOn w:val="DefaultParagraphFont"/>
    <w:link w:val="Subtitle"/>
    <w:uiPriority w:val="11"/>
    <w:rsid w:val="00912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283E"/>
    <w:pPr>
      <w:spacing w:before="160" w:line="278" w:lineRule="auto"/>
      <w:jc w:val="center"/>
    </w:pPr>
    <w:rPr>
      <w:i/>
      <w:iCs/>
      <w:color w:val="404040" w:themeColor="text1" w:themeTint="BF"/>
      <w:sz w:val="24"/>
      <w:szCs w:val="24"/>
      <w:lang w:val="en-AU"/>
    </w:rPr>
  </w:style>
  <w:style w:type="character" w:customStyle="1" w:styleId="QuoteChar">
    <w:name w:val="Quote Char"/>
    <w:basedOn w:val="DefaultParagraphFont"/>
    <w:link w:val="Quote"/>
    <w:uiPriority w:val="29"/>
    <w:rsid w:val="0091283E"/>
    <w:rPr>
      <w:i/>
      <w:iCs/>
      <w:color w:val="404040" w:themeColor="text1" w:themeTint="BF"/>
    </w:rPr>
  </w:style>
  <w:style w:type="paragraph" w:styleId="ListParagraph">
    <w:name w:val="List Paragraph"/>
    <w:basedOn w:val="Normal"/>
    <w:uiPriority w:val="34"/>
    <w:qFormat/>
    <w:rsid w:val="0091283E"/>
    <w:pPr>
      <w:spacing w:line="278" w:lineRule="auto"/>
      <w:ind w:left="720"/>
      <w:contextualSpacing/>
    </w:pPr>
    <w:rPr>
      <w:sz w:val="24"/>
      <w:szCs w:val="24"/>
      <w:lang w:val="en-AU"/>
    </w:rPr>
  </w:style>
  <w:style w:type="character" w:styleId="IntenseEmphasis">
    <w:name w:val="Intense Emphasis"/>
    <w:basedOn w:val="DefaultParagraphFont"/>
    <w:uiPriority w:val="21"/>
    <w:qFormat/>
    <w:rsid w:val="0091283E"/>
    <w:rPr>
      <w:i/>
      <w:iCs/>
      <w:color w:val="0F4761" w:themeColor="accent1" w:themeShade="BF"/>
    </w:rPr>
  </w:style>
  <w:style w:type="paragraph" w:styleId="IntenseQuote">
    <w:name w:val="Intense Quote"/>
    <w:basedOn w:val="Normal"/>
    <w:next w:val="Normal"/>
    <w:link w:val="IntenseQuoteChar"/>
    <w:uiPriority w:val="30"/>
    <w:qFormat/>
    <w:rsid w:val="0091283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lang w:val="en-AU"/>
    </w:rPr>
  </w:style>
  <w:style w:type="character" w:customStyle="1" w:styleId="IntenseQuoteChar">
    <w:name w:val="Intense Quote Char"/>
    <w:basedOn w:val="DefaultParagraphFont"/>
    <w:link w:val="IntenseQuote"/>
    <w:uiPriority w:val="30"/>
    <w:rsid w:val="0091283E"/>
    <w:rPr>
      <w:i/>
      <w:iCs/>
      <w:color w:val="0F4761" w:themeColor="accent1" w:themeShade="BF"/>
    </w:rPr>
  </w:style>
  <w:style w:type="character" w:styleId="IntenseReference">
    <w:name w:val="Intense Reference"/>
    <w:basedOn w:val="DefaultParagraphFont"/>
    <w:uiPriority w:val="32"/>
    <w:qFormat/>
    <w:rsid w:val="0091283E"/>
    <w:rPr>
      <w:b/>
      <w:bCs/>
      <w:smallCaps/>
      <w:color w:val="0F4761" w:themeColor="accent1" w:themeShade="BF"/>
      <w:spacing w:val="5"/>
    </w:rPr>
  </w:style>
  <w:style w:type="table" w:styleId="TableGrid">
    <w:name w:val="Table Grid"/>
    <w:basedOn w:val="TableNormal"/>
    <w:uiPriority w:val="39"/>
    <w:rsid w:val="0072789E"/>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A26"/>
    <w:rPr>
      <w:sz w:val="22"/>
      <w:szCs w:val="22"/>
      <w:lang w:val="en-US"/>
    </w:rPr>
  </w:style>
  <w:style w:type="paragraph" w:styleId="Footer">
    <w:name w:val="footer"/>
    <w:basedOn w:val="Normal"/>
    <w:link w:val="FooterChar"/>
    <w:uiPriority w:val="99"/>
    <w:unhideWhenUsed/>
    <w:rsid w:val="00395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A26"/>
    <w:rPr>
      <w:sz w:val="22"/>
      <w:szCs w:val="22"/>
      <w:lang w:val="en-US"/>
    </w:rPr>
  </w:style>
  <w:style w:type="character" w:styleId="PlaceholderText">
    <w:name w:val="Placeholder Text"/>
    <w:basedOn w:val="DefaultParagraphFont"/>
    <w:uiPriority w:val="99"/>
    <w:semiHidden/>
    <w:rsid w:val="00AB6DA4"/>
    <w:rPr>
      <w:color w:val="666666"/>
    </w:rPr>
  </w:style>
  <w:style w:type="character" w:styleId="Hyperlink">
    <w:name w:val="Hyperlink"/>
    <w:basedOn w:val="DefaultParagraphFont"/>
    <w:uiPriority w:val="99"/>
    <w:unhideWhenUsed/>
    <w:rsid w:val="00833109"/>
    <w:rPr>
      <w:color w:val="467886" w:themeColor="hyperlink"/>
      <w:u w:val="single"/>
    </w:rPr>
  </w:style>
  <w:style w:type="character" w:styleId="CommentReference">
    <w:name w:val="annotation reference"/>
    <w:basedOn w:val="DefaultParagraphFont"/>
    <w:uiPriority w:val="99"/>
    <w:semiHidden/>
    <w:unhideWhenUsed/>
    <w:rsid w:val="00833109"/>
    <w:rPr>
      <w:sz w:val="16"/>
      <w:szCs w:val="16"/>
    </w:rPr>
  </w:style>
  <w:style w:type="paragraph" w:styleId="CommentText">
    <w:name w:val="annotation text"/>
    <w:basedOn w:val="Normal"/>
    <w:link w:val="CommentTextChar"/>
    <w:uiPriority w:val="99"/>
    <w:unhideWhenUsed/>
    <w:rsid w:val="00833109"/>
    <w:pPr>
      <w:spacing w:line="240" w:lineRule="auto"/>
      <w:jc w:val="both"/>
    </w:pPr>
    <w:rPr>
      <w:rFonts w:eastAsia="MS Mincho"/>
      <w:sz w:val="20"/>
      <w:szCs w:val="20"/>
    </w:rPr>
  </w:style>
  <w:style w:type="character" w:customStyle="1" w:styleId="CommentTextChar">
    <w:name w:val="Comment Text Char"/>
    <w:basedOn w:val="DefaultParagraphFont"/>
    <w:link w:val="CommentText"/>
    <w:uiPriority w:val="99"/>
    <w:rsid w:val="00833109"/>
    <w:rPr>
      <w:rFonts w:eastAsia="MS Mincho"/>
      <w:sz w:val="20"/>
      <w:szCs w:val="20"/>
      <w:lang w:val="en-US"/>
    </w:rPr>
  </w:style>
  <w:style w:type="paragraph" w:customStyle="1" w:styleId="EndNoteBibliographyTitle">
    <w:name w:val="EndNote Bibliography Title"/>
    <w:basedOn w:val="Normal"/>
    <w:link w:val="EndNoteBibliographyTitleChar"/>
    <w:rsid w:val="004F4966"/>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4F4966"/>
    <w:rPr>
      <w:rFonts w:ascii="Aptos" w:hAnsi="Aptos"/>
      <w:noProof/>
      <w:sz w:val="22"/>
      <w:szCs w:val="22"/>
      <w:lang w:val="en-US"/>
    </w:rPr>
  </w:style>
  <w:style w:type="paragraph" w:customStyle="1" w:styleId="EndNoteBibliography">
    <w:name w:val="EndNote Bibliography"/>
    <w:basedOn w:val="Normal"/>
    <w:link w:val="EndNoteBibliographyChar"/>
    <w:rsid w:val="004F4966"/>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4F4966"/>
    <w:rPr>
      <w:rFonts w:ascii="Aptos" w:hAnsi="Aptos"/>
      <w:noProof/>
      <w:sz w:val="22"/>
      <w:szCs w:val="22"/>
      <w:lang w:val="en-US"/>
    </w:rPr>
  </w:style>
  <w:style w:type="character" w:styleId="Strong">
    <w:name w:val="Strong"/>
    <w:basedOn w:val="DefaultParagraphFont"/>
    <w:uiPriority w:val="22"/>
    <w:qFormat/>
    <w:rsid w:val="00DB254E"/>
    <w:rPr>
      <w:b/>
      <w:bCs/>
    </w:rPr>
  </w:style>
  <w:style w:type="paragraph" w:styleId="CommentSubject">
    <w:name w:val="annotation subject"/>
    <w:basedOn w:val="CommentText"/>
    <w:next w:val="CommentText"/>
    <w:link w:val="CommentSubjectChar"/>
    <w:uiPriority w:val="99"/>
    <w:semiHidden/>
    <w:unhideWhenUsed/>
    <w:rsid w:val="00827831"/>
    <w:pPr>
      <w:jc w:val="left"/>
    </w:pPr>
    <w:rPr>
      <w:rFonts w:eastAsiaTheme="minorHAnsi"/>
      <w:b/>
      <w:bCs/>
    </w:rPr>
  </w:style>
  <w:style w:type="character" w:customStyle="1" w:styleId="CommentSubjectChar">
    <w:name w:val="Comment Subject Char"/>
    <w:basedOn w:val="CommentTextChar"/>
    <w:link w:val="CommentSubject"/>
    <w:uiPriority w:val="99"/>
    <w:semiHidden/>
    <w:rsid w:val="00827831"/>
    <w:rPr>
      <w:rFonts w:eastAsia="MS Mincho"/>
      <w:b/>
      <w:bCs/>
      <w:sz w:val="20"/>
      <w:szCs w:val="20"/>
      <w:lang w:val="en-US"/>
    </w:rPr>
  </w:style>
  <w:style w:type="paragraph" w:styleId="Revision">
    <w:name w:val="Revision"/>
    <w:hidden/>
    <w:uiPriority w:val="99"/>
    <w:semiHidden/>
    <w:rsid w:val="00C96D22"/>
    <w:pPr>
      <w:spacing w:after="0" w:line="240" w:lineRule="auto"/>
    </w:pPr>
    <w:rPr>
      <w:sz w:val="22"/>
      <w:szCs w:val="22"/>
      <w:lang w:val="en-US"/>
    </w:rPr>
  </w:style>
  <w:style w:type="character" w:styleId="UnresolvedMention">
    <w:name w:val="Unresolved Mention"/>
    <w:basedOn w:val="DefaultParagraphFont"/>
    <w:uiPriority w:val="99"/>
    <w:semiHidden/>
    <w:unhideWhenUsed/>
    <w:rsid w:val="00C96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015">
      <w:bodyDiv w:val="1"/>
      <w:marLeft w:val="0"/>
      <w:marRight w:val="0"/>
      <w:marTop w:val="0"/>
      <w:marBottom w:val="0"/>
      <w:divBdr>
        <w:top w:val="none" w:sz="0" w:space="0" w:color="auto"/>
        <w:left w:val="none" w:sz="0" w:space="0" w:color="auto"/>
        <w:bottom w:val="none" w:sz="0" w:space="0" w:color="auto"/>
        <w:right w:val="none" w:sz="0" w:space="0" w:color="auto"/>
      </w:divBdr>
    </w:div>
    <w:div w:id="106698910">
      <w:bodyDiv w:val="1"/>
      <w:marLeft w:val="0"/>
      <w:marRight w:val="0"/>
      <w:marTop w:val="0"/>
      <w:marBottom w:val="0"/>
      <w:divBdr>
        <w:top w:val="none" w:sz="0" w:space="0" w:color="auto"/>
        <w:left w:val="none" w:sz="0" w:space="0" w:color="auto"/>
        <w:bottom w:val="none" w:sz="0" w:space="0" w:color="auto"/>
        <w:right w:val="none" w:sz="0" w:space="0" w:color="auto"/>
      </w:divBdr>
    </w:div>
    <w:div w:id="580800945">
      <w:bodyDiv w:val="1"/>
      <w:marLeft w:val="0"/>
      <w:marRight w:val="0"/>
      <w:marTop w:val="0"/>
      <w:marBottom w:val="0"/>
      <w:divBdr>
        <w:top w:val="none" w:sz="0" w:space="0" w:color="auto"/>
        <w:left w:val="none" w:sz="0" w:space="0" w:color="auto"/>
        <w:bottom w:val="none" w:sz="0" w:space="0" w:color="auto"/>
        <w:right w:val="none" w:sz="0" w:space="0" w:color="auto"/>
      </w:divBdr>
    </w:div>
    <w:div w:id="1127771638">
      <w:bodyDiv w:val="1"/>
      <w:marLeft w:val="0"/>
      <w:marRight w:val="0"/>
      <w:marTop w:val="0"/>
      <w:marBottom w:val="0"/>
      <w:divBdr>
        <w:top w:val="none" w:sz="0" w:space="0" w:color="auto"/>
        <w:left w:val="none" w:sz="0" w:space="0" w:color="auto"/>
        <w:bottom w:val="none" w:sz="0" w:space="0" w:color="auto"/>
        <w:right w:val="none" w:sz="0" w:space="0" w:color="auto"/>
      </w:divBdr>
    </w:div>
    <w:div w:id="1189834593">
      <w:bodyDiv w:val="1"/>
      <w:marLeft w:val="0"/>
      <w:marRight w:val="0"/>
      <w:marTop w:val="0"/>
      <w:marBottom w:val="0"/>
      <w:divBdr>
        <w:top w:val="none" w:sz="0" w:space="0" w:color="auto"/>
        <w:left w:val="none" w:sz="0" w:space="0" w:color="auto"/>
        <w:bottom w:val="none" w:sz="0" w:space="0" w:color="auto"/>
        <w:right w:val="none" w:sz="0" w:space="0" w:color="auto"/>
      </w:divBdr>
    </w:div>
    <w:div w:id="1250693720">
      <w:bodyDiv w:val="1"/>
      <w:marLeft w:val="0"/>
      <w:marRight w:val="0"/>
      <w:marTop w:val="0"/>
      <w:marBottom w:val="0"/>
      <w:divBdr>
        <w:top w:val="none" w:sz="0" w:space="0" w:color="auto"/>
        <w:left w:val="none" w:sz="0" w:space="0" w:color="auto"/>
        <w:bottom w:val="none" w:sz="0" w:space="0" w:color="auto"/>
        <w:right w:val="none" w:sz="0" w:space="0" w:color="auto"/>
      </w:divBdr>
    </w:div>
    <w:div w:id="1377508213">
      <w:bodyDiv w:val="1"/>
      <w:marLeft w:val="0"/>
      <w:marRight w:val="0"/>
      <w:marTop w:val="0"/>
      <w:marBottom w:val="0"/>
      <w:divBdr>
        <w:top w:val="none" w:sz="0" w:space="0" w:color="auto"/>
        <w:left w:val="none" w:sz="0" w:space="0" w:color="auto"/>
        <w:bottom w:val="none" w:sz="0" w:space="0" w:color="auto"/>
        <w:right w:val="none" w:sz="0" w:space="0" w:color="auto"/>
      </w:divBdr>
    </w:div>
    <w:div w:id="1560240826">
      <w:bodyDiv w:val="1"/>
      <w:marLeft w:val="0"/>
      <w:marRight w:val="0"/>
      <w:marTop w:val="0"/>
      <w:marBottom w:val="0"/>
      <w:divBdr>
        <w:top w:val="none" w:sz="0" w:space="0" w:color="auto"/>
        <w:left w:val="none" w:sz="0" w:space="0" w:color="auto"/>
        <w:bottom w:val="none" w:sz="0" w:space="0" w:color="auto"/>
        <w:right w:val="none" w:sz="0" w:space="0" w:color="auto"/>
      </w:divBdr>
    </w:div>
    <w:div w:id="1780686585">
      <w:bodyDiv w:val="1"/>
      <w:marLeft w:val="0"/>
      <w:marRight w:val="0"/>
      <w:marTop w:val="0"/>
      <w:marBottom w:val="0"/>
      <w:divBdr>
        <w:top w:val="none" w:sz="0" w:space="0" w:color="auto"/>
        <w:left w:val="none" w:sz="0" w:space="0" w:color="auto"/>
        <w:bottom w:val="none" w:sz="0" w:space="0" w:color="auto"/>
        <w:right w:val="none" w:sz="0" w:space="0" w:color="auto"/>
      </w:divBdr>
    </w:div>
    <w:div w:id="1997999401">
      <w:bodyDiv w:val="1"/>
      <w:marLeft w:val="0"/>
      <w:marRight w:val="0"/>
      <w:marTop w:val="0"/>
      <w:marBottom w:val="0"/>
      <w:divBdr>
        <w:top w:val="none" w:sz="0" w:space="0" w:color="auto"/>
        <w:left w:val="none" w:sz="0" w:space="0" w:color="auto"/>
        <w:bottom w:val="none" w:sz="0" w:space="0" w:color="auto"/>
        <w:right w:val="none" w:sz="0" w:space="0" w:color="auto"/>
      </w:divBdr>
    </w:div>
    <w:div w:id="2046128688">
      <w:bodyDiv w:val="1"/>
      <w:marLeft w:val="0"/>
      <w:marRight w:val="0"/>
      <w:marTop w:val="0"/>
      <w:marBottom w:val="0"/>
      <w:divBdr>
        <w:top w:val="none" w:sz="0" w:space="0" w:color="auto"/>
        <w:left w:val="none" w:sz="0" w:space="0" w:color="auto"/>
        <w:bottom w:val="none" w:sz="0" w:space="0" w:color="auto"/>
        <w:right w:val="none" w:sz="0" w:space="0" w:color="auto"/>
      </w:divBdr>
    </w:div>
    <w:div w:id="207581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mailto:mouterde@g.ecc.u-tokyo.ac.jp"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a.hill@victorchang.edu.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mailto:hp.phan@unsw.edu.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710F7-480C-4DF0-A9A5-CF1E67556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6805</TotalTime>
  <Pages>47</Pages>
  <Words>11453</Words>
  <Characters>65286</Characters>
  <Application>Microsoft Office Word</Application>
  <DocSecurity>0</DocSecurity>
  <Lines>544</Lines>
  <Paragraphs>153</Paragraphs>
  <ScaleCrop>false</ScaleCrop>
  <Company/>
  <LinksUpToDate>false</LinksUpToDate>
  <CharactersWithSpaces>76586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Cong Nguyen</dc:creator>
  <cp:keywords/>
  <dc:description/>
  <cp:lastModifiedBy>Hoang-Phuong Phan</cp:lastModifiedBy>
  <cp:revision>1929</cp:revision>
  <cp:lastPrinted>2026-03-17T03:50:00Z</cp:lastPrinted>
  <dcterms:created xsi:type="dcterms:W3CDTF">2025-03-03T01:30:00Z</dcterms:created>
  <dcterms:modified xsi:type="dcterms:W3CDTF">2026-03-20T11:24:00Z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3d44c169-1659-411a-af8d-05d5ff069ff7</vt:lpwstr>
  </property>
</Properties>
</file>