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06DDB83" w14:textId="77777777" w:rsidR="00291F4F" w:rsidRDefault="00291F4F" w:rsidP="00291F4F">
      <w:pPr>
        <w:pStyle w:val="Heading2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0" w:name="_Hlk182818651"/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>Supplementary Results</w:t>
      </w:r>
    </w:p>
    <w:p w14:paraId="168B7562" w14:textId="77777777" w:rsidR="00B27EDE" w:rsidRPr="00784B43" w:rsidRDefault="00B27EDE" w:rsidP="00B27EDE">
      <w:pPr>
        <w:rPr>
          <w:rFonts w:ascii="Gill Sans MT" w:hAnsi="Gill Sans MT" w:cs="Times New Roman"/>
          <w:b/>
          <w:bCs/>
          <w:sz w:val="16"/>
          <w:szCs w:val="16"/>
        </w:rPr>
      </w:pPr>
      <w:r w:rsidRPr="00784B43">
        <w:rPr>
          <w:rFonts w:ascii="Gill Sans MT" w:hAnsi="Gill Sans MT" w:cs="Times New Roman"/>
          <w:b/>
          <w:bCs/>
          <w:sz w:val="16"/>
          <w:szCs w:val="16"/>
        </w:rPr>
        <w:t>Table 1: Summary of scanned participant demographics</w:t>
      </w:r>
      <w:r>
        <w:rPr>
          <w:rFonts w:ascii="Gill Sans MT" w:hAnsi="Gill Sans MT" w:cs="Times New Roman"/>
          <w:b/>
          <w:bCs/>
          <w:sz w:val="16"/>
          <w:szCs w:val="16"/>
        </w:rPr>
        <w:t xml:space="preserve"> that were analysed in this study.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803"/>
        <w:gridCol w:w="2811"/>
        <w:gridCol w:w="2766"/>
      </w:tblGrid>
      <w:tr w:rsidR="00B27EDE" w:rsidRPr="00784B43" w14:paraId="0C782110" w14:textId="77777777" w:rsidTr="00B9472C">
        <w:trPr>
          <w:trHeight w:val="255"/>
        </w:trPr>
        <w:tc>
          <w:tcPr>
            <w:tcW w:w="2803" w:type="dxa"/>
            <w:vAlign w:val="center"/>
          </w:tcPr>
          <w:p w14:paraId="7F22DE87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</w:p>
        </w:tc>
        <w:tc>
          <w:tcPr>
            <w:tcW w:w="2811" w:type="dxa"/>
            <w:vAlign w:val="center"/>
          </w:tcPr>
          <w:p w14:paraId="77BFEE81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344EC7">
              <w:rPr>
                <w:rFonts w:ascii="Gill Sans MT" w:hAnsi="Gill Sans MT" w:cs="Times New Roman"/>
                <w:b/>
                <w:bCs/>
                <w:sz w:val="16"/>
                <w:szCs w:val="16"/>
              </w:rPr>
              <w:t>Postoperative Delirium</w:t>
            </w:r>
            <w:r w:rsidRPr="00784B43">
              <w:rPr>
                <w:rFonts w:ascii="Gill Sans MT" w:hAnsi="Gill Sans MT" w:cs="Times New Roman"/>
                <w:sz w:val="16"/>
                <w:szCs w:val="16"/>
              </w:rPr>
              <w:t xml:space="preserve"> (</w:t>
            </w:r>
            <w:r>
              <w:rPr>
                <w:rFonts w:ascii="Gill Sans MT" w:hAnsi="Gill Sans MT" w:cs="Times New Roman"/>
                <w:i/>
                <w:iCs/>
                <w:sz w:val="16"/>
                <w:szCs w:val="16"/>
              </w:rPr>
              <w:t>n=</w:t>
            </w:r>
            <w:r w:rsidRPr="00784B43">
              <w:rPr>
                <w:rFonts w:ascii="Gill Sans MT" w:hAnsi="Gill Sans MT" w:cs="Times New Roman"/>
                <w:sz w:val="16"/>
                <w:szCs w:val="16"/>
              </w:rPr>
              <w:t>31)</w:t>
            </w:r>
          </w:p>
        </w:tc>
        <w:tc>
          <w:tcPr>
            <w:tcW w:w="2766" w:type="dxa"/>
            <w:vAlign w:val="center"/>
          </w:tcPr>
          <w:p w14:paraId="192DC8AC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344EC7">
              <w:rPr>
                <w:rFonts w:ascii="Gill Sans MT" w:hAnsi="Gill Sans MT" w:cs="Times New Roman"/>
                <w:b/>
                <w:bCs/>
                <w:sz w:val="16"/>
                <w:szCs w:val="16"/>
              </w:rPr>
              <w:t>Non-delirium</w:t>
            </w:r>
            <w:r w:rsidRPr="00784B43">
              <w:rPr>
                <w:rFonts w:ascii="Gill Sans MT" w:hAnsi="Gill Sans MT" w:cs="Times New Roman"/>
                <w:sz w:val="16"/>
                <w:szCs w:val="16"/>
              </w:rPr>
              <w:t xml:space="preserve"> (</w:t>
            </w:r>
            <w:r>
              <w:rPr>
                <w:rFonts w:ascii="Gill Sans MT" w:hAnsi="Gill Sans MT" w:cs="Times New Roman"/>
                <w:i/>
                <w:iCs/>
                <w:sz w:val="16"/>
                <w:szCs w:val="16"/>
              </w:rPr>
              <w:t>n=</w:t>
            </w:r>
            <w:r w:rsidRPr="00784B43">
              <w:rPr>
                <w:rFonts w:ascii="Gill Sans MT" w:hAnsi="Gill Sans MT" w:cs="Times New Roman"/>
                <w:sz w:val="16"/>
                <w:szCs w:val="16"/>
              </w:rPr>
              <w:t>89)</w:t>
            </w:r>
          </w:p>
        </w:tc>
      </w:tr>
      <w:tr w:rsidR="00B27EDE" w:rsidRPr="00784B43" w14:paraId="1E4AC9FB" w14:textId="77777777" w:rsidTr="00B9472C">
        <w:trPr>
          <w:trHeight w:val="255"/>
        </w:trPr>
        <w:tc>
          <w:tcPr>
            <w:tcW w:w="2803" w:type="dxa"/>
            <w:vAlign w:val="center"/>
          </w:tcPr>
          <w:p w14:paraId="77992D96" w14:textId="77777777" w:rsidR="00B27EDE" w:rsidRPr="00344EC7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344EC7">
              <w:rPr>
                <w:rFonts w:ascii="Gill Sans MT" w:hAnsi="Gill Sans MT" w:cs="Times New Roman"/>
                <w:sz w:val="16"/>
                <w:szCs w:val="16"/>
              </w:rPr>
              <w:t>Patient Characteristics</w:t>
            </w:r>
          </w:p>
        </w:tc>
        <w:tc>
          <w:tcPr>
            <w:tcW w:w="2811" w:type="dxa"/>
            <w:vAlign w:val="center"/>
          </w:tcPr>
          <w:p w14:paraId="4A76DE56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</w:p>
        </w:tc>
        <w:tc>
          <w:tcPr>
            <w:tcW w:w="2766" w:type="dxa"/>
            <w:vAlign w:val="center"/>
          </w:tcPr>
          <w:p w14:paraId="4D3C530C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</w:p>
        </w:tc>
      </w:tr>
      <w:tr w:rsidR="00B27EDE" w:rsidRPr="00784B43" w14:paraId="5ED12D77" w14:textId="77777777" w:rsidTr="00B9472C">
        <w:trPr>
          <w:trHeight w:val="255"/>
        </w:trPr>
        <w:tc>
          <w:tcPr>
            <w:tcW w:w="2803" w:type="dxa"/>
            <w:vAlign w:val="center"/>
          </w:tcPr>
          <w:p w14:paraId="363354C3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784B43">
              <w:rPr>
                <w:rFonts w:ascii="Gill Sans MT" w:hAnsi="Gill Sans MT" w:cs="Times New Roman"/>
                <w:sz w:val="16"/>
                <w:szCs w:val="16"/>
              </w:rPr>
              <w:t>Age</w:t>
            </w:r>
            <w:r>
              <w:rPr>
                <w:rFonts w:ascii="Gill Sans MT" w:hAnsi="Gill Sans MT" w:cs="Times New Roman"/>
                <w:sz w:val="16"/>
                <w:szCs w:val="16"/>
              </w:rPr>
              <w:t>,</w:t>
            </w:r>
            <w:r w:rsidRPr="00784B43">
              <w:rPr>
                <w:rFonts w:ascii="Gill Sans MT" w:hAnsi="Gill Sans MT" w:cs="Times New Roman"/>
                <w:sz w:val="16"/>
                <w:szCs w:val="16"/>
              </w:rPr>
              <w:t xml:space="preserve"> YR</w:t>
            </w:r>
          </w:p>
        </w:tc>
        <w:tc>
          <w:tcPr>
            <w:tcW w:w="2811" w:type="dxa"/>
            <w:vAlign w:val="center"/>
          </w:tcPr>
          <w:p w14:paraId="6A47879E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784B43">
              <w:rPr>
                <w:rFonts w:ascii="Gill Sans MT" w:hAnsi="Gill Sans MT" w:cs="Times New Roman"/>
                <w:sz w:val="16"/>
                <w:szCs w:val="16"/>
              </w:rPr>
              <w:t>7</w:t>
            </w:r>
            <w:r>
              <w:rPr>
                <w:rFonts w:ascii="Gill Sans MT" w:hAnsi="Gill Sans MT" w:cs="Times New Roman"/>
                <w:sz w:val="16"/>
                <w:szCs w:val="16"/>
              </w:rPr>
              <w:t xml:space="preserve">1 </w:t>
            </w:r>
            <w:r w:rsidRPr="00784B43">
              <w:rPr>
                <w:rFonts w:ascii="Gill Sans MT" w:hAnsi="Gill Sans MT" w:cs="Times New Roman"/>
                <w:sz w:val="16"/>
                <w:szCs w:val="16"/>
              </w:rPr>
              <w:t>(</w:t>
            </w:r>
            <w:r>
              <w:rPr>
                <w:rFonts w:ascii="Gill Sans MT" w:hAnsi="Gill Sans MT" w:cs="Times New Roman"/>
                <w:sz w:val="16"/>
                <w:szCs w:val="16"/>
              </w:rPr>
              <w:t>69 – 75)</w:t>
            </w:r>
          </w:p>
        </w:tc>
        <w:tc>
          <w:tcPr>
            <w:tcW w:w="2766" w:type="dxa"/>
            <w:vAlign w:val="center"/>
          </w:tcPr>
          <w:p w14:paraId="552A9CE0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71 (68 - 75)</w:t>
            </w:r>
          </w:p>
        </w:tc>
      </w:tr>
      <w:tr w:rsidR="00B27EDE" w:rsidRPr="00784B43" w14:paraId="04594045" w14:textId="77777777" w:rsidTr="00B9472C">
        <w:trPr>
          <w:trHeight w:val="255"/>
        </w:trPr>
        <w:tc>
          <w:tcPr>
            <w:tcW w:w="2803" w:type="dxa"/>
            <w:vAlign w:val="center"/>
          </w:tcPr>
          <w:p w14:paraId="19CA243F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784B43">
              <w:rPr>
                <w:rFonts w:ascii="Gill Sans MT" w:hAnsi="Gill Sans MT" w:cs="Times New Roman"/>
                <w:sz w:val="16"/>
                <w:szCs w:val="16"/>
              </w:rPr>
              <w:t>Sex, no.</w:t>
            </w:r>
          </w:p>
        </w:tc>
        <w:tc>
          <w:tcPr>
            <w:tcW w:w="2811" w:type="dxa"/>
            <w:vAlign w:val="center"/>
          </w:tcPr>
          <w:p w14:paraId="7ADD3B95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784B43">
              <w:rPr>
                <w:rFonts w:ascii="Gill Sans MT" w:hAnsi="Gill Sans MT" w:cs="Times New Roman"/>
                <w:sz w:val="16"/>
                <w:szCs w:val="16"/>
              </w:rPr>
              <w:t>15</w:t>
            </w:r>
            <w:r>
              <w:rPr>
                <w:rFonts w:ascii="Gill Sans MT" w:hAnsi="Gill Sans MT" w:cs="Times New Roman"/>
                <w:sz w:val="16"/>
                <w:szCs w:val="16"/>
              </w:rPr>
              <w:t xml:space="preserve"> Female</w:t>
            </w:r>
          </w:p>
        </w:tc>
        <w:tc>
          <w:tcPr>
            <w:tcW w:w="2766" w:type="dxa"/>
            <w:vAlign w:val="center"/>
          </w:tcPr>
          <w:p w14:paraId="1443B3E6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784B43">
              <w:rPr>
                <w:rFonts w:ascii="Gill Sans MT" w:hAnsi="Gill Sans MT" w:cs="Times New Roman"/>
                <w:sz w:val="16"/>
                <w:szCs w:val="16"/>
              </w:rPr>
              <w:t>37</w:t>
            </w:r>
            <w:r>
              <w:rPr>
                <w:rFonts w:ascii="Gill Sans MT" w:hAnsi="Gill Sans MT" w:cs="Times New Roman"/>
                <w:sz w:val="16"/>
                <w:szCs w:val="16"/>
              </w:rPr>
              <w:t xml:space="preserve"> Female</w:t>
            </w:r>
          </w:p>
        </w:tc>
      </w:tr>
      <w:tr w:rsidR="00B27EDE" w:rsidRPr="00784B43" w14:paraId="00AA174A" w14:textId="77777777" w:rsidTr="00B9472C">
        <w:trPr>
          <w:trHeight w:val="255"/>
        </w:trPr>
        <w:tc>
          <w:tcPr>
            <w:tcW w:w="2803" w:type="dxa"/>
            <w:vAlign w:val="center"/>
          </w:tcPr>
          <w:p w14:paraId="6F035601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784B43">
              <w:rPr>
                <w:rFonts w:ascii="Gill Sans MT" w:hAnsi="Gill Sans MT" w:cs="Times New Roman"/>
                <w:sz w:val="16"/>
                <w:szCs w:val="16"/>
              </w:rPr>
              <w:t>Education, no. (%)</w:t>
            </w:r>
          </w:p>
        </w:tc>
        <w:tc>
          <w:tcPr>
            <w:tcW w:w="2811" w:type="dxa"/>
            <w:vAlign w:val="center"/>
          </w:tcPr>
          <w:p w14:paraId="6E075461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</w:p>
        </w:tc>
        <w:tc>
          <w:tcPr>
            <w:tcW w:w="2766" w:type="dxa"/>
            <w:vAlign w:val="center"/>
          </w:tcPr>
          <w:p w14:paraId="2A3CFC5C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</w:p>
        </w:tc>
      </w:tr>
      <w:tr w:rsidR="00B27EDE" w:rsidRPr="00784B43" w14:paraId="2ED4DF81" w14:textId="77777777" w:rsidTr="00B9472C">
        <w:trPr>
          <w:trHeight w:val="255"/>
        </w:trPr>
        <w:tc>
          <w:tcPr>
            <w:tcW w:w="2803" w:type="dxa"/>
            <w:vAlign w:val="center"/>
          </w:tcPr>
          <w:p w14:paraId="184C1866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784B43">
              <w:rPr>
                <w:rFonts w:ascii="Gill Sans MT" w:hAnsi="Gill Sans MT" w:cs="Times New Roman"/>
                <w:sz w:val="16"/>
                <w:szCs w:val="16"/>
              </w:rPr>
              <w:t>&lt;12yr</w:t>
            </w:r>
          </w:p>
        </w:tc>
        <w:tc>
          <w:tcPr>
            <w:tcW w:w="2811" w:type="dxa"/>
            <w:vAlign w:val="center"/>
          </w:tcPr>
          <w:p w14:paraId="3A50C278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784B43">
              <w:rPr>
                <w:rFonts w:ascii="Gill Sans MT" w:hAnsi="Gill Sans MT" w:cs="Times New Roman"/>
                <w:sz w:val="16"/>
                <w:szCs w:val="16"/>
              </w:rPr>
              <w:t>2</w:t>
            </w:r>
          </w:p>
        </w:tc>
        <w:tc>
          <w:tcPr>
            <w:tcW w:w="2766" w:type="dxa"/>
            <w:vAlign w:val="center"/>
          </w:tcPr>
          <w:p w14:paraId="47414A86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784B43">
              <w:rPr>
                <w:rFonts w:ascii="Gill Sans MT" w:hAnsi="Gill Sans MT" w:cs="Times New Roman"/>
                <w:sz w:val="16"/>
                <w:szCs w:val="16"/>
              </w:rPr>
              <w:t>2</w:t>
            </w:r>
          </w:p>
        </w:tc>
      </w:tr>
      <w:tr w:rsidR="00B27EDE" w:rsidRPr="00784B43" w14:paraId="74C05013" w14:textId="77777777" w:rsidTr="00B9472C">
        <w:trPr>
          <w:trHeight w:val="255"/>
        </w:trPr>
        <w:tc>
          <w:tcPr>
            <w:tcW w:w="2803" w:type="dxa"/>
            <w:vAlign w:val="center"/>
          </w:tcPr>
          <w:p w14:paraId="378F3620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784B43">
              <w:rPr>
                <w:rFonts w:ascii="Gill Sans MT" w:hAnsi="Gill Sans MT" w:cs="Times New Roman"/>
                <w:sz w:val="16"/>
                <w:szCs w:val="16"/>
              </w:rPr>
              <w:t>12 yr</w:t>
            </w:r>
          </w:p>
        </w:tc>
        <w:tc>
          <w:tcPr>
            <w:tcW w:w="2811" w:type="dxa"/>
            <w:vAlign w:val="center"/>
          </w:tcPr>
          <w:p w14:paraId="0C1C3070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784B43">
              <w:rPr>
                <w:rFonts w:ascii="Gill Sans MT" w:hAnsi="Gill Sans MT" w:cs="Times New Roman"/>
                <w:sz w:val="16"/>
                <w:szCs w:val="16"/>
              </w:rPr>
              <w:t>8</w:t>
            </w:r>
          </w:p>
        </w:tc>
        <w:tc>
          <w:tcPr>
            <w:tcW w:w="2766" w:type="dxa"/>
            <w:vAlign w:val="center"/>
          </w:tcPr>
          <w:p w14:paraId="307ADEC1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784B43">
              <w:rPr>
                <w:rFonts w:ascii="Gill Sans MT" w:hAnsi="Gill Sans MT" w:cs="Times New Roman"/>
                <w:sz w:val="16"/>
                <w:szCs w:val="16"/>
              </w:rPr>
              <w:t>16</w:t>
            </w:r>
          </w:p>
        </w:tc>
      </w:tr>
      <w:tr w:rsidR="00B27EDE" w:rsidRPr="00784B43" w14:paraId="13A2A7A3" w14:textId="77777777" w:rsidTr="00B9472C">
        <w:trPr>
          <w:trHeight w:val="255"/>
        </w:trPr>
        <w:tc>
          <w:tcPr>
            <w:tcW w:w="2803" w:type="dxa"/>
            <w:vAlign w:val="center"/>
          </w:tcPr>
          <w:p w14:paraId="10CCF16D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784B43">
              <w:rPr>
                <w:rFonts w:ascii="Gill Sans MT" w:hAnsi="Gill Sans MT" w:cs="Times New Roman"/>
                <w:sz w:val="16"/>
                <w:szCs w:val="16"/>
              </w:rPr>
              <w:t>&gt;12yr</w:t>
            </w:r>
          </w:p>
        </w:tc>
        <w:tc>
          <w:tcPr>
            <w:tcW w:w="2811" w:type="dxa"/>
            <w:vAlign w:val="center"/>
          </w:tcPr>
          <w:p w14:paraId="21569421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784B43">
              <w:rPr>
                <w:rFonts w:ascii="Gill Sans MT" w:hAnsi="Gill Sans MT" w:cs="Times New Roman"/>
                <w:sz w:val="16"/>
                <w:szCs w:val="16"/>
              </w:rPr>
              <w:t>20</w:t>
            </w:r>
          </w:p>
        </w:tc>
        <w:tc>
          <w:tcPr>
            <w:tcW w:w="2766" w:type="dxa"/>
            <w:vAlign w:val="center"/>
          </w:tcPr>
          <w:p w14:paraId="117D6BF1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784B43">
              <w:rPr>
                <w:rFonts w:ascii="Gill Sans MT" w:hAnsi="Gill Sans MT" w:cs="Times New Roman"/>
                <w:sz w:val="16"/>
                <w:szCs w:val="16"/>
              </w:rPr>
              <w:t>68</w:t>
            </w:r>
          </w:p>
        </w:tc>
      </w:tr>
      <w:tr w:rsidR="00B27EDE" w:rsidRPr="00784B43" w14:paraId="62FA9C15" w14:textId="77777777" w:rsidTr="00B9472C">
        <w:trPr>
          <w:trHeight w:val="255"/>
        </w:trPr>
        <w:tc>
          <w:tcPr>
            <w:tcW w:w="2803" w:type="dxa"/>
            <w:vAlign w:val="center"/>
          </w:tcPr>
          <w:p w14:paraId="6205DCB3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784B43">
              <w:rPr>
                <w:rFonts w:ascii="Gill Sans MT" w:hAnsi="Gill Sans MT" w:cs="Times New Roman"/>
                <w:sz w:val="16"/>
                <w:szCs w:val="16"/>
              </w:rPr>
              <w:t>TMT-A</w:t>
            </w:r>
          </w:p>
        </w:tc>
        <w:tc>
          <w:tcPr>
            <w:tcW w:w="2811" w:type="dxa"/>
            <w:vAlign w:val="center"/>
          </w:tcPr>
          <w:p w14:paraId="15F0999E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34 (30.25 – 40.75)</w:t>
            </w:r>
          </w:p>
        </w:tc>
        <w:tc>
          <w:tcPr>
            <w:tcW w:w="2766" w:type="dxa"/>
            <w:vAlign w:val="center"/>
          </w:tcPr>
          <w:p w14:paraId="4A420D07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34 (28 - 43)</w:t>
            </w:r>
          </w:p>
        </w:tc>
      </w:tr>
      <w:tr w:rsidR="00B27EDE" w:rsidRPr="00784B43" w14:paraId="6EABD778" w14:textId="77777777" w:rsidTr="00B9472C">
        <w:trPr>
          <w:trHeight w:val="255"/>
        </w:trPr>
        <w:tc>
          <w:tcPr>
            <w:tcW w:w="2803" w:type="dxa"/>
            <w:vAlign w:val="center"/>
          </w:tcPr>
          <w:p w14:paraId="4342C9F7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784B43">
              <w:rPr>
                <w:rFonts w:ascii="Gill Sans MT" w:hAnsi="Gill Sans MT" w:cs="Times New Roman"/>
                <w:sz w:val="16"/>
                <w:szCs w:val="16"/>
              </w:rPr>
              <w:t>TMT-B</w:t>
            </w:r>
          </w:p>
        </w:tc>
        <w:tc>
          <w:tcPr>
            <w:tcW w:w="2811" w:type="dxa"/>
            <w:vAlign w:val="center"/>
          </w:tcPr>
          <w:p w14:paraId="744AD7A1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81 (65.50 – 99.50)</w:t>
            </w:r>
          </w:p>
        </w:tc>
        <w:tc>
          <w:tcPr>
            <w:tcW w:w="2766" w:type="dxa"/>
            <w:vAlign w:val="center"/>
          </w:tcPr>
          <w:p w14:paraId="763F1F97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68 (54 - 100)</w:t>
            </w:r>
          </w:p>
        </w:tc>
      </w:tr>
      <w:tr w:rsidR="00B27EDE" w:rsidRPr="00784B43" w14:paraId="2CD0EC0C" w14:textId="77777777" w:rsidTr="00B9472C">
        <w:trPr>
          <w:trHeight w:val="255"/>
        </w:trPr>
        <w:tc>
          <w:tcPr>
            <w:tcW w:w="2803" w:type="dxa"/>
            <w:vAlign w:val="center"/>
          </w:tcPr>
          <w:p w14:paraId="5175FAEC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784B43">
              <w:rPr>
                <w:rFonts w:ascii="Gill Sans MT" w:hAnsi="Gill Sans MT" w:cs="Times New Roman"/>
                <w:sz w:val="16"/>
                <w:szCs w:val="16"/>
              </w:rPr>
              <w:t>MoCA</w:t>
            </w:r>
          </w:p>
        </w:tc>
        <w:tc>
          <w:tcPr>
            <w:tcW w:w="2811" w:type="dxa"/>
            <w:vAlign w:val="center"/>
          </w:tcPr>
          <w:p w14:paraId="362811F7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24 (22 - 26)</w:t>
            </w:r>
          </w:p>
        </w:tc>
        <w:tc>
          <w:tcPr>
            <w:tcW w:w="2766" w:type="dxa"/>
            <w:vAlign w:val="center"/>
          </w:tcPr>
          <w:p w14:paraId="3A460F97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23 (22 - 26)</w:t>
            </w:r>
          </w:p>
        </w:tc>
      </w:tr>
      <w:tr w:rsidR="00B27EDE" w:rsidRPr="00784B43" w14:paraId="73F678E6" w14:textId="77777777" w:rsidTr="00B9472C">
        <w:trPr>
          <w:trHeight w:val="255"/>
        </w:trPr>
        <w:tc>
          <w:tcPr>
            <w:tcW w:w="2803" w:type="dxa"/>
            <w:vAlign w:val="center"/>
          </w:tcPr>
          <w:p w14:paraId="65FC5A2E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784B43">
              <w:rPr>
                <w:rFonts w:ascii="Gill Sans MT" w:hAnsi="Gill Sans MT" w:cs="Times New Roman"/>
                <w:sz w:val="16"/>
                <w:szCs w:val="16"/>
              </w:rPr>
              <w:t>DSST</w:t>
            </w:r>
          </w:p>
        </w:tc>
        <w:tc>
          <w:tcPr>
            <w:tcW w:w="2811" w:type="dxa"/>
            <w:vAlign w:val="center"/>
          </w:tcPr>
          <w:p w14:paraId="1D1C7E0A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46 (36.50 - 52)</w:t>
            </w:r>
          </w:p>
        </w:tc>
        <w:tc>
          <w:tcPr>
            <w:tcW w:w="2766" w:type="dxa"/>
            <w:vAlign w:val="center"/>
          </w:tcPr>
          <w:p w14:paraId="691C0B9D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46 (37 - 54)</w:t>
            </w:r>
          </w:p>
        </w:tc>
      </w:tr>
      <w:tr w:rsidR="00B27EDE" w:rsidRPr="00784B43" w14:paraId="7EE4B1D0" w14:textId="77777777" w:rsidTr="00B9472C">
        <w:trPr>
          <w:trHeight w:val="255"/>
        </w:trPr>
        <w:tc>
          <w:tcPr>
            <w:tcW w:w="2803" w:type="dxa"/>
            <w:vAlign w:val="center"/>
          </w:tcPr>
          <w:p w14:paraId="5188FADA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784B43">
              <w:rPr>
                <w:rFonts w:ascii="Gill Sans MT" w:hAnsi="Gill Sans MT" w:cs="Times New Roman"/>
                <w:sz w:val="16"/>
                <w:szCs w:val="16"/>
              </w:rPr>
              <w:t>ASA</w:t>
            </w:r>
          </w:p>
        </w:tc>
        <w:tc>
          <w:tcPr>
            <w:tcW w:w="2811" w:type="dxa"/>
            <w:vAlign w:val="center"/>
          </w:tcPr>
          <w:p w14:paraId="0F0C5B3C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3 (2.50 - 3)</w:t>
            </w:r>
          </w:p>
        </w:tc>
        <w:tc>
          <w:tcPr>
            <w:tcW w:w="2766" w:type="dxa"/>
            <w:vAlign w:val="center"/>
          </w:tcPr>
          <w:p w14:paraId="6814BEB2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3 (2 - 3)</w:t>
            </w:r>
          </w:p>
        </w:tc>
      </w:tr>
      <w:tr w:rsidR="00B27EDE" w:rsidRPr="00784B43" w14:paraId="7BB05DC2" w14:textId="77777777" w:rsidTr="00B9472C">
        <w:trPr>
          <w:trHeight w:val="255"/>
        </w:trPr>
        <w:tc>
          <w:tcPr>
            <w:tcW w:w="2803" w:type="dxa"/>
            <w:vAlign w:val="center"/>
          </w:tcPr>
          <w:p w14:paraId="26868222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IL-8</w:t>
            </w:r>
          </w:p>
        </w:tc>
        <w:tc>
          <w:tcPr>
            <w:tcW w:w="2811" w:type="dxa"/>
            <w:vAlign w:val="center"/>
          </w:tcPr>
          <w:p w14:paraId="113B18B6" w14:textId="77777777" w:rsidR="00B27EDE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9.73 (2.01 – 22.88) *</w:t>
            </w:r>
          </w:p>
          <w:p w14:paraId="232FC719" w14:textId="77777777" w:rsidR="00B27EDE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(n=24)</w:t>
            </w:r>
          </w:p>
        </w:tc>
        <w:tc>
          <w:tcPr>
            <w:tcW w:w="2766" w:type="dxa"/>
            <w:vAlign w:val="center"/>
          </w:tcPr>
          <w:p w14:paraId="7AF5E0C5" w14:textId="77777777" w:rsidR="00B27EDE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2.18 (-0.32 – 6.08) *</w:t>
            </w:r>
          </w:p>
          <w:p w14:paraId="45BCEBD6" w14:textId="77777777" w:rsidR="00B27EDE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(n=62)</w:t>
            </w:r>
          </w:p>
        </w:tc>
      </w:tr>
      <w:tr w:rsidR="00B27EDE" w:rsidRPr="00784B43" w14:paraId="0CCC8857" w14:textId="77777777" w:rsidTr="00B9472C">
        <w:trPr>
          <w:trHeight w:val="255"/>
        </w:trPr>
        <w:tc>
          <w:tcPr>
            <w:tcW w:w="2803" w:type="dxa"/>
            <w:vAlign w:val="center"/>
          </w:tcPr>
          <w:p w14:paraId="3809E6B2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IL-10</w:t>
            </w:r>
          </w:p>
        </w:tc>
        <w:tc>
          <w:tcPr>
            <w:tcW w:w="2811" w:type="dxa"/>
            <w:vAlign w:val="center"/>
          </w:tcPr>
          <w:p w14:paraId="6EE400DF" w14:textId="77777777" w:rsidR="00B27EDE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11.55 (6.28 – 55.36) *</w:t>
            </w:r>
          </w:p>
          <w:p w14:paraId="3C024C6B" w14:textId="77777777" w:rsidR="00B27EDE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(n=24)</w:t>
            </w:r>
          </w:p>
        </w:tc>
        <w:tc>
          <w:tcPr>
            <w:tcW w:w="2766" w:type="dxa"/>
            <w:vAlign w:val="center"/>
          </w:tcPr>
          <w:p w14:paraId="3F3A83CE" w14:textId="77777777" w:rsidR="00B27EDE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1.60 (-0.29 – 7.56) *</w:t>
            </w:r>
          </w:p>
          <w:p w14:paraId="42DF54FF" w14:textId="77777777" w:rsidR="00B27EDE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(n=62)</w:t>
            </w:r>
          </w:p>
        </w:tc>
      </w:tr>
      <w:tr w:rsidR="00B27EDE" w:rsidRPr="00784B43" w14:paraId="6D8E5285" w14:textId="77777777" w:rsidTr="00B9472C">
        <w:trPr>
          <w:trHeight w:val="255"/>
        </w:trPr>
        <w:tc>
          <w:tcPr>
            <w:tcW w:w="2803" w:type="dxa"/>
            <w:vAlign w:val="center"/>
          </w:tcPr>
          <w:p w14:paraId="1D9732F2" w14:textId="77777777" w:rsidR="00B27EDE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Surgical Operative Duration (mins)</w:t>
            </w:r>
          </w:p>
        </w:tc>
        <w:tc>
          <w:tcPr>
            <w:tcW w:w="2811" w:type="dxa"/>
            <w:vAlign w:val="center"/>
          </w:tcPr>
          <w:p w14:paraId="4C8A3060" w14:textId="77777777" w:rsidR="00B27EDE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331 (218 - 488) *</w:t>
            </w:r>
          </w:p>
        </w:tc>
        <w:tc>
          <w:tcPr>
            <w:tcW w:w="2766" w:type="dxa"/>
            <w:vAlign w:val="center"/>
          </w:tcPr>
          <w:p w14:paraId="6C6EB122" w14:textId="77777777" w:rsidR="00B27EDE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208 (170 - 335) *</w:t>
            </w:r>
          </w:p>
        </w:tc>
      </w:tr>
      <w:tr w:rsidR="00B27EDE" w:rsidRPr="00784B43" w14:paraId="25BF06CE" w14:textId="77777777" w:rsidTr="00B9472C">
        <w:trPr>
          <w:trHeight w:val="255"/>
        </w:trPr>
        <w:tc>
          <w:tcPr>
            <w:tcW w:w="2803" w:type="dxa"/>
            <w:vAlign w:val="center"/>
          </w:tcPr>
          <w:p w14:paraId="0800AB2F" w14:textId="77777777" w:rsidR="00B27EDE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Surgical Category</w:t>
            </w:r>
          </w:p>
        </w:tc>
        <w:tc>
          <w:tcPr>
            <w:tcW w:w="2811" w:type="dxa"/>
            <w:vAlign w:val="center"/>
          </w:tcPr>
          <w:p w14:paraId="1CB3EF16" w14:textId="77777777" w:rsidR="00B27EDE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V=11; G =3; O = 7; U = 2; C = 8</w:t>
            </w:r>
          </w:p>
        </w:tc>
        <w:tc>
          <w:tcPr>
            <w:tcW w:w="2766" w:type="dxa"/>
            <w:vAlign w:val="center"/>
          </w:tcPr>
          <w:p w14:paraId="3DE7DDA2" w14:textId="77777777" w:rsidR="00B27EDE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 xml:space="preserve">V = 21; T = 3; G =11; O = 37; S = </w:t>
            </w:r>
            <w:proofErr w:type="gramStart"/>
            <w:r>
              <w:rPr>
                <w:rFonts w:ascii="Gill Sans MT" w:hAnsi="Gill Sans MT" w:cs="Times New Roman"/>
                <w:sz w:val="16"/>
                <w:szCs w:val="16"/>
              </w:rPr>
              <w:t>2;</w:t>
            </w:r>
            <w:proofErr w:type="gramEnd"/>
            <w:r>
              <w:rPr>
                <w:rFonts w:ascii="Gill Sans MT" w:hAnsi="Gill Sans MT" w:cs="Times New Roman"/>
                <w:sz w:val="16"/>
                <w:szCs w:val="16"/>
              </w:rPr>
              <w:t xml:space="preserve"> </w:t>
            </w:r>
          </w:p>
          <w:p w14:paraId="032E6400" w14:textId="77777777" w:rsidR="00B27EDE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U =4; C = 13</w:t>
            </w:r>
          </w:p>
        </w:tc>
      </w:tr>
      <w:tr w:rsidR="00B27EDE" w:rsidRPr="00784B43" w14:paraId="6C54E969" w14:textId="77777777" w:rsidTr="00B9472C">
        <w:trPr>
          <w:trHeight w:val="255"/>
        </w:trPr>
        <w:tc>
          <w:tcPr>
            <w:tcW w:w="2803" w:type="dxa"/>
            <w:vAlign w:val="center"/>
          </w:tcPr>
          <w:p w14:paraId="2C74C629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784B43">
              <w:rPr>
                <w:rFonts w:ascii="Gill Sans MT" w:hAnsi="Gill Sans MT" w:cs="Times New Roman"/>
                <w:sz w:val="16"/>
                <w:szCs w:val="16"/>
              </w:rPr>
              <w:t>NSQIP-SC</w:t>
            </w:r>
          </w:p>
        </w:tc>
        <w:tc>
          <w:tcPr>
            <w:tcW w:w="2811" w:type="dxa"/>
            <w:vAlign w:val="center"/>
          </w:tcPr>
          <w:p w14:paraId="16E2DBA7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2F29D2">
              <w:rPr>
                <w:rFonts w:ascii="Gill Sans MT" w:hAnsi="Gill Sans MT" w:cs="Times New Roman"/>
                <w:sz w:val="16"/>
                <w:szCs w:val="16"/>
              </w:rPr>
              <w:t>22.25 (9.80 – 32.93)</w:t>
            </w:r>
            <w:r>
              <w:rPr>
                <w:rFonts w:ascii="Gill Sans MT" w:hAnsi="Gill Sans MT" w:cs="Times New Roman"/>
                <w:i/>
                <w:iCs/>
                <w:sz w:val="16"/>
                <w:szCs w:val="16"/>
              </w:rPr>
              <w:t xml:space="preserve"> </w:t>
            </w:r>
            <w:r w:rsidRPr="00784B43">
              <w:rPr>
                <w:rFonts w:ascii="Gill Sans MT" w:hAnsi="Gill Sans MT" w:cs="Times New Roman"/>
                <w:sz w:val="16"/>
                <w:szCs w:val="16"/>
              </w:rPr>
              <w:t>*</w:t>
            </w:r>
          </w:p>
        </w:tc>
        <w:tc>
          <w:tcPr>
            <w:tcW w:w="2766" w:type="dxa"/>
            <w:vAlign w:val="center"/>
          </w:tcPr>
          <w:p w14:paraId="18115775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11.10 (7.20 – 15.80)</w:t>
            </w:r>
            <w:r w:rsidRPr="00784B43">
              <w:rPr>
                <w:rFonts w:ascii="Gill Sans MT" w:hAnsi="Gill Sans MT" w:cs="Times New Roman"/>
                <w:sz w:val="16"/>
                <w:szCs w:val="16"/>
              </w:rPr>
              <w:t xml:space="preserve"> *</w:t>
            </w:r>
          </w:p>
        </w:tc>
      </w:tr>
      <w:tr w:rsidR="00B27EDE" w:rsidRPr="00784B43" w14:paraId="7785C363" w14:textId="77777777" w:rsidTr="00B9472C">
        <w:trPr>
          <w:trHeight w:val="255"/>
        </w:trPr>
        <w:tc>
          <w:tcPr>
            <w:tcW w:w="2803" w:type="dxa"/>
            <w:vAlign w:val="center"/>
          </w:tcPr>
          <w:p w14:paraId="108B4D0B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784B43">
              <w:rPr>
                <w:rFonts w:ascii="Gill Sans MT" w:hAnsi="Gill Sans MT" w:cs="Times New Roman"/>
                <w:sz w:val="16"/>
                <w:szCs w:val="16"/>
              </w:rPr>
              <w:t>NSQIP-D</w:t>
            </w:r>
          </w:p>
        </w:tc>
        <w:tc>
          <w:tcPr>
            <w:tcW w:w="2811" w:type="dxa"/>
            <w:vAlign w:val="center"/>
          </w:tcPr>
          <w:p w14:paraId="4B17680D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 xml:space="preserve">3.30 (0.63 – 5.48) </w:t>
            </w:r>
            <w:r w:rsidRPr="00784B43">
              <w:rPr>
                <w:rFonts w:ascii="Gill Sans MT" w:hAnsi="Gill Sans MT" w:cs="Times New Roman"/>
                <w:sz w:val="16"/>
                <w:szCs w:val="16"/>
              </w:rPr>
              <w:t>*</w:t>
            </w:r>
          </w:p>
        </w:tc>
        <w:tc>
          <w:tcPr>
            <w:tcW w:w="2766" w:type="dxa"/>
            <w:vAlign w:val="center"/>
          </w:tcPr>
          <w:p w14:paraId="5BFF9862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 xml:space="preserve">0.70 (0.20 – 2.60) </w:t>
            </w:r>
            <w:r w:rsidRPr="00784B43">
              <w:rPr>
                <w:rFonts w:ascii="Gill Sans MT" w:hAnsi="Gill Sans MT" w:cs="Times New Roman"/>
                <w:sz w:val="16"/>
                <w:szCs w:val="16"/>
              </w:rPr>
              <w:t>*</w:t>
            </w:r>
          </w:p>
        </w:tc>
      </w:tr>
      <w:tr w:rsidR="00B27EDE" w:rsidRPr="00784B43" w14:paraId="3051928C" w14:textId="77777777" w:rsidTr="00B9472C">
        <w:trPr>
          <w:trHeight w:val="255"/>
        </w:trPr>
        <w:tc>
          <w:tcPr>
            <w:tcW w:w="2803" w:type="dxa"/>
            <w:vAlign w:val="center"/>
          </w:tcPr>
          <w:p w14:paraId="61A59A5C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784B43">
              <w:rPr>
                <w:rFonts w:ascii="Gill Sans MT" w:hAnsi="Gill Sans MT" w:cs="Times New Roman"/>
                <w:sz w:val="16"/>
                <w:szCs w:val="16"/>
              </w:rPr>
              <w:t>Overall Peak DRS</w:t>
            </w:r>
          </w:p>
        </w:tc>
        <w:tc>
          <w:tcPr>
            <w:tcW w:w="2811" w:type="dxa"/>
            <w:vAlign w:val="center"/>
          </w:tcPr>
          <w:p w14:paraId="291F9CC1" w14:textId="77777777" w:rsidR="00B27EDE" w:rsidRPr="00784B43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i/>
                <w:iCs/>
                <w:sz w:val="16"/>
                <w:szCs w:val="16"/>
              </w:rPr>
              <w:t xml:space="preserve">17 (13-21) </w:t>
            </w:r>
            <w:r w:rsidRPr="00784B43">
              <w:rPr>
                <w:rFonts w:ascii="Gill Sans MT" w:hAnsi="Gill Sans MT" w:cs="Times New Roman"/>
                <w:sz w:val="16"/>
                <w:szCs w:val="16"/>
              </w:rPr>
              <w:t>*</w:t>
            </w:r>
          </w:p>
        </w:tc>
        <w:tc>
          <w:tcPr>
            <w:tcW w:w="2766" w:type="dxa"/>
            <w:vAlign w:val="center"/>
          </w:tcPr>
          <w:p w14:paraId="3CCD7014" w14:textId="77777777" w:rsidR="00B27EDE" w:rsidRPr="00B15281" w:rsidRDefault="00B27EDE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10 (8 -12)</w:t>
            </w:r>
            <w:r w:rsidRPr="00784B43">
              <w:rPr>
                <w:rFonts w:ascii="Gill Sans MT" w:hAnsi="Gill Sans MT" w:cs="Times New Roman"/>
                <w:sz w:val="16"/>
                <w:szCs w:val="16"/>
              </w:rPr>
              <w:t xml:space="preserve"> *</w:t>
            </w:r>
          </w:p>
        </w:tc>
      </w:tr>
    </w:tbl>
    <w:p w14:paraId="446FD22F" w14:textId="77777777" w:rsidR="00B27EDE" w:rsidRDefault="00B27EDE" w:rsidP="00B27EDE">
      <w:pPr>
        <w:jc w:val="both"/>
        <w:rPr>
          <w:rFonts w:ascii="Gill Sans MT" w:hAnsi="Gill Sans MT" w:cs="Times New Roman"/>
          <w:sz w:val="16"/>
          <w:szCs w:val="16"/>
          <w:lang w:val="en-CA"/>
        </w:rPr>
      </w:pPr>
      <w:r>
        <w:rPr>
          <w:rFonts w:ascii="Gill Sans MT" w:hAnsi="Gill Sans MT" w:cs="Times New Roman"/>
          <w:sz w:val="16"/>
          <w:szCs w:val="16"/>
        </w:rPr>
        <w:t>Clinically relevant data listed.</w:t>
      </w:r>
      <w:r w:rsidRPr="00112445">
        <w:rPr>
          <w:rFonts w:ascii="Gill Sans MT" w:hAnsi="Gill Sans MT" w:cs="Times New Roman"/>
          <w:sz w:val="16"/>
          <w:szCs w:val="16"/>
        </w:rPr>
        <w:t xml:space="preserve"> </w:t>
      </w:r>
      <w:r>
        <w:rPr>
          <w:rFonts w:ascii="Gill Sans MT" w:hAnsi="Gill Sans MT" w:cs="Times New Roman"/>
          <w:sz w:val="16"/>
          <w:szCs w:val="16"/>
        </w:rPr>
        <w:t xml:space="preserve">Median and (Interquartile Range).  Years (YR). Montreal Cognitive Assessment (MoCA). Trail Making Test A/B (TMT-A and TMT-B). Digit Symbol Substitution Test (DSST). American Society of Anaesthesiologists Physical Status Classification (ASA). </w:t>
      </w:r>
      <w:r w:rsidRPr="00B6502E">
        <w:rPr>
          <w:rFonts w:ascii="Gill Sans MT" w:hAnsi="Gill Sans MT" w:cs="Times New Roman"/>
          <w:sz w:val="16"/>
          <w:szCs w:val="16"/>
          <w:lang w:val="en-CA"/>
        </w:rPr>
        <w:t>National Quality Improvement Program for surgical risk of serious complications</w:t>
      </w:r>
      <w:r>
        <w:rPr>
          <w:rFonts w:ascii="Gill Sans MT" w:hAnsi="Gill Sans MT" w:cs="Times New Roman"/>
          <w:sz w:val="16"/>
          <w:szCs w:val="16"/>
          <w:lang w:val="en-CA"/>
        </w:rPr>
        <w:t xml:space="preserve"> (NSQIP-SC). </w:t>
      </w:r>
      <w:r w:rsidRPr="00F3769A">
        <w:rPr>
          <w:rFonts w:ascii="Gill Sans MT" w:hAnsi="Gill Sans MT" w:cs="Times New Roman"/>
          <w:sz w:val="16"/>
          <w:szCs w:val="16"/>
          <w:lang w:val="en-CA"/>
        </w:rPr>
        <w:t>American College of Surgeons’ National Quality Improvement Program for surgical risk of death</w:t>
      </w:r>
      <w:r>
        <w:rPr>
          <w:rFonts w:ascii="Gill Sans MT" w:hAnsi="Gill Sans MT" w:cs="Times New Roman"/>
          <w:sz w:val="16"/>
          <w:szCs w:val="16"/>
          <w:lang w:val="en-CA"/>
        </w:rPr>
        <w:t xml:space="preserve"> (NSQIP-D). </w:t>
      </w:r>
      <w:r>
        <w:rPr>
          <w:rFonts w:ascii="Gill Sans MT" w:hAnsi="Gill Sans MT" w:cs="Times New Roman"/>
          <w:sz w:val="16"/>
          <w:szCs w:val="16"/>
        </w:rPr>
        <w:t xml:space="preserve">Interleukin-8 (IL-8) and Interleukin-10 (IL-10), calculated as postoperative day 1 minus baseline recording. </w:t>
      </w:r>
      <w:r>
        <w:rPr>
          <w:rFonts w:ascii="Gill Sans MT" w:hAnsi="Gill Sans MT" w:cs="Times New Roman"/>
          <w:sz w:val="16"/>
          <w:szCs w:val="16"/>
          <w:lang w:val="en-CA"/>
        </w:rPr>
        <w:t>Surgical Categories as follows; V= Vascular, T= Thoracic, G = General, O = Orthopedic, S = Spinal, U= Urological/Gynaecological, C = Cardiac.</w:t>
      </w:r>
    </w:p>
    <w:p w14:paraId="10DF404D" w14:textId="77777777" w:rsidR="00B27EDE" w:rsidRPr="00541719" w:rsidRDefault="00B27EDE" w:rsidP="00B27EDE">
      <w:pPr>
        <w:jc w:val="both"/>
        <w:rPr>
          <w:rFonts w:ascii="Gill Sans MT" w:hAnsi="Gill Sans MT" w:cs="Times New Roman"/>
          <w:sz w:val="16"/>
          <w:szCs w:val="16"/>
        </w:rPr>
      </w:pPr>
      <w:r>
        <w:rPr>
          <w:rFonts w:ascii="Gill Sans MT" w:hAnsi="Gill Sans MT" w:cs="Times New Roman"/>
          <w:i/>
          <w:iCs/>
          <w:sz w:val="16"/>
          <w:szCs w:val="16"/>
          <w:lang w:val="en-CA"/>
        </w:rPr>
        <w:t>*P&lt;0.05</w:t>
      </w:r>
      <w:r w:rsidRPr="00541719">
        <w:rPr>
          <w:rFonts w:ascii="Gill Sans MT" w:hAnsi="Gill Sans MT" w:cs="Times New Roman"/>
          <w:i/>
          <w:iCs/>
          <w:sz w:val="16"/>
          <w:szCs w:val="16"/>
        </w:rPr>
        <w:t xml:space="preserve"> significant difference between </w:t>
      </w:r>
      <w:r>
        <w:rPr>
          <w:rFonts w:ascii="Gill Sans MT" w:hAnsi="Gill Sans MT" w:cs="Times New Roman"/>
          <w:i/>
          <w:iCs/>
          <w:sz w:val="16"/>
          <w:szCs w:val="16"/>
        </w:rPr>
        <w:t xml:space="preserve">groups </w:t>
      </w:r>
      <w:r w:rsidRPr="00541719">
        <w:rPr>
          <w:rFonts w:ascii="Gill Sans MT" w:hAnsi="Gill Sans MT" w:cs="Times New Roman"/>
          <w:i/>
          <w:iCs/>
          <w:sz w:val="16"/>
          <w:szCs w:val="16"/>
        </w:rPr>
        <w:t>was determined by Mann Whitney U-Test (as one set of data was not normally distributed),</w:t>
      </w:r>
      <w:r>
        <w:rPr>
          <w:rFonts w:ascii="Gill Sans MT" w:hAnsi="Gill Sans MT" w:cs="Times New Roman"/>
          <w:i/>
          <w:iCs/>
          <w:sz w:val="16"/>
          <w:szCs w:val="16"/>
        </w:rPr>
        <w:t>IL-8 difference p=0.0023, IL-10 difference p=2.79e</w:t>
      </w:r>
      <w:r>
        <w:rPr>
          <w:rFonts w:ascii="Gill Sans MT" w:hAnsi="Gill Sans MT" w:cs="Times New Roman"/>
          <w:i/>
          <w:iCs/>
          <w:sz w:val="16"/>
          <w:szCs w:val="16"/>
          <w:vertAlign w:val="superscript"/>
        </w:rPr>
        <w:t>-6</w:t>
      </w:r>
      <w:r>
        <w:rPr>
          <w:rFonts w:ascii="Gill Sans MT" w:hAnsi="Gill Sans MT" w:cs="Times New Roman"/>
          <w:i/>
          <w:iCs/>
          <w:sz w:val="16"/>
          <w:szCs w:val="16"/>
        </w:rPr>
        <w:t>,</w:t>
      </w:r>
      <w:r w:rsidRPr="00541719">
        <w:rPr>
          <w:rFonts w:ascii="Gill Sans MT" w:hAnsi="Gill Sans MT" w:cs="Times New Roman"/>
          <w:i/>
          <w:iCs/>
          <w:sz w:val="16"/>
          <w:szCs w:val="16"/>
        </w:rPr>
        <w:t xml:space="preserve"> </w:t>
      </w:r>
      <w:r>
        <w:rPr>
          <w:rFonts w:ascii="Gill Sans MT" w:hAnsi="Gill Sans MT" w:cs="Times New Roman"/>
          <w:i/>
          <w:iCs/>
          <w:sz w:val="16"/>
          <w:szCs w:val="16"/>
        </w:rPr>
        <w:t xml:space="preserve">surgical operative duration p=0.0037, </w:t>
      </w:r>
      <w:r w:rsidRPr="00541719">
        <w:rPr>
          <w:rFonts w:ascii="Gill Sans MT" w:hAnsi="Gill Sans MT" w:cs="Times New Roman"/>
          <w:i/>
          <w:iCs/>
          <w:sz w:val="16"/>
          <w:szCs w:val="16"/>
        </w:rPr>
        <w:t>overall peak DRS P=4.73e</w:t>
      </w:r>
      <w:r w:rsidRPr="00541719">
        <w:rPr>
          <w:rFonts w:ascii="Gill Sans MT" w:hAnsi="Gill Sans MT" w:cs="Times New Roman"/>
          <w:i/>
          <w:iCs/>
          <w:sz w:val="16"/>
          <w:szCs w:val="16"/>
          <w:vertAlign w:val="superscript"/>
        </w:rPr>
        <w:t>-12</w:t>
      </w:r>
      <w:r w:rsidRPr="00541719">
        <w:rPr>
          <w:rFonts w:ascii="Gill Sans MT" w:hAnsi="Gill Sans MT" w:cs="Times New Roman"/>
          <w:i/>
          <w:iCs/>
          <w:sz w:val="16"/>
          <w:szCs w:val="16"/>
        </w:rPr>
        <w:t>, NSQIP-D P=0.0047, NSQIP-SC P=0.0052.</w:t>
      </w:r>
    </w:p>
    <w:p w14:paraId="4AA30D29" w14:textId="10EDF2C4" w:rsidR="00291F4F" w:rsidRPr="00153C00" w:rsidRDefault="00B27EDE" w:rsidP="00291F4F">
      <w:pPr>
        <w:rPr>
          <w:rFonts w:ascii="Gill Sans MT" w:hAnsi="Gill Sans MT" w:cs="Times New Roman"/>
          <w:b/>
          <w:bCs/>
          <w:sz w:val="16"/>
          <w:szCs w:val="16"/>
        </w:rPr>
      </w:pPr>
      <w:r>
        <w:rPr>
          <w:rFonts w:ascii="Gill Sans MT" w:hAnsi="Gill Sans MT" w:cs="Times New Roman"/>
          <w:b/>
          <w:bCs/>
          <w:sz w:val="16"/>
          <w:szCs w:val="16"/>
        </w:rPr>
        <w:br w:type="column"/>
      </w:r>
      <w:r w:rsidR="00291F4F" w:rsidRPr="00153C00">
        <w:rPr>
          <w:rFonts w:ascii="Gill Sans MT" w:hAnsi="Gill Sans MT" w:cs="Times New Roman"/>
          <w:b/>
          <w:bCs/>
          <w:sz w:val="16"/>
          <w:szCs w:val="16"/>
        </w:rPr>
        <w:lastRenderedPageBreak/>
        <w:t>Table 2: Patient Clinical data for entire recruitment for study divided into postoperative delirium or non-delirious for both MRI scan and not scanned participants.</w:t>
      </w:r>
    </w:p>
    <w:bookmarkEnd w:id="0"/>
    <w:p w14:paraId="79B1070A" w14:textId="77777777" w:rsidR="00AE51C3" w:rsidRPr="00153C00" w:rsidRDefault="00AE51C3" w:rsidP="00AE51C3">
      <w:pPr>
        <w:rPr>
          <w:rFonts w:ascii="Gill Sans MT" w:hAnsi="Gill Sans MT" w:cs="Times New Roman"/>
          <w:b/>
          <w:bCs/>
          <w:sz w:val="16"/>
          <w:szCs w:val="16"/>
        </w:rPr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1838"/>
        <w:gridCol w:w="1960"/>
        <w:gridCol w:w="1704"/>
        <w:gridCol w:w="1812"/>
        <w:gridCol w:w="1702"/>
      </w:tblGrid>
      <w:tr w:rsidR="00AE51C3" w:rsidRPr="00153C00" w14:paraId="2A992F49" w14:textId="77777777" w:rsidTr="00B9472C">
        <w:trPr>
          <w:trHeight w:val="255"/>
        </w:trPr>
        <w:tc>
          <w:tcPr>
            <w:tcW w:w="1019" w:type="pct"/>
            <w:vAlign w:val="center"/>
          </w:tcPr>
          <w:p w14:paraId="17680059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</w:p>
        </w:tc>
        <w:tc>
          <w:tcPr>
            <w:tcW w:w="2032" w:type="pct"/>
            <w:gridSpan w:val="2"/>
            <w:vAlign w:val="center"/>
          </w:tcPr>
          <w:p w14:paraId="0BE21799" w14:textId="77777777" w:rsidR="00AE51C3" w:rsidRPr="00645048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b/>
                <w:bCs/>
                <w:sz w:val="16"/>
                <w:szCs w:val="16"/>
              </w:rPr>
            </w:pPr>
            <w:r w:rsidRPr="00645048">
              <w:rPr>
                <w:rFonts w:ascii="Gill Sans MT" w:hAnsi="Gill Sans MT" w:cs="Times New Roman"/>
                <w:b/>
                <w:bCs/>
                <w:sz w:val="16"/>
                <w:szCs w:val="16"/>
              </w:rPr>
              <w:t>Non-scanned</w:t>
            </w:r>
          </w:p>
        </w:tc>
        <w:tc>
          <w:tcPr>
            <w:tcW w:w="1949" w:type="pct"/>
            <w:gridSpan w:val="2"/>
            <w:vAlign w:val="center"/>
          </w:tcPr>
          <w:p w14:paraId="7BB00412" w14:textId="77777777" w:rsidR="00AE51C3" w:rsidRPr="00645048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b/>
                <w:bCs/>
                <w:sz w:val="16"/>
                <w:szCs w:val="16"/>
              </w:rPr>
            </w:pPr>
            <w:r w:rsidRPr="00645048">
              <w:rPr>
                <w:rFonts w:ascii="Gill Sans MT" w:hAnsi="Gill Sans MT" w:cs="Times New Roman"/>
                <w:b/>
                <w:bCs/>
                <w:sz w:val="16"/>
                <w:szCs w:val="16"/>
              </w:rPr>
              <w:t>All Scanned</w:t>
            </w:r>
          </w:p>
        </w:tc>
      </w:tr>
      <w:tr w:rsidR="00AE51C3" w:rsidRPr="00153C00" w14:paraId="20C3F7F2" w14:textId="77777777" w:rsidTr="00B9472C">
        <w:trPr>
          <w:trHeight w:val="255"/>
        </w:trPr>
        <w:tc>
          <w:tcPr>
            <w:tcW w:w="1019" w:type="pct"/>
            <w:vAlign w:val="center"/>
          </w:tcPr>
          <w:p w14:paraId="51B7CA07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</w:p>
        </w:tc>
        <w:tc>
          <w:tcPr>
            <w:tcW w:w="1087" w:type="pct"/>
            <w:vAlign w:val="center"/>
          </w:tcPr>
          <w:p w14:paraId="12CE4576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Delirious</w:t>
            </w:r>
          </w:p>
          <w:p w14:paraId="0E4B8E52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(</w:t>
            </w:r>
            <w:r w:rsidRPr="00272D75">
              <w:rPr>
                <w:rFonts w:ascii="Gill Sans MT" w:hAnsi="Gill Sans MT" w:cs="Times New Roman"/>
                <w:i/>
                <w:iCs/>
                <w:sz w:val="16"/>
                <w:szCs w:val="16"/>
              </w:rPr>
              <w:t>n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=40)</w:t>
            </w:r>
          </w:p>
        </w:tc>
        <w:tc>
          <w:tcPr>
            <w:tcW w:w="945" w:type="pct"/>
            <w:vAlign w:val="center"/>
          </w:tcPr>
          <w:p w14:paraId="039F9A16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Non-delirious</w:t>
            </w:r>
          </w:p>
          <w:p w14:paraId="1CE6FD9C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(</w:t>
            </w:r>
            <w:r w:rsidRPr="00272D75">
              <w:rPr>
                <w:rFonts w:ascii="Gill Sans MT" w:hAnsi="Gill Sans MT" w:cs="Times New Roman"/>
                <w:i/>
                <w:iCs/>
                <w:sz w:val="16"/>
                <w:szCs w:val="16"/>
              </w:rPr>
              <w:t>n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=108)</w:t>
            </w:r>
          </w:p>
        </w:tc>
        <w:tc>
          <w:tcPr>
            <w:tcW w:w="1005" w:type="pct"/>
            <w:vAlign w:val="center"/>
          </w:tcPr>
          <w:p w14:paraId="649C0550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Delirious</w:t>
            </w:r>
          </w:p>
          <w:p w14:paraId="5084BE61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(</w:t>
            </w:r>
            <w:r w:rsidRPr="00272D75">
              <w:rPr>
                <w:rFonts w:ascii="Gill Sans MT" w:hAnsi="Gill Sans MT" w:cs="Times New Roman"/>
                <w:i/>
                <w:iCs/>
                <w:sz w:val="16"/>
                <w:szCs w:val="16"/>
              </w:rPr>
              <w:t>n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=33)</w:t>
            </w:r>
          </w:p>
        </w:tc>
        <w:tc>
          <w:tcPr>
            <w:tcW w:w="944" w:type="pct"/>
            <w:vAlign w:val="center"/>
          </w:tcPr>
          <w:p w14:paraId="0F8873CC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Non-delirious</w:t>
            </w:r>
          </w:p>
          <w:p w14:paraId="00CF0373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(</w:t>
            </w:r>
            <w:r w:rsidRPr="00272D75">
              <w:rPr>
                <w:rFonts w:ascii="Gill Sans MT" w:hAnsi="Gill Sans MT" w:cs="Times New Roman"/>
                <w:i/>
                <w:iCs/>
                <w:sz w:val="16"/>
                <w:szCs w:val="16"/>
              </w:rPr>
              <w:t>n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=102)</w:t>
            </w:r>
          </w:p>
        </w:tc>
      </w:tr>
      <w:tr w:rsidR="00AE51C3" w:rsidRPr="00153C00" w14:paraId="1DA4054A" w14:textId="77777777" w:rsidTr="00B9472C">
        <w:trPr>
          <w:trHeight w:val="255"/>
        </w:trPr>
        <w:tc>
          <w:tcPr>
            <w:tcW w:w="1019" w:type="pct"/>
            <w:vAlign w:val="center"/>
          </w:tcPr>
          <w:p w14:paraId="190BB5FE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Age, YR</w:t>
            </w:r>
          </w:p>
        </w:tc>
        <w:tc>
          <w:tcPr>
            <w:tcW w:w="1087" w:type="pct"/>
            <w:vAlign w:val="center"/>
          </w:tcPr>
          <w:p w14:paraId="71517D4B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71 (</w:t>
            </w:r>
            <w:r>
              <w:rPr>
                <w:rFonts w:ascii="Gill Sans MT" w:hAnsi="Gill Sans MT" w:cs="Times New Roman"/>
                <w:sz w:val="16"/>
                <w:szCs w:val="16"/>
              </w:rPr>
              <w:t>67.75 – 74.25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)</w:t>
            </w:r>
          </w:p>
        </w:tc>
        <w:tc>
          <w:tcPr>
            <w:tcW w:w="945" w:type="pct"/>
            <w:vAlign w:val="center"/>
          </w:tcPr>
          <w:p w14:paraId="5E40884A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71 (</w:t>
            </w:r>
            <w:r>
              <w:rPr>
                <w:rFonts w:ascii="Gill Sans MT" w:hAnsi="Gill Sans MT" w:cs="Times New Roman"/>
                <w:sz w:val="16"/>
                <w:szCs w:val="16"/>
              </w:rPr>
              <w:t>68 - 75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)</w:t>
            </w:r>
          </w:p>
        </w:tc>
        <w:tc>
          <w:tcPr>
            <w:tcW w:w="1005" w:type="pct"/>
            <w:vAlign w:val="center"/>
          </w:tcPr>
          <w:p w14:paraId="6CB95F77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7</w:t>
            </w:r>
            <w:r>
              <w:rPr>
                <w:rFonts w:ascii="Gill Sans MT" w:hAnsi="Gill Sans MT" w:cs="Times New Roman"/>
                <w:sz w:val="16"/>
                <w:szCs w:val="16"/>
              </w:rPr>
              <w:t xml:space="preserve">1 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(</w:t>
            </w:r>
            <w:r>
              <w:rPr>
                <w:rFonts w:ascii="Gill Sans MT" w:hAnsi="Gill Sans MT" w:cs="Times New Roman"/>
                <w:sz w:val="16"/>
                <w:szCs w:val="16"/>
              </w:rPr>
              <w:t>69 - 75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)</w:t>
            </w:r>
          </w:p>
        </w:tc>
        <w:tc>
          <w:tcPr>
            <w:tcW w:w="944" w:type="pct"/>
            <w:vAlign w:val="center"/>
          </w:tcPr>
          <w:p w14:paraId="1E90373E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71 (</w:t>
            </w:r>
            <w:r>
              <w:rPr>
                <w:rFonts w:ascii="Gill Sans MT" w:hAnsi="Gill Sans MT" w:cs="Times New Roman"/>
                <w:sz w:val="16"/>
                <w:szCs w:val="16"/>
              </w:rPr>
              <w:t>68 – 75)</w:t>
            </w:r>
          </w:p>
        </w:tc>
      </w:tr>
      <w:tr w:rsidR="00AE51C3" w:rsidRPr="00153C00" w14:paraId="01717295" w14:textId="77777777" w:rsidTr="00B9472C">
        <w:trPr>
          <w:trHeight w:val="255"/>
        </w:trPr>
        <w:tc>
          <w:tcPr>
            <w:tcW w:w="1019" w:type="pct"/>
            <w:vAlign w:val="center"/>
          </w:tcPr>
          <w:p w14:paraId="386BB177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Sex</w:t>
            </w:r>
          </w:p>
        </w:tc>
        <w:tc>
          <w:tcPr>
            <w:tcW w:w="1087" w:type="pct"/>
            <w:vAlign w:val="center"/>
          </w:tcPr>
          <w:p w14:paraId="1683E3F2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15 F</w:t>
            </w:r>
            <w:r>
              <w:rPr>
                <w:rFonts w:ascii="Gill Sans MT" w:hAnsi="Gill Sans MT" w:cs="Times New Roman"/>
                <w:sz w:val="16"/>
                <w:szCs w:val="16"/>
              </w:rPr>
              <w:t>emale</w:t>
            </w:r>
          </w:p>
        </w:tc>
        <w:tc>
          <w:tcPr>
            <w:tcW w:w="945" w:type="pct"/>
            <w:vAlign w:val="center"/>
          </w:tcPr>
          <w:p w14:paraId="5CCC79DA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35 F</w:t>
            </w:r>
            <w:r>
              <w:rPr>
                <w:rFonts w:ascii="Gill Sans MT" w:hAnsi="Gill Sans MT" w:cs="Times New Roman"/>
                <w:sz w:val="16"/>
                <w:szCs w:val="16"/>
              </w:rPr>
              <w:t>emale</w:t>
            </w:r>
          </w:p>
        </w:tc>
        <w:tc>
          <w:tcPr>
            <w:tcW w:w="1005" w:type="pct"/>
            <w:vAlign w:val="center"/>
          </w:tcPr>
          <w:p w14:paraId="2B6B9037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16 F</w:t>
            </w:r>
            <w:r>
              <w:rPr>
                <w:rFonts w:ascii="Gill Sans MT" w:hAnsi="Gill Sans MT" w:cs="Times New Roman"/>
                <w:sz w:val="16"/>
                <w:szCs w:val="16"/>
              </w:rPr>
              <w:t>emale</w:t>
            </w:r>
          </w:p>
        </w:tc>
        <w:tc>
          <w:tcPr>
            <w:tcW w:w="944" w:type="pct"/>
            <w:vAlign w:val="center"/>
          </w:tcPr>
          <w:p w14:paraId="588856A9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41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 xml:space="preserve"> F</w:t>
            </w:r>
            <w:r>
              <w:rPr>
                <w:rFonts w:ascii="Gill Sans MT" w:hAnsi="Gill Sans MT" w:cs="Times New Roman"/>
                <w:sz w:val="16"/>
                <w:szCs w:val="16"/>
              </w:rPr>
              <w:t>emale</w:t>
            </w:r>
          </w:p>
        </w:tc>
      </w:tr>
      <w:tr w:rsidR="00AE51C3" w:rsidRPr="00153C00" w14:paraId="6ED5F31B" w14:textId="77777777" w:rsidTr="00B9472C">
        <w:trPr>
          <w:trHeight w:val="255"/>
        </w:trPr>
        <w:tc>
          <w:tcPr>
            <w:tcW w:w="1019" w:type="pct"/>
            <w:vAlign w:val="center"/>
          </w:tcPr>
          <w:p w14:paraId="784561CB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Education</w:t>
            </w:r>
          </w:p>
        </w:tc>
        <w:tc>
          <w:tcPr>
            <w:tcW w:w="3981" w:type="pct"/>
            <w:gridSpan w:val="4"/>
            <w:vAlign w:val="center"/>
          </w:tcPr>
          <w:p w14:paraId="18C59446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</w:p>
        </w:tc>
      </w:tr>
      <w:tr w:rsidR="00AE51C3" w:rsidRPr="00153C00" w14:paraId="684A6F31" w14:textId="77777777" w:rsidTr="00B9472C">
        <w:trPr>
          <w:trHeight w:val="255"/>
        </w:trPr>
        <w:tc>
          <w:tcPr>
            <w:tcW w:w="1019" w:type="pct"/>
            <w:vAlign w:val="center"/>
          </w:tcPr>
          <w:p w14:paraId="20DC3D0F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&lt;12yr</w:t>
            </w:r>
          </w:p>
        </w:tc>
        <w:tc>
          <w:tcPr>
            <w:tcW w:w="1087" w:type="pct"/>
            <w:vAlign w:val="center"/>
          </w:tcPr>
          <w:p w14:paraId="3C1F31A8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0</w:t>
            </w:r>
          </w:p>
        </w:tc>
        <w:tc>
          <w:tcPr>
            <w:tcW w:w="945" w:type="pct"/>
            <w:vAlign w:val="center"/>
          </w:tcPr>
          <w:p w14:paraId="13C0BF45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3</w:t>
            </w:r>
          </w:p>
        </w:tc>
        <w:tc>
          <w:tcPr>
            <w:tcW w:w="1005" w:type="pct"/>
            <w:vAlign w:val="center"/>
          </w:tcPr>
          <w:p w14:paraId="6476673F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2</w:t>
            </w:r>
          </w:p>
        </w:tc>
        <w:tc>
          <w:tcPr>
            <w:tcW w:w="944" w:type="pct"/>
            <w:vAlign w:val="center"/>
          </w:tcPr>
          <w:p w14:paraId="2D63CA08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2</w:t>
            </w:r>
          </w:p>
        </w:tc>
      </w:tr>
      <w:tr w:rsidR="00AE51C3" w:rsidRPr="00153C00" w14:paraId="74CA89D2" w14:textId="77777777" w:rsidTr="00B9472C">
        <w:trPr>
          <w:trHeight w:val="255"/>
        </w:trPr>
        <w:tc>
          <w:tcPr>
            <w:tcW w:w="1019" w:type="pct"/>
            <w:vAlign w:val="center"/>
          </w:tcPr>
          <w:p w14:paraId="0A98A649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12 yr</w:t>
            </w:r>
          </w:p>
        </w:tc>
        <w:tc>
          <w:tcPr>
            <w:tcW w:w="1087" w:type="pct"/>
            <w:vAlign w:val="center"/>
          </w:tcPr>
          <w:p w14:paraId="1D2FFF2F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10</w:t>
            </w:r>
          </w:p>
        </w:tc>
        <w:tc>
          <w:tcPr>
            <w:tcW w:w="945" w:type="pct"/>
            <w:vAlign w:val="center"/>
          </w:tcPr>
          <w:p w14:paraId="555D7E8C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29</w:t>
            </w:r>
          </w:p>
        </w:tc>
        <w:tc>
          <w:tcPr>
            <w:tcW w:w="1005" w:type="pct"/>
            <w:vAlign w:val="center"/>
          </w:tcPr>
          <w:p w14:paraId="7ECC9DD8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8</w:t>
            </w:r>
          </w:p>
        </w:tc>
        <w:tc>
          <w:tcPr>
            <w:tcW w:w="944" w:type="pct"/>
            <w:vAlign w:val="center"/>
          </w:tcPr>
          <w:p w14:paraId="0AD05145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18</w:t>
            </w:r>
          </w:p>
        </w:tc>
      </w:tr>
      <w:tr w:rsidR="00AE51C3" w:rsidRPr="00153C00" w14:paraId="43BAAA74" w14:textId="77777777" w:rsidTr="00B9472C">
        <w:trPr>
          <w:trHeight w:val="255"/>
        </w:trPr>
        <w:tc>
          <w:tcPr>
            <w:tcW w:w="1019" w:type="pct"/>
            <w:vAlign w:val="center"/>
          </w:tcPr>
          <w:p w14:paraId="1916419D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&gt;12yr</w:t>
            </w:r>
          </w:p>
        </w:tc>
        <w:tc>
          <w:tcPr>
            <w:tcW w:w="1087" w:type="pct"/>
            <w:vAlign w:val="center"/>
          </w:tcPr>
          <w:p w14:paraId="05DFF556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28</w:t>
            </w:r>
          </w:p>
        </w:tc>
        <w:tc>
          <w:tcPr>
            <w:tcW w:w="945" w:type="pct"/>
            <w:vAlign w:val="center"/>
          </w:tcPr>
          <w:p w14:paraId="7BD39AC9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76</w:t>
            </w:r>
          </w:p>
        </w:tc>
        <w:tc>
          <w:tcPr>
            <w:tcW w:w="1005" w:type="pct"/>
            <w:vAlign w:val="center"/>
          </w:tcPr>
          <w:p w14:paraId="7FE61A36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23</w:t>
            </w:r>
          </w:p>
        </w:tc>
        <w:tc>
          <w:tcPr>
            <w:tcW w:w="944" w:type="pct"/>
            <w:vAlign w:val="center"/>
          </w:tcPr>
          <w:p w14:paraId="398879EF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82</w:t>
            </w:r>
          </w:p>
        </w:tc>
      </w:tr>
      <w:tr w:rsidR="00AE51C3" w:rsidRPr="00153C00" w14:paraId="1511265F" w14:textId="77777777" w:rsidTr="00B9472C">
        <w:trPr>
          <w:trHeight w:val="255"/>
        </w:trPr>
        <w:tc>
          <w:tcPr>
            <w:tcW w:w="1019" w:type="pct"/>
            <w:vAlign w:val="center"/>
          </w:tcPr>
          <w:p w14:paraId="6B29FBCE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TMT-A</w:t>
            </w:r>
          </w:p>
        </w:tc>
        <w:tc>
          <w:tcPr>
            <w:tcW w:w="1087" w:type="pct"/>
            <w:vAlign w:val="center"/>
          </w:tcPr>
          <w:p w14:paraId="44ADFB9B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 xml:space="preserve">35 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(</w:t>
            </w:r>
            <w:r>
              <w:rPr>
                <w:rFonts w:ascii="Gill Sans MT" w:hAnsi="Gill Sans MT" w:cs="Times New Roman"/>
                <w:sz w:val="16"/>
                <w:szCs w:val="16"/>
              </w:rPr>
              <w:t>29.5 – 45.5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)</w:t>
            </w:r>
          </w:p>
        </w:tc>
        <w:tc>
          <w:tcPr>
            <w:tcW w:w="945" w:type="pct"/>
            <w:vAlign w:val="center"/>
          </w:tcPr>
          <w:p w14:paraId="619A4731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3</w:t>
            </w:r>
            <w:r>
              <w:rPr>
                <w:rFonts w:ascii="Gill Sans MT" w:hAnsi="Gill Sans MT" w:cs="Times New Roman"/>
                <w:sz w:val="16"/>
                <w:szCs w:val="16"/>
              </w:rPr>
              <w:t xml:space="preserve">2 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(</w:t>
            </w:r>
            <w:r>
              <w:rPr>
                <w:rFonts w:ascii="Gill Sans MT" w:hAnsi="Gill Sans MT" w:cs="Times New Roman"/>
                <w:sz w:val="16"/>
                <w:szCs w:val="16"/>
              </w:rPr>
              <w:t>27 – 40.75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)</w:t>
            </w:r>
          </w:p>
        </w:tc>
        <w:tc>
          <w:tcPr>
            <w:tcW w:w="1005" w:type="pct"/>
            <w:vAlign w:val="center"/>
          </w:tcPr>
          <w:p w14:paraId="76AA137D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34.50 (30.75 – 41.50)</w:t>
            </w:r>
          </w:p>
        </w:tc>
        <w:tc>
          <w:tcPr>
            <w:tcW w:w="944" w:type="pct"/>
            <w:vAlign w:val="center"/>
          </w:tcPr>
          <w:p w14:paraId="75BAA9CD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34 (28 - 43)</w:t>
            </w:r>
          </w:p>
        </w:tc>
      </w:tr>
      <w:tr w:rsidR="00AE51C3" w:rsidRPr="00153C00" w14:paraId="7971BA34" w14:textId="77777777" w:rsidTr="00B9472C">
        <w:trPr>
          <w:trHeight w:val="255"/>
        </w:trPr>
        <w:tc>
          <w:tcPr>
            <w:tcW w:w="1019" w:type="pct"/>
            <w:vAlign w:val="center"/>
          </w:tcPr>
          <w:p w14:paraId="4DF9B898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TMT-B</w:t>
            </w:r>
          </w:p>
        </w:tc>
        <w:tc>
          <w:tcPr>
            <w:tcW w:w="1087" w:type="pct"/>
            <w:vAlign w:val="center"/>
          </w:tcPr>
          <w:p w14:paraId="002B6DE6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 xml:space="preserve">81.5 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 xml:space="preserve">(± </w:t>
            </w:r>
            <w:r>
              <w:rPr>
                <w:rFonts w:ascii="Gill Sans MT" w:hAnsi="Gill Sans MT" w:cs="Times New Roman"/>
                <w:sz w:val="16"/>
                <w:szCs w:val="16"/>
              </w:rPr>
              <w:t>57.75 – 97.75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)</w:t>
            </w:r>
          </w:p>
        </w:tc>
        <w:tc>
          <w:tcPr>
            <w:tcW w:w="945" w:type="pct"/>
            <w:vAlign w:val="center"/>
          </w:tcPr>
          <w:p w14:paraId="1D23B965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 xml:space="preserve">66 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(</w:t>
            </w:r>
            <w:r>
              <w:rPr>
                <w:rFonts w:ascii="Gill Sans MT" w:hAnsi="Gill Sans MT" w:cs="Times New Roman"/>
                <w:sz w:val="16"/>
                <w:szCs w:val="16"/>
              </w:rPr>
              <w:t>52.50 – 89.50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)</w:t>
            </w:r>
          </w:p>
        </w:tc>
        <w:tc>
          <w:tcPr>
            <w:tcW w:w="1005" w:type="pct"/>
            <w:vAlign w:val="center"/>
          </w:tcPr>
          <w:p w14:paraId="7E8C0AF1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81 (66 - 102)</w:t>
            </w:r>
          </w:p>
        </w:tc>
        <w:tc>
          <w:tcPr>
            <w:tcW w:w="944" w:type="pct"/>
            <w:vAlign w:val="center"/>
          </w:tcPr>
          <w:p w14:paraId="5D8CB111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66 (53.25 - 94)</w:t>
            </w:r>
          </w:p>
        </w:tc>
      </w:tr>
      <w:tr w:rsidR="00AE51C3" w:rsidRPr="00153C00" w14:paraId="423CE978" w14:textId="77777777" w:rsidTr="00B9472C">
        <w:trPr>
          <w:trHeight w:val="255"/>
        </w:trPr>
        <w:tc>
          <w:tcPr>
            <w:tcW w:w="1019" w:type="pct"/>
            <w:vAlign w:val="center"/>
          </w:tcPr>
          <w:p w14:paraId="1B0165B6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MoCA</w:t>
            </w:r>
          </w:p>
        </w:tc>
        <w:tc>
          <w:tcPr>
            <w:tcW w:w="1087" w:type="pct"/>
            <w:vAlign w:val="center"/>
          </w:tcPr>
          <w:p w14:paraId="1FA7C485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2</w:t>
            </w:r>
            <w:r>
              <w:rPr>
                <w:rFonts w:ascii="Gill Sans MT" w:hAnsi="Gill Sans MT" w:cs="Times New Roman"/>
                <w:sz w:val="16"/>
                <w:szCs w:val="16"/>
              </w:rPr>
              <w:t>3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 xml:space="preserve"> (</w:t>
            </w:r>
            <w:r>
              <w:rPr>
                <w:rFonts w:ascii="Gill Sans MT" w:hAnsi="Gill Sans MT" w:cs="Times New Roman"/>
                <w:sz w:val="16"/>
                <w:szCs w:val="16"/>
              </w:rPr>
              <w:t>22 - 24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)</w:t>
            </w:r>
          </w:p>
        </w:tc>
        <w:tc>
          <w:tcPr>
            <w:tcW w:w="945" w:type="pct"/>
            <w:vAlign w:val="center"/>
          </w:tcPr>
          <w:p w14:paraId="022AEE26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2</w:t>
            </w:r>
            <w:r>
              <w:rPr>
                <w:rFonts w:ascii="Gill Sans MT" w:hAnsi="Gill Sans MT" w:cs="Times New Roman"/>
                <w:sz w:val="16"/>
                <w:szCs w:val="16"/>
              </w:rPr>
              <w:t>3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 xml:space="preserve"> (</w:t>
            </w:r>
            <w:r>
              <w:rPr>
                <w:rFonts w:ascii="Gill Sans MT" w:hAnsi="Gill Sans MT" w:cs="Times New Roman"/>
                <w:sz w:val="16"/>
                <w:szCs w:val="16"/>
              </w:rPr>
              <w:t>22 - 25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)</w:t>
            </w:r>
          </w:p>
        </w:tc>
        <w:tc>
          <w:tcPr>
            <w:tcW w:w="1005" w:type="pct"/>
            <w:vAlign w:val="center"/>
          </w:tcPr>
          <w:p w14:paraId="43FED463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2</w:t>
            </w:r>
            <w:r>
              <w:rPr>
                <w:rFonts w:ascii="Gill Sans MT" w:hAnsi="Gill Sans MT" w:cs="Times New Roman"/>
                <w:sz w:val="16"/>
                <w:szCs w:val="16"/>
              </w:rPr>
              <w:t>4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 xml:space="preserve"> (</w:t>
            </w:r>
            <w:r>
              <w:rPr>
                <w:rFonts w:ascii="Gill Sans MT" w:hAnsi="Gill Sans MT" w:cs="Times New Roman"/>
                <w:sz w:val="16"/>
                <w:szCs w:val="16"/>
              </w:rPr>
              <w:t>22 - 26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)</w:t>
            </w:r>
          </w:p>
        </w:tc>
        <w:tc>
          <w:tcPr>
            <w:tcW w:w="944" w:type="pct"/>
            <w:vAlign w:val="center"/>
          </w:tcPr>
          <w:p w14:paraId="2226B6BB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23 (21 - 26)</w:t>
            </w:r>
          </w:p>
        </w:tc>
      </w:tr>
      <w:tr w:rsidR="00AE51C3" w:rsidRPr="00153C00" w14:paraId="06DF46BA" w14:textId="77777777" w:rsidTr="00B9472C">
        <w:trPr>
          <w:trHeight w:val="255"/>
        </w:trPr>
        <w:tc>
          <w:tcPr>
            <w:tcW w:w="1019" w:type="pct"/>
            <w:vAlign w:val="center"/>
          </w:tcPr>
          <w:p w14:paraId="35D569A6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DSST</w:t>
            </w:r>
          </w:p>
        </w:tc>
        <w:tc>
          <w:tcPr>
            <w:tcW w:w="1087" w:type="pct"/>
            <w:vAlign w:val="center"/>
          </w:tcPr>
          <w:p w14:paraId="5742E2F7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40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 xml:space="preserve"> (</w:t>
            </w:r>
            <w:r>
              <w:rPr>
                <w:rFonts w:ascii="Gill Sans MT" w:hAnsi="Gill Sans MT" w:cs="Times New Roman"/>
                <w:sz w:val="16"/>
                <w:szCs w:val="16"/>
              </w:rPr>
              <w:t>34 - 52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)</w:t>
            </w:r>
            <w:r>
              <w:rPr>
                <w:rFonts w:ascii="Gill Sans MT" w:hAnsi="Gill Sans MT" w:cs="Times New Roman"/>
                <w:sz w:val="16"/>
                <w:szCs w:val="16"/>
              </w:rPr>
              <w:t xml:space="preserve"> 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*</w:t>
            </w:r>
          </w:p>
        </w:tc>
        <w:tc>
          <w:tcPr>
            <w:tcW w:w="945" w:type="pct"/>
            <w:vAlign w:val="center"/>
          </w:tcPr>
          <w:p w14:paraId="3C09F985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4</w:t>
            </w:r>
            <w:r>
              <w:rPr>
                <w:rFonts w:ascii="Gill Sans MT" w:hAnsi="Gill Sans MT" w:cs="Times New Roman"/>
                <w:sz w:val="16"/>
                <w:szCs w:val="16"/>
              </w:rPr>
              <w:t xml:space="preserve">8.5 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(</w:t>
            </w:r>
            <w:r>
              <w:rPr>
                <w:rFonts w:ascii="Gill Sans MT" w:hAnsi="Gill Sans MT" w:cs="Times New Roman"/>
                <w:sz w:val="16"/>
                <w:szCs w:val="16"/>
              </w:rPr>
              <w:t>40.75 - 55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)</w:t>
            </w:r>
            <w:r>
              <w:rPr>
                <w:rFonts w:ascii="Gill Sans MT" w:hAnsi="Gill Sans MT" w:cs="Times New Roman"/>
                <w:sz w:val="16"/>
                <w:szCs w:val="16"/>
              </w:rPr>
              <w:t xml:space="preserve"> 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*</w:t>
            </w:r>
          </w:p>
        </w:tc>
        <w:tc>
          <w:tcPr>
            <w:tcW w:w="1005" w:type="pct"/>
            <w:vAlign w:val="center"/>
          </w:tcPr>
          <w:p w14:paraId="65B62A59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46 (37 - 52)</w:t>
            </w:r>
          </w:p>
        </w:tc>
        <w:tc>
          <w:tcPr>
            <w:tcW w:w="944" w:type="pct"/>
            <w:vAlign w:val="center"/>
          </w:tcPr>
          <w:p w14:paraId="188379AB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47 (37.25 – 54.75)</w:t>
            </w:r>
          </w:p>
        </w:tc>
      </w:tr>
      <w:tr w:rsidR="00AE51C3" w:rsidRPr="00153C00" w14:paraId="4F5A1537" w14:textId="77777777" w:rsidTr="00B9472C">
        <w:trPr>
          <w:trHeight w:val="255"/>
        </w:trPr>
        <w:tc>
          <w:tcPr>
            <w:tcW w:w="1019" w:type="pct"/>
            <w:vAlign w:val="center"/>
          </w:tcPr>
          <w:p w14:paraId="3EA90A7D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ASA</w:t>
            </w:r>
          </w:p>
        </w:tc>
        <w:tc>
          <w:tcPr>
            <w:tcW w:w="1087" w:type="pct"/>
            <w:vAlign w:val="center"/>
          </w:tcPr>
          <w:p w14:paraId="76042ABC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3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 xml:space="preserve"> (</w:t>
            </w:r>
            <w:r>
              <w:rPr>
                <w:rFonts w:ascii="Gill Sans MT" w:hAnsi="Gill Sans MT" w:cs="Times New Roman"/>
                <w:sz w:val="16"/>
                <w:szCs w:val="16"/>
              </w:rPr>
              <w:t>3 – 3.25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)</w:t>
            </w:r>
          </w:p>
        </w:tc>
        <w:tc>
          <w:tcPr>
            <w:tcW w:w="945" w:type="pct"/>
            <w:vAlign w:val="center"/>
          </w:tcPr>
          <w:p w14:paraId="18E85986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3</w:t>
            </w:r>
            <w:r>
              <w:rPr>
                <w:rFonts w:ascii="Gill Sans MT" w:hAnsi="Gill Sans MT" w:cs="Times New Roman"/>
                <w:sz w:val="16"/>
                <w:szCs w:val="16"/>
              </w:rPr>
              <w:t xml:space="preserve"> 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(</w:t>
            </w:r>
            <w:r>
              <w:rPr>
                <w:rFonts w:ascii="Gill Sans MT" w:hAnsi="Gill Sans MT" w:cs="Times New Roman"/>
                <w:sz w:val="16"/>
                <w:szCs w:val="16"/>
              </w:rPr>
              <w:t>3 -3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)</w:t>
            </w:r>
          </w:p>
        </w:tc>
        <w:tc>
          <w:tcPr>
            <w:tcW w:w="1005" w:type="pct"/>
            <w:vAlign w:val="center"/>
          </w:tcPr>
          <w:p w14:paraId="24BF1A76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3 (2 - 3)</w:t>
            </w:r>
          </w:p>
        </w:tc>
        <w:tc>
          <w:tcPr>
            <w:tcW w:w="944" w:type="pct"/>
            <w:vAlign w:val="center"/>
          </w:tcPr>
          <w:p w14:paraId="5266DDDC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3 (2 - 3)</w:t>
            </w:r>
          </w:p>
        </w:tc>
      </w:tr>
      <w:tr w:rsidR="00AE51C3" w:rsidRPr="00153C00" w14:paraId="63EFA35C" w14:textId="77777777" w:rsidTr="00B9472C">
        <w:trPr>
          <w:trHeight w:val="255"/>
        </w:trPr>
        <w:tc>
          <w:tcPr>
            <w:tcW w:w="1019" w:type="pct"/>
            <w:vAlign w:val="center"/>
          </w:tcPr>
          <w:p w14:paraId="4DECC615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 xml:space="preserve">IL-8 </w:t>
            </w:r>
          </w:p>
        </w:tc>
        <w:tc>
          <w:tcPr>
            <w:tcW w:w="1087" w:type="pct"/>
            <w:vAlign w:val="center"/>
          </w:tcPr>
          <w:p w14:paraId="0F77EB13" w14:textId="77777777" w:rsidR="00AE51C3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  <w:vertAlign w:val="superscript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15.69 (5.43 – 53.19) *</w:t>
            </w:r>
          </w:p>
          <w:p w14:paraId="0681EA68" w14:textId="77777777" w:rsidR="00AE51C3" w:rsidRPr="008A65EC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(n= 22)</w:t>
            </w:r>
          </w:p>
        </w:tc>
        <w:tc>
          <w:tcPr>
            <w:tcW w:w="945" w:type="pct"/>
            <w:vAlign w:val="center"/>
          </w:tcPr>
          <w:p w14:paraId="410A5B97" w14:textId="77777777" w:rsidR="00AE51C3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2.86 (-0.105 – 10.93) *</w:t>
            </w:r>
          </w:p>
          <w:p w14:paraId="45689875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(n=28)</w:t>
            </w:r>
          </w:p>
        </w:tc>
        <w:tc>
          <w:tcPr>
            <w:tcW w:w="1005" w:type="pct"/>
            <w:vAlign w:val="center"/>
          </w:tcPr>
          <w:p w14:paraId="58AD89DC" w14:textId="77777777" w:rsidR="00AE51C3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7.98 (1.30 – 21.15) *</w:t>
            </w:r>
          </w:p>
          <w:p w14:paraId="148E9018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(n = 24)</w:t>
            </w:r>
          </w:p>
        </w:tc>
        <w:tc>
          <w:tcPr>
            <w:tcW w:w="944" w:type="pct"/>
            <w:vAlign w:val="center"/>
          </w:tcPr>
          <w:p w14:paraId="3C3AB406" w14:textId="77777777" w:rsidR="00AE51C3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2.40 (-0.2 – 6.24) *</w:t>
            </w:r>
          </w:p>
          <w:p w14:paraId="331912B6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(n= 65)</w:t>
            </w:r>
          </w:p>
        </w:tc>
      </w:tr>
      <w:tr w:rsidR="00AE51C3" w:rsidRPr="00153C00" w14:paraId="799FA6C4" w14:textId="77777777" w:rsidTr="00B9472C">
        <w:trPr>
          <w:trHeight w:val="255"/>
        </w:trPr>
        <w:tc>
          <w:tcPr>
            <w:tcW w:w="1019" w:type="pct"/>
            <w:vAlign w:val="center"/>
          </w:tcPr>
          <w:p w14:paraId="7B5AF90E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 xml:space="preserve">IL-10 </w:t>
            </w:r>
          </w:p>
        </w:tc>
        <w:tc>
          <w:tcPr>
            <w:tcW w:w="1087" w:type="pct"/>
            <w:vAlign w:val="center"/>
          </w:tcPr>
          <w:p w14:paraId="6C1178DB" w14:textId="77777777" w:rsidR="00AE51C3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  <w:vertAlign w:val="superscript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28.23 (6.27- 74.60) *</w:t>
            </w:r>
          </w:p>
          <w:p w14:paraId="7556639D" w14:textId="77777777" w:rsidR="00AE51C3" w:rsidRPr="008A65EC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(n= 22)</w:t>
            </w:r>
          </w:p>
        </w:tc>
        <w:tc>
          <w:tcPr>
            <w:tcW w:w="945" w:type="pct"/>
            <w:vAlign w:val="center"/>
          </w:tcPr>
          <w:p w14:paraId="0E387A32" w14:textId="77777777" w:rsidR="00AE51C3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3.05 (0.58 – 13.64) *</w:t>
            </w:r>
          </w:p>
          <w:p w14:paraId="27B482E4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(n=28)</w:t>
            </w:r>
          </w:p>
        </w:tc>
        <w:tc>
          <w:tcPr>
            <w:tcW w:w="1005" w:type="pct"/>
            <w:vAlign w:val="center"/>
          </w:tcPr>
          <w:p w14:paraId="530E3D8B" w14:textId="77777777" w:rsidR="00AE51C3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 xml:space="preserve">10.74 (6.02 – 40.80) * </w:t>
            </w:r>
          </w:p>
          <w:p w14:paraId="645BD9BB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(n= 24)</w:t>
            </w:r>
          </w:p>
        </w:tc>
        <w:tc>
          <w:tcPr>
            <w:tcW w:w="944" w:type="pct"/>
            <w:vAlign w:val="center"/>
          </w:tcPr>
          <w:p w14:paraId="32BCCBC7" w14:textId="77777777" w:rsidR="00AE51C3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1.56 (-0.31 – 7.37) *</w:t>
            </w:r>
          </w:p>
          <w:p w14:paraId="0FE259E7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(n= 65)</w:t>
            </w:r>
          </w:p>
        </w:tc>
      </w:tr>
      <w:tr w:rsidR="00AE51C3" w:rsidRPr="00153C00" w14:paraId="11B0AA59" w14:textId="77777777" w:rsidTr="00B9472C">
        <w:trPr>
          <w:trHeight w:val="255"/>
        </w:trPr>
        <w:tc>
          <w:tcPr>
            <w:tcW w:w="1019" w:type="pct"/>
            <w:vAlign w:val="center"/>
          </w:tcPr>
          <w:p w14:paraId="7CCDA1B7" w14:textId="77777777" w:rsidR="00AE51C3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Surgical Operative Duration (mins)</w:t>
            </w:r>
          </w:p>
        </w:tc>
        <w:tc>
          <w:tcPr>
            <w:tcW w:w="1087" w:type="pct"/>
            <w:vAlign w:val="center"/>
          </w:tcPr>
          <w:p w14:paraId="77C1D4B3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469 (382.25 – 626.75) **</w:t>
            </w:r>
          </w:p>
        </w:tc>
        <w:tc>
          <w:tcPr>
            <w:tcW w:w="945" w:type="pct"/>
            <w:vAlign w:val="center"/>
          </w:tcPr>
          <w:p w14:paraId="6209D488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300 (226.50 - 394) **</w:t>
            </w:r>
          </w:p>
        </w:tc>
        <w:tc>
          <w:tcPr>
            <w:tcW w:w="1005" w:type="pct"/>
            <w:vAlign w:val="center"/>
          </w:tcPr>
          <w:p w14:paraId="2E2B48D6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331 (221 - 529) *</w:t>
            </w:r>
          </w:p>
        </w:tc>
        <w:tc>
          <w:tcPr>
            <w:tcW w:w="944" w:type="pct"/>
            <w:vAlign w:val="center"/>
          </w:tcPr>
          <w:p w14:paraId="4D961501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218 (173 - 341) *</w:t>
            </w:r>
          </w:p>
        </w:tc>
      </w:tr>
      <w:tr w:rsidR="00AE51C3" w:rsidRPr="00153C00" w14:paraId="097D8977" w14:textId="77777777" w:rsidTr="00B9472C">
        <w:trPr>
          <w:trHeight w:val="255"/>
        </w:trPr>
        <w:tc>
          <w:tcPr>
            <w:tcW w:w="1019" w:type="pct"/>
            <w:vAlign w:val="center"/>
          </w:tcPr>
          <w:p w14:paraId="4183C9C9" w14:textId="77777777" w:rsidR="00AE51C3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Surgical Categories</w:t>
            </w:r>
          </w:p>
        </w:tc>
        <w:tc>
          <w:tcPr>
            <w:tcW w:w="1087" w:type="pct"/>
            <w:vAlign w:val="center"/>
          </w:tcPr>
          <w:p w14:paraId="77E0F95C" w14:textId="77777777" w:rsidR="00AE51C3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 xml:space="preserve">V = 13; T =1; G= </w:t>
            </w:r>
            <w:proofErr w:type="gramStart"/>
            <w:r>
              <w:rPr>
                <w:rFonts w:ascii="Gill Sans MT" w:hAnsi="Gill Sans MT" w:cs="Times New Roman"/>
                <w:sz w:val="16"/>
                <w:szCs w:val="16"/>
              </w:rPr>
              <w:t>5;</w:t>
            </w:r>
            <w:proofErr w:type="gramEnd"/>
            <w:r>
              <w:rPr>
                <w:rFonts w:ascii="Gill Sans MT" w:hAnsi="Gill Sans MT" w:cs="Times New Roman"/>
                <w:sz w:val="16"/>
                <w:szCs w:val="16"/>
              </w:rPr>
              <w:t xml:space="preserve"> </w:t>
            </w:r>
          </w:p>
          <w:p w14:paraId="0CCB3A5B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O = 4; U = 2; C = 15</w:t>
            </w:r>
          </w:p>
        </w:tc>
        <w:tc>
          <w:tcPr>
            <w:tcW w:w="945" w:type="pct"/>
            <w:vAlign w:val="center"/>
          </w:tcPr>
          <w:p w14:paraId="6B8A792B" w14:textId="77777777" w:rsidR="00AE51C3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 xml:space="preserve">V= 24; T = </w:t>
            </w:r>
            <w:proofErr w:type="gramStart"/>
            <w:r>
              <w:rPr>
                <w:rFonts w:ascii="Gill Sans MT" w:hAnsi="Gill Sans MT" w:cs="Times New Roman"/>
                <w:sz w:val="16"/>
                <w:szCs w:val="16"/>
              </w:rPr>
              <w:t>11;</w:t>
            </w:r>
            <w:proofErr w:type="gramEnd"/>
            <w:r>
              <w:rPr>
                <w:rFonts w:ascii="Gill Sans MT" w:hAnsi="Gill Sans MT" w:cs="Times New Roman"/>
                <w:sz w:val="16"/>
                <w:szCs w:val="16"/>
              </w:rPr>
              <w:t xml:space="preserve"> </w:t>
            </w:r>
          </w:p>
          <w:p w14:paraId="3A5744BB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G = 20; O = 6; S = 4; U = 23; C=23</w:t>
            </w:r>
          </w:p>
        </w:tc>
        <w:tc>
          <w:tcPr>
            <w:tcW w:w="1005" w:type="pct"/>
            <w:vAlign w:val="center"/>
          </w:tcPr>
          <w:p w14:paraId="40F4992B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V = 11; T =0; G=3; O =8; U = 2; C = 8</w:t>
            </w:r>
          </w:p>
        </w:tc>
        <w:tc>
          <w:tcPr>
            <w:tcW w:w="944" w:type="pct"/>
            <w:vAlign w:val="center"/>
          </w:tcPr>
          <w:p w14:paraId="02A4DB4B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V = 23; T = 4; G = 14; O = 39; S = 2; U = 4; C = 18</w:t>
            </w:r>
          </w:p>
        </w:tc>
      </w:tr>
      <w:tr w:rsidR="00AE51C3" w:rsidRPr="00153C00" w14:paraId="721C4FB8" w14:textId="77777777" w:rsidTr="00B9472C">
        <w:trPr>
          <w:trHeight w:val="255"/>
        </w:trPr>
        <w:tc>
          <w:tcPr>
            <w:tcW w:w="1019" w:type="pct"/>
            <w:vAlign w:val="center"/>
          </w:tcPr>
          <w:p w14:paraId="300F5D12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NSQIP-SC</w:t>
            </w:r>
          </w:p>
        </w:tc>
        <w:tc>
          <w:tcPr>
            <w:tcW w:w="1087" w:type="pct"/>
            <w:vAlign w:val="center"/>
          </w:tcPr>
          <w:p w14:paraId="587246E8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 xml:space="preserve">24.2 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(</w:t>
            </w:r>
            <w:r>
              <w:rPr>
                <w:rFonts w:ascii="Gill Sans MT" w:hAnsi="Gill Sans MT" w:cs="Times New Roman"/>
                <w:sz w:val="16"/>
                <w:szCs w:val="16"/>
              </w:rPr>
              <w:t>13.10 – 33.40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)</w:t>
            </w:r>
            <w:r>
              <w:rPr>
                <w:rFonts w:ascii="Gill Sans MT" w:hAnsi="Gill Sans MT" w:cs="Times New Roman"/>
                <w:sz w:val="16"/>
                <w:szCs w:val="16"/>
              </w:rPr>
              <w:t xml:space="preserve"> 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*</w:t>
            </w:r>
          </w:p>
        </w:tc>
        <w:tc>
          <w:tcPr>
            <w:tcW w:w="945" w:type="pct"/>
            <w:vAlign w:val="center"/>
          </w:tcPr>
          <w:p w14:paraId="331718E6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1</w:t>
            </w:r>
            <w:r>
              <w:rPr>
                <w:rFonts w:ascii="Gill Sans MT" w:hAnsi="Gill Sans MT" w:cs="Times New Roman"/>
                <w:sz w:val="16"/>
                <w:szCs w:val="16"/>
              </w:rPr>
              <w:t>6.3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 xml:space="preserve"> (</w:t>
            </w:r>
            <w:r>
              <w:rPr>
                <w:rFonts w:ascii="Gill Sans MT" w:hAnsi="Gill Sans MT" w:cs="Times New Roman"/>
                <w:sz w:val="16"/>
                <w:szCs w:val="16"/>
              </w:rPr>
              <w:t>11.25 – 25.15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)</w:t>
            </w:r>
            <w:r>
              <w:rPr>
                <w:rFonts w:ascii="Gill Sans MT" w:hAnsi="Gill Sans MT" w:cs="Times New Roman"/>
                <w:sz w:val="16"/>
                <w:szCs w:val="16"/>
              </w:rPr>
              <w:t xml:space="preserve"> 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*</w:t>
            </w:r>
          </w:p>
        </w:tc>
        <w:tc>
          <w:tcPr>
            <w:tcW w:w="1005" w:type="pct"/>
            <w:vAlign w:val="center"/>
          </w:tcPr>
          <w:p w14:paraId="1822ECEC" w14:textId="77777777" w:rsidR="00AE51C3" w:rsidRPr="00153C00" w:rsidRDefault="00AE51C3" w:rsidP="00B9472C">
            <w:pPr>
              <w:spacing w:line="360" w:lineRule="auto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 xml:space="preserve"> 22.25 (11.55 – 31.38) 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*</w:t>
            </w:r>
          </w:p>
        </w:tc>
        <w:tc>
          <w:tcPr>
            <w:tcW w:w="944" w:type="pct"/>
            <w:vAlign w:val="center"/>
          </w:tcPr>
          <w:p w14:paraId="0EE7EA83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 xml:space="preserve">11.2 (7.30 – 15.80) 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*</w:t>
            </w:r>
          </w:p>
        </w:tc>
      </w:tr>
      <w:tr w:rsidR="00AE51C3" w:rsidRPr="00153C00" w14:paraId="0138D546" w14:textId="77777777" w:rsidTr="00B9472C">
        <w:trPr>
          <w:trHeight w:val="255"/>
        </w:trPr>
        <w:tc>
          <w:tcPr>
            <w:tcW w:w="1019" w:type="pct"/>
            <w:vAlign w:val="center"/>
          </w:tcPr>
          <w:p w14:paraId="432B4586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NSQIP-D</w:t>
            </w:r>
          </w:p>
        </w:tc>
        <w:tc>
          <w:tcPr>
            <w:tcW w:w="1087" w:type="pct"/>
            <w:vAlign w:val="center"/>
          </w:tcPr>
          <w:p w14:paraId="6E16ECEF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 xml:space="preserve">3.6 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(</w:t>
            </w:r>
            <w:r>
              <w:rPr>
                <w:rFonts w:ascii="Gill Sans MT" w:hAnsi="Gill Sans MT" w:cs="Times New Roman"/>
                <w:sz w:val="16"/>
                <w:szCs w:val="16"/>
              </w:rPr>
              <w:t xml:space="preserve">1.80 – 6.10) 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*</w:t>
            </w:r>
          </w:p>
        </w:tc>
        <w:tc>
          <w:tcPr>
            <w:tcW w:w="945" w:type="pct"/>
            <w:vAlign w:val="center"/>
          </w:tcPr>
          <w:p w14:paraId="008C8311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1.35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 xml:space="preserve"> (</w:t>
            </w:r>
            <w:r>
              <w:rPr>
                <w:rFonts w:ascii="Gill Sans MT" w:hAnsi="Gill Sans MT" w:cs="Times New Roman"/>
                <w:sz w:val="16"/>
                <w:szCs w:val="16"/>
              </w:rPr>
              <w:t>0.68 – 3.43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)</w:t>
            </w:r>
            <w:r>
              <w:rPr>
                <w:rFonts w:ascii="Gill Sans MT" w:hAnsi="Gill Sans MT" w:cs="Times New Roman"/>
                <w:sz w:val="16"/>
                <w:szCs w:val="16"/>
              </w:rPr>
              <w:t xml:space="preserve"> 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*</w:t>
            </w:r>
          </w:p>
        </w:tc>
        <w:tc>
          <w:tcPr>
            <w:tcW w:w="1005" w:type="pct"/>
            <w:vAlign w:val="center"/>
          </w:tcPr>
          <w:p w14:paraId="298CC86B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 xml:space="preserve">2.7 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(</w:t>
            </w:r>
            <w:r>
              <w:rPr>
                <w:rFonts w:ascii="Gill Sans MT" w:hAnsi="Gill Sans MT" w:cs="Times New Roman"/>
                <w:sz w:val="16"/>
                <w:szCs w:val="16"/>
              </w:rPr>
              <w:t>0.675 – 5.43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)</w:t>
            </w:r>
            <w:r>
              <w:rPr>
                <w:rFonts w:ascii="Gill Sans MT" w:hAnsi="Gill Sans MT" w:cs="Times New Roman"/>
                <w:sz w:val="16"/>
                <w:szCs w:val="16"/>
              </w:rPr>
              <w:t xml:space="preserve"> 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*</w:t>
            </w:r>
          </w:p>
        </w:tc>
        <w:tc>
          <w:tcPr>
            <w:tcW w:w="944" w:type="pct"/>
            <w:vAlign w:val="center"/>
          </w:tcPr>
          <w:p w14:paraId="18F16EEA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 xml:space="preserve">0.7 (0.20 – 2.60) 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*</w:t>
            </w:r>
            <w:r>
              <w:rPr>
                <w:rFonts w:ascii="Gill Sans MT" w:hAnsi="Gill Sans MT" w:cs="Times New Roman"/>
                <w:sz w:val="16"/>
                <w:szCs w:val="16"/>
              </w:rPr>
              <w:t xml:space="preserve"> </w:t>
            </w:r>
          </w:p>
        </w:tc>
      </w:tr>
      <w:tr w:rsidR="00AE51C3" w:rsidRPr="00153C00" w14:paraId="300A6CB3" w14:textId="77777777" w:rsidTr="00B9472C">
        <w:trPr>
          <w:trHeight w:val="255"/>
        </w:trPr>
        <w:tc>
          <w:tcPr>
            <w:tcW w:w="1019" w:type="pct"/>
            <w:vAlign w:val="center"/>
          </w:tcPr>
          <w:p w14:paraId="7C5A9A7B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Overall Peak DRS</w:t>
            </w:r>
          </w:p>
        </w:tc>
        <w:tc>
          <w:tcPr>
            <w:tcW w:w="1087" w:type="pct"/>
            <w:vAlign w:val="center"/>
          </w:tcPr>
          <w:p w14:paraId="3AE56426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>16.5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 xml:space="preserve"> (</w:t>
            </w:r>
            <w:r>
              <w:rPr>
                <w:rFonts w:ascii="Gill Sans MT" w:hAnsi="Gill Sans MT" w:cs="Times New Roman"/>
                <w:sz w:val="16"/>
                <w:szCs w:val="16"/>
              </w:rPr>
              <w:t xml:space="preserve">15 – 21.50) 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*</w:t>
            </w:r>
          </w:p>
        </w:tc>
        <w:tc>
          <w:tcPr>
            <w:tcW w:w="945" w:type="pct"/>
            <w:vAlign w:val="center"/>
          </w:tcPr>
          <w:p w14:paraId="0D3FCC04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 w:rsidRPr="00153C00">
              <w:rPr>
                <w:rFonts w:ascii="Gill Sans MT" w:hAnsi="Gill Sans MT" w:cs="Times New Roman"/>
                <w:sz w:val="16"/>
                <w:szCs w:val="16"/>
              </w:rPr>
              <w:t>10 (</w:t>
            </w:r>
            <w:r>
              <w:rPr>
                <w:rFonts w:ascii="Gill Sans MT" w:hAnsi="Gill Sans MT" w:cs="Times New Roman"/>
                <w:sz w:val="16"/>
                <w:szCs w:val="16"/>
              </w:rPr>
              <w:t>9 - 12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)</w:t>
            </w:r>
            <w:r>
              <w:rPr>
                <w:rFonts w:ascii="Gill Sans MT" w:hAnsi="Gill Sans MT" w:cs="Times New Roman"/>
                <w:sz w:val="16"/>
                <w:szCs w:val="16"/>
              </w:rPr>
              <w:t xml:space="preserve"> 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*</w:t>
            </w:r>
          </w:p>
        </w:tc>
        <w:tc>
          <w:tcPr>
            <w:tcW w:w="1005" w:type="pct"/>
            <w:vAlign w:val="center"/>
          </w:tcPr>
          <w:p w14:paraId="6382707F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 xml:space="preserve">19 (13 - 22) 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*</w:t>
            </w:r>
          </w:p>
        </w:tc>
        <w:tc>
          <w:tcPr>
            <w:tcW w:w="944" w:type="pct"/>
            <w:vAlign w:val="center"/>
          </w:tcPr>
          <w:p w14:paraId="1E229713" w14:textId="77777777" w:rsidR="00AE51C3" w:rsidRPr="00153C00" w:rsidRDefault="00AE51C3" w:rsidP="00B9472C">
            <w:pPr>
              <w:spacing w:line="360" w:lineRule="auto"/>
              <w:jc w:val="center"/>
              <w:rPr>
                <w:rFonts w:ascii="Gill Sans MT" w:hAnsi="Gill Sans MT" w:cs="Times New Roman"/>
                <w:sz w:val="16"/>
                <w:szCs w:val="16"/>
              </w:rPr>
            </w:pPr>
            <w:r>
              <w:rPr>
                <w:rFonts w:ascii="Gill Sans MT" w:hAnsi="Gill Sans MT" w:cs="Times New Roman"/>
                <w:sz w:val="16"/>
                <w:szCs w:val="16"/>
              </w:rPr>
              <w:t xml:space="preserve">10 (8 - 12) </w:t>
            </w:r>
            <w:r w:rsidRPr="00153C00">
              <w:rPr>
                <w:rFonts w:ascii="Gill Sans MT" w:hAnsi="Gill Sans MT" w:cs="Times New Roman"/>
                <w:sz w:val="16"/>
                <w:szCs w:val="16"/>
              </w:rPr>
              <w:t>*</w:t>
            </w:r>
          </w:p>
        </w:tc>
      </w:tr>
    </w:tbl>
    <w:p w14:paraId="1AF8DCBB" w14:textId="77777777" w:rsidR="00AE51C3" w:rsidRPr="00EC4776" w:rsidRDefault="00AE51C3" w:rsidP="00AE51C3">
      <w:pPr>
        <w:jc w:val="both"/>
        <w:rPr>
          <w:rFonts w:ascii="Gill Sans MT" w:hAnsi="Gill Sans MT" w:cs="Times New Roman"/>
          <w:sz w:val="16"/>
          <w:szCs w:val="16"/>
          <w:lang w:val="en-CA"/>
        </w:rPr>
      </w:pPr>
      <w:r>
        <w:rPr>
          <w:rFonts w:ascii="Gill Sans MT" w:hAnsi="Gill Sans MT" w:cs="Times New Roman"/>
          <w:sz w:val="16"/>
          <w:szCs w:val="16"/>
        </w:rPr>
        <w:t xml:space="preserve">Clinically relevant data listed. Standard Deviation (SD). Years (YR). Montreal Cognitive Assessment (MoCA). Trail Making Test A/B (TMT-A and TMT-B). Digit Symbol Substitution Test (DSST). American Society of Anaesthesiologists Physical Status Classification (ASA). Interleukin-8 (IL-8) and Interleukin-10 (IL-10), calculated as postoperative day 1 minus baseline recording. </w:t>
      </w:r>
      <w:r w:rsidRPr="00B6502E">
        <w:rPr>
          <w:rFonts w:ascii="Gill Sans MT" w:hAnsi="Gill Sans MT" w:cs="Times New Roman"/>
          <w:sz w:val="16"/>
          <w:szCs w:val="16"/>
          <w:lang w:val="en-CA"/>
        </w:rPr>
        <w:t>National Quality Improvement Program for surgical risk of serious complications</w:t>
      </w:r>
      <w:r>
        <w:rPr>
          <w:rFonts w:ascii="Gill Sans MT" w:hAnsi="Gill Sans MT" w:cs="Times New Roman"/>
          <w:sz w:val="16"/>
          <w:szCs w:val="16"/>
          <w:lang w:val="en-CA"/>
        </w:rPr>
        <w:t xml:space="preserve"> (NSQIP-SC). </w:t>
      </w:r>
      <w:r w:rsidRPr="00F3769A">
        <w:rPr>
          <w:rFonts w:ascii="Gill Sans MT" w:hAnsi="Gill Sans MT" w:cs="Times New Roman"/>
          <w:sz w:val="16"/>
          <w:szCs w:val="16"/>
          <w:lang w:val="en-CA"/>
        </w:rPr>
        <w:t>American College of Surgeons’ National Quality Improvement Program for surgical risk of death</w:t>
      </w:r>
      <w:r>
        <w:rPr>
          <w:rFonts w:ascii="Gill Sans MT" w:hAnsi="Gill Sans MT" w:cs="Times New Roman"/>
          <w:sz w:val="16"/>
          <w:szCs w:val="16"/>
          <w:lang w:val="en-CA"/>
        </w:rPr>
        <w:t xml:space="preserve"> (NSQIP-D). Note inflammatory biomarkers were calculated as the difference in postoperative and baseline within a subset of participants. Surgical Categories as follows; V= Vascular, T= Thoracic, G = General, O = Orthopedic, S = Spinal, U= Urological/Gynaecological, C = Cardiac. </w:t>
      </w:r>
    </w:p>
    <w:p w14:paraId="5838B345" w14:textId="77777777" w:rsidR="00AE51C3" w:rsidRDefault="00AE51C3" w:rsidP="00AE51C3">
      <w:pPr>
        <w:rPr>
          <w:rFonts w:ascii="Gill Sans MT" w:hAnsi="Gill Sans MT" w:cs="Times New Roman"/>
          <w:i/>
          <w:iCs/>
          <w:sz w:val="16"/>
          <w:szCs w:val="16"/>
        </w:rPr>
      </w:pPr>
      <w:r w:rsidRPr="00153C00">
        <w:rPr>
          <w:rFonts w:ascii="Gill Sans MT" w:hAnsi="Gill Sans MT" w:cs="Times New Roman"/>
          <w:i/>
          <w:iCs/>
          <w:sz w:val="16"/>
          <w:szCs w:val="16"/>
        </w:rPr>
        <w:t>*</w:t>
      </w:r>
      <w:r>
        <w:rPr>
          <w:rFonts w:ascii="Gill Sans MT" w:hAnsi="Gill Sans MT" w:cs="Times New Roman"/>
          <w:i/>
          <w:iCs/>
          <w:sz w:val="16"/>
          <w:szCs w:val="16"/>
        </w:rPr>
        <w:t>p&lt;0.05</w:t>
      </w:r>
      <w:r w:rsidRPr="00153C00">
        <w:rPr>
          <w:rFonts w:ascii="Gill Sans MT" w:hAnsi="Gill Sans MT" w:cs="Times New Roman"/>
          <w:i/>
          <w:iCs/>
          <w:sz w:val="16"/>
          <w:szCs w:val="16"/>
        </w:rPr>
        <w:t xml:space="preserve"> significan</w:t>
      </w:r>
      <w:r>
        <w:rPr>
          <w:rFonts w:ascii="Gill Sans MT" w:hAnsi="Gill Sans MT" w:cs="Times New Roman"/>
          <w:i/>
          <w:iCs/>
          <w:sz w:val="16"/>
          <w:szCs w:val="16"/>
        </w:rPr>
        <w:t>ce</w:t>
      </w:r>
      <w:r w:rsidRPr="00153C00">
        <w:rPr>
          <w:rFonts w:ascii="Gill Sans MT" w:hAnsi="Gill Sans MT" w:cs="Times New Roman"/>
          <w:i/>
          <w:iCs/>
          <w:sz w:val="16"/>
          <w:szCs w:val="16"/>
        </w:rPr>
        <w:t xml:space="preserve"> determined by Mann Whitney U-Test (as one set of data was not normally distributed), for between not scanned postoperative delirious and non-delirious in DSST scores p=0.01784,</w:t>
      </w:r>
      <w:r>
        <w:rPr>
          <w:rFonts w:ascii="Gill Sans MT" w:hAnsi="Gill Sans MT" w:cs="Times New Roman"/>
          <w:i/>
          <w:iCs/>
          <w:sz w:val="16"/>
          <w:szCs w:val="16"/>
        </w:rPr>
        <w:t xml:space="preserve"> IL-8 difference p=0.0008, IL-10 difference p=0.0006,</w:t>
      </w:r>
      <w:r w:rsidRPr="00153C00">
        <w:rPr>
          <w:rFonts w:ascii="Gill Sans MT" w:hAnsi="Gill Sans MT" w:cs="Times New Roman"/>
          <w:i/>
          <w:iCs/>
          <w:sz w:val="16"/>
          <w:szCs w:val="16"/>
        </w:rPr>
        <w:t xml:space="preserve"> overall peak DRS p= 2.2e</w:t>
      </w:r>
      <w:r w:rsidRPr="00153C00">
        <w:rPr>
          <w:rFonts w:ascii="Gill Sans MT" w:hAnsi="Gill Sans MT" w:cs="Times New Roman"/>
          <w:i/>
          <w:iCs/>
          <w:sz w:val="16"/>
          <w:szCs w:val="16"/>
          <w:vertAlign w:val="superscript"/>
        </w:rPr>
        <w:t>-16</w:t>
      </w:r>
      <w:r w:rsidRPr="00153C00">
        <w:rPr>
          <w:rFonts w:ascii="Gill Sans MT" w:hAnsi="Gill Sans MT" w:cs="Times New Roman"/>
          <w:i/>
          <w:iCs/>
          <w:sz w:val="16"/>
          <w:szCs w:val="16"/>
        </w:rPr>
        <w:t xml:space="preserve"> , NSQIP-D p=0.001, NSQIP-SC p=0.013</w:t>
      </w:r>
      <w:r>
        <w:rPr>
          <w:rFonts w:ascii="Gill Sans MT" w:hAnsi="Gill Sans MT" w:cs="Times New Roman"/>
          <w:i/>
          <w:iCs/>
          <w:sz w:val="16"/>
          <w:szCs w:val="16"/>
        </w:rPr>
        <w:t xml:space="preserve">. </w:t>
      </w:r>
      <w:r w:rsidRPr="00153C00">
        <w:rPr>
          <w:rFonts w:ascii="Gill Sans MT" w:hAnsi="Gill Sans MT" w:cs="Times New Roman"/>
          <w:i/>
          <w:iCs/>
          <w:sz w:val="16"/>
          <w:szCs w:val="16"/>
        </w:rPr>
        <w:t>For between scanned postoperative delirious and non-delirious</w:t>
      </w:r>
      <w:r>
        <w:rPr>
          <w:rFonts w:ascii="Gill Sans MT" w:hAnsi="Gill Sans MT" w:cs="Times New Roman"/>
          <w:i/>
          <w:iCs/>
          <w:sz w:val="16"/>
          <w:szCs w:val="16"/>
        </w:rPr>
        <w:t xml:space="preserve"> IL-8 difference p=0.022, IL-10 difference p=6.29e</w:t>
      </w:r>
      <w:r>
        <w:rPr>
          <w:rFonts w:ascii="Gill Sans MT" w:hAnsi="Gill Sans MT" w:cs="Times New Roman"/>
          <w:i/>
          <w:iCs/>
          <w:sz w:val="16"/>
          <w:szCs w:val="16"/>
          <w:vertAlign w:val="superscript"/>
        </w:rPr>
        <w:t>-5</w:t>
      </w:r>
      <w:r>
        <w:rPr>
          <w:rFonts w:ascii="Gill Sans MT" w:hAnsi="Gill Sans MT" w:cs="Times New Roman"/>
          <w:i/>
          <w:iCs/>
          <w:sz w:val="16"/>
          <w:szCs w:val="16"/>
        </w:rPr>
        <w:t>, surgical operative duration p=0.0002,</w:t>
      </w:r>
      <w:r w:rsidRPr="00153C00">
        <w:rPr>
          <w:rFonts w:ascii="Gill Sans MT" w:hAnsi="Gill Sans MT" w:cs="Times New Roman"/>
          <w:i/>
          <w:iCs/>
          <w:sz w:val="16"/>
          <w:szCs w:val="16"/>
        </w:rPr>
        <w:t xml:space="preserve"> overall peak DRS p= 2.76e</w:t>
      </w:r>
      <w:r w:rsidRPr="00153C00">
        <w:rPr>
          <w:rFonts w:ascii="Gill Sans MT" w:hAnsi="Gill Sans MT" w:cs="Times New Roman"/>
          <w:i/>
          <w:iCs/>
          <w:sz w:val="16"/>
          <w:szCs w:val="16"/>
          <w:vertAlign w:val="superscript"/>
        </w:rPr>
        <w:t>-</w:t>
      </w:r>
      <w:proofErr w:type="gramStart"/>
      <w:r w:rsidRPr="00153C00">
        <w:rPr>
          <w:rFonts w:ascii="Gill Sans MT" w:hAnsi="Gill Sans MT" w:cs="Times New Roman"/>
          <w:i/>
          <w:iCs/>
          <w:sz w:val="16"/>
          <w:szCs w:val="16"/>
          <w:vertAlign w:val="superscript"/>
        </w:rPr>
        <w:t>36</w:t>
      </w:r>
      <w:r w:rsidRPr="00153C00">
        <w:rPr>
          <w:rFonts w:ascii="Gill Sans MT" w:hAnsi="Gill Sans MT" w:cs="Times New Roman"/>
          <w:i/>
          <w:iCs/>
          <w:sz w:val="16"/>
          <w:szCs w:val="16"/>
        </w:rPr>
        <w:t xml:space="preserve"> ,NSQIP</w:t>
      </w:r>
      <w:proofErr w:type="gramEnd"/>
      <w:r w:rsidRPr="00153C00">
        <w:rPr>
          <w:rFonts w:ascii="Gill Sans MT" w:hAnsi="Gill Sans MT" w:cs="Times New Roman"/>
          <w:i/>
          <w:iCs/>
          <w:sz w:val="16"/>
          <w:szCs w:val="16"/>
        </w:rPr>
        <w:t>-D p=0.003, NSQIP-SC p=0.0002.</w:t>
      </w:r>
    </w:p>
    <w:p w14:paraId="124246E5" w14:textId="77777777" w:rsidR="00AE51C3" w:rsidRPr="00153C00" w:rsidRDefault="00AE51C3" w:rsidP="00AE51C3">
      <w:pPr>
        <w:rPr>
          <w:rFonts w:ascii="Gill Sans MT" w:hAnsi="Gill Sans MT" w:cs="Times New Roman"/>
          <w:i/>
          <w:iCs/>
          <w:sz w:val="16"/>
          <w:szCs w:val="16"/>
        </w:rPr>
      </w:pPr>
      <w:r w:rsidRPr="00153C00">
        <w:rPr>
          <w:rFonts w:ascii="Gill Sans MT" w:hAnsi="Gill Sans MT" w:cs="Times New Roman"/>
          <w:i/>
          <w:iCs/>
          <w:sz w:val="16"/>
          <w:szCs w:val="16"/>
        </w:rPr>
        <w:t xml:space="preserve"> </w:t>
      </w:r>
      <w:r>
        <w:rPr>
          <w:rFonts w:ascii="Gill Sans MT" w:hAnsi="Gill Sans MT" w:cs="Times New Roman"/>
          <w:i/>
          <w:iCs/>
          <w:sz w:val="16"/>
          <w:szCs w:val="16"/>
        </w:rPr>
        <w:t xml:space="preserve">** p&lt;0.05 significance determined by Two Sample T-Test (data normally distributed), </w:t>
      </w:r>
      <w:r w:rsidRPr="00153C00">
        <w:rPr>
          <w:rFonts w:ascii="Gill Sans MT" w:hAnsi="Gill Sans MT" w:cs="Times New Roman"/>
          <w:i/>
          <w:iCs/>
          <w:sz w:val="16"/>
          <w:szCs w:val="16"/>
        </w:rPr>
        <w:t>for between not scanned postoperative delirious and non-delirious</w:t>
      </w:r>
      <w:r>
        <w:rPr>
          <w:rFonts w:ascii="Gill Sans MT" w:hAnsi="Gill Sans MT" w:cs="Times New Roman"/>
          <w:i/>
          <w:iCs/>
          <w:sz w:val="16"/>
          <w:szCs w:val="16"/>
        </w:rPr>
        <w:t xml:space="preserve"> surgical operative duration p=2.42e</w:t>
      </w:r>
      <w:r>
        <w:rPr>
          <w:rFonts w:ascii="Gill Sans MT" w:hAnsi="Gill Sans MT" w:cs="Times New Roman"/>
          <w:i/>
          <w:iCs/>
          <w:sz w:val="16"/>
          <w:szCs w:val="16"/>
          <w:vertAlign w:val="superscript"/>
        </w:rPr>
        <w:t>-7</w:t>
      </w:r>
      <w:r>
        <w:rPr>
          <w:rFonts w:ascii="Gill Sans MT" w:hAnsi="Gill Sans MT" w:cs="Times New Roman"/>
          <w:i/>
          <w:iCs/>
          <w:sz w:val="16"/>
          <w:szCs w:val="16"/>
        </w:rPr>
        <w:t>.</w:t>
      </w:r>
    </w:p>
    <w:p w14:paraId="743D6ADF" w14:textId="77777777" w:rsidR="00291F4F" w:rsidRDefault="00291F4F" w:rsidP="00291F4F"/>
    <w:p w14:paraId="50AE50F4" w14:textId="77777777" w:rsidR="00A22F2B" w:rsidRDefault="00A22F2B"/>
    <w:p w14:paraId="1FACACA8" w14:textId="290B244E" w:rsidR="003153C0" w:rsidRDefault="003153C0">
      <w:pPr>
        <w:rPr>
          <w:rFonts w:ascii="Times New Roman" w:hAnsi="Times New Roman" w:cs="Times New Roman"/>
          <w:b/>
          <w:bCs/>
          <w:sz w:val="32"/>
          <w:szCs w:val="32"/>
        </w:rPr>
      </w:pPr>
      <w:r>
        <w:br w:type="column"/>
      </w:r>
      <w:r w:rsidRPr="003153C0">
        <w:rPr>
          <w:rFonts w:ascii="Times New Roman" w:hAnsi="Times New Roman" w:cs="Times New Roman"/>
          <w:b/>
          <w:bCs/>
          <w:sz w:val="32"/>
          <w:szCs w:val="32"/>
        </w:rPr>
        <w:lastRenderedPageBreak/>
        <w:t>Supplementary Figures</w:t>
      </w:r>
    </w:p>
    <w:p w14:paraId="4496812C" w14:textId="77777777" w:rsidR="00774181" w:rsidRDefault="00774181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0C3C7160" w14:textId="63D32B35" w:rsidR="00774181" w:rsidRPr="003153C0" w:rsidRDefault="008B650E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372D6BE4" wp14:editId="2ED7B645">
            <wp:extent cx="4445834" cy="3827283"/>
            <wp:effectExtent l="0" t="0" r="0" b="0"/>
            <wp:docPr id="825462520" name="Picture 1" descr="A graph of a person with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462520" name="Picture 1" descr="A graph of a person with a graph&#10;&#10;AI-generated content may be incorrect.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2171" b="53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324" cy="3879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ED42A3" w14:textId="77777777" w:rsidR="003153C0" w:rsidRDefault="003153C0">
      <w:pPr>
        <w:rPr>
          <w:rFonts w:ascii="Times New Roman" w:hAnsi="Times New Roman" w:cs="Times New Roman"/>
          <w:b/>
          <w:bCs/>
          <w:i/>
          <w:iCs/>
        </w:rPr>
      </w:pPr>
    </w:p>
    <w:p w14:paraId="161775CD" w14:textId="7F82ED5F" w:rsidR="003153C0" w:rsidRDefault="003153C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i/>
          <w:iCs/>
        </w:rPr>
        <w:t xml:space="preserve">Supplementary Figure </w:t>
      </w:r>
      <w:r w:rsidR="00BF7A46">
        <w:rPr>
          <w:rFonts w:ascii="Times New Roman" w:hAnsi="Times New Roman" w:cs="Times New Roman"/>
          <w:b/>
          <w:bCs/>
          <w:i/>
          <w:iCs/>
        </w:rPr>
        <w:t>S</w:t>
      </w:r>
      <w:r>
        <w:rPr>
          <w:rFonts w:ascii="Times New Roman" w:hAnsi="Times New Roman" w:cs="Times New Roman"/>
          <w:b/>
          <w:bCs/>
          <w:i/>
          <w:iCs/>
        </w:rPr>
        <w:t>1:</w:t>
      </w:r>
      <w:r w:rsidR="00774181">
        <w:rPr>
          <w:rFonts w:ascii="Times New Roman" w:hAnsi="Times New Roman" w:cs="Times New Roman"/>
        </w:rPr>
        <w:t xml:space="preserve"> </w:t>
      </w:r>
      <w:r w:rsidR="00774181" w:rsidRPr="00B41E07">
        <w:rPr>
          <w:rFonts w:ascii="Times New Roman" w:hAnsi="Times New Roman" w:cs="Times New Roman"/>
          <w:b/>
          <w:bCs/>
          <w:i/>
          <w:iCs/>
        </w:rPr>
        <w:t>Clustering centroid values that define the distinct clusters (k=2) across all regions of interest.</w:t>
      </w:r>
      <w:r w:rsidR="00774181">
        <w:rPr>
          <w:rFonts w:ascii="Times New Roman" w:hAnsi="Times New Roman" w:cs="Times New Roman"/>
        </w:rPr>
        <w:t xml:space="preserve"> </w:t>
      </w:r>
    </w:p>
    <w:p w14:paraId="15614176" w14:textId="77777777" w:rsidR="00360F85" w:rsidRDefault="00360F85">
      <w:pPr>
        <w:rPr>
          <w:rFonts w:ascii="Times New Roman" w:hAnsi="Times New Roman" w:cs="Times New Roman"/>
        </w:rPr>
      </w:pPr>
    </w:p>
    <w:p w14:paraId="051C5BCC" w14:textId="413E8353" w:rsidR="0075542D" w:rsidRDefault="00AE498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640D335" wp14:editId="6FDAA218">
            <wp:extent cx="2667798" cy="2566247"/>
            <wp:effectExtent l="0" t="0" r="0" b="0"/>
            <wp:docPr id="715096613" name="Picture 1" descr="A graph of different colored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096613" name="Picture 1" descr="A graph of different colored dots&#10;&#10;AI-generated content may be incorrect.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6" t="1172" r="49893" b="354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663" cy="25670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308501" w14:textId="4077AA28" w:rsidR="008B650E" w:rsidRPr="00B228D0" w:rsidRDefault="0075542D" w:rsidP="003E74A9">
      <w:pPr>
        <w:jc w:val="both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b/>
          <w:bCs/>
          <w:i/>
          <w:iCs/>
        </w:rPr>
        <w:t>Supplementary Figure S2:</w:t>
      </w:r>
      <w:r w:rsidR="008548F1" w:rsidRPr="008548F1">
        <w:rPr>
          <w:rFonts w:ascii="Times New Roman" w:hAnsi="Times New Roman" w:cs="Times New Roman"/>
          <w:b/>
          <w:bCs/>
          <w:i/>
          <w:iCs/>
        </w:rPr>
        <w:t xml:space="preserve"> </w:t>
      </w:r>
      <w:r w:rsidR="008548F1">
        <w:rPr>
          <w:rFonts w:ascii="Times New Roman" w:hAnsi="Times New Roman" w:cs="Times New Roman"/>
          <w:b/>
          <w:bCs/>
          <w:i/>
          <w:iCs/>
        </w:rPr>
        <w:t>L</w:t>
      </w:r>
      <w:r w:rsidR="008548F1" w:rsidRPr="00B41E07">
        <w:rPr>
          <w:rFonts w:ascii="Times New Roman" w:hAnsi="Times New Roman" w:cs="Times New Roman"/>
          <w:b/>
          <w:bCs/>
          <w:i/>
          <w:iCs/>
        </w:rPr>
        <w:t xml:space="preserve">ogistic regression analysis for the </w:t>
      </w:r>
      <w:r w:rsidR="00D25144">
        <w:rPr>
          <w:rFonts w:ascii="Times New Roman" w:hAnsi="Times New Roman" w:cs="Times New Roman"/>
          <w:b/>
          <w:bCs/>
          <w:i/>
          <w:iCs/>
        </w:rPr>
        <w:t xml:space="preserve">participation coefficient and slow-wave EEG activity </w:t>
      </w:r>
      <w:r w:rsidR="008548F1" w:rsidRPr="00B41E07">
        <w:rPr>
          <w:rFonts w:ascii="Times New Roman" w:hAnsi="Times New Roman" w:cs="Times New Roman"/>
          <w:b/>
          <w:bCs/>
          <w:i/>
          <w:iCs/>
        </w:rPr>
        <w:t>in predicting postoperative delirium outcome</w:t>
      </w:r>
      <w:r w:rsidR="00D25144">
        <w:rPr>
          <w:rFonts w:ascii="Times New Roman" w:hAnsi="Times New Roman" w:cs="Times New Roman"/>
          <w:b/>
          <w:bCs/>
          <w:i/>
          <w:iCs/>
        </w:rPr>
        <w:t xml:space="preserve">. </w:t>
      </w:r>
      <w:r w:rsidR="008E2CC7">
        <w:rPr>
          <w:rFonts w:ascii="Times New Roman" w:hAnsi="Times New Roman" w:cs="Times New Roman"/>
          <w:i/>
          <w:iCs/>
        </w:rPr>
        <w:t xml:space="preserve">A) </w:t>
      </w:r>
      <w:r w:rsidR="00C42244">
        <w:rPr>
          <w:rFonts w:ascii="Times New Roman" w:hAnsi="Times New Roman" w:cs="Times New Roman"/>
          <w:i/>
          <w:iCs/>
        </w:rPr>
        <w:t>Akaike Information Criterion (</w:t>
      </w:r>
      <w:r w:rsidR="008E2CC7">
        <w:rPr>
          <w:rFonts w:ascii="Times New Roman" w:hAnsi="Times New Roman" w:cs="Times New Roman"/>
          <w:i/>
          <w:iCs/>
        </w:rPr>
        <w:t>AIC</w:t>
      </w:r>
      <w:r w:rsidR="00C42244">
        <w:rPr>
          <w:rFonts w:ascii="Times New Roman" w:hAnsi="Times New Roman" w:cs="Times New Roman"/>
          <w:i/>
          <w:iCs/>
        </w:rPr>
        <w:t>)</w:t>
      </w:r>
      <w:r w:rsidR="008E2CC7">
        <w:rPr>
          <w:rFonts w:ascii="Times New Roman" w:hAnsi="Times New Roman" w:cs="Times New Roman"/>
          <w:i/>
          <w:iCs/>
        </w:rPr>
        <w:t xml:space="preserve"> comparison across </w:t>
      </w:r>
      <w:r w:rsidR="00C42244">
        <w:rPr>
          <w:rFonts w:ascii="Times New Roman" w:hAnsi="Times New Roman" w:cs="Times New Roman"/>
          <w:i/>
          <w:iCs/>
        </w:rPr>
        <w:t xml:space="preserve">different iterations of the logistic regression </w:t>
      </w:r>
      <w:r w:rsidR="008E2CC7">
        <w:rPr>
          <w:rFonts w:ascii="Times New Roman" w:hAnsi="Times New Roman" w:cs="Times New Roman"/>
          <w:i/>
          <w:iCs/>
        </w:rPr>
        <w:t xml:space="preserve">models </w:t>
      </w:r>
      <w:r w:rsidR="00C42244">
        <w:rPr>
          <w:rFonts w:ascii="Times New Roman" w:hAnsi="Times New Roman" w:cs="Times New Roman"/>
          <w:i/>
          <w:iCs/>
        </w:rPr>
        <w:t>evaluated in the methods</w:t>
      </w:r>
      <w:r w:rsidR="003E74A9">
        <w:rPr>
          <w:rFonts w:ascii="Times New Roman" w:hAnsi="Times New Roman" w:cs="Times New Roman"/>
          <w:i/>
          <w:iCs/>
        </w:rPr>
        <w:t xml:space="preserve"> for each regional participation coefficient (PC) across the 400 cortical ROIs</w:t>
      </w:r>
      <w:r w:rsidR="00C42244">
        <w:rPr>
          <w:rFonts w:ascii="Times New Roman" w:hAnsi="Times New Roman" w:cs="Times New Roman"/>
          <w:i/>
          <w:iCs/>
        </w:rPr>
        <w:t xml:space="preserve">. </w:t>
      </w:r>
    </w:p>
    <w:p w14:paraId="3AD10839" w14:textId="1F8A186D" w:rsidR="00B41E07" w:rsidRDefault="0055105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FD7CEA4" wp14:editId="1B0321B6">
            <wp:extent cx="3742055" cy="3761295"/>
            <wp:effectExtent l="0" t="0" r="4445" b="0"/>
            <wp:docPr id="165775666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756666" name="Picture 1657756666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704" b="7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441" cy="3761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513504" w14:textId="77777777" w:rsidR="008B650E" w:rsidRPr="003153C0" w:rsidRDefault="008B650E">
      <w:pPr>
        <w:rPr>
          <w:rFonts w:ascii="Times New Roman" w:hAnsi="Times New Roman" w:cs="Times New Roman"/>
        </w:rPr>
      </w:pPr>
    </w:p>
    <w:p w14:paraId="209ABA96" w14:textId="70874C27" w:rsidR="007B2E36" w:rsidRDefault="007B2E36" w:rsidP="00B41E07">
      <w:pPr>
        <w:jc w:val="both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b/>
          <w:bCs/>
          <w:i/>
          <w:iCs/>
        </w:rPr>
        <w:t xml:space="preserve">Supplementary Figure </w:t>
      </w:r>
      <w:r w:rsidR="00BF7A46">
        <w:rPr>
          <w:rFonts w:ascii="Times New Roman" w:hAnsi="Times New Roman" w:cs="Times New Roman"/>
          <w:b/>
          <w:bCs/>
          <w:i/>
          <w:iCs/>
        </w:rPr>
        <w:t>S</w:t>
      </w:r>
      <w:r w:rsidR="0075542D">
        <w:rPr>
          <w:rFonts w:ascii="Times New Roman" w:hAnsi="Times New Roman" w:cs="Times New Roman"/>
          <w:b/>
          <w:bCs/>
          <w:i/>
          <w:iCs/>
        </w:rPr>
        <w:t>3</w:t>
      </w:r>
      <w:r>
        <w:rPr>
          <w:rFonts w:ascii="Times New Roman" w:hAnsi="Times New Roman" w:cs="Times New Roman"/>
          <w:b/>
          <w:bCs/>
          <w:i/>
          <w:iCs/>
        </w:rPr>
        <w:t>:</w:t>
      </w:r>
      <w:r>
        <w:rPr>
          <w:rFonts w:ascii="Times New Roman" w:hAnsi="Times New Roman" w:cs="Times New Roman"/>
        </w:rPr>
        <w:t xml:space="preserve"> </w:t>
      </w:r>
      <w:r w:rsidRPr="00B41E07">
        <w:rPr>
          <w:rFonts w:ascii="Times New Roman" w:hAnsi="Times New Roman" w:cs="Times New Roman"/>
          <w:b/>
          <w:bCs/>
          <w:i/>
          <w:iCs/>
        </w:rPr>
        <w:t xml:space="preserve">Simple logistic regression analysis for the average functional connectivity in predicting postoperative delirium outcome. </w:t>
      </w:r>
      <w:r w:rsidR="00222EAA">
        <w:rPr>
          <w:rFonts w:ascii="Times New Roman" w:hAnsi="Times New Roman" w:cs="Times New Roman"/>
          <w:i/>
          <w:iCs/>
        </w:rPr>
        <w:t xml:space="preserve">A) Logistic regression (binomial) for the average functional connectivity from the LC to the cortex in predicting postoperative delirium (p&lt;0.05, not FDR significant). B) </w:t>
      </w:r>
      <w:r w:rsidR="00805B2A">
        <w:rPr>
          <w:rFonts w:ascii="Times New Roman" w:hAnsi="Times New Roman" w:cs="Times New Roman"/>
          <w:i/>
          <w:iCs/>
        </w:rPr>
        <w:t xml:space="preserve">Logistic regression (binomial) for the average functional connectivity from the nbM to the cortex in predicting postoperative delirium (p&lt;0.05, not FDR significant). C) Logistic regression (binomial) for the average functional connectivity from the LC to cortex with an interaction with difference in slow-wave activity (Oz-delta power) in predicting delirium (p&lt;0.05, not FDR significant). </w:t>
      </w:r>
      <w:r w:rsidR="00B41E07">
        <w:rPr>
          <w:rFonts w:ascii="Times New Roman" w:hAnsi="Times New Roman" w:cs="Times New Roman"/>
          <w:i/>
          <w:iCs/>
        </w:rPr>
        <w:t>D) Logistic regression (binomial) for the average functional connectivity from the nbM to cortex with an interaction with difference in slow-wave activity (Oz-delta power) in predicting delirium (p&lt;0.05, not FDR significant).</w:t>
      </w:r>
    </w:p>
    <w:p w14:paraId="7CCEC639" w14:textId="77777777" w:rsidR="00BB3835" w:rsidRDefault="00BB3835" w:rsidP="00B41E07">
      <w:pPr>
        <w:jc w:val="both"/>
        <w:rPr>
          <w:rFonts w:ascii="Times New Roman" w:hAnsi="Times New Roman" w:cs="Times New Roman"/>
          <w:i/>
          <w:iCs/>
        </w:rPr>
      </w:pPr>
    </w:p>
    <w:p w14:paraId="4F33B746" w14:textId="77777777" w:rsidR="00BB3835" w:rsidRPr="00222EAA" w:rsidRDefault="00BB3835" w:rsidP="00BB3835">
      <w:pPr>
        <w:jc w:val="both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  <w:noProof/>
        </w:rPr>
        <w:drawing>
          <wp:inline distT="0" distB="0" distL="0" distR="0" wp14:anchorId="5095AE6B" wp14:editId="7EBFA06D">
            <wp:extent cx="3599815" cy="1771629"/>
            <wp:effectExtent l="0" t="0" r="0" b="0"/>
            <wp:docPr id="1114395499" name="Picture 3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395499" name="Picture 3" descr="A screenshot of a graph&#10;&#10;AI-generated content may be incorrect.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9" t="1631" r="35363" b="54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009" cy="1772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0AE694" w14:textId="77777777" w:rsidR="00BB3835" w:rsidRDefault="00BB3835" w:rsidP="00BB3835">
      <w:pPr>
        <w:rPr>
          <w:rFonts w:ascii="Times New Roman" w:hAnsi="Times New Roman" w:cs="Times New Roman"/>
          <w:b/>
          <w:bCs/>
          <w:i/>
          <w:iCs/>
        </w:rPr>
      </w:pPr>
    </w:p>
    <w:p w14:paraId="533C6FB1" w14:textId="734512BB" w:rsidR="00BB3835" w:rsidRPr="00C406D6" w:rsidRDefault="00BB3835" w:rsidP="00BB3835">
      <w:pPr>
        <w:jc w:val="both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b/>
          <w:bCs/>
          <w:i/>
          <w:iCs/>
        </w:rPr>
        <w:t>Supplementary Figure S</w:t>
      </w:r>
      <w:r w:rsidR="00116465">
        <w:rPr>
          <w:rFonts w:ascii="Times New Roman" w:hAnsi="Times New Roman" w:cs="Times New Roman"/>
          <w:b/>
          <w:bCs/>
          <w:i/>
          <w:iCs/>
        </w:rPr>
        <w:t>4</w:t>
      </w:r>
      <w:r>
        <w:rPr>
          <w:rFonts w:ascii="Times New Roman" w:hAnsi="Times New Roman" w:cs="Times New Roman"/>
          <w:b/>
          <w:bCs/>
          <w:i/>
          <w:iCs/>
        </w:rPr>
        <w:t xml:space="preserve">: </w:t>
      </w:r>
      <w:r w:rsidRPr="00C406D6">
        <w:rPr>
          <w:rFonts w:ascii="Times New Roman" w:hAnsi="Times New Roman" w:cs="Times New Roman"/>
          <w:b/>
          <w:bCs/>
          <w:i/>
          <w:iCs/>
        </w:rPr>
        <w:t xml:space="preserve">Significant differences in ascending arousal dynamic functional connectivity between delirium and non-delirious populations. </w:t>
      </w:r>
      <w:r>
        <w:rPr>
          <w:rFonts w:ascii="Times New Roman" w:hAnsi="Times New Roman" w:cs="Times New Roman"/>
          <w:i/>
          <w:iCs/>
        </w:rPr>
        <w:t xml:space="preserve">A) Significant differences in the average </w:t>
      </w:r>
      <w:proofErr w:type="spellStart"/>
      <w:r>
        <w:rPr>
          <w:rFonts w:ascii="Times New Roman" w:hAnsi="Times New Roman" w:cs="Times New Roman"/>
          <w:i/>
          <w:iCs/>
        </w:rPr>
        <w:t>dFC</w:t>
      </w:r>
      <w:proofErr w:type="spellEnd"/>
      <w:r>
        <w:rPr>
          <w:rFonts w:ascii="Times New Roman" w:hAnsi="Times New Roman" w:cs="Times New Roman"/>
          <w:i/>
          <w:iCs/>
        </w:rPr>
        <w:t xml:space="preserve"> for LC to the cortex (over-time), </w:t>
      </w:r>
      <w:proofErr w:type="spellStart"/>
      <w:r>
        <w:rPr>
          <w:rFonts w:ascii="Times New Roman" w:hAnsi="Times New Roman" w:cs="Times New Roman"/>
          <w:i/>
          <w:iCs/>
        </w:rPr>
        <w:t>thresholded</w:t>
      </w:r>
      <w:proofErr w:type="spellEnd"/>
      <w:r>
        <w:rPr>
          <w:rFonts w:ascii="Times New Roman" w:hAnsi="Times New Roman" w:cs="Times New Roman"/>
          <w:i/>
          <w:iCs/>
        </w:rPr>
        <w:t xml:space="preserve"> to only average significant regions that have connections +/- 0.2 (permuted p&lt;0.05, 1000 iterations). B) Significant differences in </w:t>
      </w:r>
      <w:r>
        <w:rPr>
          <w:rFonts w:ascii="Times New Roman" w:hAnsi="Times New Roman" w:cs="Times New Roman"/>
          <w:i/>
          <w:iCs/>
        </w:rPr>
        <w:lastRenderedPageBreak/>
        <w:t xml:space="preserve">the average </w:t>
      </w:r>
      <w:proofErr w:type="spellStart"/>
      <w:r>
        <w:rPr>
          <w:rFonts w:ascii="Times New Roman" w:hAnsi="Times New Roman" w:cs="Times New Roman"/>
          <w:i/>
          <w:iCs/>
        </w:rPr>
        <w:t>dFC</w:t>
      </w:r>
      <w:proofErr w:type="spellEnd"/>
      <w:r>
        <w:rPr>
          <w:rFonts w:ascii="Times New Roman" w:hAnsi="Times New Roman" w:cs="Times New Roman"/>
          <w:i/>
          <w:iCs/>
        </w:rPr>
        <w:t xml:space="preserve"> for nbM to the cortex (over-time), </w:t>
      </w:r>
      <w:proofErr w:type="spellStart"/>
      <w:r>
        <w:rPr>
          <w:rFonts w:ascii="Times New Roman" w:hAnsi="Times New Roman" w:cs="Times New Roman"/>
          <w:i/>
          <w:iCs/>
        </w:rPr>
        <w:t>thresholded</w:t>
      </w:r>
      <w:proofErr w:type="spellEnd"/>
      <w:r>
        <w:rPr>
          <w:rFonts w:ascii="Times New Roman" w:hAnsi="Times New Roman" w:cs="Times New Roman"/>
          <w:i/>
          <w:iCs/>
        </w:rPr>
        <w:t xml:space="preserve"> to only average significant regions that have connections +/- 0.2 (permuted p&lt;0.05, 1000 iterations). </w:t>
      </w:r>
    </w:p>
    <w:p w14:paraId="442B60F7" w14:textId="77777777" w:rsidR="00BB3835" w:rsidRDefault="00BB3835" w:rsidP="00B41E07">
      <w:pPr>
        <w:jc w:val="both"/>
        <w:rPr>
          <w:rFonts w:ascii="Times New Roman" w:hAnsi="Times New Roman" w:cs="Times New Roman"/>
          <w:i/>
          <w:iCs/>
        </w:rPr>
      </w:pPr>
    </w:p>
    <w:p w14:paraId="3079AA9A" w14:textId="77777777" w:rsidR="00A50E39" w:rsidRDefault="00A50E39" w:rsidP="00B41E07">
      <w:pPr>
        <w:jc w:val="both"/>
        <w:rPr>
          <w:rFonts w:ascii="Times New Roman" w:hAnsi="Times New Roman" w:cs="Times New Roman"/>
          <w:i/>
          <w:iCs/>
        </w:rPr>
      </w:pPr>
    </w:p>
    <w:p w14:paraId="006995F7" w14:textId="3832D23A" w:rsidR="00625C89" w:rsidRPr="00625C89" w:rsidRDefault="00AB1C16" w:rsidP="00B41E07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0B7CC98" wp14:editId="78A5767D">
            <wp:extent cx="3778786" cy="4050030"/>
            <wp:effectExtent l="0" t="0" r="6350" b="1270"/>
            <wp:docPr id="1359074182" name="Picture 1" descr="A group of graphs and char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074182" name="Picture 1" descr="A group of graphs and charts&#10;&#10;AI-generated content may be incorrect.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0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786" cy="4050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6E6152" w14:textId="77777777" w:rsidR="00625C89" w:rsidRDefault="00625C89" w:rsidP="00B41E07">
      <w:pPr>
        <w:jc w:val="both"/>
        <w:rPr>
          <w:rFonts w:ascii="Times New Roman" w:hAnsi="Times New Roman" w:cs="Times New Roman"/>
          <w:i/>
          <w:iCs/>
        </w:rPr>
      </w:pPr>
    </w:p>
    <w:p w14:paraId="4E7F35AC" w14:textId="7BFB108D" w:rsidR="004F47A1" w:rsidRPr="00412313" w:rsidRDefault="004F47A1" w:rsidP="00B41E07">
      <w:pPr>
        <w:jc w:val="both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b/>
          <w:bCs/>
          <w:i/>
          <w:iCs/>
        </w:rPr>
        <w:t xml:space="preserve">Supplementary Figure </w:t>
      </w:r>
      <w:r w:rsidR="00116465">
        <w:rPr>
          <w:rFonts w:ascii="Times New Roman" w:hAnsi="Times New Roman" w:cs="Times New Roman"/>
          <w:b/>
          <w:bCs/>
          <w:i/>
          <w:iCs/>
        </w:rPr>
        <w:t>5</w:t>
      </w:r>
      <w:r>
        <w:rPr>
          <w:rFonts w:ascii="Times New Roman" w:hAnsi="Times New Roman" w:cs="Times New Roman"/>
          <w:b/>
          <w:bCs/>
          <w:i/>
          <w:iCs/>
        </w:rPr>
        <w:t xml:space="preserve">: </w:t>
      </w:r>
      <w:r w:rsidR="001A3C9E">
        <w:rPr>
          <w:rFonts w:ascii="Times New Roman" w:hAnsi="Times New Roman" w:cs="Times New Roman"/>
          <w:b/>
          <w:bCs/>
          <w:i/>
          <w:iCs/>
        </w:rPr>
        <w:t xml:space="preserve">Principal Component </w:t>
      </w:r>
      <w:r w:rsidR="00B47482">
        <w:rPr>
          <w:rFonts w:ascii="Times New Roman" w:hAnsi="Times New Roman" w:cs="Times New Roman"/>
          <w:b/>
          <w:bCs/>
          <w:i/>
          <w:iCs/>
        </w:rPr>
        <w:t xml:space="preserve">of Gene </w:t>
      </w:r>
      <w:r w:rsidR="002F407A">
        <w:rPr>
          <w:rFonts w:ascii="Times New Roman" w:hAnsi="Times New Roman" w:cs="Times New Roman"/>
          <w:b/>
          <w:bCs/>
          <w:i/>
          <w:iCs/>
        </w:rPr>
        <w:t>Expression</w:t>
      </w:r>
      <w:r w:rsidR="005421D1">
        <w:rPr>
          <w:rFonts w:ascii="Times New Roman" w:hAnsi="Times New Roman" w:cs="Times New Roman"/>
          <w:b/>
          <w:bCs/>
          <w:i/>
          <w:iCs/>
        </w:rPr>
        <w:t xml:space="preserve">. </w:t>
      </w:r>
      <w:r w:rsidR="00412313">
        <w:rPr>
          <w:rFonts w:ascii="Times New Roman" w:hAnsi="Times New Roman" w:cs="Times New Roman"/>
          <w:i/>
          <w:iCs/>
        </w:rPr>
        <w:t xml:space="preserve">A) Scree plot of the amount of explained variance for each principal component of the cholinergic gene expression pulled together across the Human Allen Brain Atlas. B) </w:t>
      </w:r>
      <w:r w:rsidR="00FF193C">
        <w:rPr>
          <w:rFonts w:ascii="Times New Roman" w:hAnsi="Times New Roman" w:cs="Times New Roman"/>
          <w:i/>
          <w:iCs/>
        </w:rPr>
        <w:t xml:space="preserve">Cumulative explained variance </w:t>
      </w:r>
      <w:r w:rsidR="009668EC">
        <w:rPr>
          <w:rFonts w:ascii="Times New Roman" w:hAnsi="Times New Roman" w:cs="Times New Roman"/>
          <w:i/>
          <w:iCs/>
        </w:rPr>
        <w:t>across the principal components</w:t>
      </w:r>
      <w:r w:rsidR="00F7710A">
        <w:rPr>
          <w:rFonts w:ascii="Times New Roman" w:hAnsi="Times New Roman" w:cs="Times New Roman"/>
          <w:i/>
          <w:iCs/>
        </w:rPr>
        <w:t xml:space="preserve">, over 80% of variance explained with 8 principal components. </w:t>
      </w:r>
      <w:r w:rsidR="005C50BC">
        <w:rPr>
          <w:rFonts w:ascii="Times New Roman" w:hAnsi="Times New Roman" w:cs="Times New Roman"/>
          <w:i/>
          <w:iCs/>
        </w:rPr>
        <w:t xml:space="preserve">C) Rank categorisation of the principal </w:t>
      </w:r>
      <w:proofErr w:type="gramStart"/>
      <w:r w:rsidR="005C50BC">
        <w:rPr>
          <w:rFonts w:ascii="Times New Roman" w:hAnsi="Times New Roman" w:cs="Times New Roman"/>
          <w:i/>
          <w:iCs/>
        </w:rPr>
        <w:t>components</w:t>
      </w:r>
      <w:proofErr w:type="gramEnd"/>
      <w:r w:rsidR="005C50BC">
        <w:rPr>
          <w:rFonts w:ascii="Times New Roman" w:hAnsi="Times New Roman" w:cs="Times New Roman"/>
          <w:i/>
          <w:iCs/>
        </w:rPr>
        <w:t xml:space="preserve"> performance in correlation with average participation coefficient (green passed </w:t>
      </w:r>
      <w:proofErr w:type="spellStart"/>
      <w:r w:rsidR="005C50BC">
        <w:rPr>
          <w:rFonts w:ascii="Times New Roman" w:hAnsi="Times New Roman" w:cs="Times New Roman"/>
          <w:i/>
          <w:iCs/>
        </w:rPr>
        <w:t>FDRp</w:t>
      </w:r>
      <w:proofErr w:type="spellEnd"/>
      <w:r w:rsidR="005C50BC">
        <w:rPr>
          <w:rFonts w:ascii="Times New Roman" w:hAnsi="Times New Roman" w:cs="Times New Roman"/>
          <w:i/>
          <w:iCs/>
        </w:rPr>
        <w:t xml:space="preserve"> &lt;0.05, significance). D) Distribution of the effect size of the principal component correlations. </w:t>
      </w:r>
      <w:r w:rsidR="00AB1C16">
        <w:rPr>
          <w:rFonts w:ascii="Times New Roman" w:hAnsi="Times New Roman" w:cs="Times New Roman"/>
          <w:i/>
          <w:iCs/>
        </w:rPr>
        <w:t xml:space="preserve">E) Distribution of the William’s T-statistic values compared to the frequency, to define the critical point of significance. F) William T-statistic values for the comparison across the principal component correlation coefficient values, significance indicated *, p&lt;0.05. </w:t>
      </w:r>
    </w:p>
    <w:p w14:paraId="72AEEB0F" w14:textId="77777777" w:rsidR="00B47482" w:rsidRDefault="00B47482" w:rsidP="00B41E07">
      <w:pPr>
        <w:jc w:val="both"/>
        <w:rPr>
          <w:rFonts w:ascii="Times New Roman" w:hAnsi="Times New Roman" w:cs="Times New Roman"/>
          <w:b/>
          <w:bCs/>
          <w:i/>
          <w:iCs/>
        </w:rPr>
      </w:pPr>
    </w:p>
    <w:p w14:paraId="1C5FC7D4" w14:textId="0D270ACE" w:rsidR="00F93E20" w:rsidRDefault="00F40F96" w:rsidP="00B41E07">
      <w:pPr>
        <w:jc w:val="both"/>
        <w:rPr>
          <w:rFonts w:ascii="Times New Roman" w:hAnsi="Times New Roman" w:cs="Times New Roman"/>
          <w:b/>
          <w:bCs/>
          <w:i/>
          <w:iCs/>
        </w:rPr>
      </w:pPr>
      <w:r>
        <w:rPr>
          <w:rFonts w:ascii="Times New Roman" w:hAnsi="Times New Roman" w:cs="Times New Roman"/>
          <w:b/>
          <w:bCs/>
          <w:i/>
          <w:iCs/>
          <w:noProof/>
        </w:rPr>
        <w:lastRenderedPageBreak/>
        <w:drawing>
          <wp:inline distT="0" distB="0" distL="0" distR="0" wp14:anchorId="2DD64612" wp14:editId="1ED55187">
            <wp:extent cx="5273675" cy="8863330"/>
            <wp:effectExtent l="0" t="0" r="0" b="1270"/>
            <wp:docPr id="1082973159" name="Picture 3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973159" name="Picture 3" descr="A screenshot of a graph&#10;&#10;AI-generated content may be incorrec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A6C64" w14:textId="77777777" w:rsidR="00F93E20" w:rsidRDefault="00F93E20" w:rsidP="00B41E07">
      <w:pPr>
        <w:jc w:val="both"/>
        <w:rPr>
          <w:rFonts w:ascii="Times New Roman" w:hAnsi="Times New Roman" w:cs="Times New Roman"/>
          <w:b/>
          <w:bCs/>
          <w:i/>
          <w:iCs/>
        </w:rPr>
      </w:pPr>
    </w:p>
    <w:p w14:paraId="26C308FA" w14:textId="26FD3AF1" w:rsidR="00B47482" w:rsidRDefault="00B47482" w:rsidP="00B47482">
      <w:pPr>
        <w:jc w:val="both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b/>
          <w:bCs/>
          <w:i/>
          <w:iCs/>
        </w:rPr>
        <w:t xml:space="preserve">Supplementary Figure </w:t>
      </w:r>
      <w:r w:rsidR="00116465">
        <w:rPr>
          <w:rFonts w:ascii="Times New Roman" w:hAnsi="Times New Roman" w:cs="Times New Roman"/>
          <w:b/>
          <w:bCs/>
          <w:i/>
          <w:iCs/>
        </w:rPr>
        <w:t>6</w:t>
      </w:r>
      <w:r>
        <w:rPr>
          <w:rFonts w:ascii="Times New Roman" w:hAnsi="Times New Roman" w:cs="Times New Roman"/>
          <w:b/>
          <w:bCs/>
          <w:i/>
          <w:iCs/>
        </w:rPr>
        <w:t xml:space="preserve">: </w:t>
      </w:r>
      <w:r w:rsidR="002F407A">
        <w:rPr>
          <w:rFonts w:ascii="Times New Roman" w:hAnsi="Times New Roman" w:cs="Times New Roman"/>
          <w:b/>
          <w:bCs/>
          <w:i/>
          <w:iCs/>
        </w:rPr>
        <w:t xml:space="preserve">Relationship between principal components of Cholinergic Gene Expression and Segregated Network Topology. </w:t>
      </w:r>
      <w:r w:rsidR="00C608B0">
        <w:rPr>
          <w:rFonts w:ascii="Times New Roman" w:hAnsi="Times New Roman" w:cs="Times New Roman"/>
          <w:i/>
          <w:iCs/>
        </w:rPr>
        <w:t>A-G) The principal component coefficient loadings for the pre-selected cholinergic genes in the principal component (1-8, excluding 2</w:t>
      </w:r>
      <w:r w:rsidR="006C0D46" w:rsidRPr="006C0D46">
        <w:rPr>
          <w:rFonts w:ascii="Times New Roman" w:hAnsi="Times New Roman" w:cs="Times New Roman"/>
          <w:i/>
          <w:iCs/>
          <w:vertAlign w:val="superscript"/>
        </w:rPr>
        <w:t>nd</w:t>
      </w:r>
      <w:r w:rsidR="006C0D46">
        <w:rPr>
          <w:rFonts w:ascii="Times New Roman" w:hAnsi="Times New Roman" w:cs="Times New Roman"/>
          <w:i/>
          <w:iCs/>
        </w:rPr>
        <w:t xml:space="preserve"> component</w:t>
      </w:r>
      <w:r w:rsidR="00C608B0">
        <w:rPr>
          <w:rFonts w:ascii="Times New Roman" w:hAnsi="Times New Roman" w:cs="Times New Roman"/>
          <w:i/>
          <w:iCs/>
        </w:rPr>
        <w:t>).</w:t>
      </w:r>
      <w:r w:rsidR="00A12715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="00A12715">
        <w:rPr>
          <w:rFonts w:ascii="Times New Roman" w:hAnsi="Times New Roman" w:cs="Times New Roman"/>
          <w:i/>
          <w:iCs/>
        </w:rPr>
        <w:t>i</w:t>
      </w:r>
      <w:proofErr w:type="spellEnd"/>
      <w:r w:rsidR="00A12715">
        <w:rPr>
          <w:rFonts w:ascii="Times New Roman" w:hAnsi="Times New Roman" w:cs="Times New Roman"/>
          <w:i/>
          <w:iCs/>
        </w:rPr>
        <w:t>)the Pearson correlation between average participation coefficient for delirium participants compares compared to selected principal component of gene expression (</w:t>
      </w:r>
      <w:proofErr w:type="spellStart"/>
      <w:r w:rsidR="00A12715">
        <w:rPr>
          <w:rFonts w:ascii="Times New Roman" w:hAnsi="Times New Roman" w:cs="Times New Roman"/>
          <w:i/>
          <w:iCs/>
        </w:rPr>
        <w:t>p</w:t>
      </w:r>
      <w:r w:rsidR="00A12715">
        <w:rPr>
          <w:rFonts w:ascii="Times New Roman" w:hAnsi="Times New Roman" w:cs="Times New Roman"/>
          <w:i/>
          <w:iCs/>
          <w:vertAlign w:val="subscript"/>
        </w:rPr>
        <w:t>spin</w:t>
      </w:r>
      <w:proofErr w:type="spellEnd"/>
      <w:r w:rsidR="00A12715">
        <w:rPr>
          <w:rFonts w:ascii="Times New Roman" w:hAnsi="Times New Roman" w:cs="Times New Roman"/>
          <w:i/>
          <w:iCs/>
        </w:rPr>
        <w:t xml:space="preserve"> &lt;0.05, FDR correction). ii)</w:t>
      </w:r>
      <w:r w:rsidR="00A12715" w:rsidRPr="008B2A71">
        <w:rPr>
          <w:rFonts w:ascii="Times New Roman" w:hAnsi="Times New Roman" w:cs="Times New Roman"/>
          <w:i/>
          <w:iCs/>
        </w:rPr>
        <w:t xml:space="preserve"> </w:t>
      </w:r>
      <w:r w:rsidR="00A12715">
        <w:rPr>
          <w:rFonts w:ascii="Times New Roman" w:hAnsi="Times New Roman" w:cs="Times New Roman"/>
          <w:i/>
          <w:iCs/>
        </w:rPr>
        <w:t xml:space="preserve">the Pearson correlation between average participation coefficient for non-delirious participants compared to </w:t>
      </w:r>
      <w:r w:rsidR="009166D3">
        <w:rPr>
          <w:rFonts w:ascii="Times New Roman" w:hAnsi="Times New Roman" w:cs="Times New Roman"/>
          <w:i/>
          <w:iCs/>
        </w:rPr>
        <w:t xml:space="preserve">selected principal component of gene expression </w:t>
      </w:r>
      <w:r w:rsidR="00A12715">
        <w:rPr>
          <w:rFonts w:ascii="Times New Roman" w:hAnsi="Times New Roman" w:cs="Times New Roman"/>
          <w:i/>
          <w:iCs/>
        </w:rPr>
        <w:t>(</w:t>
      </w:r>
      <w:proofErr w:type="spellStart"/>
      <w:r w:rsidR="00A12715">
        <w:rPr>
          <w:rFonts w:ascii="Times New Roman" w:hAnsi="Times New Roman" w:cs="Times New Roman"/>
          <w:i/>
          <w:iCs/>
        </w:rPr>
        <w:t>p</w:t>
      </w:r>
      <w:r w:rsidR="00A12715">
        <w:rPr>
          <w:rFonts w:ascii="Times New Roman" w:hAnsi="Times New Roman" w:cs="Times New Roman"/>
          <w:i/>
          <w:iCs/>
          <w:vertAlign w:val="subscript"/>
        </w:rPr>
        <w:t>spin</w:t>
      </w:r>
      <w:proofErr w:type="spellEnd"/>
      <w:r w:rsidR="00A12715">
        <w:rPr>
          <w:rFonts w:ascii="Times New Roman" w:hAnsi="Times New Roman" w:cs="Times New Roman"/>
          <w:i/>
          <w:iCs/>
        </w:rPr>
        <w:t xml:space="preserve"> &lt;0.05, FDR correction).</w:t>
      </w:r>
    </w:p>
    <w:p w14:paraId="4AD37D69" w14:textId="77777777" w:rsidR="009C01C4" w:rsidRDefault="009C01C4" w:rsidP="00B47482">
      <w:pPr>
        <w:jc w:val="both"/>
        <w:rPr>
          <w:rFonts w:ascii="Times New Roman" w:hAnsi="Times New Roman" w:cs="Times New Roman"/>
          <w:i/>
          <w:iCs/>
        </w:rPr>
      </w:pPr>
    </w:p>
    <w:p w14:paraId="335AB850" w14:textId="7816005E" w:rsidR="005C50BC" w:rsidRDefault="00124877" w:rsidP="00B47482">
      <w:pPr>
        <w:jc w:val="both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  <w:noProof/>
        </w:rPr>
        <w:drawing>
          <wp:inline distT="0" distB="0" distL="0" distR="0" wp14:anchorId="7F190437" wp14:editId="07D2034D">
            <wp:extent cx="5731510" cy="1732547"/>
            <wp:effectExtent l="0" t="0" r="0" b="0"/>
            <wp:docPr id="1988356702" name="Picture 2" descr="A group of squares with different colored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356702" name="Picture 2" descr="A group of squares with different colored dots&#10;&#10;AI-generated content may be incorrect.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732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4A0989" w14:textId="77777777" w:rsidR="00124877" w:rsidRDefault="00124877" w:rsidP="00B47482">
      <w:pPr>
        <w:jc w:val="both"/>
        <w:rPr>
          <w:rFonts w:ascii="Times New Roman" w:hAnsi="Times New Roman" w:cs="Times New Roman"/>
          <w:i/>
          <w:iCs/>
        </w:rPr>
      </w:pPr>
    </w:p>
    <w:p w14:paraId="0E155E09" w14:textId="12126E1B" w:rsidR="00124877" w:rsidRPr="00124877" w:rsidRDefault="00124877" w:rsidP="00B47482">
      <w:pPr>
        <w:jc w:val="both"/>
        <w:rPr>
          <w:rFonts w:ascii="Times New Roman" w:hAnsi="Times New Roman" w:cs="Times New Roman"/>
          <w:b/>
          <w:bCs/>
          <w:i/>
          <w:iCs/>
        </w:rPr>
      </w:pPr>
      <w:r>
        <w:rPr>
          <w:rFonts w:ascii="Times New Roman" w:hAnsi="Times New Roman" w:cs="Times New Roman"/>
          <w:b/>
          <w:bCs/>
          <w:i/>
          <w:iCs/>
        </w:rPr>
        <w:t>Supplementary Figure S</w:t>
      </w:r>
      <w:r w:rsidR="00116465">
        <w:rPr>
          <w:rFonts w:ascii="Times New Roman" w:hAnsi="Times New Roman" w:cs="Times New Roman"/>
          <w:b/>
          <w:bCs/>
          <w:i/>
          <w:iCs/>
        </w:rPr>
        <w:t>7</w:t>
      </w:r>
      <w:r>
        <w:rPr>
          <w:rFonts w:ascii="Times New Roman" w:hAnsi="Times New Roman" w:cs="Times New Roman"/>
          <w:b/>
          <w:bCs/>
          <w:i/>
          <w:iCs/>
        </w:rPr>
        <w:t>:</w:t>
      </w:r>
      <w:r w:rsidR="00BB3835">
        <w:rPr>
          <w:rFonts w:ascii="Times New Roman" w:hAnsi="Times New Roman" w:cs="Times New Roman"/>
          <w:b/>
          <w:bCs/>
          <w:i/>
          <w:iCs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</w:rPr>
        <w:t xml:space="preserve">Relationship between selected gene expression from second principal component and </w:t>
      </w:r>
      <w:r w:rsidR="00781282">
        <w:rPr>
          <w:rFonts w:ascii="Times New Roman" w:hAnsi="Times New Roman" w:cs="Times New Roman"/>
          <w:b/>
          <w:bCs/>
          <w:i/>
          <w:iCs/>
        </w:rPr>
        <w:t>Segregated</w:t>
      </w:r>
      <w:r>
        <w:rPr>
          <w:rFonts w:ascii="Times New Roman" w:hAnsi="Times New Roman" w:cs="Times New Roman"/>
          <w:b/>
          <w:bCs/>
          <w:i/>
          <w:iCs/>
        </w:rPr>
        <w:t xml:space="preserve"> Network Topology for delirium and non-delirious. </w:t>
      </w:r>
      <w:proofErr w:type="spellStart"/>
      <w:r>
        <w:rPr>
          <w:rFonts w:ascii="Times New Roman" w:hAnsi="Times New Roman" w:cs="Times New Roman"/>
          <w:i/>
          <w:iCs/>
        </w:rPr>
        <w:t>i</w:t>
      </w:r>
      <w:proofErr w:type="spellEnd"/>
      <w:r>
        <w:rPr>
          <w:rFonts w:ascii="Times New Roman" w:hAnsi="Times New Roman" w:cs="Times New Roman"/>
          <w:i/>
          <w:iCs/>
        </w:rPr>
        <w:t>) the Pearson correlation between average participation coefficient for delirium participants compares compared to selected (E-J) gene expression (</w:t>
      </w:r>
      <w:proofErr w:type="spellStart"/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spin</w:t>
      </w:r>
      <w:proofErr w:type="spellEnd"/>
      <w:r>
        <w:rPr>
          <w:rFonts w:ascii="Times New Roman" w:hAnsi="Times New Roman" w:cs="Times New Roman"/>
          <w:i/>
          <w:iCs/>
        </w:rPr>
        <w:t xml:space="preserve"> &lt;0.05, FDR correction). ii)</w:t>
      </w:r>
      <w:r w:rsidRPr="008B2A71"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  <w:i/>
          <w:iCs/>
        </w:rPr>
        <w:t>the Pearson correlation between average participation coefficient for non-delirious participants compared to selected (E-J) gene expression (</w:t>
      </w:r>
      <w:proofErr w:type="spellStart"/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  <w:i/>
          <w:iCs/>
          <w:vertAlign w:val="subscript"/>
        </w:rPr>
        <w:t>spin</w:t>
      </w:r>
      <w:proofErr w:type="spellEnd"/>
      <w:r>
        <w:rPr>
          <w:rFonts w:ascii="Times New Roman" w:hAnsi="Times New Roman" w:cs="Times New Roman"/>
          <w:i/>
          <w:iCs/>
        </w:rPr>
        <w:t xml:space="preserve"> &lt;0.05, FDR correction). E) BCHE = butyrylcholinesterase. F) CHRNA3 = </w:t>
      </w:r>
      <w:proofErr w:type="spellStart"/>
      <w:r>
        <w:rPr>
          <w:rFonts w:ascii="Times New Roman" w:hAnsi="Times New Roman" w:cs="Times New Roman"/>
          <w:i/>
          <w:iCs/>
        </w:rPr>
        <w:t>nAChR</w:t>
      </w:r>
      <w:proofErr w:type="spellEnd"/>
      <w:r>
        <w:rPr>
          <w:rFonts w:ascii="Times New Roman" w:hAnsi="Times New Roman" w:cs="Times New Roman"/>
          <w:i/>
          <w:iCs/>
        </w:rPr>
        <w:t xml:space="preserve"> </w:t>
      </w:r>
      <m:oMath>
        <m:r>
          <w:rPr>
            <w:rFonts w:ascii="Cambria Math" w:hAnsi="Cambria Math" w:cs="Times New Roman"/>
          </w:rPr>
          <m:t>α</m:t>
        </m:r>
      </m:oMath>
      <w:r>
        <w:rPr>
          <w:rFonts w:ascii="Times New Roman" w:eastAsiaTheme="minorEastAsia" w:hAnsi="Times New Roman" w:cs="Times New Roman"/>
          <w:i/>
          <w:iCs/>
        </w:rPr>
        <w:t xml:space="preserve">3 subunit. G) CHRNB1 = nAChR ß subunit. H) SLC44A2 = choline transporter-like protein 2. I) CHRNA2 = </w:t>
      </w:r>
      <w:proofErr w:type="spellStart"/>
      <w:r>
        <w:rPr>
          <w:rFonts w:ascii="Times New Roman" w:hAnsi="Times New Roman" w:cs="Times New Roman"/>
          <w:i/>
          <w:iCs/>
        </w:rPr>
        <w:t>nAChR</w:t>
      </w:r>
      <w:proofErr w:type="spellEnd"/>
      <w:r>
        <w:rPr>
          <w:rFonts w:ascii="Times New Roman" w:hAnsi="Times New Roman" w:cs="Times New Roman"/>
          <w:i/>
          <w:iCs/>
        </w:rPr>
        <w:t xml:space="preserve"> </w:t>
      </w:r>
      <m:oMath>
        <m:r>
          <w:rPr>
            <w:rFonts w:ascii="Cambria Math" w:hAnsi="Cambria Math" w:cs="Times New Roman"/>
          </w:rPr>
          <m:t>α</m:t>
        </m:r>
      </m:oMath>
      <w:r>
        <w:rPr>
          <w:rFonts w:ascii="Times New Roman" w:eastAsiaTheme="minorEastAsia" w:hAnsi="Times New Roman" w:cs="Times New Roman"/>
          <w:i/>
          <w:iCs/>
        </w:rPr>
        <w:t>2 subunit. J) SLC44A5 = choline transporter-like protein 5.</w:t>
      </w:r>
    </w:p>
    <w:p w14:paraId="5A1CCECD" w14:textId="2C2F29FD" w:rsidR="009C01C4" w:rsidRDefault="009C01C4" w:rsidP="00B47482">
      <w:pPr>
        <w:jc w:val="both"/>
        <w:rPr>
          <w:rFonts w:ascii="Times New Roman" w:hAnsi="Times New Roman" w:cs="Times New Roman"/>
          <w:b/>
          <w:bCs/>
          <w:i/>
          <w:iCs/>
        </w:rPr>
      </w:pPr>
      <w:r>
        <w:rPr>
          <w:rFonts w:ascii="Times New Roman" w:hAnsi="Times New Roman" w:cs="Times New Roman"/>
          <w:b/>
          <w:bCs/>
          <w:i/>
          <w:iCs/>
          <w:noProof/>
        </w:rPr>
        <w:lastRenderedPageBreak/>
        <w:drawing>
          <wp:inline distT="0" distB="0" distL="0" distR="0" wp14:anchorId="286AA1DC" wp14:editId="6F726130">
            <wp:extent cx="3571492" cy="8434705"/>
            <wp:effectExtent l="0" t="0" r="0" b="0"/>
            <wp:docPr id="1397147911" name="Picture 4" descr="A chart with many colored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147911" name="Picture 4" descr="A chart with many colored dots&#10;&#10;AI-generated content may be incorrect.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5" t="825" r="17049" b="39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401" cy="8436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430BB8" w14:textId="77777777" w:rsidR="002F407A" w:rsidRDefault="002F407A" w:rsidP="00B47482">
      <w:pPr>
        <w:jc w:val="both"/>
        <w:rPr>
          <w:rFonts w:ascii="Times New Roman" w:hAnsi="Times New Roman" w:cs="Times New Roman"/>
          <w:b/>
          <w:bCs/>
          <w:i/>
          <w:iCs/>
        </w:rPr>
      </w:pPr>
    </w:p>
    <w:p w14:paraId="6BA3F5A0" w14:textId="77777777" w:rsidR="002F407A" w:rsidRDefault="002F407A" w:rsidP="00B47482">
      <w:pPr>
        <w:jc w:val="both"/>
        <w:rPr>
          <w:rFonts w:ascii="Times New Roman" w:hAnsi="Times New Roman" w:cs="Times New Roman"/>
          <w:b/>
          <w:bCs/>
          <w:i/>
          <w:iCs/>
        </w:rPr>
      </w:pPr>
    </w:p>
    <w:p w14:paraId="61076285" w14:textId="2B3DBDB6" w:rsidR="009E2984" w:rsidRDefault="009E2984" w:rsidP="009E2984">
      <w:pPr>
        <w:jc w:val="both"/>
        <w:rPr>
          <w:rFonts w:ascii="Times New Roman" w:hAnsi="Times New Roman" w:cs="Times New Roman"/>
          <w:b/>
          <w:bCs/>
          <w:i/>
          <w:iCs/>
        </w:rPr>
      </w:pPr>
      <w:r>
        <w:rPr>
          <w:rFonts w:ascii="Times New Roman" w:hAnsi="Times New Roman" w:cs="Times New Roman"/>
          <w:b/>
          <w:bCs/>
          <w:i/>
          <w:iCs/>
        </w:rPr>
        <w:lastRenderedPageBreak/>
        <w:t xml:space="preserve">Supplementary Figure </w:t>
      </w:r>
      <w:r w:rsidR="00116465">
        <w:rPr>
          <w:rFonts w:ascii="Times New Roman" w:hAnsi="Times New Roman" w:cs="Times New Roman"/>
          <w:b/>
          <w:bCs/>
          <w:i/>
          <w:iCs/>
        </w:rPr>
        <w:t>8</w:t>
      </w:r>
      <w:r>
        <w:rPr>
          <w:rFonts w:ascii="Times New Roman" w:hAnsi="Times New Roman" w:cs="Times New Roman"/>
          <w:b/>
          <w:bCs/>
          <w:i/>
          <w:iCs/>
        </w:rPr>
        <w:t xml:space="preserve">: Relationship between principal components of Cholinergic Gene Expression and Average Functional Connectivity of nbM.  </w:t>
      </w:r>
      <w:r w:rsidR="00BA1BB0">
        <w:rPr>
          <w:rFonts w:ascii="Times New Roman" w:hAnsi="Times New Roman" w:cs="Times New Roman"/>
          <w:i/>
          <w:iCs/>
        </w:rPr>
        <w:t>A) The principal component coefficient loadings</w:t>
      </w:r>
      <w:r w:rsidR="004343A3">
        <w:rPr>
          <w:rFonts w:ascii="Times New Roman" w:hAnsi="Times New Roman" w:cs="Times New Roman"/>
          <w:i/>
          <w:iCs/>
        </w:rPr>
        <w:t xml:space="preserve"> map correlated with average nbM functional connectivity between delirium and non-delirious</w:t>
      </w:r>
      <w:r w:rsidR="00BA1BB0">
        <w:rPr>
          <w:rFonts w:ascii="Times New Roman" w:hAnsi="Times New Roman" w:cs="Times New Roman"/>
          <w:i/>
          <w:iCs/>
        </w:rPr>
        <w:t>.</w:t>
      </w:r>
      <w:r w:rsidR="0043493F">
        <w:rPr>
          <w:rFonts w:ascii="Times New Roman" w:hAnsi="Times New Roman" w:cs="Times New Roman"/>
          <w:i/>
          <w:iCs/>
        </w:rPr>
        <w:t xml:space="preserve"> B) Correlation map between the principal components versus the average functional connectivity of nbM of delirium compared to non-delirious.</w:t>
      </w:r>
      <w:r w:rsidR="00BA1BB0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="00BA1BB0">
        <w:rPr>
          <w:rFonts w:ascii="Times New Roman" w:hAnsi="Times New Roman" w:cs="Times New Roman"/>
          <w:i/>
          <w:iCs/>
        </w:rPr>
        <w:t>i</w:t>
      </w:r>
      <w:proofErr w:type="spellEnd"/>
      <w:r w:rsidR="00BA1BB0">
        <w:rPr>
          <w:rFonts w:ascii="Times New Roman" w:hAnsi="Times New Roman" w:cs="Times New Roman"/>
          <w:i/>
          <w:iCs/>
        </w:rPr>
        <w:t xml:space="preserve">)the Pearson correlation between </w:t>
      </w:r>
      <w:r w:rsidR="00275034">
        <w:rPr>
          <w:rFonts w:ascii="Times New Roman" w:hAnsi="Times New Roman" w:cs="Times New Roman"/>
          <w:i/>
          <w:iCs/>
        </w:rPr>
        <w:t xml:space="preserve">average functional connectivity nbM </w:t>
      </w:r>
      <w:r w:rsidR="00BA1BB0">
        <w:rPr>
          <w:rFonts w:ascii="Times New Roman" w:hAnsi="Times New Roman" w:cs="Times New Roman"/>
          <w:i/>
          <w:iCs/>
        </w:rPr>
        <w:t xml:space="preserve">for delirium participants compares compared </w:t>
      </w:r>
      <w:r w:rsidR="007017B5">
        <w:rPr>
          <w:rFonts w:ascii="Times New Roman" w:hAnsi="Times New Roman" w:cs="Times New Roman"/>
          <w:i/>
          <w:iCs/>
        </w:rPr>
        <w:t xml:space="preserve">1-8 </w:t>
      </w:r>
      <w:r w:rsidR="00BA1BB0">
        <w:rPr>
          <w:rFonts w:ascii="Times New Roman" w:hAnsi="Times New Roman" w:cs="Times New Roman"/>
          <w:i/>
          <w:iCs/>
        </w:rPr>
        <w:t>principal component of gene expression (</w:t>
      </w:r>
      <w:proofErr w:type="spellStart"/>
      <w:r w:rsidR="00BA1BB0">
        <w:rPr>
          <w:rFonts w:ascii="Times New Roman" w:hAnsi="Times New Roman" w:cs="Times New Roman"/>
          <w:i/>
          <w:iCs/>
        </w:rPr>
        <w:t>p</w:t>
      </w:r>
      <w:r w:rsidR="00BA1BB0">
        <w:rPr>
          <w:rFonts w:ascii="Times New Roman" w:hAnsi="Times New Roman" w:cs="Times New Roman"/>
          <w:i/>
          <w:iCs/>
          <w:vertAlign w:val="subscript"/>
        </w:rPr>
        <w:t>spin</w:t>
      </w:r>
      <w:proofErr w:type="spellEnd"/>
      <w:r w:rsidR="00BA1BB0">
        <w:rPr>
          <w:rFonts w:ascii="Times New Roman" w:hAnsi="Times New Roman" w:cs="Times New Roman"/>
          <w:i/>
          <w:iCs/>
        </w:rPr>
        <w:t xml:space="preserve"> &lt;0.05, FDR correction). ii)</w:t>
      </w:r>
      <w:r w:rsidR="00BA1BB0" w:rsidRPr="008B2A71">
        <w:rPr>
          <w:rFonts w:ascii="Times New Roman" w:hAnsi="Times New Roman" w:cs="Times New Roman"/>
          <w:i/>
          <w:iCs/>
        </w:rPr>
        <w:t xml:space="preserve"> </w:t>
      </w:r>
      <w:r w:rsidR="00BA1BB0">
        <w:rPr>
          <w:rFonts w:ascii="Times New Roman" w:hAnsi="Times New Roman" w:cs="Times New Roman"/>
          <w:i/>
          <w:iCs/>
        </w:rPr>
        <w:t xml:space="preserve">the Pearson correlation between average </w:t>
      </w:r>
      <w:r w:rsidR="00596A71">
        <w:rPr>
          <w:rFonts w:ascii="Times New Roman" w:hAnsi="Times New Roman" w:cs="Times New Roman"/>
          <w:i/>
          <w:iCs/>
        </w:rPr>
        <w:t>functional connectivity nbM</w:t>
      </w:r>
      <w:r w:rsidR="00BA1BB0">
        <w:rPr>
          <w:rFonts w:ascii="Times New Roman" w:hAnsi="Times New Roman" w:cs="Times New Roman"/>
          <w:i/>
          <w:iCs/>
        </w:rPr>
        <w:t xml:space="preserve"> for non-delirious participants compared to </w:t>
      </w:r>
      <w:r w:rsidR="007017B5">
        <w:rPr>
          <w:rFonts w:ascii="Times New Roman" w:hAnsi="Times New Roman" w:cs="Times New Roman"/>
          <w:i/>
          <w:iCs/>
        </w:rPr>
        <w:t>1-8</w:t>
      </w:r>
      <w:r w:rsidR="00BA1BB0">
        <w:rPr>
          <w:rFonts w:ascii="Times New Roman" w:hAnsi="Times New Roman" w:cs="Times New Roman"/>
          <w:i/>
          <w:iCs/>
        </w:rPr>
        <w:t xml:space="preserve"> principal component of gene expression (</w:t>
      </w:r>
      <w:proofErr w:type="spellStart"/>
      <w:r w:rsidR="00BA1BB0">
        <w:rPr>
          <w:rFonts w:ascii="Times New Roman" w:hAnsi="Times New Roman" w:cs="Times New Roman"/>
          <w:i/>
          <w:iCs/>
        </w:rPr>
        <w:t>p</w:t>
      </w:r>
      <w:r w:rsidR="00BA1BB0">
        <w:rPr>
          <w:rFonts w:ascii="Times New Roman" w:hAnsi="Times New Roman" w:cs="Times New Roman"/>
          <w:i/>
          <w:iCs/>
          <w:vertAlign w:val="subscript"/>
        </w:rPr>
        <w:t>spin</w:t>
      </w:r>
      <w:proofErr w:type="spellEnd"/>
      <w:r w:rsidR="00BA1BB0">
        <w:rPr>
          <w:rFonts w:ascii="Times New Roman" w:hAnsi="Times New Roman" w:cs="Times New Roman"/>
          <w:i/>
          <w:iCs/>
        </w:rPr>
        <w:t xml:space="preserve"> &lt;0.05, FDR correction).</w:t>
      </w:r>
    </w:p>
    <w:p w14:paraId="4AC6401E" w14:textId="77777777" w:rsidR="004F47A1" w:rsidRDefault="004F47A1" w:rsidP="00B41E07">
      <w:pPr>
        <w:jc w:val="both"/>
        <w:rPr>
          <w:rFonts w:ascii="Times New Roman" w:hAnsi="Times New Roman" w:cs="Times New Roman"/>
          <w:i/>
          <w:iCs/>
        </w:rPr>
      </w:pPr>
    </w:p>
    <w:p w14:paraId="56CA63A8" w14:textId="77777777" w:rsidR="004F47A1" w:rsidRDefault="004F47A1" w:rsidP="00B41E07">
      <w:pPr>
        <w:jc w:val="both"/>
        <w:rPr>
          <w:rFonts w:ascii="Times New Roman" w:hAnsi="Times New Roman" w:cs="Times New Roman"/>
          <w:i/>
          <w:iCs/>
        </w:rPr>
      </w:pPr>
    </w:p>
    <w:p w14:paraId="5136ED5A" w14:textId="211BE43B" w:rsidR="00C406D6" w:rsidRPr="00C406D6" w:rsidRDefault="00C406D6">
      <w:pPr>
        <w:rPr>
          <w:rFonts w:ascii="Times New Roman" w:hAnsi="Times New Roman" w:cs="Times New Roman"/>
          <w:i/>
          <w:iCs/>
        </w:rPr>
      </w:pPr>
    </w:p>
    <w:p w14:paraId="2FF79931" w14:textId="2FBAF296" w:rsidR="00F33C1D" w:rsidRDefault="00087B52">
      <w:pPr>
        <w:rPr>
          <w:rFonts w:ascii="Times New Roman" w:hAnsi="Times New Roman" w:cs="Times New Roman"/>
          <w:b/>
          <w:bCs/>
          <w:i/>
          <w:iCs/>
        </w:rPr>
      </w:pPr>
      <w:r>
        <w:rPr>
          <w:rFonts w:ascii="Times New Roman" w:hAnsi="Times New Roman" w:cs="Times New Roman"/>
          <w:b/>
          <w:bCs/>
          <w:i/>
          <w:iCs/>
          <w:noProof/>
        </w:rPr>
        <w:drawing>
          <wp:inline distT="0" distB="0" distL="0" distR="0" wp14:anchorId="31F93DF5" wp14:editId="49C78F51">
            <wp:extent cx="3721395" cy="1679944"/>
            <wp:effectExtent l="0" t="0" r="0" b="0"/>
            <wp:docPr id="608138780" name="Picture 1" descr="A diagram of a br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138780" name="Picture 1" descr="A diagram of a brain&#10;&#10;AI-generated content may be incorrect.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072" b="585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395" cy="1679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150685" w14:textId="73312C6C" w:rsidR="00BF7A46" w:rsidRPr="00A4071F" w:rsidRDefault="00BF7A46" w:rsidP="00C012B1">
      <w:pPr>
        <w:jc w:val="both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b/>
          <w:bCs/>
          <w:i/>
          <w:iCs/>
        </w:rPr>
        <w:t>Supplementary Figure S</w:t>
      </w:r>
      <w:r w:rsidR="00116465">
        <w:rPr>
          <w:rFonts w:ascii="Times New Roman" w:hAnsi="Times New Roman" w:cs="Times New Roman"/>
          <w:b/>
          <w:bCs/>
          <w:i/>
          <w:iCs/>
        </w:rPr>
        <w:t>9</w:t>
      </w:r>
      <w:r>
        <w:rPr>
          <w:rFonts w:ascii="Times New Roman" w:hAnsi="Times New Roman" w:cs="Times New Roman"/>
          <w:b/>
          <w:bCs/>
          <w:i/>
          <w:iCs/>
        </w:rPr>
        <w:t xml:space="preserve">: </w:t>
      </w:r>
      <w:r w:rsidR="00A4071F">
        <w:rPr>
          <w:rFonts w:ascii="Times New Roman" w:hAnsi="Times New Roman" w:cs="Times New Roman"/>
          <w:b/>
          <w:bCs/>
          <w:i/>
          <w:iCs/>
        </w:rPr>
        <w:t xml:space="preserve">Significant relationship between average nbM Functional Connectivity compared to Blood Biomarker pTau181. </w:t>
      </w:r>
      <w:r w:rsidR="000A562E">
        <w:rPr>
          <w:rFonts w:ascii="Times New Roman" w:hAnsi="Times New Roman" w:cs="Times New Roman"/>
          <w:i/>
          <w:iCs/>
        </w:rPr>
        <w:t>A) Correlation between preoperative pTau181 blood biomarker and average nbM functional connectivity (significance p&lt;0.05, not FDR significant). B</w:t>
      </w:r>
      <w:r w:rsidR="00A4071F">
        <w:rPr>
          <w:rFonts w:ascii="Times New Roman" w:hAnsi="Times New Roman" w:cs="Times New Roman"/>
          <w:i/>
          <w:iCs/>
        </w:rPr>
        <w:t>)</w:t>
      </w:r>
      <w:r w:rsidR="00F47DAF">
        <w:rPr>
          <w:rFonts w:ascii="Times New Roman" w:hAnsi="Times New Roman" w:cs="Times New Roman"/>
          <w:i/>
          <w:iCs/>
        </w:rPr>
        <w:t xml:space="preserve"> Linear relationship between average nbM functional connectivity and pTau181 blood biomarker (with covariates of age and gender)</w:t>
      </w:r>
      <w:r w:rsidR="006C6C72">
        <w:rPr>
          <w:rFonts w:ascii="Times New Roman" w:hAnsi="Times New Roman" w:cs="Times New Roman"/>
          <w:i/>
          <w:iCs/>
        </w:rPr>
        <w:t xml:space="preserve">, Beta coefficients (significance p&lt;0.05, not FDR significant). </w:t>
      </w:r>
    </w:p>
    <w:sectPr w:rsidR="00BF7A46" w:rsidRPr="00A4071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Gill Sans MT">
    <w:panose1 w:val="020B0502020104020203"/>
    <w:charset w:val="4D"/>
    <w:family w:val="swiss"/>
    <w:pitch w:val="variable"/>
    <w:sig w:usb0="00000003" w:usb1="00000000" w:usb2="00000000" w:usb3="00000000" w:csb0="00000003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91F4F"/>
    <w:rsid w:val="00066D29"/>
    <w:rsid w:val="00087B52"/>
    <w:rsid w:val="000A562E"/>
    <w:rsid w:val="00116465"/>
    <w:rsid w:val="00124877"/>
    <w:rsid w:val="00135CF3"/>
    <w:rsid w:val="001969F3"/>
    <w:rsid w:val="001A3C9E"/>
    <w:rsid w:val="001E53E3"/>
    <w:rsid w:val="00222EAA"/>
    <w:rsid w:val="002238B1"/>
    <w:rsid w:val="00275034"/>
    <w:rsid w:val="00290A92"/>
    <w:rsid w:val="00291F4F"/>
    <w:rsid w:val="002C5AE4"/>
    <w:rsid w:val="002F407A"/>
    <w:rsid w:val="003153C0"/>
    <w:rsid w:val="00360F85"/>
    <w:rsid w:val="00371912"/>
    <w:rsid w:val="003E74A9"/>
    <w:rsid w:val="00412313"/>
    <w:rsid w:val="004343A3"/>
    <w:rsid w:val="0043493F"/>
    <w:rsid w:val="004D017B"/>
    <w:rsid w:val="004F47A1"/>
    <w:rsid w:val="005421D1"/>
    <w:rsid w:val="0055105B"/>
    <w:rsid w:val="00596A71"/>
    <w:rsid w:val="005C50BC"/>
    <w:rsid w:val="00625C89"/>
    <w:rsid w:val="00633615"/>
    <w:rsid w:val="00640FF0"/>
    <w:rsid w:val="006C0D46"/>
    <w:rsid w:val="006C6C72"/>
    <w:rsid w:val="007017B5"/>
    <w:rsid w:val="0075542D"/>
    <w:rsid w:val="00774181"/>
    <w:rsid w:val="00781282"/>
    <w:rsid w:val="007835AF"/>
    <w:rsid w:val="007B2E36"/>
    <w:rsid w:val="00805B2A"/>
    <w:rsid w:val="008548F1"/>
    <w:rsid w:val="008B650E"/>
    <w:rsid w:val="008E2CC7"/>
    <w:rsid w:val="009166D3"/>
    <w:rsid w:val="009668EC"/>
    <w:rsid w:val="009C01C4"/>
    <w:rsid w:val="009E2984"/>
    <w:rsid w:val="00A041DE"/>
    <w:rsid w:val="00A12715"/>
    <w:rsid w:val="00A22F2B"/>
    <w:rsid w:val="00A31655"/>
    <w:rsid w:val="00A4071F"/>
    <w:rsid w:val="00A50E39"/>
    <w:rsid w:val="00AB1C16"/>
    <w:rsid w:val="00AB2685"/>
    <w:rsid w:val="00AE4989"/>
    <w:rsid w:val="00AE51C3"/>
    <w:rsid w:val="00B228D0"/>
    <w:rsid w:val="00B27EDE"/>
    <w:rsid w:val="00B41E07"/>
    <w:rsid w:val="00B47482"/>
    <w:rsid w:val="00BA1BB0"/>
    <w:rsid w:val="00BB3835"/>
    <w:rsid w:val="00BF7A46"/>
    <w:rsid w:val="00C012B1"/>
    <w:rsid w:val="00C05BE7"/>
    <w:rsid w:val="00C22FBA"/>
    <w:rsid w:val="00C406D6"/>
    <w:rsid w:val="00C42244"/>
    <w:rsid w:val="00C608B0"/>
    <w:rsid w:val="00CB6659"/>
    <w:rsid w:val="00CF2355"/>
    <w:rsid w:val="00D06B1F"/>
    <w:rsid w:val="00D25144"/>
    <w:rsid w:val="00DE154D"/>
    <w:rsid w:val="00E55940"/>
    <w:rsid w:val="00F33C1D"/>
    <w:rsid w:val="00F40F96"/>
    <w:rsid w:val="00F47DAF"/>
    <w:rsid w:val="00F702C4"/>
    <w:rsid w:val="00F7710A"/>
    <w:rsid w:val="00F93E20"/>
    <w:rsid w:val="00FF19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57C2A3C"/>
  <w15:chartTrackingRefBased/>
  <w15:docId w15:val="{2FB265AB-80D2-A045-AAA3-2CC2533361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A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91F4F"/>
    <w:pPr>
      <w:spacing w:after="0" w:line="240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291F4F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91F4F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91F4F"/>
    <w:pPr>
      <w:keepNext/>
      <w:keepLines/>
      <w:spacing w:before="160" w:after="80" w:line="278" w:lineRule="auto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91F4F"/>
    <w:pPr>
      <w:keepNext/>
      <w:keepLines/>
      <w:spacing w:before="80" w:after="40" w:line="278" w:lineRule="auto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91F4F"/>
    <w:pPr>
      <w:keepNext/>
      <w:keepLines/>
      <w:spacing w:before="80" w:after="40" w:line="278" w:lineRule="auto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91F4F"/>
    <w:pPr>
      <w:keepNext/>
      <w:keepLines/>
      <w:spacing w:before="40" w:line="278" w:lineRule="auto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91F4F"/>
    <w:pPr>
      <w:keepNext/>
      <w:keepLines/>
      <w:spacing w:before="40" w:line="278" w:lineRule="auto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91F4F"/>
    <w:pPr>
      <w:keepNext/>
      <w:keepLines/>
      <w:spacing w:line="278" w:lineRule="auto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91F4F"/>
    <w:pPr>
      <w:keepNext/>
      <w:keepLines/>
      <w:spacing w:line="278" w:lineRule="auto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91F4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91F4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91F4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91F4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91F4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91F4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91F4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91F4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91F4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91F4F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91F4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91F4F"/>
    <w:pPr>
      <w:numPr>
        <w:ilvl w:val="1"/>
      </w:numPr>
      <w:spacing w:after="160" w:line="278" w:lineRule="auto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91F4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91F4F"/>
    <w:pPr>
      <w:spacing w:before="160" w:after="160" w:line="278" w:lineRule="auto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91F4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91F4F"/>
    <w:pPr>
      <w:spacing w:after="160" w:line="278" w:lineRule="auto"/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91F4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91F4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91F4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91F4F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291F4F"/>
    <w:pPr>
      <w:spacing w:after="0" w:line="240" w:lineRule="auto"/>
    </w:pPr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"/><Relationship Id="rId12" Type="http://schemas.openxmlformats.org/officeDocument/2006/relationships/image" Target="media/image9.t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"/><Relationship Id="rId10" Type="http://schemas.openxmlformats.org/officeDocument/2006/relationships/image" Target="media/image7.tif"/><Relationship Id="rId4" Type="http://schemas.openxmlformats.org/officeDocument/2006/relationships/image" Target="media/image1.tif"/><Relationship Id="rId9" Type="http://schemas.openxmlformats.org/officeDocument/2006/relationships/image" Target="media/image6.ti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Metadata/LabelInfo.xml><?xml version="1.0" encoding="utf-8"?>
<clbl:labelList xmlns:clbl="http://schemas.microsoft.com/office/2020/mipLabelMetadata">
  <clbl:label id="{82b3e37e-8171-485d-b10b-38dae7ed14a8}" enabled="0" method="" siteId="{82b3e37e-8171-485d-b10b-38dae7ed14a8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</TotalTime>
  <Pages>9</Pages>
  <Words>1602</Words>
  <Characters>9132</Characters>
  <Application>Microsoft Office Word</Application>
  <DocSecurity>0</DocSecurity>
  <Lines>76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Natasha Taylor</dc:creator>
  <cp:keywords/>
  <dc:description/>
  <cp:lastModifiedBy>Natasha Taylor</cp:lastModifiedBy>
  <cp:revision>73</cp:revision>
  <dcterms:created xsi:type="dcterms:W3CDTF">2025-07-04T08:33:00Z</dcterms:created>
  <dcterms:modified xsi:type="dcterms:W3CDTF">2025-09-18T07:26:00Z</dcterms:modified>
</cp:coreProperties>
</file>