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8F9C8" w14:textId="77777777" w:rsidR="00061878" w:rsidRPr="0085297D" w:rsidRDefault="00061878" w:rsidP="00061878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5297D">
        <w:rPr>
          <w:rFonts w:ascii="Times New Roman" w:eastAsia="Times New Roman" w:hAnsi="Times New Roman" w:cs="Times New Roman"/>
          <w:b/>
          <w:sz w:val="20"/>
          <w:szCs w:val="20"/>
        </w:rPr>
        <w:t>Supplementary Materials Table 1</w:t>
      </w:r>
      <w:r w:rsidRPr="0085297D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Pr="0085297D">
        <w:rPr>
          <w:rFonts w:ascii="Times New Roman" w:eastAsia="Times New Roman" w:hAnsi="Times New Roman" w:cs="Times New Roman"/>
        </w:rPr>
        <w:t xml:space="preserve"> Representation of matching variables for each case and control. </w:t>
      </w:r>
    </w:p>
    <w:tbl>
      <w:tblPr>
        <w:tblStyle w:val="TableGrid"/>
        <w:tblW w:w="8285" w:type="dxa"/>
        <w:tblLayout w:type="fixed"/>
        <w:tblLook w:val="04A0" w:firstRow="1" w:lastRow="0" w:firstColumn="1" w:lastColumn="0" w:noHBand="0" w:noVBand="1"/>
      </w:tblPr>
      <w:tblGrid>
        <w:gridCol w:w="1996"/>
        <w:gridCol w:w="2147"/>
        <w:gridCol w:w="1382"/>
        <w:gridCol w:w="1665"/>
        <w:gridCol w:w="1095"/>
      </w:tblGrid>
      <w:tr w:rsidR="00061878" w:rsidRPr="0085297D" w14:paraId="6898991B" w14:textId="77777777" w:rsidTr="0085297D">
        <w:trPr>
          <w:trHeight w:val="390"/>
        </w:trPr>
        <w:tc>
          <w:tcPr>
            <w:tcW w:w="1995" w:type="dxa"/>
          </w:tcPr>
          <w:p w14:paraId="2CB34C98" w14:textId="77777777" w:rsidR="00061878" w:rsidRPr="0085297D" w:rsidRDefault="00061878" w:rsidP="00557786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7" w:type="dxa"/>
          </w:tcPr>
          <w:p w14:paraId="758E1C03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MV *</w:t>
            </w:r>
          </w:p>
        </w:tc>
        <w:tc>
          <w:tcPr>
            <w:tcW w:w="1382" w:type="dxa"/>
          </w:tcPr>
          <w:p w14:paraId="67D59327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ICU-LOS**</w:t>
            </w:r>
          </w:p>
        </w:tc>
        <w:tc>
          <w:tcPr>
            <w:tcW w:w="1665" w:type="dxa"/>
          </w:tcPr>
          <w:p w14:paraId="077B26F3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Tracheostomy</w:t>
            </w:r>
          </w:p>
        </w:tc>
        <w:tc>
          <w:tcPr>
            <w:tcW w:w="1095" w:type="dxa"/>
          </w:tcPr>
          <w:p w14:paraId="1A91DB59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P/F</w:t>
            </w:r>
          </w:p>
        </w:tc>
      </w:tr>
      <w:tr w:rsidR="00061878" w:rsidRPr="0085297D" w14:paraId="22C0253B" w14:textId="77777777" w:rsidTr="0085297D">
        <w:trPr>
          <w:trHeight w:val="300"/>
        </w:trPr>
        <w:tc>
          <w:tcPr>
            <w:tcW w:w="1995" w:type="dxa"/>
          </w:tcPr>
          <w:p w14:paraId="41368E5B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CASE 1</w:t>
            </w:r>
          </w:p>
        </w:tc>
        <w:tc>
          <w:tcPr>
            <w:tcW w:w="2147" w:type="dxa"/>
          </w:tcPr>
          <w:p w14:paraId="650001F6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14:paraId="4C58307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665" w:type="dxa"/>
          </w:tcPr>
          <w:p w14:paraId="6E47B62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50247C4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142</w:t>
            </w:r>
          </w:p>
        </w:tc>
      </w:tr>
      <w:tr w:rsidR="00061878" w:rsidRPr="0085297D" w14:paraId="59004A3E" w14:textId="77777777" w:rsidTr="0085297D">
        <w:tc>
          <w:tcPr>
            <w:tcW w:w="1995" w:type="dxa"/>
          </w:tcPr>
          <w:p w14:paraId="40610AD2" w14:textId="77777777" w:rsidR="00061878" w:rsidRPr="0085297D" w:rsidRDefault="00061878" w:rsidP="00557786">
            <w:pPr>
              <w:widowControl w:val="0"/>
              <w:ind w:right="-192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1-1</w:t>
            </w:r>
          </w:p>
        </w:tc>
        <w:tc>
          <w:tcPr>
            <w:tcW w:w="2147" w:type="dxa"/>
          </w:tcPr>
          <w:p w14:paraId="65E8F19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14:paraId="3488AC0F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665" w:type="dxa"/>
          </w:tcPr>
          <w:p w14:paraId="7A3D8780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2584215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153</w:t>
            </w:r>
          </w:p>
        </w:tc>
      </w:tr>
      <w:tr w:rsidR="00061878" w:rsidRPr="0085297D" w14:paraId="1826C924" w14:textId="77777777" w:rsidTr="0085297D">
        <w:tc>
          <w:tcPr>
            <w:tcW w:w="1995" w:type="dxa"/>
          </w:tcPr>
          <w:p w14:paraId="7B2D1079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1-2</w:t>
            </w:r>
          </w:p>
        </w:tc>
        <w:tc>
          <w:tcPr>
            <w:tcW w:w="2147" w:type="dxa"/>
          </w:tcPr>
          <w:p w14:paraId="0ADDFE00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14:paraId="01660C36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665" w:type="dxa"/>
          </w:tcPr>
          <w:p w14:paraId="42EF2EA9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6CDDE85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164</w:t>
            </w:r>
          </w:p>
        </w:tc>
      </w:tr>
      <w:tr w:rsidR="00061878" w:rsidRPr="0085297D" w14:paraId="433A5EB6" w14:textId="77777777" w:rsidTr="0085297D">
        <w:tc>
          <w:tcPr>
            <w:tcW w:w="1995" w:type="dxa"/>
          </w:tcPr>
          <w:p w14:paraId="22FF2FD7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CASE 2</w:t>
            </w:r>
          </w:p>
        </w:tc>
        <w:tc>
          <w:tcPr>
            <w:tcW w:w="2147" w:type="dxa"/>
          </w:tcPr>
          <w:p w14:paraId="32DB02B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82" w:type="dxa"/>
          </w:tcPr>
          <w:p w14:paraId="170384B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665" w:type="dxa"/>
          </w:tcPr>
          <w:p w14:paraId="7D0630D8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718CD7A9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84</w:t>
            </w:r>
          </w:p>
        </w:tc>
      </w:tr>
      <w:tr w:rsidR="00061878" w:rsidRPr="0085297D" w14:paraId="615EB13D" w14:textId="77777777" w:rsidTr="0085297D">
        <w:tc>
          <w:tcPr>
            <w:tcW w:w="1995" w:type="dxa"/>
          </w:tcPr>
          <w:p w14:paraId="315050BF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2-1</w:t>
            </w:r>
          </w:p>
        </w:tc>
        <w:tc>
          <w:tcPr>
            <w:tcW w:w="2147" w:type="dxa"/>
          </w:tcPr>
          <w:p w14:paraId="7136870D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82" w:type="dxa"/>
          </w:tcPr>
          <w:p w14:paraId="53E7EB7E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665" w:type="dxa"/>
          </w:tcPr>
          <w:p w14:paraId="03421EA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1A9F03B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91</w:t>
            </w:r>
          </w:p>
        </w:tc>
      </w:tr>
      <w:tr w:rsidR="00061878" w:rsidRPr="0085297D" w14:paraId="7AE1AE85" w14:textId="77777777" w:rsidTr="0085297D">
        <w:tc>
          <w:tcPr>
            <w:tcW w:w="1995" w:type="dxa"/>
          </w:tcPr>
          <w:p w14:paraId="08C26A9F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2-2</w:t>
            </w:r>
          </w:p>
        </w:tc>
        <w:tc>
          <w:tcPr>
            <w:tcW w:w="2147" w:type="dxa"/>
          </w:tcPr>
          <w:p w14:paraId="25811A19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82" w:type="dxa"/>
          </w:tcPr>
          <w:p w14:paraId="64D2FDB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665" w:type="dxa"/>
          </w:tcPr>
          <w:p w14:paraId="0D5CE82C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40438F6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90</w:t>
            </w:r>
          </w:p>
        </w:tc>
      </w:tr>
      <w:tr w:rsidR="00061878" w:rsidRPr="0085297D" w14:paraId="4C4F0D9B" w14:textId="77777777" w:rsidTr="0085297D">
        <w:tc>
          <w:tcPr>
            <w:tcW w:w="1995" w:type="dxa"/>
          </w:tcPr>
          <w:p w14:paraId="3EF11C6D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CASE 3</w:t>
            </w:r>
          </w:p>
        </w:tc>
        <w:tc>
          <w:tcPr>
            <w:tcW w:w="2147" w:type="dxa"/>
          </w:tcPr>
          <w:p w14:paraId="42DC6208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14:paraId="1BA99DF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665" w:type="dxa"/>
          </w:tcPr>
          <w:p w14:paraId="551E6E30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0B7616A2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118</w:t>
            </w:r>
          </w:p>
        </w:tc>
      </w:tr>
      <w:tr w:rsidR="00061878" w:rsidRPr="0085297D" w14:paraId="47F6B450" w14:textId="77777777" w:rsidTr="0085297D">
        <w:tc>
          <w:tcPr>
            <w:tcW w:w="1995" w:type="dxa"/>
          </w:tcPr>
          <w:p w14:paraId="0FC9DB76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3-1</w:t>
            </w:r>
          </w:p>
        </w:tc>
        <w:tc>
          <w:tcPr>
            <w:tcW w:w="2147" w:type="dxa"/>
          </w:tcPr>
          <w:p w14:paraId="4DF503C6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14:paraId="4B9EAED3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665" w:type="dxa"/>
          </w:tcPr>
          <w:p w14:paraId="21A5C413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6F5FC432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121</w:t>
            </w:r>
          </w:p>
        </w:tc>
      </w:tr>
      <w:tr w:rsidR="00061878" w:rsidRPr="0085297D" w14:paraId="7F2E9A58" w14:textId="77777777" w:rsidTr="0085297D">
        <w:tc>
          <w:tcPr>
            <w:tcW w:w="1995" w:type="dxa"/>
          </w:tcPr>
          <w:p w14:paraId="5E704E88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3-2</w:t>
            </w:r>
          </w:p>
        </w:tc>
        <w:tc>
          <w:tcPr>
            <w:tcW w:w="2147" w:type="dxa"/>
          </w:tcPr>
          <w:p w14:paraId="15819FB6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382" w:type="dxa"/>
          </w:tcPr>
          <w:p w14:paraId="28D8B69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665" w:type="dxa"/>
          </w:tcPr>
          <w:p w14:paraId="1CE1EF3D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22A3C0F7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120</w:t>
            </w:r>
          </w:p>
        </w:tc>
      </w:tr>
      <w:tr w:rsidR="00061878" w:rsidRPr="0085297D" w14:paraId="62F27003" w14:textId="77777777" w:rsidTr="0085297D">
        <w:tc>
          <w:tcPr>
            <w:tcW w:w="1995" w:type="dxa"/>
          </w:tcPr>
          <w:p w14:paraId="39E42146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CASE 4</w:t>
            </w:r>
          </w:p>
        </w:tc>
        <w:tc>
          <w:tcPr>
            <w:tcW w:w="2147" w:type="dxa"/>
          </w:tcPr>
          <w:p w14:paraId="7FDD4548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14:paraId="66B7C69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65" w:type="dxa"/>
          </w:tcPr>
          <w:p w14:paraId="334AEE1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95" w:type="dxa"/>
          </w:tcPr>
          <w:p w14:paraId="5C9BE022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145</w:t>
            </w:r>
          </w:p>
        </w:tc>
      </w:tr>
      <w:tr w:rsidR="00061878" w:rsidRPr="0085297D" w14:paraId="51FC9C81" w14:textId="77777777" w:rsidTr="0085297D">
        <w:tc>
          <w:tcPr>
            <w:tcW w:w="1995" w:type="dxa"/>
          </w:tcPr>
          <w:p w14:paraId="09C00001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4-1</w:t>
            </w:r>
          </w:p>
        </w:tc>
        <w:tc>
          <w:tcPr>
            <w:tcW w:w="2147" w:type="dxa"/>
          </w:tcPr>
          <w:p w14:paraId="25CCE2D5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14:paraId="4026CF42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65" w:type="dxa"/>
          </w:tcPr>
          <w:p w14:paraId="2BE9F490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95" w:type="dxa"/>
          </w:tcPr>
          <w:p w14:paraId="49580D22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145</w:t>
            </w:r>
          </w:p>
        </w:tc>
      </w:tr>
      <w:tr w:rsidR="00061878" w:rsidRPr="0085297D" w14:paraId="3B5158ED" w14:textId="77777777" w:rsidTr="0085297D">
        <w:tc>
          <w:tcPr>
            <w:tcW w:w="1995" w:type="dxa"/>
          </w:tcPr>
          <w:p w14:paraId="630CE1D2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4-2</w:t>
            </w:r>
          </w:p>
        </w:tc>
        <w:tc>
          <w:tcPr>
            <w:tcW w:w="2147" w:type="dxa"/>
          </w:tcPr>
          <w:p w14:paraId="004010C8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14:paraId="34D073D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65" w:type="dxa"/>
          </w:tcPr>
          <w:p w14:paraId="3BF7E46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95" w:type="dxa"/>
          </w:tcPr>
          <w:p w14:paraId="30014218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142</w:t>
            </w:r>
          </w:p>
        </w:tc>
      </w:tr>
      <w:tr w:rsidR="00061878" w:rsidRPr="0085297D" w14:paraId="5E95FD86" w14:textId="77777777" w:rsidTr="0085297D">
        <w:tc>
          <w:tcPr>
            <w:tcW w:w="1995" w:type="dxa"/>
          </w:tcPr>
          <w:p w14:paraId="3ACD5D81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CASE 5</w:t>
            </w:r>
          </w:p>
        </w:tc>
        <w:tc>
          <w:tcPr>
            <w:tcW w:w="2147" w:type="dxa"/>
          </w:tcPr>
          <w:p w14:paraId="7388FCC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14:paraId="6956FD4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665" w:type="dxa"/>
          </w:tcPr>
          <w:p w14:paraId="493F0DE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1305BFA6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163</w:t>
            </w:r>
          </w:p>
        </w:tc>
      </w:tr>
      <w:tr w:rsidR="00061878" w:rsidRPr="0085297D" w14:paraId="1C2E2FAE" w14:textId="77777777" w:rsidTr="0085297D">
        <w:tc>
          <w:tcPr>
            <w:tcW w:w="1995" w:type="dxa"/>
          </w:tcPr>
          <w:p w14:paraId="3B2BDCB0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5-1</w:t>
            </w:r>
          </w:p>
        </w:tc>
        <w:tc>
          <w:tcPr>
            <w:tcW w:w="2147" w:type="dxa"/>
          </w:tcPr>
          <w:p w14:paraId="1CBE321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14:paraId="47937FC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665" w:type="dxa"/>
          </w:tcPr>
          <w:p w14:paraId="0098F73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074FD1BF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164</w:t>
            </w:r>
          </w:p>
        </w:tc>
      </w:tr>
      <w:tr w:rsidR="00061878" w:rsidRPr="0085297D" w14:paraId="59DC418A" w14:textId="77777777" w:rsidTr="0085297D">
        <w:tc>
          <w:tcPr>
            <w:tcW w:w="1995" w:type="dxa"/>
          </w:tcPr>
          <w:p w14:paraId="32E7FA65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5-2</w:t>
            </w:r>
          </w:p>
        </w:tc>
        <w:tc>
          <w:tcPr>
            <w:tcW w:w="2147" w:type="dxa"/>
          </w:tcPr>
          <w:p w14:paraId="087DBE2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82" w:type="dxa"/>
          </w:tcPr>
          <w:p w14:paraId="5AF4F556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665" w:type="dxa"/>
          </w:tcPr>
          <w:p w14:paraId="0274BC8D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53720FFD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165</w:t>
            </w:r>
          </w:p>
        </w:tc>
      </w:tr>
      <w:tr w:rsidR="00061878" w:rsidRPr="0085297D" w14:paraId="5EDEB397" w14:textId="77777777" w:rsidTr="0085297D">
        <w:tc>
          <w:tcPr>
            <w:tcW w:w="1995" w:type="dxa"/>
          </w:tcPr>
          <w:p w14:paraId="71CB39CD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CASE 6</w:t>
            </w:r>
          </w:p>
        </w:tc>
        <w:tc>
          <w:tcPr>
            <w:tcW w:w="2147" w:type="dxa"/>
          </w:tcPr>
          <w:p w14:paraId="1C75522E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82" w:type="dxa"/>
          </w:tcPr>
          <w:p w14:paraId="5BDE66F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665" w:type="dxa"/>
          </w:tcPr>
          <w:p w14:paraId="7E2194D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69578D90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105</w:t>
            </w:r>
          </w:p>
        </w:tc>
      </w:tr>
      <w:tr w:rsidR="00061878" w:rsidRPr="0085297D" w14:paraId="1218A4B2" w14:textId="77777777" w:rsidTr="0085297D">
        <w:tc>
          <w:tcPr>
            <w:tcW w:w="1995" w:type="dxa"/>
          </w:tcPr>
          <w:p w14:paraId="209C7F60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6-1</w:t>
            </w:r>
          </w:p>
        </w:tc>
        <w:tc>
          <w:tcPr>
            <w:tcW w:w="2147" w:type="dxa"/>
          </w:tcPr>
          <w:p w14:paraId="2ECF3F59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14:paraId="5FBDF905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665" w:type="dxa"/>
          </w:tcPr>
          <w:p w14:paraId="16071DC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2A0EBA95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106</w:t>
            </w:r>
          </w:p>
        </w:tc>
      </w:tr>
      <w:tr w:rsidR="00061878" w:rsidRPr="0085297D" w14:paraId="668E0F3D" w14:textId="77777777" w:rsidTr="0085297D">
        <w:tc>
          <w:tcPr>
            <w:tcW w:w="1995" w:type="dxa"/>
          </w:tcPr>
          <w:p w14:paraId="56730DD7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6-2</w:t>
            </w:r>
          </w:p>
        </w:tc>
        <w:tc>
          <w:tcPr>
            <w:tcW w:w="2147" w:type="dxa"/>
          </w:tcPr>
          <w:p w14:paraId="16E6CE65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14:paraId="2F88B1A3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665" w:type="dxa"/>
          </w:tcPr>
          <w:p w14:paraId="2A1395DB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095" w:type="dxa"/>
          </w:tcPr>
          <w:p w14:paraId="4C68ABA7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104</w:t>
            </w:r>
          </w:p>
        </w:tc>
      </w:tr>
      <w:tr w:rsidR="00061878" w:rsidRPr="0085297D" w14:paraId="60268C94" w14:textId="77777777" w:rsidTr="0085297D">
        <w:tc>
          <w:tcPr>
            <w:tcW w:w="1995" w:type="dxa"/>
          </w:tcPr>
          <w:p w14:paraId="72EB94BD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CASE 7</w:t>
            </w:r>
          </w:p>
        </w:tc>
        <w:tc>
          <w:tcPr>
            <w:tcW w:w="2147" w:type="dxa"/>
          </w:tcPr>
          <w:p w14:paraId="52B600FC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14:paraId="2B5093CC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65" w:type="dxa"/>
          </w:tcPr>
          <w:p w14:paraId="4D42C13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95" w:type="dxa"/>
          </w:tcPr>
          <w:p w14:paraId="14FA449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182</w:t>
            </w:r>
          </w:p>
        </w:tc>
      </w:tr>
      <w:tr w:rsidR="00061878" w:rsidRPr="0085297D" w14:paraId="1C88B92A" w14:textId="77777777" w:rsidTr="0085297D">
        <w:tc>
          <w:tcPr>
            <w:tcW w:w="1995" w:type="dxa"/>
          </w:tcPr>
          <w:p w14:paraId="41EBF24A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7-1</w:t>
            </w:r>
          </w:p>
        </w:tc>
        <w:tc>
          <w:tcPr>
            <w:tcW w:w="2147" w:type="dxa"/>
          </w:tcPr>
          <w:p w14:paraId="13BAE9A3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14:paraId="04A1C326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665" w:type="dxa"/>
          </w:tcPr>
          <w:p w14:paraId="4CC82D5F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95" w:type="dxa"/>
          </w:tcPr>
          <w:p w14:paraId="36816191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178</w:t>
            </w:r>
          </w:p>
        </w:tc>
      </w:tr>
      <w:tr w:rsidR="00061878" w:rsidRPr="0085297D" w14:paraId="67AC8BAD" w14:textId="77777777" w:rsidTr="0085297D">
        <w:tc>
          <w:tcPr>
            <w:tcW w:w="1995" w:type="dxa"/>
          </w:tcPr>
          <w:p w14:paraId="443450A8" w14:textId="77777777" w:rsidR="00061878" w:rsidRPr="0085297D" w:rsidRDefault="00061878" w:rsidP="00557786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CONTROL 7-2</w:t>
            </w:r>
          </w:p>
        </w:tc>
        <w:tc>
          <w:tcPr>
            <w:tcW w:w="2147" w:type="dxa"/>
          </w:tcPr>
          <w:p w14:paraId="2607130D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14:paraId="7872A147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665" w:type="dxa"/>
          </w:tcPr>
          <w:p w14:paraId="60A20C8A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095" w:type="dxa"/>
          </w:tcPr>
          <w:p w14:paraId="43C7EBC4" w14:textId="77777777" w:rsidR="00061878" w:rsidRPr="0085297D" w:rsidRDefault="00061878" w:rsidP="00557786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85297D">
              <w:rPr>
                <w:rFonts w:ascii="Times New Roman" w:eastAsia="Times New Roman" w:hAnsi="Times New Roman" w:cs="Times New Roman"/>
              </w:rPr>
              <w:t>175</w:t>
            </w:r>
          </w:p>
        </w:tc>
      </w:tr>
    </w:tbl>
    <w:p w14:paraId="61776501" w14:textId="77777777" w:rsidR="00061878" w:rsidRPr="0085297D" w:rsidRDefault="00061878" w:rsidP="00061878">
      <w:pPr>
        <w:widowControl w:val="0"/>
        <w:spacing w:after="0" w:line="48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</w:p>
    <w:p w14:paraId="3C6ACC8D" w14:textId="704EBF88" w:rsidR="00061878" w:rsidRPr="0085297D" w:rsidRDefault="00061878" w:rsidP="00061878">
      <w:pPr>
        <w:widowControl w:val="0"/>
        <w:spacing w:line="480" w:lineRule="auto"/>
        <w:ind w:left="-90"/>
        <w:rPr>
          <w:rFonts w:ascii="Times New Roman" w:eastAsia="Times New Roman" w:hAnsi="Times New Roman" w:cs="Times New Roman"/>
          <w:sz w:val="20"/>
          <w:szCs w:val="20"/>
        </w:rPr>
      </w:pPr>
      <w:r w:rsidRPr="0085297D">
        <w:rPr>
          <w:rFonts w:ascii="Times New Roman" w:eastAsia="Times New Roman" w:hAnsi="Times New Roman" w:cs="Times New Roman"/>
          <w:sz w:val="20"/>
          <w:szCs w:val="20"/>
        </w:rPr>
        <w:t>* ICU LOS before matching</w:t>
      </w:r>
      <w:r w:rsidR="0085297D" w:rsidRPr="0085297D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85297D">
        <w:rPr>
          <w:rFonts w:ascii="Times New Roman" w:eastAsia="Times New Roman" w:hAnsi="Times New Roman" w:cs="Times New Roman"/>
          <w:sz w:val="20"/>
          <w:szCs w:val="20"/>
        </w:rPr>
        <w:t xml:space="preserve"> **MV duration before </w:t>
      </w:r>
      <w:proofErr w:type="gramStart"/>
      <w:r w:rsidRPr="0085297D">
        <w:rPr>
          <w:rFonts w:ascii="Times New Roman" w:eastAsia="Times New Roman" w:hAnsi="Times New Roman" w:cs="Times New Roman"/>
          <w:sz w:val="20"/>
          <w:szCs w:val="20"/>
        </w:rPr>
        <w:t xml:space="preserve">matching </w:t>
      </w:r>
      <w:r w:rsidR="0085297D" w:rsidRPr="0085297D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 w:rsidRPr="0085297D">
        <w:rPr>
          <w:rFonts w:ascii="Times New Roman" w:eastAsia="Times New Roman" w:hAnsi="Times New Roman" w:cs="Times New Roman"/>
          <w:sz w:val="20"/>
          <w:szCs w:val="20"/>
        </w:rPr>
        <w:t xml:space="preserve"> *** Log of the value</w:t>
      </w:r>
    </w:p>
    <w:p w14:paraId="68361A5B" w14:textId="55F220A9" w:rsidR="00061878" w:rsidRPr="0085297D" w:rsidRDefault="00061878" w:rsidP="00061878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  <w:r w:rsidRPr="0085297D">
        <w:rPr>
          <w:rFonts w:ascii="Times New Roman" w:eastAsia="Times New Roman" w:hAnsi="Times New Roman" w:cs="Times New Roman"/>
        </w:rPr>
        <w:t>Abbreviation: DP</w:t>
      </w:r>
      <w:r w:rsidR="0085297D" w:rsidRPr="0085297D">
        <w:rPr>
          <w:rFonts w:ascii="Times New Roman" w:eastAsia="Times New Roman" w:hAnsi="Times New Roman" w:cs="Times New Roman"/>
        </w:rPr>
        <w:t>.</w:t>
      </w:r>
      <w:r w:rsidRPr="0085297D">
        <w:rPr>
          <w:rFonts w:ascii="Times New Roman" w:eastAsia="Times New Roman" w:hAnsi="Times New Roman" w:cs="Times New Roman"/>
        </w:rPr>
        <w:t xml:space="preserve"> Driving Pressure; </w:t>
      </w:r>
      <w:proofErr w:type="spellStart"/>
      <w:r w:rsidRPr="0085297D">
        <w:rPr>
          <w:rFonts w:ascii="Times New Roman" w:eastAsia="Times New Roman" w:hAnsi="Times New Roman" w:cs="Times New Roman"/>
        </w:rPr>
        <w:t>PPlat</w:t>
      </w:r>
      <w:proofErr w:type="spellEnd"/>
      <w:r w:rsidR="0085297D" w:rsidRPr="0085297D">
        <w:rPr>
          <w:rFonts w:ascii="Times New Roman" w:eastAsia="Times New Roman" w:hAnsi="Times New Roman" w:cs="Times New Roman"/>
        </w:rPr>
        <w:t>.</w:t>
      </w:r>
      <w:r w:rsidRPr="0085297D">
        <w:rPr>
          <w:rFonts w:ascii="Times New Roman" w:eastAsia="Times New Roman" w:hAnsi="Times New Roman" w:cs="Times New Roman"/>
        </w:rPr>
        <w:t xml:space="preserve"> Plateau Pressure; NMBAs</w:t>
      </w:r>
      <w:r w:rsidR="0085297D" w:rsidRPr="0085297D">
        <w:rPr>
          <w:rFonts w:ascii="Times New Roman" w:eastAsia="Times New Roman" w:hAnsi="Times New Roman" w:cs="Times New Roman"/>
        </w:rPr>
        <w:t>.</w:t>
      </w:r>
      <w:r w:rsidRPr="0085297D">
        <w:rPr>
          <w:rFonts w:ascii="Times New Roman" w:eastAsia="Times New Roman" w:hAnsi="Times New Roman" w:cs="Times New Roman"/>
        </w:rPr>
        <w:t xml:space="preserve"> neuromuscular blocking </w:t>
      </w:r>
      <w:proofErr w:type="gramStart"/>
      <w:r w:rsidRPr="0085297D">
        <w:rPr>
          <w:rFonts w:ascii="Times New Roman" w:eastAsia="Times New Roman" w:hAnsi="Times New Roman" w:cs="Times New Roman"/>
        </w:rPr>
        <w:t>agents ;</w:t>
      </w:r>
      <w:proofErr w:type="gramEnd"/>
      <w:r w:rsidRPr="0085297D">
        <w:rPr>
          <w:rFonts w:ascii="Times New Roman" w:eastAsia="Times New Roman" w:hAnsi="Times New Roman" w:cs="Times New Roman"/>
        </w:rPr>
        <w:t xml:space="preserve"> NO</w:t>
      </w:r>
      <w:r w:rsidR="0085297D" w:rsidRPr="0085297D">
        <w:rPr>
          <w:rFonts w:ascii="Times New Roman" w:eastAsia="Times New Roman" w:hAnsi="Times New Roman" w:cs="Times New Roman"/>
        </w:rPr>
        <w:t>.</w:t>
      </w:r>
      <w:r w:rsidRPr="0085297D">
        <w:rPr>
          <w:rFonts w:ascii="Times New Roman" w:eastAsia="Times New Roman" w:hAnsi="Times New Roman" w:cs="Times New Roman"/>
        </w:rPr>
        <w:t xml:space="preserve"> Nitric Oxide</w:t>
      </w:r>
    </w:p>
    <w:p w14:paraId="03A27ED4" w14:textId="77777777" w:rsidR="0085297D" w:rsidRPr="0085297D" w:rsidRDefault="0085297D">
      <w:pPr>
        <w:rPr>
          <w:rFonts w:ascii="Times New Roman" w:hAnsi="Times New Roman" w:cs="Times New Roman"/>
        </w:rPr>
        <w:sectPr w:rsidR="0085297D" w:rsidRPr="0085297D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85297D">
        <w:rPr>
          <w:rFonts w:ascii="Times New Roman" w:hAnsi="Times New Roman" w:cs="Times New Roman"/>
        </w:rPr>
        <w:br w:type="page"/>
      </w:r>
    </w:p>
    <w:p w14:paraId="7E9E0CCA" w14:textId="4033C6A4" w:rsidR="0085297D" w:rsidRPr="00BC266B" w:rsidRDefault="0085297D">
      <w:pPr>
        <w:rPr>
          <w:rFonts w:ascii="Times New Roman" w:hAnsi="Times New Roman" w:cs="Times New Roman"/>
        </w:rPr>
      </w:pPr>
      <w:r w:rsidRPr="00BC266B">
        <w:rPr>
          <w:rFonts w:ascii="Times New Roman" w:hAnsi="Times New Roman" w:cs="Times New Roman"/>
          <w:b/>
          <w:bCs/>
        </w:rPr>
        <w:lastRenderedPageBreak/>
        <w:t>Supplementary Table 2</w:t>
      </w:r>
      <w:r w:rsidRPr="00BC266B">
        <w:rPr>
          <w:rFonts w:ascii="Times New Roman" w:hAnsi="Times New Roman" w:cs="Times New Roman"/>
        </w:rPr>
        <w:t xml:space="preserve">: Comparison of therapeutic strategies between surfactant Group and Control Group before matching. </w:t>
      </w:r>
    </w:p>
    <w:p w14:paraId="1D58690E" w14:textId="77777777" w:rsidR="00F81242" w:rsidRPr="00BC266B" w:rsidRDefault="00F81242">
      <w:pPr>
        <w:rPr>
          <w:rFonts w:ascii="Times New Roman" w:hAnsi="Times New Roman" w:cs="Times New Roman"/>
        </w:rPr>
      </w:pPr>
    </w:p>
    <w:tbl>
      <w:tblPr>
        <w:tblStyle w:val="TableGrid"/>
        <w:tblW w:w="9776" w:type="dxa"/>
        <w:jc w:val="center"/>
        <w:tblLayout w:type="fixed"/>
        <w:tblLook w:val="0600" w:firstRow="0" w:lastRow="0" w:firstColumn="0" w:lastColumn="0" w:noHBand="1" w:noVBand="1"/>
      </w:tblPr>
      <w:tblGrid>
        <w:gridCol w:w="3964"/>
        <w:gridCol w:w="851"/>
        <w:gridCol w:w="1564"/>
        <w:gridCol w:w="1701"/>
        <w:gridCol w:w="1696"/>
      </w:tblGrid>
      <w:tr w:rsidR="00F81242" w:rsidRPr="00BC266B" w14:paraId="477F7A16" w14:textId="77777777" w:rsidTr="00F81242">
        <w:trPr>
          <w:jc w:val="center"/>
        </w:trPr>
        <w:tc>
          <w:tcPr>
            <w:tcW w:w="4815" w:type="dxa"/>
            <w:gridSpan w:val="2"/>
          </w:tcPr>
          <w:p w14:paraId="65D3DC6E" w14:textId="77777777" w:rsidR="00F81242" w:rsidRPr="00BC266B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</w:p>
        </w:tc>
        <w:tc>
          <w:tcPr>
            <w:tcW w:w="1564" w:type="dxa"/>
          </w:tcPr>
          <w:p w14:paraId="0BBC44A7" w14:textId="171281CF" w:rsidR="00F81242" w:rsidRPr="00BC266B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b/>
                <w:color w:val="000000"/>
              </w:rPr>
              <w:t>Surfactant</w:t>
            </w:r>
          </w:p>
        </w:tc>
        <w:tc>
          <w:tcPr>
            <w:tcW w:w="1701" w:type="dxa"/>
          </w:tcPr>
          <w:p w14:paraId="50A2623B" w14:textId="67B0A1D7" w:rsidR="00F81242" w:rsidRPr="00BC266B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b/>
                <w:color w:val="000000"/>
              </w:rPr>
              <w:t>Control</w:t>
            </w:r>
          </w:p>
        </w:tc>
        <w:tc>
          <w:tcPr>
            <w:tcW w:w="1696" w:type="dxa"/>
          </w:tcPr>
          <w:p w14:paraId="798D944E" w14:textId="77777777" w:rsidR="00F81242" w:rsidRPr="00BC266B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b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b/>
                <w:color w:val="000000"/>
              </w:rPr>
              <w:t>P-value</w:t>
            </w:r>
          </w:p>
        </w:tc>
      </w:tr>
      <w:tr w:rsidR="00F81242" w:rsidRPr="00BC266B" w14:paraId="5DBA0DE8" w14:textId="77777777" w:rsidTr="00F81242">
        <w:trPr>
          <w:jc w:val="center"/>
        </w:trPr>
        <w:tc>
          <w:tcPr>
            <w:tcW w:w="3964" w:type="dxa"/>
          </w:tcPr>
          <w:p w14:paraId="007B65DA" w14:textId="60973145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Neuromuscular blocking agents (NMBA).</w:t>
            </w:r>
          </w:p>
        </w:tc>
        <w:tc>
          <w:tcPr>
            <w:tcW w:w="851" w:type="dxa"/>
          </w:tcPr>
          <w:p w14:paraId="18FF1717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1564" w:type="dxa"/>
          </w:tcPr>
          <w:p w14:paraId="0D259E5C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7 (100.0%)</w:t>
            </w:r>
          </w:p>
        </w:tc>
        <w:tc>
          <w:tcPr>
            <w:tcW w:w="1701" w:type="dxa"/>
          </w:tcPr>
          <w:p w14:paraId="7738D598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17 (81.0%)</w:t>
            </w:r>
          </w:p>
        </w:tc>
        <w:tc>
          <w:tcPr>
            <w:tcW w:w="1696" w:type="dxa"/>
            <w:vMerge w:val="restart"/>
            <w:vAlign w:val="center"/>
          </w:tcPr>
          <w:p w14:paraId="42CA15FB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0.9762</w:t>
            </w:r>
          </w:p>
        </w:tc>
      </w:tr>
      <w:tr w:rsidR="00F81242" w:rsidRPr="00BC266B" w14:paraId="5B59CF6D" w14:textId="77777777" w:rsidTr="00F81242">
        <w:trPr>
          <w:jc w:val="center"/>
        </w:trPr>
        <w:tc>
          <w:tcPr>
            <w:tcW w:w="3964" w:type="dxa"/>
          </w:tcPr>
          <w:p w14:paraId="45B4614F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34060059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1564" w:type="dxa"/>
          </w:tcPr>
          <w:p w14:paraId="65481858" w14:textId="4D8DEA93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 (0.0%)</w:t>
            </w:r>
          </w:p>
        </w:tc>
        <w:tc>
          <w:tcPr>
            <w:tcW w:w="1701" w:type="dxa"/>
          </w:tcPr>
          <w:p w14:paraId="19DAC2C9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4 (19.0%)</w:t>
            </w:r>
          </w:p>
        </w:tc>
        <w:tc>
          <w:tcPr>
            <w:tcW w:w="1696" w:type="dxa"/>
            <w:vMerge/>
            <w:vAlign w:val="center"/>
          </w:tcPr>
          <w:p w14:paraId="61B0EBFA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81242" w:rsidRPr="00BC266B" w14:paraId="59431BC5" w14:textId="77777777" w:rsidTr="00F81242">
        <w:trPr>
          <w:jc w:val="center"/>
        </w:trPr>
        <w:tc>
          <w:tcPr>
            <w:tcW w:w="3964" w:type="dxa"/>
          </w:tcPr>
          <w:p w14:paraId="5AD987DF" w14:textId="234A203A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 xml:space="preserve">Nitric Oxide </w:t>
            </w:r>
          </w:p>
        </w:tc>
        <w:tc>
          <w:tcPr>
            <w:tcW w:w="851" w:type="dxa"/>
          </w:tcPr>
          <w:p w14:paraId="663E6B1F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1564" w:type="dxa"/>
          </w:tcPr>
          <w:p w14:paraId="03A080CC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 (14.3%)</w:t>
            </w:r>
          </w:p>
        </w:tc>
        <w:tc>
          <w:tcPr>
            <w:tcW w:w="1701" w:type="dxa"/>
          </w:tcPr>
          <w:p w14:paraId="3F79C13D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2 (9.5%)</w:t>
            </w:r>
          </w:p>
        </w:tc>
        <w:tc>
          <w:tcPr>
            <w:tcW w:w="1696" w:type="dxa"/>
            <w:vMerge w:val="restart"/>
            <w:vAlign w:val="center"/>
          </w:tcPr>
          <w:p w14:paraId="70466FFC" w14:textId="0214772D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0.7209</w:t>
            </w:r>
          </w:p>
        </w:tc>
      </w:tr>
      <w:tr w:rsidR="00F81242" w:rsidRPr="00BC266B" w14:paraId="058B6FB5" w14:textId="77777777" w:rsidTr="00F81242">
        <w:trPr>
          <w:jc w:val="center"/>
        </w:trPr>
        <w:tc>
          <w:tcPr>
            <w:tcW w:w="3964" w:type="dxa"/>
          </w:tcPr>
          <w:p w14:paraId="7E8D2CE7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0900A00B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1564" w:type="dxa"/>
          </w:tcPr>
          <w:p w14:paraId="78087EDD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6 (85.7%)</w:t>
            </w:r>
          </w:p>
        </w:tc>
        <w:tc>
          <w:tcPr>
            <w:tcW w:w="1701" w:type="dxa"/>
          </w:tcPr>
          <w:p w14:paraId="78F7DF50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19 (90.5%)</w:t>
            </w:r>
          </w:p>
        </w:tc>
        <w:tc>
          <w:tcPr>
            <w:tcW w:w="1696" w:type="dxa"/>
            <w:vMerge/>
            <w:vAlign w:val="center"/>
          </w:tcPr>
          <w:p w14:paraId="05757162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81242" w:rsidRPr="00BC266B" w14:paraId="16B732F9" w14:textId="77777777" w:rsidTr="00F81242">
        <w:trPr>
          <w:jc w:val="center"/>
        </w:trPr>
        <w:tc>
          <w:tcPr>
            <w:tcW w:w="3964" w:type="dxa"/>
          </w:tcPr>
          <w:p w14:paraId="21747AFB" w14:textId="6DC303B8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 xml:space="preserve">Pronation </w:t>
            </w:r>
          </w:p>
        </w:tc>
        <w:tc>
          <w:tcPr>
            <w:tcW w:w="851" w:type="dxa"/>
          </w:tcPr>
          <w:p w14:paraId="0C9EA642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1564" w:type="dxa"/>
          </w:tcPr>
          <w:p w14:paraId="3D5CF8DC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5 (71.4%)</w:t>
            </w:r>
          </w:p>
        </w:tc>
        <w:tc>
          <w:tcPr>
            <w:tcW w:w="1701" w:type="dxa"/>
          </w:tcPr>
          <w:p w14:paraId="32C3E351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9 (42.9%)</w:t>
            </w:r>
          </w:p>
        </w:tc>
        <w:tc>
          <w:tcPr>
            <w:tcW w:w="1696" w:type="dxa"/>
            <w:vMerge w:val="restart"/>
            <w:vAlign w:val="center"/>
          </w:tcPr>
          <w:p w14:paraId="01117B63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0.1164</w:t>
            </w:r>
          </w:p>
        </w:tc>
      </w:tr>
      <w:tr w:rsidR="00F81242" w:rsidRPr="00BC266B" w14:paraId="56648466" w14:textId="77777777" w:rsidTr="00F81242">
        <w:trPr>
          <w:jc w:val="center"/>
        </w:trPr>
        <w:tc>
          <w:tcPr>
            <w:tcW w:w="3964" w:type="dxa"/>
          </w:tcPr>
          <w:p w14:paraId="0D2B422B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4F962414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1564" w:type="dxa"/>
          </w:tcPr>
          <w:p w14:paraId="4DF2FB27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2 (28.6%)</w:t>
            </w:r>
          </w:p>
        </w:tc>
        <w:tc>
          <w:tcPr>
            <w:tcW w:w="1701" w:type="dxa"/>
          </w:tcPr>
          <w:p w14:paraId="7D99EE44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12 (57.1%)</w:t>
            </w:r>
          </w:p>
        </w:tc>
        <w:tc>
          <w:tcPr>
            <w:tcW w:w="1696" w:type="dxa"/>
            <w:vMerge/>
            <w:vAlign w:val="center"/>
          </w:tcPr>
          <w:p w14:paraId="37F1E82B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81242" w:rsidRPr="00BC266B" w14:paraId="21C6D9BD" w14:textId="77777777" w:rsidTr="00F81242">
        <w:trPr>
          <w:jc w:val="center"/>
        </w:trPr>
        <w:tc>
          <w:tcPr>
            <w:tcW w:w="3964" w:type="dxa"/>
          </w:tcPr>
          <w:p w14:paraId="14AF5427" w14:textId="6D72A1F4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 xml:space="preserve">Tocilizumab </w:t>
            </w:r>
          </w:p>
        </w:tc>
        <w:tc>
          <w:tcPr>
            <w:tcW w:w="851" w:type="dxa"/>
          </w:tcPr>
          <w:p w14:paraId="253C12DE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1564" w:type="dxa"/>
          </w:tcPr>
          <w:p w14:paraId="0CAC990E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 (14.3%)</w:t>
            </w:r>
          </w:p>
        </w:tc>
        <w:tc>
          <w:tcPr>
            <w:tcW w:w="1701" w:type="dxa"/>
          </w:tcPr>
          <w:p w14:paraId="54786FB9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6 (28.6%)</w:t>
            </w:r>
          </w:p>
        </w:tc>
        <w:tc>
          <w:tcPr>
            <w:tcW w:w="1696" w:type="dxa"/>
            <w:vMerge w:val="restart"/>
            <w:vAlign w:val="center"/>
          </w:tcPr>
          <w:p w14:paraId="0CCCA446" w14:textId="662CA8C6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0.5208</w:t>
            </w:r>
          </w:p>
        </w:tc>
      </w:tr>
      <w:tr w:rsidR="00F81242" w:rsidRPr="00BC266B" w14:paraId="1507B523" w14:textId="77777777" w:rsidTr="00F81242">
        <w:trPr>
          <w:jc w:val="center"/>
        </w:trPr>
        <w:tc>
          <w:tcPr>
            <w:tcW w:w="3964" w:type="dxa"/>
          </w:tcPr>
          <w:p w14:paraId="649BE600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4BD36CA2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1564" w:type="dxa"/>
          </w:tcPr>
          <w:p w14:paraId="08FB6C81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6 (85.7%)</w:t>
            </w:r>
          </w:p>
        </w:tc>
        <w:tc>
          <w:tcPr>
            <w:tcW w:w="1701" w:type="dxa"/>
          </w:tcPr>
          <w:p w14:paraId="307E48B0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15 (71.4%)</w:t>
            </w:r>
          </w:p>
        </w:tc>
        <w:tc>
          <w:tcPr>
            <w:tcW w:w="1696" w:type="dxa"/>
            <w:vMerge/>
            <w:vAlign w:val="center"/>
          </w:tcPr>
          <w:p w14:paraId="4D496DD7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81242" w:rsidRPr="00BC266B" w14:paraId="03A57DA6" w14:textId="77777777" w:rsidTr="00F81242">
        <w:trPr>
          <w:jc w:val="center"/>
        </w:trPr>
        <w:tc>
          <w:tcPr>
            <w:tcW w:w="3964" w:type="dxa"/>
          </w:tcPr>
          <w:p w14:paraId="3AE13DE7" w14:textId="61BBEE12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 xml:space="preserve">Steroids </w:t>
            </w:r>
          </w:p>
        </w:tc>
        <w:tc>
          <w:tcPr>
            <w:tcW w:w="851" w:type="dxa"/>
          </w:tcPr>
          <w:p w14:paraId="6E10A673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1564" w:type="dxa"/>
          </w:tcPr>
          <w:p w14:paraId="0FCE7A53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2 (28.6%)</w:t>
            </w:r>
          </w:p>
        </w:tc>
        <w:tc>
          <w:tcPr>
            <w:tcW w:w="1701" w:type="dxa"/>
          </w:tcPr>
          <w:p w14:paraId="7F376F08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15 (71.4%)</w:t>
            </w:r>
          </w:p>
        </w:tc>
        <w:tc>
          <w:tcPr>
            <w:tcW w:w="1696" w:type="dxa"/>
            <w:vMerge w:val="restart"/>
            <w:vAlign w:val="center"/>
          </w:tcPr>
          <w:p w14:paraId="2A225F0F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0.0613</w:t>
            </w:r>
          </w:p>
        </w:tc>
      </w:tr>
      <w:tr w:rsidR="00F81242" w:rsidRPr="00BC266B" w14:paraId="54B58FED" w14:textId="77777777" w:rsidTr="00F81242">
        <w:trPr>
          <w:jc w:val="center"/>
        </w:trPr>
        <w:tc>
          <w:tcPr>
            <w:tcW w:w="3964" w:type="dxa"/>
          </w:tcPr>
          <w:p w14:paraId="7ED1E972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55F5B7B1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1564" w:type="dxa"/>
          </w:tcPr>
          <w:p w14:paraId="4E94F61D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5 (71.4%)</w:t>
            </w:r>
          </w:p>
        </w:tc>
        <w:tc>
          <w:tcPr>
            <w:tcW w:w="1701" w:type="dxa"/>
          </w:tcPr>
          <w:p w14:paraId="43B29731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6 (28.6%)</w:t>
            </w:r>
          </w:p>
        </w:tc>
        <w:tc>
          <w:tcPr>
            <w:tcW w:w="1696" w:type="dxa"/>
            <w:vMerge/>
            <w:vAlign w:val="center"/>
          </w:tcPr>
          <w:p w14:paraId="1C466C4D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81242" w:rsidRPr="00BC266B" w14:paraId="399B8874" w14:textId="77777777" w:rsidTr="00F81242">
        <w:trPr>
          <w:jc w:val="center"/>
        </w:trPr>
        <w:tc>
          <w:tcPr>
            <w:tcW w:w="3964" w:type="dxa"/>
          </w:tcPr>
          <w:p w14:paraId="1FD16FAE" w14:textId="01A9200E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 xml:space="preserve">Antiviral (Darunavir/Ritonavir/Lopinavir) </w:t>
            </w:r>
          </w:p>
        </w:tc>
        <w:tc>
          <w:tcPr>
            <w:tcW w:w="851" w:type="dxa"/>
          </w:tcPr>
          <w:p w14:paraId="40B61D49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1564" w:type="dxa"/>
          </w:tcPr>
          <w:p w14:paraId="258E4067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4 (57.1%)</w:t>
            </w:r>
          </w:p>
        </w:tc>
        <w:tc>
          <w:tcPr>
            <w:tcW w:w="1701" w:type="dxa"/>
          </w:tcPr>
          <w:p w14:paraId="5D4982D0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15 (71.4%)</w:t>
            </w:r>
          </w:p>
        </w:tc>
        <w:tc>
          <w:tcPr>
            <w:tcW w:w="1696" w:type="dxa"/>
            <w:vMerge w:val="restart"/>
            <w:vAlign w:val="center"/>
          </w:tcPr>
          <w:p w14:paraId="057D791A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0.4052</w:t>
            </w:r>
          </w:p>
        </w:tc>
      </w:tr>
      <w:tr w:rsidR="00F81242" w:rsidRPr="00BC266B" w14:paraId="7252A694" w14:textId="77777777" w:rsidTr="00F81242">
        <w:trPr>
          <w:jc w:val="center"/>
        </w:trPr>
        <w:tc>
          <w:tcPr>
            <w:tcW w:w="3964" w:type="dxa"/>
          </w:tcPr>
          <w:p w14:paraId="1ECE91D9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14:paraId="75BE0526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1564" w:type="dxa"/>
          </w:tcPr>
          <w:p w14:paraId="15D88269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3 (42.9%)</w:t>
            </w:r>
          </w:p>
        </w:tc>
        <w:tc>
          <w:tcPr>
            <w:tcW w:w="1701" w:type="dxa"/>
          </w:tcPr>
          <w:p w14:paraId="2E0FB682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6 (28.6%)</w:t>
            </w:r>
          </w:p>
        </w:tc>
        <w:tc>
          <w:tcPr>
            <w:tcW w:w="1696" w:type="dxa"/>
            <w:vMerge/>
            <w:vAlign w:val="center"/>
          </w:tcPr>
          <w:p w14:paraId="504B42E8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  <w:tr w:rsidR="00F81242" w:rsidRPr="00BC266B" w14:paraId="6624983B" w14:textId="77777777" w:rsidTr="00F81242">
        <w:trPr>
          <w:jc w:val="center"/>
        </w:trPr>
        <w:tc>
          <w:tcPr>
            <w:tcW w:w="3964" w:type="dxa"/>
          </w:tcPr>
          <w:p w14:paraId="6ABAC335" w14:textId="503F61B2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 xml:space="preserve">Chloroquine/Hydroxychloroquine </w:t>
            </w:r>
          </w:p>
        </w:tc>
        <w:tc>
          <w:tcPr>
            <w:tcW w:w="851" w:type="dxa"/>
          </w:tcPr>
          <w:p w14:paraId="19DFC11E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Yes</w:t>
            </w:r>
          </w:p>
        </w:tc>
        <w:tc>
          <w:tcPr>
            <w:tcW w:w="1564" w:type="dxa"/>
          </w:tcPr>
          <w:p w14:paraId="38004EDA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7 (100.0%)</w:t>
            </w:r>
          </w:p>
        </w:tc>
        <w:tc>
          <w:tcPr>
            <w:tcW w:w="1701" w:type="dxa"/>
          </w:tcPr>
          <w:p w14:paraId="7EDDC873" w14:textId="77777777" w:rsidR="00F81242" w:rsidRPr="00BC266B" w:rsidRDefault="00F81242" w:rsidP="00D11A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19 (90.5%)</w:t>
            </w:r>
          </w:p>
        </w:tc>
        <w:tc>
          <w:tcPr>
            <w:tcW w:w="1696" w:type="dxa"/>
            <w:vMerge w:val="restart"/>
            <w:vAlign w:val="center"/>
          </w:tcPr>
          <w:p w14:paraId="013B9736" w14:textId="77777777" w:rsidR="00F81242" w:rsidRPr="00BC266B" w:rsidRDefault="00F81242" w:rsidP="00F812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0.9760</w:t>
            </w:r>
          </w:p>
        </w:tc>
      </w:tr>
      <w:tr w:rsidR="00F81242" w:rsidRPr="0085297D" w14:paraId="7502FB19" w14:textId="77777777" w:rsidTr="00F81242">
        <w:trPr>
          <w:jc w:val="center"/>
        </w:trPr>
        <w:tc>
          <w:tcPr>
            <w:tcW w:w="3964" w:type="dxa"/>
          </w:tcPr>
          <w:p w14:paraId="24F0F052" w14:textId="77777777" w:rsidR="00F81242" w:rsidRPr="00BC266B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14:paraId="4A403369" w14:textId="77777777" w:rsidR="00F81242" w:rsidRPr="00BC266B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No</w:t>
            </w:r>
          </w:p>
        </w:tc>
        <w:tc>
          <w:tcPr>
            <w:tcW w:w="1564" w:type="dxa"/>
          </w:tcPr>
          <w:p w14:paraId="1C0110C6" w14:textId="6DD60679" w:rsidR="00F81242" w:rsidRPr="00BC266B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0 (0.0%)</w:t>
            </w:r>
          </w:p>
        </w:tc>
        <w:tc>
          <w:tcPr>
            <w:tcW w:w="1701" w:type="dxa"/>
          </w:tcPr>
          <w:p w14:paraId="6FED364C" w14:textId="77777777" w:rsidR="00F81242" w:rsidRPr="00F81242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BC266B">
              <w:rPr>
                <w:rFonts w:ascii="Times New Roman" w:eastAsia="Arial" w:hAnsi="Times New Roman" w:cs="Times New Roman"/>
                <w:color w:val="000000"/>
              </w:rPr>
              <w:t>2 (9.5%)</w:t>
            </w:r>
          </w:p>
        </w:tc>
        <w:tc>
          <w:tcPr>
            <w:tcW w:w="1696" w:type="dxa"/>
            <w:vMerge/>
          </w:tcPr>
          <w:p w14:paraId="5AF49B9F" w14:textId="77777777" w:rsidR="00F81242" w:rsidRPr="0085297D" w:rsidRDefault="00F81242" w:rsidP="00D11A6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69FF7EEE" w14:textId="77777777" w:rsidR="0085297D" w:rsidRPr="0085297D" w:rsidRDefault="0085297D">
      <w:pPr>
        <w:rPr>
          <w:rFonts w:ascii="Times New Roman" w:hAnsi="Times New Roman" w:cs="Times New Roman"/>
        </w:rPr>
        <w:sectPr w:rsidR="0085297D" w:rsidRPr="0085297D" w:rsidSect="0085297D">
          <w:pgSz w:w="16838" w:h="11906" w:orient="landscape"/>
          <w:pgMar w:top="1134" w:right="1134" w:bottom="1134" w:left="1417" w:header="708" w:footer="708" w:gutter="0"/>
          <w:cols w:space="708"/>
          <w:docGrid w:linePitch="360"/>
        </w:sectPr>
      </w:pPr>
    </w:p>
    <w:p w14:paraId="183F4F91" w14:textId="4EAE0586" w:rsidR="0085297D" w:rsidRPr="00BC266B" w:rsidRDefault="0085297D" w:rsidP="00BC266B">
      <w:pPr>
        <w:rPr>
          <w:rFonts w:ascii="Times New Roman" w:hAnsi="Times New Roman" w:cs="Times New Roman"/>
        </w:rPr>
      </w:pPr>
      <w:r w:rsidRPr="00BC266B">
        <w:rPr>
          <w:rFonts w:ascii="Times New Roman" w:hAnsi="Times New Roman" w:cs="Times New Roman"/>
          <w:b/>
          <w:bCs/>
        </w:rPr>
        <w:lastRenderedPageBreak/>
        <w:t xml:space="preserve">Supplementary materials Table 3: </w:t>
      </w:r>
      <w:r w:rsidRPr="00BC266B">
        <w:rPr>
          <w:rFonts w:ascii="Times New Roman" w:hAnsi="Times New Roman" w:cs="Times New Roman"/>
        </w:rPr>
        <w:t xml:space="preserve">Comparison of P/F ratio between Surfactant group and Control Group after matching. </w:t>
      </w:r>
    </w:p>
    <w:p w14:paraId="0516C91D" w14:textId="77777777" w:rsidR="0085297D" w:rsidRPr="00BC266B" w:rsidRDefault="0085297D" w:rsidP="00BC266B">
      <w:pPr>
        <w:rPr>
          <w:rFonts w:ascii="Times New Roman" w:hAnsi="Times New Roman" w:cs="Times New Roman"/>
        </w:rPr>
      </w:pPr>
    </w:p>
    <w:tbl>
      <w:tblPr>
        <w:tblStyle w:val="TableGrid"/>
        <w:tblW w:w="7650" w:type="dxa"/>
        <w:jc w:val="center"/>
        <w:tblLook w:val="04A0" w:firstRow="1" w:lastRow="0" w:firstColumn="1" w:lastColumn="0" w:noHBand="0" w:noVBand="1"/>
      </w:tblPr>
      <w:tblGrid>
        <w:gridCol w:w="960"/>
        <w:gridCol w:w="1587"/>
        <w:gridCol w:w="1134"/>
        <w:gridCol w:w="1559"/>
        <w:gridCol w:w="1276"/>
        <w:gridCol w:w="1134"/>
      </w:tblGrid>
      <w:tr w:rsidR="0085297D" w:rsidRPr="00BC266B" w14:paraId="4AC0CCA6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53D963E5" w14:textId="77777777" w:rsidR="0085297D" w:rsidRPr="00BC266B" w:rsidRDefault="0085297D" w:rsidP="00BC266B">
            <w:pPr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2721" w:type="dxa"/>
            <w:gridSpan w:val="2"/>
            <w:noWrap/>
            <w:hideMark/>
          </w:tcPr>
          <w:p w14:paraId="55DA2494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Surfactant</w:t>
            </w:r>
          </w:p>
        </w:tc>
        <w:tc>
          <w:tcPr>
            <w:tcW w:w="2835" w:type="dxa"/>
            <w:gridSpan w:val="2"/>
            <w:noWrap/>
            <w:hideMark/>
          </w:tcPr>
          <w:p w14:paraId="2CBA1A2F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Control</w:t>
            </w:r>
          </w:p>
        </w:tc>
        <w:tc>
          <w:tcPr>
            <w:tcW w:w="1134" w:type="dxa"/>
            <w:noWrap/>
            <w:hideMark/>
          </w:tcPr>
          <w:p w14:paraId="7A8B3D6F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</w:tr>
      <w:tr w:rsidR="0085297D" w:rsidRPr="00BC266B" w14:paraId="39243876" w14:textId="77777777" w:rsidTr="0085297D">
        <w:trPr>
          <w:trHeight w:val="360"/>
          <w:jc w:val="center"/>
        </w:trPr>
        <w:tc>
          <w:tcPr>
            <w:tcW w:w="960" w:type="dxa"/>
            <w:noWrap/>
            <w:hideMark/>
          </w:tcPr>
          <w:p w14:paraId="6177E9EC" w14:textId="77777777" w:rsidR="0085297D" w:rsidRPr="00BC266B" w:rsidRDefault="0085297D" w:rsidP="00BC266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Day*</w:t>
            </w:r>
          </w:p>
        </w:tc>
        <w:tc>
          <w:tcPr>
            <w:tcW w:w="1587" w:type="dxa"/>
            <w:noWrap/>
            <w:hideMark/>
          </w:tcPr>
          <w:p w14:paraId="5055F8F8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Mean P/F</w:t>
            </w:r>
          </w:p>
        </w:tc>
        <w:tc>
          <w:tcPr>
            <w:tcW w:w="1134" w:type="dxa"/>
            <w:noWrap/>
            <w:hideMark/>
          </w:tcPr>
          <w:p w14:paraId="0D3D3410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SD</w:t>
            </w:r>
          </w:p>
        </w:tc>
        <w:tc>
          <w:tcPr>
            <w:tcW w:w="1559" w:type="dxa"/>
            <w:noWrap/>
            <w:hideMark/>
          </w:tcPr>
          <w:p w14:paraId="000307DB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Mean P/F</w:t>
            </w:r>
          </w:p>
        </w:tc>
        <w:tc>
          <w:tcPr>
            <w:tcW w:w="1276" w:type="dxa"/>
            <w:noWrap/>
            <w:hideMark/>
          </w:tcPr>
          <w:p w14:paraId="0F511F53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SD</w:t>
            </w:r>
          </w:p>
        </w:tc>
        <w:tc>
          <w:tcPr>
            <w:tcW w:w="1134" w:type="dxa"/>
            <w:noWrap/>
            <w:hideMark/>
          </w:tcPr>
          <w:p w14:paraId="362B6090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p</w:t>
            </w:r>
          </w:p>
        </w:tc>
      </w:tr>
      <w:tr w:rsidR="00DB69F0" w:rsidRPr="00BC266B" w14:paraId="724DCB21" w14:textId="77777777" w:rsidTr="0085297D">
        <w:trPr>
          <w:trHeight w:val="360"/>
          <w:jc w:val="center"/>
        </w:trPr>
        <w:tc>
          <w:tcPr>
            <w:tcW w:w="960" w:type="dxa"/>
            <w:noWrap/>
          </w:tcPr>
          <w:p w14:paraId="40F156BB" w14:textId="612BEF79" w:rsidR="00DB69F0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>0</w:t>
            </w:r>
          </w:p>
        </w:tc>
        <w:tc>
          <w:tcPr>
            <w:tcW w:w="1587" w:type="dxa"/>
            <w:noWrap/>
          </w:tcPr>
          <w:p w14:paraId="05990919" w14:textId="5114D1D8" w:rsidR="00DB69F0" w:rsidRPr="00BC266B" w:rsidRDefault="00DB69F0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134.14</w:t>
            </w:r>
          </w:p>
        </w:tc>
        <w:tc>
          <w:tcPr>
            <w:tcW w:w="1134" w:type="dxa"/>
            <w:noWrap/>
          </w:tcPr>
          <w:p w14:paraId="5AFEAA4B" w14:textId="358E78C2" w:rsidR="00DB69F0" w:rsidRPr="00BC266B" w:rsidRDefault="00DB69F0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12.84</w:t>
            </w:r>
          </w:p>
        </w:tc>
        <w:tc>
          <w:tcPr>
            <w:tcW w:w="1559" w:type="dxa"/>
            <w:noWrap/>
          </w:tcPr>
          <w:p w14:paraId="76D7F182" w14:textId="4E1117CF" w:rsidR="00DB69F0" w:rsidRPr="00BC266B" w:rsidRDefault="00DB69F0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137.00</w:t>
            </w:r>
          </w:p>
        </w:tc>
        <w:tc>
          <w:tcPr>
            <w:tcW w:w="1276" w:type="dxa"/>
            <w:noWrap/>
          </w:tcPr>
          <w:p w14:paraId="55590881" w14:textId="2CED7070" w:rsidR="00DB69F0" w:rsidRPr="00BC266B" w:rsidRDefault="00DB69F0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8.33</w:t>
            </w:r>
          </w:p>
        </w:tc>
        <w:tc>
          <w:tcPr>
            <w:tcW w:w="1134" w:type="dxa"/>
            <w:noWrap/>
          </w:tcPr>
          <w:p w14:paraId="53A81581" w14:textId="470323D8" w:rsidR="00DB69F0" w:rsidRPr="00BC266B" w:rsidRDefault="00DB69F0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0.850</w:t>
            </w:r>
          </w:p>
        </w:tc>
      </w:tr>
      <w:tr w:rsidR="0085297D" w:rsidRPr="00BC266B" w14:paraId="0481FA0E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71CA1E04" w14:textId="1B3B72CD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</w:t>
            </w:r>
          </w:p>
        </w:tc>
        <w:tc>
          <w:tcPr>
            <w:tcW w:w="1587" w:type="dxa"/>
            <w:noWrap/>
            <w:hideMark/>
          </w:tcPr>
          <w:p w14:paraId="71EE7730" w14:textId="550C5E6E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</w:t>
            </w:r>
            <w:r w:rsidR="00936E6B"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16</w:t>
            </w: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.29</w:t>
            </w:r>
          </w:p>
        </w:tc>
        <w:tc>
          <w:tcPr>
            <w:tcW w:w="1134" w:type="dxa"/>
            <w:noWrap/>
            <w:hideMark/>
          </w:tcPr>
          <w:p w14:paraId="645F5077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13.35</w:t>
            </w:r>
          </w:p>
        </w:tc>
        <w:tc>
          <w:tcPr>
            <w:tcW w:w="1559" w:type="dxa"/>
            <w:noWrap/>
            <w:hideMark/>
          </w:tcPr>
          <w:p w14:paraId="379ED1F4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163.57</w:t>
            </w:r>
          </w:p>
        </w:tc>
        <w:tc>
          <w:tcPr>
            <w:tcW w:w="1276" w:type="dxa"/>
            <w:noWrap/>
            <w:hideMark/>
          </w:tcPr>
          <w:p w14:paraId="62E9469E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14.49</w:t>
            </w:r>
          </w:p>
        </w:tc>
        <w:tc>
          <w:tcPr>
            <w:tcW w:w="1134" w:type="dxa"/>
            <w:noWrap/>
            <w:hideMark/>
          </w:tcPr>
          <w:p w14:paraId="2A471875" w14:textId="6CC6A2D1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</w:t>
            </w:r>
            <w:r w:rsidR="00AB3BE8"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</w:t>
            </w: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51</w:t>
            </w:r>
          </w:p>
        </w:tc>
      </w:tr>
      <w:tr w:rsidR="0085297D" w:rsidRPr="00BC266B" w14:paraId="43595CEB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09628B62" w14:textId="3FC39089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</w:t>
            </w:r>
          </w:p>
        </w:tc>
        <w:tc>
          <w:tcPr>
            <w:tcW w:w="1587" w:type="dxa"/>
            <w:noWrap/>
            <w:hideMark/>
          </w:tcPr>
          <w:p w14:paraId="2489ED18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144.57</w:t>
            </w:r>
          </w:p>
        </w:tc>
        <w:tc>
          <w:tcPr>
            <w:tcW w:w="1134" w:type="dxa"/>
            <w:noWrap/>
            <w:hideMark/>
          </w:tcPr>
          <w:p w14:paraId="5A5977ED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15.03</w:t>
            </w:r>
          </w:p>
        </w:tc>
        <w:tc>
          <w:tcPr>
            <w:tcW w:w="1559" w:type="dxa"/>
            <w:noWrap/>
            <w:hideMark/>
          </w:tcPr>
          <w:p w14:paraId="355AA081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161.35</w:t>
            </w:r>
          </w:p>
        </w:tc>
        <w:tc>
          <w:tcPr>
            <w:tcW w:w="1276" w:type="dxa"/>
            <w:noWrap/>
            <w:hideMark/>
          </w:tcPr>
          <w:p w14:paraId="70CC53CB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16.22</w:t>
            </w:r>
          </w:p>
        </w:tc>
        <w:tc>
          <w:tcPr>
            <w:tcW w:w="1134" w:type="dxa"/>
            <w:noWrap/>
            <w:hideMark/>
          </w:tcPr>
          <w:p w14:paraId="69B79844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0.517</w:t>
            </w:r>
          </w:p>
        </w:tc>
      </w:tr>
      <w:tr w:rsidR="0085297D" w:rsidRPr="00BC266B" w14:paraId="29D94CBE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564E72A5" w14:textId="4AA954D0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</w:t>
            </w:r>
          </w:p>
        </w:tc>
        <w:tc>
          <w:tcPr>
            <w:tcW w:w="1587" w:type="dxa"/>
            <w:noWrap/>
            <w:hideMark/>
          </w:tcPr>
          <w:p w14:paraId="1A910487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165.28</w:t>
            </w:r>
          </w:p>
        </w:tc>
        <w:tc>
          <w:tcPr>
            <w:tcW w:w="1134" w:type="dxa"/>
            <w:noWrap/>
            <w:hideMark/>
          </w:tcPr>
          <w:p w14:paraId="486767B0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24.15</w:t>
            </w:r>
          </w:p>
        </w:tc>
        <w:tc>
          <w:tcPr>
            <w:tcW w:w="1559" w:type="dxa"/>
            <w:noWrap/>
            <w:hideMark/>
          </w:tcPr>
          <w:p w14:paraId="4201B111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146.35</w:t>
            </w:r>
          </w:p>
        </w:tc>
        <w:tc>
          <w:tcPr>
            <w:tcW w:w="1276" w:type="dxa"/>
            <w:noWrap/>
            <w:hideMark/>
          </w:tcPr>
          <w:p w14:paraId="55F2A2C1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13.52</w:t>
            </w:r>
          </w:p>
        </w:tc>
        <w:tc>
          <w:tcPr>
            <w:tcW w:w="1134" w:type="dxa"/>
            <w:noWrap/>
            <w:hideMark/>
          </w:tcPr>
          <w:p w14:paraId="585AAE30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0.468</w:t>
            </w:r>
          </w:p>
        </w:tc>
      </w:tr>
      <w:tr w:rsidR="0085297D" w:rsidRPr="00BC266B" w14:paraId="32C5CA77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1061DEAE" w14:textId="4FC691FD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4</w:t>
            </w:r>
          </w:p>
        </w:tc>
        <w:tc>
          <w:tcPr>
            <w:tcW w:w="1587" w:type="dxa"/>
            <w:noWrap/>
            <w:hideMark/>
          </w:tcPr>
          <w:p w14:paraId="15A881E5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150.14</w:t>
            </w:r>
          </w:p>
        </w:tc>
        <w:tc>
          <w:tcPr>
            <w:tcW w:w="1134" w:type="dxa"/>
            <w:noWrap/>
            <w:hideMark/>
          </w:tcPr>
          <w:p w14:paraId="7C8BE902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19.821</w:t>
            </w:r>
          </w:p>
        </w:tc>
        <w:tc>
          <w:tcPr>
            <w:tcW w:w="1559" w:type="dxa"/>
            <w:noWrap/>
            <w:hideMark/>
          </w:tcPr>
          <w:p w14:paraId="1E76E21F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170.50</w:t>
            </w:r>
          </w:p>
        </w:tc>
        <w:tc>
          <w:tcPr>
            <w:tcW w:w="1276" w:type="dxa"/>
            <w:noWrap/>
            <w:hideMark/>
          </w:tcPr>
          <w:p w14:paraId="51CD846B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17.85</w:t>
            </w:r>
          </w:p>
        </w:tc>
        <w:tc>
          <w:tcPr>
            <w:tcW w:w="1134" w:type="dxa"/>
            <w:noWrap/>
            <w:hideMark/>
          </w:tcPr>
          <w:p w14:paraId="545DEFCF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0.491</w:t>
            </w:r>
          </w:p>
        </w:tc>
      </w:tr>
      <w:tr w:rsidR="0085297D" w:rsidRPr="00BC266B" w14:paraId="3B0F1329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68F51124" w14:textId="6FC38FF4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5</w:t>
            </w:r>
          </w:p>
        </w:tc>
        <w:tc>
          <w:tcPr>
            <w:tcW w:w="1587" w:type="dxa"/>
            <w:noWrap/>
            <w:hideMark/>
          </w:tcPr>
          <w:p w14:paraId="1C9F9116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148.14</w:t>
            </w:r>
          </w:p>
        </w:tc>
        <w:tc>
          <w:tcPr>
            <w:tcW w:w="1134" w:type="dxa"/>
            <w:noWrap/>
            <w:hideMark/>
          </w:tcPr>
          <w:p w14:paraId="308DA7E6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19.31</w:t>
            </w:r>
          </w:p>
        </w:tc>
        <w:tc>
          <w:tcPr>
            <w:tcW w:w="1559" w:type="dxa"/>
            <w:noWrap/>
            <w:hideMark/>
          </w:tcPr>
          <w:p w14:paraId="456EF128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171.30</w:t>
            </w:r>
          </w:p>
        </w:tc>
        <w:tc>
          <w:tcPr>
            <w:tcW w:w="1276" w:type="dxa"/>
            <w:noWrap/>
            <w:hideMark/>
          </w:tcPr>
          <w:p w14:paraId="4C2653C3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17.54</w:t>
            </w:r>
          </w:p>
        </w:tc>
        <w:tc>
          <w:tcPr>
            <w:tcW w:w="1134" w:type="dxa"/>
            <w:noWrap/>
            <w:hideMark/>
          </w:tcPr>
          <w:p w14:paraId="75683D92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0.417</w:t>
            </w:r>
          </w:p>
        </w:tc>
      </w:tr>
      <w:tr w:rsidR="0085297D" w:rsidRPr="00BC266B" w14:paraId="2F5AC2BF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4C5ECEF4" w14:textId="2A1FC20B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6</w:t>
            </w:r>
          </w:p>
        </w:tc>
        <w:tc>
          <w:tcPr>
            <w:tcW w:w="1587" w:type="dxa"/>
            <w:noWrap/>
            <w:hideMark/>
          </w:tcPr>
          <w:p w14:paraId="6C365648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130.85</w:t>
            </w:r>
          </w:p>
        </w:tc>
        <w:tc>
          <w:tcPr>
            <w:tcW w:w="1134" w:type="dxa"/>
            <w:noWrap/>
            <w:hideMark/>
          </w:tcPr>
          <w:p w14:paraId="7B98FAB8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24.11</w:t>
            </w:r>
          </w:p>
        </w:tc>
        <w:tc>
          <w:tcPr>
            <w:tcW w:w="1559" w:type="dxa"/>
            <w:noWrap/>
            <w:hideMark/>
          </w:tcPr>
          <w:p w14:paraId="36D75AB5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175.50</w:t>
            </w:r>
          </w:p>
        </w:tc>
        <w:tc>
          <w:tcPr>
            <w:tcW w:w="1276" w:type="dxa"/>
            <w:noWrap/>
            <w:hideMark/>
          </w:tcPr>
          <w:p w14:paraId="7EBFA0F3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12.05</w:t>
            </w:r>
          </w:p>
        </w:tc>
        <w:tc>
          <w:tcPr>
            <w:tcW w:w="1134" w:type="dxa"/>
            <w:noWrap/>
            <w:hideMark/>
          </w:tcPr>
          <w:p w14:paraId="188E8A42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0.158</w:t>
            </w:r>
          </w:p>
        </w:tc>
      </w:tr>
      <w:tr w:rsidR="0085297D" w:rsidRPr="00BC266B" w14:paraId="6533F262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47EDD8C7" w14:textId="58B980D2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7</w:t>
            </w:r>
          </w:p>
        </w:tc>
        <w:tc>
          <w:tcPr>
            <w:tcW w:w="1587" w:type="dxa"/>
            <w:noWrap/>
            <w:hideMark/>
          </w:tcPr>
          <w:p w14:paraId="0AA21766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161.29</w:t>
            </w:r>
          </w:p>
        </w:tc>
        <w:tc>
          <w:tcPr>
            <w:tcW w:w="1134" w:type="dxa"/>
            <w:noWrap/>
            <w:hideMark/>
          </w:tcPr>
          <w:p w14:paraId="07685403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46.68</w:t>
            </w:r>
          </w:p>
        </w:tc>
        <w:tc>
          <w:tcPr>
            <w:tcW w:w="1559" w:type="dxa"/>
            <w:noWrap/>
            <w:hideMark/>
          </w:tcPr>
          <w:p w14:paraId="486BB428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175.08</w:t>
            </w:r>
          </w:p>
        </w:tc>
        <w:tc>
          <w:tcPr>
            <w:tcW w:w="1276" w:type="dxa"/>
            <w:noWrap/>
            <w:hideMark/>
          </w:tcPr>
          <w:p w14:paraId="66EB3DCB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24.35</w:t>
            </w:r>
          </w:p>
        </w:tc>
        <w:tc>
          <w:tcPr>
            <w:tcW w:w="1134" w:type="dxa"/>
            <w:noWrap/>
            <w:hideMark/>
          </w:tcPr>
          <w:p w14:paraId="69AE77B9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0.661</w:t>
            </w:r>
          </w:p>
        </w:tc>
      </w:tr>
      <w:tr w:rsidR="0085297D" w:rsidRPr="00BC266B" w14:paraId="3C0B1E30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14E69550" w14:textId="2B51EF9A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8</w:t>
            </w:r>
          </w:p>
        </w:tc>
        <w:tc>
          <w:tcPr>
            <w:tcW w:w="1587" w:type="dxa"/>
            <w:noWrap/>
            <w:hideMark/>
          </w:tcPr>
          <w:p w14:paraId="6CFACD44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192.71</w:t>
            </w:r>
          </w:p>
        </w:tc>
        <w:tc>
          <w:tcPr>
            <w:tcW w:w="1134" w:type="dxa"/>
            <w:noWrap/>
            <w:hideMark/>
          </w:tcPr>
          <w:p w14:paraId="6CA1942D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43.1</w:t>
            </w:r>
          </w:p>
        </w:tc>
        <w:tc>
          <w:tcPr>
            <w:tcW w:w="1559" w:type="dxa"/>
            <w:noWrap/>
            <w:hideMark/>
          </w:tcPr>
          <w:p w14:paraId="0DBE6089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191.66</w:t>
            </w:r>
          </w:p>
        </w:tc>
        <w:tc>
          <w:tcPr>
            <w:tcW w:w="1276" w:type="dxa"/>
            <w:noWrap/>
            <w:hideMark/>
          </w:tcPr>
          <w:p w14:paraId="5B8A27AF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28.29</w:t>
            </w:r>
          </w:p>
        </w:tc>
        <w:tc>
          <w:tcPr>
            <w:tcW w:w="1134" w:type="dxa"/>
            <w:noWrap/>
            <w:hideMark/>
          </w:tcPr>
          <w:p w14:paraId="5E213C17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0.976</w:t>
            </w:r>
          </w:p>
        </w:tc>
      </w:tr>
      <w:tr w:rsidR="0085297D" w:rsidRPr="00BC266B" w14:paraId="317FEB1E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1191FD7E" w14:textId="1BE06B35" w:rsidR="0085297D" w:rsidRPr="00BC266B" w:rsidRDefault="00DB69F0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9</w:t>
            </w:r>
          </w:p>
        </w:tc>
        <w:tc>
          <w:tcPr>
            <w:tcW w:w="1587" w:type="dxa"/>
            <w:noWrap/>
            <w:hideMark/>
          </w:tcPr>
          <w:p w14:paraId="28B68D63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175.28</w:t>
            </w:r>
          </w:p>
        </w:tc>
        <w:tc>
          <w:tcPr>
            <w:tcW w:w="1134" w:type="dxa"/>
            <w:noWrap/>
            <w:hideMark/>
          </w:tcPr>
          <w:p w14:paraId="7E5AD4CB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30.05</w:t>
            </w:r>
          </w:p>
        </w:tc>
        <w:tc>
          <w:tcPr>
            <w:tcW w:w="1559" w:type="dxa"/>
            <w:noWrap/>
            <w:hideMark/>
          </w:tcPr>
          <w:p w14:paraId="7DA27B09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186.00</w:t>
            </w:r>
          </w:p>
        </w:tc>
        <w:tc>
          <w:tcPr>
            <w:tcW w:w="1276" w:type="dxa"/>
            <w:noWrap/>
            <w:hideMark/>
          </w:tcPr>
          <w:p w14:paraId="5D56FBE2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36.29</w:t>
            </w:r>
          </w:p>
        </w:tc>
        <w:tc>
          <w:tcPr>
            <w:tcW w:w="1134" w:type="dxa"/>
            <w:noWrap/>
            <w:hideMark/>
          </w:tcPr>
          <w:p w14:paraId="6D09F16E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0.662</w:t>
            </w:r>
          </w:p>
        </w:tc>
      </w:tr>
      <w:tr w:rsidR="0085297D" w:rsidRPr="00BC266B" w14:paraId="1DE085FF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136BB5F1" w14:textId="2561F573" w:rsidR="0085297D" w:rsidRPr="00BC266B" w:rsidRDefault="0085297D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</w:t>
            </w:r>
            <w:r w:rsidR="00DB69F0"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</w:t>
            </w:r>
          </w:p>
        </w:tc>
        <w:tc>
          <w:tcPr>
            <w:tcW w:w="1587" w:type="dxa"/>
            <w:noWrap/>
            <w:hideMark/>
          </w:tcPr>
          <w:p w14:paraId="262FA270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208.57</w:t>
            </w:r>
          </w:p>
        </w:tc>
        <w:tc>
          <w:tcPr>
            <w:tcW w:w="1134" w:type="dxa"/>
            <w:noWrap/>
            <w:hideMark/>
          </w:tcPr>
          <w:p w14:paraId="0C776BE5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37.01</w:t>
            </w:r>
          </w:p>
        </w:tc>
        <w:tc>
          <w:tcPr>
            <w:tcW w:w="1559" w:type="dxa"/>
            <w:noWrap/>
            <w:hideMark/>
          </w:tcPr>
          <w:p w14:paraId="5C72F56C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170.30</w:t>
            </w:r>
          </w:p>
        </w:tc>
        <w:tc>
          <w:tcPr>
            <w:tcW w:w="1276" w:type="dxa"/>
            <w:noWrap/>
            <w:hideMark/>
          </w:tcPr>
          <w:p w14:paraId="413E2A25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34.347</w:t>
            </w:r>
          </w:p>
        </w:tc>
        <w:tc>
          <w:tcPr>
            <w:tcW w:w="1134" w:type="dxa"/>
            <w:noWrap/>
            <w:hideMark/>
          </w:tcPr>
          <w:p w14:paraId="08E3953A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0.442</w:t>
            </w:r>
          </w:p>
        </w:tc>
      </w:tr>
      <w:tr w:rsidR="0085297D" w:rsidRPr="00BC266B" w14:paraId="3B97EEB9" w14:textId="77777777" w:rsidTr="0085297D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49815CC1" w14:textId="5DB379DA" w:rsidR="0085297D" w:rsidRPr="00BC266B" w:rsidRDefault="0085297D" w:rsidP="00BC266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</w:t>
            </w:r>
            <w:r w:rsidR="00DB69F0"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</w:t>
            </w:r>
          </w:p>
        </w:tc>
        <w:tc>
          <w:tcPr>
            <w:tcW w:w="1587" w:type="dxa"/>
            <w:noWrap/>
            <w:hideMark/>
          </w:tcPr>
          <w:p w14:paraId="02D03F25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214.14</w:t>
            </w:r>
          </w:p>
        </w:tc>
        <w:tc>
          <w:tcPr>
            <w:tcW w:w="1134" w:type="dxa"/>
            <w:noWrap/>
            <w:hideMark/>
          </w:tcPr>
          <w:p w14:paraId="0A13188E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35.09</w:t>
            </w:r>
          </w:p>
        </w:tc>
        <w:tc>
          <w:tcPr>
            <w:tcW w:w="1559" w:type="dxa"/>
            <w:noWrap/>
            <w:hideMark/>
          </w:tcPr>
          <w:p w14:paraId="19A1B637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180.44</w:t>
            </w:r>
          </w:p>
        </w:tc>
        <w:tc>
          <w:tcPr>
            <w:tcW w:w="1276" w:type="dxa"/>
            <w:noWrap/>
            <w:hideMark/>
          </w:tcPr>
          <w:p w14:paraId="6BD8100B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38.64</w:t>
            </w:r>
          </w:p>
        </w:tc>
        <w:tc>
          <w:tcPr>
            <w:tcW w:w="1134" w:type="dxa"/>
            <w:noWrap/>
            <w:hideMark/>
          </w:tcPr>
          <w:p w14:paraId="5AEC702A" w14:textId="77777777" w:rsidR="0085297D" w:rsidRPr="00BC266B" w:rsidRDefault="0085297D" w:rsidP="00BC266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BC266B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0.508</w:t>
            </w:r>
          </w:p>
        </w:tc>
      </w:tr>
    </w:tbl>
    <w:p w14:paraId="40860F4E" w14:textId="77777777" w:rsidR="0085297D" w:rsidRPr="00BC266B" w:rsidRDefault="0085297D" w:rsidP="00BC266B">
      <w:pPr>
        <w:rPr>
          <w:rFonts w:ascii="Times New Roman" w:hAnsi="Times New Roman" w:cs="Times New Roman"/>
        </w:rPr>
      </w:pPr>
    </w:p>
    <w:p w14:paraId="36B246ED" w14:textId="22143711" w:rsidR="0085297D" w:rsidRPr="00BC266B" w:rsidRDefault="0085297D" w:rsidP="00BC266B">
      <w:pPr>
        <w:ind w:left="708"/>
        <w:rPr>
          <w:rFonts w:ascii="Times New Roman" w:hAnsi="Times New Roman" w:cs="Times New Roman"/>
        </w:rPr>
      </w:pPr>
      <w:r w:rsidRPr="00BC266B">
        <w:rPr>
          <w:rFonts w:ascii="Times New Roman" w:hAnsi="Times New Roman" w:cs="Times New Roman"/>
        </w:rPr>
        <w:t xml:space="preserve">* Day: The number is referred to the day from matching (for surfactant group the day of </w:t>
      </w:r>
      <w:proofErr w:type="gramStart"/>
      <w:r w:rsidRPr="00BC266B">
        <w:rPr>
          <w:rFonts w:ascii="Times New Roman" w:hAnsi="Times New Roman" w:cs="Times New Roman"/>
        </w:rPr>
        <w:t>surfactant  administration</w:t>
      </w:r>
      <w:proofErr w:type="gramEnd"/>
      <w:r w:rsidRPr="00BC266B">
        <w:rPr>
          <w:rFonts w:ascii="Times New Roman" w:hAnsi="Times New Roman" w:cs="Times New Roman"/>
        </w:rPr>
        <w:t xml:space="preserve">; i.e.: day </w:t>
      </w:r>
      <w:r w:rsidR="00936E6B" w:rsidRPr="00BC266B">
        <w:rPr>
          <w:rFonts w:ascii="Times New Roman" w:hAnsi="Times New Roman" w:cs="Times New Roman"/>
        </w:rPr>
        <w:t>2</w:t>
      </w:r>
      <w:r w:rsidRPr="00BC266B">
        <w:rPr>
          <w:rFonts w:ascii="Times New Roman" w:hAnsi="Times New Roman" w:cs="Times New Roman"/>
        </w:rPr>
        <w:t xml:space="preserve"> is 24 hrs after administration. </w:t>
      </w:r>
    </w:p>
    <w:p w14:paraId="3E9398BD" w14:textId="18DDDD34" w:rsidR="00F81242" w:rsidRPr="00BC266B" w:rsidRDefault="0085297D" w:rsidP="00BC266B">
      <w:pPr>
        <w:ind w:left="360"/>
        <w:rPr>
          <w:rFonts w:ascii="Times New Roman" w:eastAsia="Times New Roman" w:hAnsi="Times New Roman" w:cs="Times New Roman"/>
        </w:rPr>
      </w:pPr>
      <w:r w:rsidRPr="00BC266B">
        <w:rPr>
          <w:rFonts w:ascii="Times New Roman" w:eastAsia="Times New Roman" w:hAnsi="Times New Roman" w:cs="Times New Roman"/>
        </w:rPr>
        <w:t>Abbreviation: P/F: PaO</w:t>
      </w:r>
      <w:r w:rsidRPr="00BC266B">
        <w:rPr>
          <w:rFonts w:ascii="Times New Roman" w:eastAsia="Times New Roman" w:hAnsi="Times New Roman" w:cs="Times New Roman"/>
          <w:vertAlign w:val="subscript"/>
        </w:rPr>
        <w:t>2</w:t>
      </w:r>
      <w:r w:rsidRPr="00BC266B">
        <w:rPr>
          <w:rFonts w:ascii="Times New Roman" w:eastAsia="Times New Roman" w:hAnsi="Times New Roman" w:cs="Times New Roman"/>
        </w:rPr>
        <w:t>/FiO</w:t>
      </w:r>
      <w:proofErr w:type="gramStart"/>
      <w:r w:rsidRPr="00BC266B">
        <w:rPr>
          <w:rFonts w:ascii="Times New Roman" w:eastAsia="Times New Roman" w:hAnsi="Times New Roman" w:cs="Times New Roman"/>
          <w:vertAlign w:val="subscript"/>
        </w:rPr>
        <w:t>2</w:t>
      </w:r>
      <w:r w:rsidR="00F81242" w:rsidRPr="00BC266B">
        <w:rPr>
          <w:noProof/>
        </w:rPr>
        <w:t xml:space="preserve"> </w:t>
      </w:r>
      <w:r w:rsidRPr="00BC266B">
        <w:rPr>
          <w:rFonts w:ascii="Times New Roman" w:eastAsia="Times New Roman" w:hAnsi="Times New Roman" w:cs="Times New Roman"/>
        </w:rPr>
        <w:t xml:space="preserve"> Ratio</w:t>
      </w:r>
      <w:proofErr w:type="gramEnd"/>
      <w:r w:rsidRPr="00BC266B">
        <w:rPr>
          <w:rFonts w:ascii="Times New Roman" w:eastAsia="Times New Roman" w:hAnsi="Times New Roman" w:cs="Times New Roman"/>
        </w:rPr>
        <w:t xml:space="preserve">; SD: </w:t>
      </w:r>
      <w:r w:rsidR="00BC266B" w:rsidRPr="00BC266B">
        <w:rPr>
          <w:rFonts w:ascii="Times New Roman" w:eastAsia="Times New Roman" w:hAnsi="Times New Roman" w:cs="Times New Roman"/>
        </w:rPr>
        <w:t>Standard</w:t>
      </w:r>
      <w:r w:rsidRPr="00BC266B">
        <w:rPr>
          <w:rFonts w:ascii="Times New Roman" w:eastAsia="Times New Roman" w:hAnsi="Times New Roman" w:cs="Times New Roman"/>
        </w:rPr>
        <w:t xml:space="preserve"> deviation. </w:t>
      </w:r>
    </w:p>
    <w:p w14:paraId="17277A98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</w:p>
    <w:p w14:paraId="179BB348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</w:p>
    <w:p w14:paraId="7BC6E84F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</w:p>
    <w:p w14:paraId="42E91B9D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</w:p>
    <w:p w14:paraId="253E4EAD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</w:p>
    <w:p w14:paraId="285C0689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</w:p>
    <w:p w14:paraId="01E6AD0D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14:paraId="7AB39B44" w14:textId="77777777" w:rsidR="00F81242" w:rsidRPr="00BC266B" w:rsidRDefault="00F81242" w:rsidP="0085297D">
      <w:pPr>
        <w:ind w:left="360"/>
        <w:rPr>
          <w:rFonts w:ascii="Times New Roman" w:eastAsia="Times New Roman" w:hAnsi="Times New Roman" w:cs="Times New Roman"/>
        </w:rPr>
      </w:pPr>
    </w:p>
    <w:p w14:paraId="51452B22" w14:textId="77777777" w:rsidR="00F81242" w:rsidRPr="00BC266B" w:rsidRDefault="00F81242">
      <w:pPr>
        <w:rPr>
          <w:rFonts w:ascii="Times New Roman" w:eastAsia="Times New Roman" w:hAnsi="Times New Roman" w:cs="Times New Roman"/>
        </w:rPr>
      </w:pPr>
      <w:r w:rsidRPr="00BC266B">
        <w:rPr>
          <w:rFonts w:ascii="Times New Roman" w:eastAsia="Times New Roman" w:hAnsi="Times New Roman" w:cs="Times New Roman"/>
        </w:rPr>
        <w:br w:type="page"/>
      </w:r>
    </w:p>
    <w:p w14:paraId="08320DB4" w14:textId="77777777" w:rsidR="00F81242" w:rsidRDefault="00F81242" w:rsidP="00F81242">
      <w:pPr>
        <w:rPr>
          <w:rFonts w:ascii="Times New Roman" w:hAnsi="Times New Roman" w:cs="Times New Roman"/>
        </w:rPr>
      </w:pPr>
      <w:r w:rsidRPr="00F81242">
        <w:rPr>
          <w:rFonts w:ascii="Times New Roman" w:eastAsia="Times New Roman" w:hAnsi="Times New Roman" w:cs="Times New Roman"/>
          <w:b/>
          <w:bCs/>
        </w:rPr>
        <w:lastRenderedPageBreak/>
        <w:t xml:space="preserve">Supplementary Material Figure 1: </w:t>
      </w:r>
      <w:r w:rsidRPr="0085297D">
        <w:rPr>
          <w:rFonts w:ascii="Times New Roman" w:hAnsi="Times New Roman" w:cs="Times New Roman"/>
        </w:rPr>
        <w:t xml:space="preserve">Comparison of P/F ratio between Surfactant group and Control Group after </w:t>
      </w:r>
      <w:r>
        <w:rPr>
          <w:rFonts w:ascii="Times New Roman" w:hAnsi="Times New Roman" w:cs="Times New Roman"/>
        </w:rPr>
        <w:t xml:space="preserve">matching. </w:t>
      </w:r>
    </w:p>
    <w:p w14:paraId="7AF2A8C9" w14:textId="2DA0ADA3" w:rsidR="00F81242" w:rsidRPr="00F81242" w:rsidRDefault="00F81242" w:rsidP="0085297D">
      <w:pPr>
        <w:ind w:left="360"/>
        <w:rPr>
          <w:rFonts w:ascii="Times New Roman" w:eastAsia="Times New Roman" w:hAnsi="Times New Roman" w:cs="Times New Roman"/>
          <w:b/>
          <w:bCs/>
        </w:rPr>
      </w:pPr>
    </w:p>
    <w:p w14:paraId="7B11CFC3" w14:textId="57588BA9" w:rsidR="00F81242" w:rsidRDefault="00F81242" w:rsidP="0085297D">
      <w:pPr>
        <w:ind w:left="360"/>
        <w:rPr>
          <w:rFonts w:ascii="Times New Roman" w:eastAsia="Times New Roman" w:hAnsi="Times New Roman" w:cs="Times New Roman"/>
          <w:lang w:val="it-IT"/>
        </w:rPr>
      </w:pPr>
      <w:r>
        <w:rPr>
          <w:noProof/>
        </w:rPr>
        <w:drawing>
          <wp:inline distT="0" distB="0" distL="0" distR="0" wp14:anchorId="188A194B" wp14:editId="4DD8ED43">
            <wp:extent cx="6120130" cy="3422015"/>
            <wp:effectExtent l="0" t="0" r="13970" b="698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BB59709-E91F-467D-B58B-1A369AE117A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2536F4C" w14:textId="77777777" w:rsidR="00F81242" w:rsidRDefault="00F81242">
      <w:pPr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br w:type="page"/>
      </w:r>
    </w:p>
    <w:p w14:paraId="76E5B0DE" w14:textId="77777777" w:rsidR="0085297D" w:rsidRPr="0085297D" w:rsidRDefault="0085297D" w:rsidP="0085297D">
      <w:pPr>
        <w:ind w:left="360"/>
        <w:rPr>
          <w:rFonts w:ascii="Times New Roman" w:hAnsi="Times New Roman" w:cs="Times New Roman"/>
          <w:lang w:val="it-IT"/>
        </w:rPr>
      </w:pPr>
    </w:p>
    <w:sectPr w:rsidR="0085297D" w:rsidRPr="008529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425221"/>
    <w:multiLevelType w:val="hybridMultilevel"/>
    <w:tmpl w:val="78DC07F0"/>
    <w:lvl w:ilvl="0" w:tplc="80C8041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80DC6"/>
    <w:multiLevelType w:val="hybridMultilevel"/>
    <w:tmpl w:val="D98E9CCC"/>
    <w:lvl w:ilvl="0" w:tplc="C150B7F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878"/>
    <w:rsid w:val="00061878"/>
    <w:rsid w:val="0085297D"/>
    <w:rsid w:val="00936E6B"/>
    <w:rsid w:val="009B7ED2"/>
    <w:rsid w:val="00A67A5B"/>
    <w:rsid w:val="00AB3BE8"/>
    <w:rsid w:val="00BC266B"/>
    <w:rsid w:val="00DB69F0"/>
    <w:rsid w:val="00EC3739"/>
    <w:rsid w:val="00F8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DF7E8"/>
  <w15:chartTrackingRefBased/>
  <w15:docId w15:val="{7309556E-DF62-4161-AD01-37DF6C372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61878"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85297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852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29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6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9F0"/>
    <w:rPr>
      <w:rFonts w:ascii="Segoe UI" w:eastAsia="Calibr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24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IMONE\LaPiRa%20Dropbox\Simone%20Piva\Projects\COVID-19\Surfactant\Peper\RespiratoryResearch\Cartel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v>Surfactant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Foglio1!$A$3:$A$14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xVal>
          <c:yVal>
            <c:numRef>
              <c:f>Foglio1!$B$3:$B$14</c:f>
              <c:numCache>
                <c:formatCode>0.00</c:formatCode>
                <c:ptCount val="12"/>
                <c:pt idx="0">
                  <c:v>134.13999999999999</c:v>
                </c:pt>
                <c:pt idx="1">
                  <c:v>116.285</c:v>
                </c:pt>
                <c:pt idx="2">
                  <c:v>144.571</c:v>
                </c:pt>
                <c:pt idx="3">
                  <c:v>165.28</c:v>
                </c:pt>
                <c:pt idx="4">
                  <c:v>150.13999999999999</c:v>
                </c:pt>
                <c:pt idx="5">
                  <c:v>148.13999999999999</c:v>
                </c:pt>
                <c:pt idx="6">
                  <c:v>130.85</c:v>
                </c:pt>
                <c:pt idx="7">
                  <c:v>161.285</c:v>
                </c:pt>
                <c:pt idx="8">
                  <c:v>192.71</c:v>
                </c:pt>
                <c:pt idx="9">
                  <c:v>175.28</c:v>
                </c:pt>
                <c:pt idx="10">
                  <c:v>208.571</c:v>
                </c:pt>
                <c:pt idx="11">
                  <c:v>214.14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290-4C8A-9364-640FEFC343C9}"/>
            </c:ext>
          </c:extLst>
        </c:ser>
        <c:ser>
          <c:idx val="1"/>
          <c:order val="1"/>
          <c:tx>
            <c:v>Control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yVal>
            <c:numRef>
              <c:f>Foglio1!$D$3:$D$14</c:f>
              <c:numCache>
                <c:formatCode>0.00</c:formatCode>
                <c:ptCount val="12"/>
                <c:pt idx="0">
                  <c:v>137</c:v>
                </c:pt>
                <c:pt idx="1">
                  <c:v>163.57</c:v>
                </c:pt>
                <c:pt idx="2">
                  <c:v>161.35</c:v>
                </c:pt>
                <c:pt idx="3">
                  <c:v>146.35</c:v>
                </c:pt>
                <c:pt idx="4">
                  <c:v>170.5</c:v>
                </c:pt>
                <c:pt idx="5">
                  <c:v>171.3</c:v>
                </c:pt>
                <c:pt idx="6">
                  <c:v>175.5</c:v>
                </c:pt>
                <c:pt idx="7">
                  <c:v>175.08</c:v>
                </c:pt>
                <c:pt idx="8">
                  <c:v>191.66</c:v>
                </c:pt>
                <c:pt idx="9">
                  <c:v>186</c:v>
                </c:pt>
                <c:pt idx="10">
                  <c:v>170.3</c:v>
                </c:pt>
                <c:pt idx="11">
                  <c:v>180.44399999999999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0290-4C8A-9364-640FEFC343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32427743"/>
        <c:axId val="161223263"/>
      </c:scatterChart>
      <c:valAx>
        <c:axId val="83242774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it-IT"/>
                  <a:t>Days from Matching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it-IT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61223263"/>
        <c:crosses val="autoZero"/>
        <c:crossBetween val="midCat"/>
      </c:valAx>
      <c:valAx>
        <c:axId val="161223263"/>
        <c:scaling>
          <c:orientation val="minMax"/>
          <c:min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it-IT"/>
                  <a:t>P/F</a:t>
                </a:r>
                <a:r>
                  <a:rPr lang="it-IT" baseline="0"/>
                  <a:t> Ratio</a:t>
                </a:r>
                <a:endParaRPr lang="it-IT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it-IT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32427743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Piva</dc:creator>
  <cp:keywords/>
  <dc:description/>
  <cp:lastModifiedBy>Simone Piva</cp:lastModifiedBy>
  <cp:revision>8</cp:revision>
  <dcterms:created xsi:type="dcterms:W3CDTF">2020-07-29T07:21:00Z</dcterms:created>
  <dcterms:modified xsi:type="dcterms:W3CDTF">2020-09-15T11:25:00Z</dcterms:modified>
</cp:coreProperties>
</file>