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9E017E" w14:textId="77777777" w:rsidR="001B5C68" w:rsidRDefault="001B5C68">
      <w:pPr>
        <w:jc w:val="center"/>
        <w:rPr>
          <w:sz w:val="36"/>
          <w:szCs w:val="36"/>
        </w:rPr>
      </w:pPr>
    </w:p>
    <w:p w14:paraId="63AC29B2" w14:textId="77777777" w:rsidR="001B5C68" w:rsidRDefault="001B5C68">
      <w:pPr>
        <w:jc w:val="both"/>
        <w:rPr>
          <w:sz w:val="36"/>
          <w:szCs w:val="36"/>
        </w:rPr>
      </w:pPr>
    </w:p>
    <w:p w14:paraId="5EC87338" w14:textId="77777777" w:rsidR="001B5C68" w:rsidRDefault="00000000">
      <w:pPr>
        <w:jc w:val="center"/>
        <w:rPr>
          <w:rFonts w:ascii="Times New Roman Bold" w:hAnsi="Times New Roman Bold" w:cs="Times New Roman Bold"/>
          <w:b/>
          <w:bCs/>
          <w:sz w:val="48"/>
          <w:szCs w:val="48"/>
        </w:rPr>
      </w:pPr>
      <w:r>
        <w:rPr>
          <w:rFonts w:ascii="Times New Roman Bold" w:hAnsi="Times New Roman Bold" w:cs="Times New Roman Bold"/>
          <w:b/>
          <w:bCs/>
          <w:sz w:val="48"/>
          <w:szCs w:val="48"/>
        </w:rPr>
        <w:t>Supplementary Information</w:t>
      </w:r>
    </w:p>
    <w:p w14:paraId="4AF91837" w14:textId="77777777" w:rsidR="001B5C68" w:rsidRDefault="001B5C68"/>
    <w:p w14:paraId="188BA106" w14:textId="047EC348" w:rsidR="001B5C68" w:rsidRDefault="00F647D3">
      <w:pPr>
        <w:rPr>
          <w:b/>
        </w:rPr>
      </w:pPr>
      <w:r w:rsidRPr="00F647D3">
        <w:rPr>
          <w:b/>
          <w:bCs/>
          <w:sz w:val="28"/>
          <w:szCs w:val="28"/>
        </w:rPr>
        <w:t>Physiology-informed layered sensing for intelligent human-exoskeleton interaction</w:t>
      </w:r>
    </w:p>
    <w:p w14:paraId="3FAD22CB" w14:textId="77777777" w:rsidR="001B5C68" w:rsidRDefault="001B5C68">
      <w:pPr>
        <w:rPr>
          <w:b/>
        </w:rPr>
      </w:pPr>
    </w:p>
    <w:p w14:paraId="2F9CA186" w14:textId="77777777" w:rsidR="00F647D3" w:rsidRDefault="00F647D3">
      <w:pPr>
        <w:rPr>
          <w:b/>
        </w:rPr>
      </w:pPr>
    </w:p>
    <w:p w14:paraId="701CA7C0" w14:textId="77777777" w:rsidR="001B5C68" w:rsidRDefault="001B5C68">
      <w:pPr>
        <w:rPr>
          <w:b/>
        </w:rPr>
      </w:pPr>
    </w:p>
    <w:p w14:paraId="165C6112" w14:textId="77777777" w:rsidR="001B5C68" w:rsidRDefault="00000000">
      <w:pPr>
        <w:rPr>
          <w:b/>
        </w:rPr>
      </w:pPr>
      <w:r>
        <w:rPr>
          <w:b/>
        </w:rPr>
        <w:t>The supplementary information file includes:</w:t>
      </w:r>
    </w:p>
    <w:p w14:paraId="7104ADCD" w14:textId="77777777" w:rsidR="001B5C68" w:rsidRDefault="001B5C68"/>
    <w:p w14:paraId="5B8C8F80" w14:textId="77777777" w:rsidR="001B5C68" w:rsidRDefault="00000000">
      <w:pPr>
        <w:ind w:left="720"/>
      </w:pPr>
      <w:r>
        <w:t>Supplementary Text</w:t>
      </w:r>
    </w:p>
    <w:p w14:paraId="3A6A0F45" w14:textId="77777777" w:rsidR="001B5C68" w:rsidRDefault="00000000">
      <w:pPr>
        <w:ind w:left="720"/>
        <w:rPr>
          <w:rFonts w:eastAsia="SimSun"/>
          <w:lang w:eastAsia="zh-CN"/>
        </w:rPr>
      </w:pPr>
      <w:r>
        <w:t>Figs. S1 to S11</w:t>
      </w:r>
    </w:p>
    <w:p w14:paraId="11D8A7E1" w14:textId="77777777" w:rsidR="001B5C68" w:rsidRDefault="00000000">
      <w:pPr>
        <w:ind w:left="720"/>
      </w:pPr>
      <w:r>
        <w:t>Tables S1 to S3</w:t>
      </w:r>
    </w:p>
    <w:p w14:paraId="3FAD2619" w14:textId="77777777" w:rsidR="001B5C68" w:rsidRDefault="001B5C68"/>
    <w:p w14:paraId="709B723C" w14:textId="77777777" w:rsidR="001B5C68" w:rsidRDefault="001B5C68"/>
    <w:p w14:paraId="167A49E2" w14:textId="77777777" w:rsidR="001B5C68" w:rsidRDefault="00000000">
      <w:pPr>
        <w:ind w:left="720"/>
      </w:pPr>
      <w:r>
        <w:br/>
      </w:r>
    </w:p>
    <w:p w14:paraId="6C710DBC" w14:textId="77777777" w:rsidR="001B5C68" w:rsidRDefault="00000000">
      <w:pPr>
        <w:jc w:val="both"/>
        <w:rPr>
          <w:rFonts w:ascii="Times New Roman Regular" w:hAnsi="Times New Roman Regular" w:cs="Times New Roman Regular"/>
        </w:rPr>
      </w:pPr>
      <w:r>
        <w:br w:type="page"/>
      </w:r>
      <w:bookmarkStart w:id="0" w:name="Tables"/>
      <w:bookmarkStart w:id="1" w:name="MaterialsMethods"/>
      <w:bookmarkEnd w:id="0"/>
      <w:bookmarkEnd w:id="1"/>
    </w:p>
    <w:p w14:paraId="719D9C2C" w14:textId="77777777" w:rsidR="00A71833" w:rsidRDefault="00A71833" w:rsidP="00A71833">
      <w:pPr>
        <w:pStyle w:val="SMHeading"/>
        <w:spacing w:after="180"/>
        <w:jc w:val="both"/>
      </w:pPr>
      <w:r>
        <w:lastRenderedPageBreak/>
        <w:t>Supplementary Text</w:t>
      </w:r>
    </w:p>
    <w:p w14:paraId="467D3786" w14:textId="77777777" w:rsidR="00A71833" w:rsidRDefault="00A71833" w:rsidP="00A71833">
      <w:pPr>
        <w:spacing w:afterLines="50" w:after="120"/>
        <w:jc w:val="both"/>
        <w:rPr>
          <w:rFonts w:ascii="Times New Roman Bold" w:hAnsi="Times New Roman Bold" w:cs="Times New Roman Bold"/>
          <w:b/>
          <w:bCs/>
          <w:szCs w:val="24"/>
          <w:lang w:eastAsia="zh-CN"/>
        </w:rPr>
      </w:pPr>
      <w:r>
        <w:rPr>
          <w:rFonts w:ascii="Times New Roman Bold" w:hAnsi="Times New Roman Bold" w:cs="Times New Roman Bold"/>
          <w:b/>
          <w:bCs/>
          <w:szCs w:val="24"/>
          <w:lang w:eastAsia="zh-Hans"/>
        </w:rPr>
        <w:t>Note S1:</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The distinction between bio-torque and net-torque decoding</w:t>
      </w:r>
    </w:p>
    <w:p w14:paraId="4CC7ECF7" w14:textId="77777777" w:rsidR="00A71833" w:rsidRDefault="00A71833" w:rsidP="00A71833">
      <w:pPr>
        <w:spacing w:afterLines="50" w:after="120"/>
        <w:jc w:val="both"/>
        <w:rPr>
          <w:szCs w:val="24"/>
          <w:lang w:eastAsia="zh-CN"/>
        </w:rPr>
      </w:pPr>
      <w:r>
        <w:rPr>
          <w:szCs w:val="24"/>
          <w:lang w:eastAsia="zh-CN"/>
        </w:rPr>
        <w:t>Our study employs two distinct decoding strategies for joint moment estimation, each tailored to a specific experimental context. The core distinction lies in the physiological quantity being inferred: biological joint torque and net joint moment.</w:t>
      </w:r>
    </w:p>
    <w:p w14:paraId="2CDA9F0A" w14:textId="77777777" w:rsidR="00A71833" w:rsidRDefault="00A71833" w:rsidP="00A71833">
      <w:pPr>
        <w:spacing w:afterLines="50" w:after="120"/>
        <w:jc w:val="both"/>
        <w:rPr>
          <w:szCs w:val="24"/>
          <w:lang w:eastAsia="zh-CN"/>
        </w:rPr>
      </w:pPr>
      <w:r>
        <w:rPr>
          <w:rFonts w:ascii="Times New Roman Bold" w:hAnsi="Times New Roman Bold" w:cs="Times New Roman Bold"/>
          <w:b/>
          <w:bCs/>
          <w:szCs w:val="24"/>
          <w:lang w:eastAsia="zh-CN"/>
        </w:rPr>
        <w:t>- Biological Joint Torque:</w:t>
      </w:r>
      <w:r>
        <w:rPr>
          <w:szCs w:val="24"/>
          <w:lang w:eastAsia="zh-CN"/>
        </w:rPr>
        <w:t xml:space="preserve"> This represents the intrinsic moment generated by the user's muscles. In Phase I (zero-torque mode), the exoskeleton is passive and applies no torque, which means the biological torque is, by definition, equivalent to the net joint moment. Under this controlled and label-rich condition, our multimodal </w:t>
      </w:r>
      <w:proofErr w:type="spellStart"/>
      <w:r>
        <w:rPr>
          <w:szCs w:val="24"/>
          <w:lang w:eastAsia="zh-CN"/>
        </w:rPr>
        <w:t>sEMG+IMU</w:t>
      </w:r>
      <w:proofErr w:type="spellEnd"/>
      <w:r>
        <w:rPr>
          <w:szCs w:val="24"/>
          <w:lang w:eastAsia="zh-CN"/>
        </w:rPr>
        <w:t xml:space="preserve"> decoder demonstrates superior accuracy (</w:t>
      </w:r>
      <w:r>
        <w:rPr>
          <w:rFonts w:hint="eastAsia"/>
          <w:szCs w:val="24"/>
          <w:lang w:eastAsia="zh-CN"/>
        </w:rPr>
        <w:t xml:space="preserve">LOSO </w:t>
      </w:r>
      <w:r>
        <w:rPr>
          <w:szCs w:val="24"/>
          <w:lang w:eastAsia="zh-CN"/>
        </w:rPr>
        <w:t xml:space="preserve">RMSE=0.13 Nm/kg). This performance highlights the critical role of </w:t>
      </w:r>
      <w:proofErr w:type="spellStart"/>
      <w:r>
        <w:rPr>
          <w:szCs w:val="24"/>
          <w:lang w:eastAsia="zh-CN"/>
        </w:rPr>
        <w:t>sEMG</w:t>
      </w:r>
      <w:proofErr w:type="spellEnd"/>
      <w:r>
        <w:rPr>
          <w:szCs w:val="24"/>
          <w:lang w:eastAsia="zh-CN"/>
        </w:rPr>
        <w:t xml:space="preserve"> signals in capturing the user's muscular activation patterns, which are a direct indicator of their motor intent and internal physiological state. The ability to accurately estimate biological torque is foundational for understanding and modeling human </w:t>
      </w:r>
      <w:proofErr w:type="spellStart"/>
      <w:r>
        <w:rPr>
          <w:szCs w:val="24"/>
          <w:lang w:eastAsia="zh-CN"/>
        </w:rPr>
        <w:t>neuromechanics</w:t>
      </w:r>
      <w:proofErr w:type="spellEnd"/>
      <w:r>
        <w:rPr>
          <w:szCs w:val="24"/>
          <w:lang w:eastAsia="zh-CN"/>
        </w:rPr>
        <w:t>.</w:t>
      </w:r>
    </w:p>
    <w:p w14:paraId="5A141E45" w14:textId="77777777" w:rsidR="00A71833" w:rsidRDefault="00A71833" w:rsidP="00A71833">
      <w:pPr>
        <w:spacing w:afterLines="50" w:after="120"/>
        <w:jc w:val="both"/>
        <w:rPr>
          <w:szCs w:val="24"/>
          <w:lang w:eastAsia="zh-CN"/>
        </w:rPr>
      </w:pPr>
      <w:r>
        <w:rPr>
          <w:rFonts w:ascii="Times New Roman Bold" w:hAnsi="Times New Roman Bold" w:cs="Times New Roman Bold"/>
          <w:b/>
          <w:bCs/>
          <w:szCs w:val="24"/>
          <w:lang w:eastAsia="zh-CN"/>
        </w:rPr>
        <w:t>- Net Joint Moment:</w:t>
      </w:r>
      <w:r>
        <w:rPr>
          <w:rFonts w:hint="eastAsia"/>
          <w:szCs w:val="24"/>
          <w:lang w:eastAsia="zh-CN"/>
        </w:rPr>
        <w:t xml:space="preserve"> This is the total moment acting on a joint, encompassing both the user's biological torque and the torque applied by the exoskeleton. In Phase II, where the exoskeleton provides active assistance, the net joint moment becomes the most relevant variable for closed-loop adaptive control. However, obtaining ground-truth labels for biological torque under active assistance is a significant challenge, as standard inverse dynamics models (e.g., </w:t>
      </w:r>
      <w:proofErr w:type="spellStart"/>
      <w:r>
        <w:rPr>
          <w:rFonts w:hint="eastAsia"/>
          <w:i/>
          <w:iCs/>
          <w:szCs w:val="24"/>
          <w:lang w:eastAsia="zh-CN"/>
        </w:rPr>
        <w:t>OpenSim</w:t>
      </w:r>
      <w:proofErr w:type="spellEnd"/>
      <w:r>
        <w:rPr>
          <w:rFonts w:hint="eastAsia"/>
          <w:szCs w:val="24"/>
          <w:lang w:eastAsia="zh-CN"/>
        </w:rPr>
        <w:t>) can only compute the net moment from kinematic data. To address this, we transitioned to an IMU-only decoder. IMU signals, by their very nature, capture the resulting kinematics driven by the combined effects of both human and robotic forces. Therefore, an IMU-only model provides a pragmatic and effective means of perceiving the net joint moment, which is a crucial input for adapting assistive strategies.</w:t>
      </w:r>
    </w:p>
    <w:p w14:paraId="50DA1C86" w14:textId="77777777" w:rsidR="00A71833" w:rsidRDefault="00A71833" w:rsidP="00A71833">
      <w:pPr>
        <w:spacing w:afterLines="50" w:after="120"/>
        <w:jc w:val="both"/>
        <w:rPr>
          <w:szCs w:val="24"/>
          <w:lang w:eastAsia="zh-CN"/>
        </w:rPr>
      </w:pPr>
      <w:r>
        <w:rPr>
          <w:szCs w:val="24"/>
          <w:lang w:eastAsia="zh-CN"/>
        </w:rPr>
        <w:t xml:space="preserve">In summary, our work demonstrates a principled approach: utilizing a high-fidelity </w:t>
      </w:r>
      <w:proofErr w:type="spellStart"/>
      <w:r>
        <w:rPr>
          <w:szCs w:val="24"/>
          <w:lang w:eastAsia="zh-CN"/>
        </w:rPr>
        <w:t>sEMG+IMU</w:t>
      </w:r>
      <w:proofErr w:type="spellEnd"/>
      <w:r>
        <w:rPr>
          <w:szCs w:val="24"/>
          <w:lang w:eastAsia="zh-CN"/>
        </w:rPr>
        <w:t xml:space="preserve"> model to validate our system's ability to decode the user's internal biological effort in a controlled setting, while deploying a more practical IMU-only model to capture the net biomechanical outcome in an active assistance scenario. This distinction underscores the nuanced trade-offs between decoding pure physiological intent and perceiving the total mechanical state in real-world human-exoskeleton interaction.</w:t>
      </w:r>
    </w:p>
    <w:p w14:paraId="5A852A41" w14:textId="77777777" w:rsidR="00A71833" w:rsidRDefault="00A71833" w:rsidP="00A71833">
      <w:r>
        <w:br w:type="page"/>
      </w:r>
    </w:p>
    <w:p w14:paraId="41B2D6D4" w14:textId="77777777" w:rsidR="00A71833" w:rsidRDefault="00A71833" w:rsidP="00A71833">
      <w:pPr>
        <w:spacing w:afterLines="50" w:after="120"/>
        <w:jc w:val="both"/>
        <w:rPr>
          <w:rFonts w:ascii="Times New Roman Bold" w:hAnsi="Times New Roman Bold" w:cs="Times New Roman Bold"/>
          <w:b/>
          <w:bCs/>
          <w:szCs w:val="24"/>
          <w:lang w:eastAsia="zh-CN"/>
        </w:rPr>
      </w:pPr>
      <w:r>
        <w:rPr>
          <w:rFonts w:ascii="Times New Roman Bold" w:hAnsi="Times New Roman Bold" w:cs="Times New Roman Bold"/>
          <w:b/>
          <w:bCs/>
          <w:szCs w:val="24"/>
          <w:lang w:eastAsia="zh-Hans"/>
        </w:rPr>
        <w:lastRenderedPageBreak/>
        <w:t>Note S2:</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Non-linear admittance control for torque tracking</w:t>
      </w:r>
    </w:p>
    <w:p w14:paraId="04E86D58" w14:textId="77777777" w:rsidR="00A71833" w:rsidRDefault="00A71833" w:rsidP="00A71833">
      <w:pPr>
        <w:jc w:val="both"/>
        <w:rPr>
          <w:szCs w:val="24"/>
          <w:lang w:eastAsia="zh-CN"/>
        </w:rPr>
      </w:pPr>
      <w:r>
        <w:rPr>
          <w:rFonts w:hint="eastAsia"/>
          <w:szCs w:val="24"/>
          <w:lang w:eastAsia="zh-CN"/>
        </w:rPr>
        <w:t>The exoskeleton control system adopts a cascaded architecture comprising an outer-loop non-linear admittance controller and an inner-loop PID-based velocity controller (see control diagram in Fig. S6). The outer loop regulates cable actuation dynamics based on the force tracking error</w:t>
      </w:r>
      <w:r>
        <w:rPr>
          <w:szCs w:val="24"/>
          <w:lang w:eastAsia="zh-CN"/>
        </w:rPr>
        <w:t>:</w:t>
      </w:r>
    </w:p>
    <w:p w14:paraId="63B772C7" w14:textId="77777777" w:rsidR="00A71833" w:rsidRDefault="00A71833" w:rsidP="00A71833">
      <w:pPr>
        <w:jc w:val="center"/>
      </w:pPr>
      <w:r>
        <w:rPr>
          <w:noProof/>
        </w:rPr>
        <w:drawing>
          <wp:inline distT="0" distB="0" distL="114300" distR="114300" wp14:anchorId="5571CE5F" wp14:editId="44AE0EE1">
            <wp:extent cx="1282700" cy="340995"/>
            <wp:effectExtent l="0" t="0" r="12700" b="14605"/>
            <wp:docPr id="976287591" name="图片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87591" name="图片 1" descr="A black text on a white background&#10;&#10;AI-generated content may be incorrect."/>
                    <pic:cNvPicPr>
                      <a:picLocks noChangeAspect="1"/>
                    </pic:cNvPicPr>
                  </pic:nvPicPr>
                  <pic:blipFill>
                    <a:blip r:embed="rId7"/>
                    <a:stretch>
                      <a:fillRect/>
                    </a:stretch>
                  </pic:blipFill>
                  <pic:spPr>
                    <a:xfrm>
                      <a:off x="0" y="0"/>
                      <a:ext cx="1282700" cy="340995"/>
                    </a:xfrm>
                    <a:prstGeom prst="rect">
                      <a:avLst/>
                    </a:prstGeom>
                    <a:noFill/>
                    <a:ln>
                      <a:noFill/>
                    </a:ln>
                  </pic:spPr>
                </pic:pic>
              </a:graphicData>
            </a:graphic>
          </wp:inline>
        </w:drawing>
      </w:r>
    </w:p>
    <w:p w14:paraId="0FBB23C6" w14:textId="77777777" w:rsidR="00A71833" w:rsidRDefault="00A71833" w:rsidP="00A71833">
      <w:pPr>
        <w:rPr>
          <w:lang w:eastAsia="zh-CN"/>
        </w:rPr>
      </w:pPr>
      <w:r>
        <w:rPr>
          <w:lang w:eastAsia="zh-CN"/>
        </w:rPr>
        <w:t xml:space="preserve">where </w:t>
      </w:r>
      <w:proofErr w:type="spellStart"/>
      <w:r>
        <w:rPr>
          <w:rFonts w:ascii="Times New Roman Italic" w:hAnsi="Times New Roman Italic" w:cs="Times New Roman Italic"/>
          <w:i/>
          <w:iCs/>
          <w:lang w:eastAsia="zh-CN"/>
        </w:rPr>
        <w:t>F</w:t>
      </w:r>
      <w:r>
        <w:rPr>
          <w:rFonts w:ascii="Times New Roman Italic" w:hAnsi="Times New Roman Italic" w:cs="Times New Roman Italic"/>
          <w:i/>
          <w:iCs/>
          <w:vertAlign w:val="subscript"/>
          <w:lang w:eastAsia="zh-CN"/>
        </w:rPr>
        <w:t>d</w:t>
      </w:r>
      <w:proofErr w:type="spellEnd"/>
      <w:r>
        <w:rPr>
          <w:lang w:eastAsia="zh-CN"/>
        </w:rPr>
        <w:t xml:space="preserve"> is the desired cable force and </w:t>
      </w:r>
      <w:r>
        <w:rPr>
          <w:rFonts w:ascii="Times New Roman Italic" w:hAnsi="Times New Roman Italic" w:cs="Times New Roman Italic"/>
          <w:i/>
          <w:iCs/>
          <w:lang w:eastAsia="zh-CN"/>
        </w:rPr>
        <w:t>F</w:t>
      </w:r>
      <w:r>
        <w:rPr>
          <w:rFonts w:ascii="Times New Roman Italic" w:hAnsi="Times New Roman Italic" w:cs="Times New Roman Italic"/>
          <w:i/>
          <w:iCs/>
          <w:vertAlign w:val="subscript"/>
          <w:lang w:eastAsia="zh-CN"/>
        </w:rPr>
        <w:t>m</w:t>
      </w:r>
      <w:r>
        <w:rPr>
          <w:lang w:eastAsia="zh-CN"/>
        </w:rPr>
        <w:t xml:space="preserve"> is the measured force. </w:t>
      </w:r>
      <w:r>
        <w:rPr>
          <w:rFonts w:hint="eastAsia"/>
          <w:lang w:eastAsia="zh-CN"/>
        </w:rPr>
        <w:t xml:space="preserve">This error is transformed into the desired cable velocity </w:t>
      </w:r>
      <w:proofErr w:type="spellStart"/>
      <w:r>
        <w:rPr>
          <w:rFonts w:ascii="Times New Roman Italic" w:hAnsi="Times New Roman Italic" w:cs="Times New Roman Italic"/>
          <w:i/>
          <w:iCs/>
          <w:lang w:eastAsia="zh-CN"/>
        </w:rPr>
        <w:t>V</w:t>
      </w:r>
      <w:r>
        <w:rPr>
          <w:rFonts w:ascii="Times New Roman Italic" w:hAnsi="Times New Roman Italic" w:cs="Times New Roman Italic"/>
          <w:i/>
          <w:iCs/>
          <w:vertAlign w:val="subscript"/>
          <w:lang w:eastAsia="zh-CN"/>
        </w:rPr>
        <w:t>d</w:t>
      </w:r>
      <w:proofErr w:type="spellEnd"/>
      <w:r>
        <w:rPr>
          <w:rStyle w:val="CommentReference"/>
          <w:rFonts w:eastAsia="SimSun" w:hint="eastAsia"/>
          <w:lang w:eastAsia="zh-CN"/>
        </w:rPr>
        <w:t xml:space="preserve"> </w:t>
      </w:r>
      <w:r>
        <w:rPr>
          <w:rFonts w:hint="eastAsia"/>
          <w:lang w:eastAsia="zh-CN"/>
        </w:rPr>
        <w:t>— defined as the target linear velocity at the Bowden cable output — through a non-linear admittance model:</w:t>
      </w:r>
      <w:r>
        <w:rPr>
          <w:lang w:eastAsia="zh-CN"/>
        </w:rPr>
        <w:t xml:space="preserve"> </w:t>
      </w:r>
    </w:p>
    <w:p w14:paraId="1958107D" w14:textId="77777777" w:rsidR="00A71833" w:rsidRDefault="00A71833" w:rsidP="00A71833">
      <w:pPr>
        <w:jc w:val="center"/>
      </w:pPr>
      <w:r>
        <w:rPr>
          <w:noProof/>
        </w:rPr>
        <w:drawing>
          <wp:inline distT="0" distB="0" distL="114300" distR="114300" wp14:anchorId="47AB9E99" wp14:editId="647DA806">
            <wp:extent cx="2434590" cy="516255"/>
            <wp:effectExtent l="0" t="0" r="3810" b="17145"/>
            <wp:docPr id="873723773" name="图片 2" descr="A math equation with a plus and a plus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23773" name="图片 2" descr="A math equation with a plus and a plus sign&#10;&#10;AI-generated content may be incorrect."/>
                    <pic:cNvPicPr>
                      <a:picLocks noChangeAspect="1"/>
                    </pic:cNvPicPr>
                  </pic:nvPicPr>
                  <pic:blipFill>
                    <a:blip r:embed="rId8"/>
                    <a:stretch>
                      <a:fillRect/>
                    </a:stretch>
                  </pic:blipFill>
                  <pic:spPr>
                    <a:xfrm>
                      <a:off x="0" y="0"/>
                      <a:ext cx="2434590" cy="516255"/>
                    </a:xfrm>
                    <a:prstGeom prst="rect">
                      <a:avLst/>
                    </a:prstGeom>
                    <a:noFill/>
                    <a:ln>
                      <a:noFill/>
                    </a:ln>
                  </pic:spPr>
                </pic:pic>
              </a:graphicData>
            </a:graphic>
          </wp:inline>
        </w:drawing>
      </w:r>
    </w:p>
    <w:p w14:paraId="627D4FAB" w14:textId="77777777" w:rsidR="00A71833" w:rsidRDefault="00A71833" w:rsidP="00A71833">
      <w:pPr>
        <w:spacing w:beforeLines="50" w:before="120" w:afterLines="50" w:after="120"/>
        <w:jc w:val="both"/>
        <w:rPr>
          <w:lang w:eastAsia="zh-CN"/>
        </w:rPr>
      </w:pPr>
      <w:r>
        <w:rPr>
          <w:lang w:eastAsia="zh-CN"/>
        </w:rPr>
        <w:t xml:space="preserve">To improve adaptability under varying interaction dynamics, the virtual damping </w:t>
      </w:r>
      <w:proofErr w:type="spellStart"/>
      <w:r>
        <w:rPr>
          <w:rFonts w:ascii="Times New Roman Italic" w:hAnsi="Times New Roman Italic" w:cs="Times New Roman Italic"/>
          <w:i/>
          <w:iCs/>
          <w:lang w:eastAsia="zh-CN"/>
        </w:rPr>
        <w:t>C</w:t>
      </w:r>
      <w:r>
        <w:rPr>
          <w:rFonts w:ascii="Times New Roman Italic" w:hAnsi="Times New Roman Italic" w:cs="Times New Roman Italic"/>
          <w:i/>
          <w:iCs/>
          <w:vertAlign w:val="subscript"/>
          <w:lang w:eastAsia="zh-CN"/>
        </w:rPr>
        <w:t>v</w:t>
      </w:r>
      <w:proofErr w:type="spellEnd"/>
      <w:r>
        <w:rPr>
          <w:lang w:eastAsia="zh-CN"/>
        </w:rPr>
        <w:t xml:space="preserve"> and virtual inertia </w:t>
      </w:r>
    </w:p>
    <w:p w14:paraId="7C663F2A" w14:textId="77777777" w:rsidR="00A71833" w:rsidRDefault="00A71833" w:rsidP="00A71833">
      <w:pPr>
        <w:spacing w:beforeLines="50" w:before="120" w:afterLines="50" w:after="120"/>
        <w:jc w:val="both"/>
        <w:rPr>
          <w:lang w:eastAsia="zh-CN"/>
        </w:rPr>
      </w:pPr>
      <w:r>
        <w:rPr>
          <w:rFonts w:ascii="Times New Roman Italic" w:hAnsi="Times New Roman Italic" w:cs="Times New Roman Italic"/>
          <w:i/>
          <w:iCs/>
          <w:lang w:eastAsia="zh-CN"/>
        </w:rPr>
        <w:t>M</w:t>
      </w:r>
      <w:r>
        <w:rPr>
          <w:rFonts w:ascii="Times New Roman Italic" w:hAnsi="Times New Roman Italic" w:cs="Times New Roman Italic"/>
          <w:i/>
          <w:iCs/>
          <w:vertAlign w:val="subscript"/>
          <w:lang w:eastAsia="zh-CN"/>
        </w:rPr>
        <w:t>v</w:t>
      </w:r>
      <w:r>
        <w:rPr>
          <w:lang w:eastAsia="zh-CN"/>
        </w:rPr>
        <w:t xml:space="preserve"> are defined as continuous functions of the force error magnitude:</w:t>
      </w:r>
    </w:p>
    <w:p w14:paraId="79922B9C" w14:textId="77777777" w:rsidR="00A71833" w:rsidRDefault="00A71833" w:rsidP="00A71833">
      <w:pPr>
        <w:jc w:val="center"/>
      </w:pPr>
      <w:r>
        <w:rPr>
          <w:noProof/>
        </w:rPr>
        <w:drawing>
          <wp:inline distT="0" distB="0" distL="114300" distR="114300" wp14:anchorId="2344ABD0" wp14:editId="43A3E9A9">
            <wp:extent cx="2198370" cy="650240"/>
            <wp:effectExtent l="0" t="0" r="11430" b="10160"/>
            <wp:docPr id="715979693" name="图片 3" descr="A group of black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79693" name="图片 3" descr="A group of black symbols&#10;&#10;AI-generated content may be incorrect."/>
                    <pic:cNvPicPr>
                      <a:picLocks noChangeAspect="1"/>
                    </pic:cNvPicPr>
                  </pic:nvPicPr>
                  <pic:blipFill>
                    <a:blip r:embed="rId9"/>
                    <a:stretch>
                      <a:fillRect/>
                    </a:stretch>
                  </pic:blipFill>
                  <pic:spPr>
                    <a:xfrm>
                      <a:off x="0" y="0"/>
                      <a:ext cx="2198370" cy="650240"/>
                    </a:xfrm>
                    <a:prstGeom prst="rect">
                      <a:avLst/>
                    </a:prstGeom>
                    <a:noFill/>
                    <a:ln>
                      <a:noFill/>
                    </a:ln>
                  </pic:spPr>
                </pic:pic>
              </a:graphicData>
            </a:graphic>
          </wp:inline>
        </w:drawing>
      </w:r>
    </w:p>
    <w:p w14:paraId="779FFB86" w14:textId="77777777" w:rsidR="00A71833" w:rsidRDefault="00A71833" w:rsidP="00A71833">
      <w:pPr>
        <w:spacing w:afterLines="50" w:after="120"/>
        <w:jc w:val="both"/>
        <w:rPr>
          <w:lang w:eastAsia="zh-CN"/>
        </w:rPr>
      </w:pPr>
      <w:r>
        <w:rPr>
          <w:lang w:eastAsia="zh-CN"/>
        </w:rPr>
        <w:t xml:space="preserve">where </w:t>
      </w:r>
      <w:r>
        <w:rPr>
          <w:rFonts w:ascii="Times New Roman Italic" w:hAnsi="Times New Roman Italic" w:cs="Times New Roman Italic"/>
          <w:i/>
          <w:iCs/>
          <w:lang w:eastAsia="zh-CN"/>
        </w:rPr>
        <w:t>C</w:t>
      </w:r>
      <w:r>
        <w:rPr>
          <w:rFonts w:ascii="Times New Roman Italic" w:hAnsi="Times New Roman Italic" w:cs="Times New Roman Italic"/>
          <w:i/>
          <w:iCs/>
          <w:vertAlign w:val="subscript"/>
          <w:lang w:eastAsia="zh-CN"/>
        </w:rPr>
        <w:t>v0</w:t>
      </w:r>
      <w:r>
        <w:rPr>
          <w:lang w:eastAsia="zh-CN"/>
        </w:rPr>
        <w:t xml:space="preserve">, </w:t>
      </w:r>
      <w:r>
        <w:rPr>
          <w:rFonts w:ascii="Times New Roman Italic" w:hAnsi="Times New Roman Italic" w:cs="Times New Roman Italic"/>
          <w:i/>
          <w:iCs/>
          <w:lang w:eastAsia="zh-CN"/>
        </w:rPr>
        <w:t>C</w:t>
      </w:r>
      <w:r>
        <w:rPr>
          <w:rFonts w:ascii="Times New Roman Italic" w:hAnsi="Times New Roman Italic" w:cs="Times New Roman Italic"/>
          <w:i/>
          <w:iCs/>
          <w:vertAlign w:val="subscript"/>
          <w:lang w:eastAsia="zh-CN"/>
        </w:rPr>
        <w:t>v1</w:t>
      </w:r>
      <w:r>
        <w:rPr>
          <w:lang w:eastAsia="zh-CN"/>
        </w:rPr>
        <w:t xml:space="preserve">, </w:t>
      </w:r>
      <w:r>
        <w:rPr>
          <w:rFonts w:ascii="Times New Roman Italic" w:hAnsi="Times New Roman Italic" w:cs="Times New Roman Italic"/>
          <w:i/>
          <w:iCs/>
          <w:lang w:eastAsia="zh-CN"/>
        </w:rPr>
        <w:t>M</w:t>
      </w:r>
      <w:r>
        <w:rPr>
          <w:rFonts w:ascii="Times New Roman Italic" w:hAnsi="Times New Roman Italic" w:cs="Times New Roman Italic"/>
          <w:i/>
          <w:iCs/>
          <w:vertAlign w:val="subscript"/>
          <w:lang w:eastAsia="zh-CN"/>
        </w:rPr>
        <w:t>v0</w:t>
      </w:r>
      <w:r>
        <w:rPr>
          <w:lang w:eastAsia="zh-CN"/>
        </w:rPr>
        <w:t xml:space="preserve">, </w:t>
      </w:r>
      <w:r>
        <w:rPr>
          <w:rFonts w:ascii="Times New Roman Italic" w:hAnsi="Times New Roman Italic" w:cs="Times New Roman Italic"/>
          <w:i/>
          <w:iCs/>
          <w:lang w:eastAsia="zh-CN"/>
        </w:rPr>
        <w:t>M</w:t>
      </w:r>
      <w:r>
        <w:rPr>
          <w:rFonts w:ascii="Times New Roman Italic" w:hAnsi="Times New Roman Italic" w:cs="Times New Roman Italic"/>
          <w:i/>
          <w:iCs/>
          <w:vertAlign w:val="subscript"/>
          <w:lang w:eastAsia="zh-CN"/>
        </w:rPr>
        <w:t>v1</w:t>
      </w:r>
      <w:r>
        <w:rPr>
          <w:lang w:eastAsia="zh-CN"/>
        </w:rPr>
        <w:t xml:space="preserve">, </w:t>
      </w:r>
      <w:r>
        <w:rPr>
          <w:rFonts w:ascii="Times New Roman Italic" w:hAnsi="Times New Roman Italic" w:cs="Times New Roman Italic"/>
          <w:i/>
          <w:iCs/>
          <w:lang w:eastAsia="zh-CN"/>
        </w:rPr>
        <w:t>n</w:t>
      </w:r>
      <w:r>
        <w:rPr>
          <w:lang w:eastAsia="zh-CN"/>
        </w:rPr>
        <w:t xml:space="preserve">, and </w:t>
      </w:r>
      <w:r>
        <w:rPr>
          <w:rFonts w:ascii="Times New Roman Italic" w:hAnsi="Times New Roman Italic" w:cs="Times New Roman Italic"/>
          <w:i/>
          <w:iCs/>
          <w:lang w:eastAsia="zh-CN"/>
        </w:rPr>
        <w:t>m</w:t>
      </w:r>
      <w:r>
        <w:rPr>
          <w:lang w:eastAsia="zh-CN"/>
        </w:rPr>
        <w:t xml:space="preserve"> are empirically tuned design parameters. This formulation ensures that when </w:t>
      </w:r>
      <w:r>
        <w:rPr>
          <w:rFonts w:ascii="Cambria Math" w:hAnsi="Cambria Math" w:cs="Cambria Math"/>
          <w:lang w:eastAsia="zh-CN"/>
        </w:rPr>
        <w:t>∣</w:t>
      </w:r>
      <w:r>
        <w:rPr>
          <w:rFonts w:ascii="Times New Roman Italic" w:hAnsi="Times New Roman Italic" w:cs="Times New Roman Italic"/>
          <w:i/>
          <w:iCs/>
          <w:lang w:eastAsia="zh-CN"/>
        </w:rPr>
        <w:t>F</w:t>
      </w:r>
      <w:r>
        <w:rPr>
          <w:rFonts w:ascii="Times New Roman Italic" w:hAnsi="Times New Roman Italic" w:cs="Times New Roman Italic"/>
          <w:i/>
          <w:iCs/>
          <w:vertAlign w:val="subscript"/>
          <w:lang w:eastAsia="zh-CN"/>
        </w:rPr>
        <w:t>e</w:t>
      </w:r>
      <w:r>
        <w:rPr>
          <w:rFonts w:ascii="Cambria Math" w:hAnsi="Cambria Math" w:cs="Cambria Math"/>
          <w:lang w:eastAsia="zh-CN"/>
        </w:rPr>
        <w:t>∣</w:t>
      </w:r>
      <w:r>
        <w:rPr>
          <w:rFonts w:ascii="Times New Roman Regular" w:hAnsi="Times New Roman Regular" w:cs="Times New Roman Regular"/>
          <w:lang w:eastAsia="zh-CN"/>
        </w:rPr>
        <w:t xml:space="preserve"> </w:t>
      </w:r>
      <w:r>
        <w:rPr>
          <w:lang w:eastAsia="zh-CN"/>
        </w:rPr>
        <w:t>is large, the controller imposes higher virtual damping and inertia to suppress oscillatory behavior and improve robustness. Conversely, for small errors, the system remains more compliant and responsive.</w:t>
      </w:r>
    </w:p>
    <w:p w14:paraId="4F814D9F" w14:textId="77777777" w:rsidR="00A71833" w:rsidRDefault="00A71833" w:rsidP="00A71833">
      <w:pPr>
        <w:jc w:val="both"/>
        <w:rPr>
          <w:lang w:eastAsia="zh-CN"/>
        </w:rPr>
      </w:pPr>
      <w:r>
        <w:rPr>
          <w:lang w:eastAsia="zh-CN"/>
        </w:rPr>
        <w:t xml:space="preserve">The resulting desired velocity </w:t>
      </w:r>
      <w:proofErr w:type="spellStart"/>
      <w:r>
        <w:rPr>
          <w:rFonts w:ascii="Times New Roman Italic" w:hAnsi="Times New Roman Italic" w:cs="Times New Roman Italic"/>
          <w:i/>
          <w:iCs/>
          <w:lang w:eastAsia="zh-CN"/>
        </w:rPr>
        <w:t>V</w:t>
      </w:r>
      <w:r>
        <w:rPr>
          <w:rFonts w:ascii="Times New Roman Italic" w:hAnsi="Times New Roman Italic" w:cs="Times New Roman Italic"/>
          <w:i/>
          <w:iCs/>
          <w:vertAlign w:val="subscript"/>
          <w:lang w:eastAsia="zh-CN"/>
        </w:rPr>
        <w:t>d</w:t>
      </w:r>
      <w:proofErr w:type="spellEnd"/>
      <w:r>
        <w:rPr>
          <w:lang w:eastAsia="zh-CN"/>
        </w:rPr>
        <w:t xml:space="preserve"> is tracked by an inner-loop PID controller, which generates the motor current command </w:t>
      </w:r>
      <w:r>
        <w:rPr>
          <w:rFonts w:ascii="Times New Roman Italic" w:hAnsi="Times New Roman Italic" w:cs="Times New Roman Italic"/>
          <w:i/>
          <w:iCs/>
          <w:lang w:eastAsia="zh-CN"/>
        </w:rPr>
        <w:t>I</w:t>
      </w:r>
      <w:r>
        <w:rPr>
          <w:rFonts w:ascii="Times New Roman Italic" w:hAnsi="Times New Roman Italic" w:cs="Times New Roman Italic"/>
          <w:i/>
          <w:iCs/>
          <w:vertAlign w:val="subscript"/>
          <w:lang w:eastAsia="zh-CN"/>
        </w:rPr>
        <w:t>d</w:t>
      </w:r>
      <w:r>
        <w:rPr>
          <w:lang w:eastAsia="zh-CN"/>
        </w:rPr>
        <w:t xml:space="preserve"> based on the velocity tracking error </w:t>
      </w:r>
      <w:proofErr w:type="spellStart"/>
      <w:r>
        <w:rPr>
          <w:rFonts w:ascii="Times New Roman Italic" w:hAnsi="Times New Roman Italic" w:cs="Times New Roman Italic"/>
          <w:i/>
          <w:iCs/>
          <w:lang w:eastAsia="zh-CN"/>
        </w:rPr>
        <w:t>e</w:t>
      </w:r>
      <w:r>
        <w:rPr>
          <w:rFonts w:ascii="Times New Roman Italic" w:hAnsi="Times New Roman Italic" w:cs="Times New Roman Italic"/>
          <w:i/>
          <w:iCs/>
          <w:vertAlign w:val="subscript"/>
          <w:lang w:eastAsia="zh-CN"/>
        </w:rPr>
        <w:t>v</w:t>
      </w:r>
      <w:proofErr w:type="spellEnd"/>
      <w:r>
        <w:rPr>
          <w:rFonts w:ascii="Times New Roman Italic" w:hAnsi="Times New Roman Italic" w:cs="Times New Roman Italic"/>
          <w:i/>
          <w:iCs/>
          <w:lang w:eastAsia="zh-CN"/>
        </w:rPr>
        <w:t xml:space="preserve"> = </w:t>
      </w:r>
      <w:proofErr w:type="spellStart"/>
      <w:r>
        <w:rPr>
          <w:rFonts w:ascii="Times New Roman Italic" w:hAnsi="Times New Roman Italic" w:cs="Times New Roman Italic"/>
          <w:i/>
          <w:iCs/>
          <w:lang w:eastAsia="zh-CN"/>
        </w:rPr>
        <w:t>V</w:t>
      </w:r>
      <w:r>
        <w:rPr>
          <w:rFonts w:ascii="Times New Roman Italic" w:hAnsi="Times New Roman Italic" w:cs="Times New Roman Italic"/>
          <w:i/>
          <w:iCs/>
          <w:vertAlign w:val="subscript"/>
          <w:lang w:eastAsia="zh-CN"/>
        </w:rPr>
        <w:t>d</w:t>
      </w:r>
      <w:proofErr w:type="spellEnd"/>
      <w:r>
        <w:rPr>
          <w:rFonts w:ascii="Times New Roman Italic" w:hAnsi="Times New Roman Italic" w:cs="Times New Roman Italic"/>
          <w:i/>
          <w:iCs/>
          <w:lang w:eastAsia="zh-CN"/>
        </w:rPr>
        <w:t xml:space="preserve"> - </w:t>
      </w:r>
      <w:proofErr w:type="spellStart"/>
      <w:r>
        <w:rPr>
          <w:rFonts w:ascii="Times New Roman Italic" w:hAnsi="Times New Roman Italic" w:cs="Times New Roman Italic"/>
          <w:i/>
          <w:iCs/>
          <w:lang w:eastAsia="zh-CN"/>
        </w:rPr>
        <w:t>V</w:t>
      </w:r>
      <w:r>
        <w:rPr>
          <w:rFonts w:ascii="Times New Roman Italic" w:hAnsi="Times New Roman Italic" w:cs="Times New Roman Italic"/>
          <w:i/>
          <w:iCs/>
          <w:vertAlign w:val="subscript"/>
          <w:lang w:eastAsia="zh-CN"/>
        </w:rPr>
        <w:t>m</w:t>
      </w:r>
      <w:proofErr w:type="spellEnd"/>
      <w:r>
        <w:rPr>
          <w:lang w:eastAsia="zh-CN"/>
        </w:rPr>
        <w:t xml:space="preserve">, where </w:t>
      </w:r>
      <w:proofErr w:type="spellStart"/>
      <w:r>
        <w:rPr>
          <w:rFonts w:ascii="Times New Roman Italic" w:hAnsi="Times New Roman Italic" w:cs="Times New Roman Italic"/>
          <w:i/>
          <w:iCs/>
          <w:lang w:eastAsia="zh-CN"/>
        </w:rPr>
        <w:t>V</w:t>
      </w:r>
      <w:r>
        <w:rPr>
          <w:rFonts w:ascii="Times New Roman Italic" w:hAnsi="Times New Roman Italic" w:cs="Times New Roman Italic"/>
          <w:i/>
          <w:iCs/>
          <w:vertAlign w:val="subscript"/>
          <w:lang w:eastAsia="zh-CN"/>
        </w:rPr>
        <w:t>m</w:t>
      </w:r>
      <w:proofErr w:type="spellEnd"/>
      <w:r>
        <w:rPr>
          <w:lang w:eastAsia="zh-CN"/>
        </w:rPr>
        <w:t xml:space="preserve"> is the measured cable velocity:</w:t>
      </w:r>
    </w:p>
    <w:p w14:paraId="2E8BB60A" w14:textId="77777777" w:rsidR="00A71833" w:rsidRDefault="00A71833" w:rsidP="00A71833">
      <w:pPr>
        <w:jc w:val="center"/>
      </w:pPr>
      <w:r>
        <w:rPr>
          <w:noProof/>
        </w:rPr>
        <w:drawing>
          <wp:inline distT="0" distB="0" distL="114300" distR="114300" wp14:anchorId="76DCA4CF" wp14:editId="0247DF6D">
            <wp:extent cx="2782570" cy="549275"/>
            <wp:effectExtent l="0" t="0" r="11430" b="9525"/>
            <wp:docPr id="974631803" name="图片 4" descr="A black and white image of a mathematical equ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31803" name="图片 4" descr="A black and white image of a mathematical equation&#10;&#10;AI-generated content may be incorrect."/>
                    <pic:cNvPicPr>
                      <a:picLocks noChangeAspect="1"/>
                    </pic:cNvPicPr>
                  </pic:nvPicPr>
                  <pic:blipFill>
                    <a:blip r:embed="rId10"/>
                    <a:stretch>
                      <a:fillRect/>
                    </a:stretch>
                  </pic:blipFill>
                  <pic:spPr>
                    <a:xfrm>
                      <a:off x="0" y="0"/>
                      <a:ext cx="2782570" cy="549275"/>
                    </a:xfrm>
                    <a:prstGeom prst="rect">
                      <a:avLst/>
                    </a:prstGeom>
                    <a:noFill/>
                    <a:ln>
                      <a:noFill/>
                    </a:ln>
                  </pic:spPr>
                </pic:pic>
              </a:graphicData>
            </a:graphic>
          </wp:inline>
        </w:drawing>
      </w:r>
    </w:p>
    <w:p w14:paraId="40D358FA" w14:textId="77777777" w:rsidR="00A71833" w:rsidRDefault="00A71833" w:rsidP="00A71833">
      <w:pPr>
        <w:spacing w:afterLines="50" w:after="120"/>
        <w:jc w:val="both"/>
        <w:rPr>
          <w:lang w:eastAsia="zh-CN"/>
        </w:rPr>
      </w:pPr>
      <w:r>
        <w:rPr>
          <w:rFonts w:hint="eastAsia"/>
          <w:lang w:eastAsia="zh-CN"/>
        </w:rPr>
        <w:t>A minimal baseline cable tension (~3 N) is maintained at all times to prevent Bowden cable slacking, ensuring continuous contact and avoiding backlash in torque transmission.</w:t>
      </w:r>
    </w:p>
    <w:p w14:paraId="07094345" w14:textId="77777777" w:rsidR="00A71833" w:rsidRDefault="00A71833" w:rsidP="00A71833">
      <w:pPr>
        <w:jc w:val="both"/>
        <w:rPr>
          <w:rFonts w:ascii="Times New Roman Bold" w:eastAsia="SimSun" w:hAnsi="Times New Roman Bold" w:cs="Times New Roman Bold"/>
          <w:b/>
          <w:bCs/>
          <w:szCs w:val="24"/>
          <w:lang w:eastAsia="zh-CN"/>
        </w:rPr>
      </w:pPr>
      <w:r>
        <w:rPr>
          <w:rFonts w:hint="eastAsia"/>
          <w:lang w:eastAsia="zh-CN"/>
        </w:rPr>
        <w:t>This cascaded control framework, combined with baseline tension management, enables stable, responsive, and robust torque tracking under dynamic human–exoskeleton interactions.</w:t>
      </w:r>
      <w:r>
        <w:rPr>
          <w:rFonts w:ascii="Times New Roman Bold" w:eastAsia="SimSun" w:hAnsi="Times New Roman Bold" w:cs="Times New Roman Bold" w:hint="eastAsia"/>
          <w:b/>
          <w:bCs/>
          <w:szCs w:val="24"/>
          <w:lang w:eastAsia="zh-CN"/>
        </w:rPr>
        <w:br w:type="page"/>
      </w:r>
    </w:p>
    <w:p w14:paraId="09665662" w14:textId="77777777" w:rsidR="00A71833" w:rsidRDefault="00A71833" w:rsidP="00A71833">
      <w:pPr>
        <w:widowControl w:val="0"/>
        <w:spacing w:afterLines="50" w:after="120"/>
        <w:jc w:val="both"/>
        <w:rPr>
          <w:rFonts w:ascii="Times New Roman Bold" w:hAnsi="Times New Roman Bold" w:cs="Times New Roman Bold"/>
          <w:b/>
          <w:bCs/>
          <w:szCs w:val="24"/>
          <w:lang w:eastAsia="zh-Hans"/>
        </w:rPr>
      </w:pPr>
      <w:r>
        <w:rPr>
          <w:rFonts w:ascii="Times New Roman Bold" w:eastAsia="SimSun" w:hAnsi="Times New Roman Bold" w:cs="Times New Roman Bold"/>
          <w:b/>
          <w:bCs/>
          <w:szCs w:val="24"/>
          <w:lang w:eastAsia="zh-CN"/>
        </w:rPr>
        <w:lastRenderedPageBreak/>
        <w:t xml:space="preserve">Note S3: </w:t>
      </w:r>
      <w:r>
        <w:rPr>
          <w:rFonts w:ascii="Times New Roman Bold" w:hAnsi="Times New Roman Bold" w:cs="Times New Roman Bold"/>
          <w:b/>
          <w:bCs/>
          <w:szCs w:val="24"/>
          <w:lang w:eastAsia="zh-Hans"/>
        </w:rPr>
        <w:t>Gait cycle percentage labeling and perturbation timing</w:t>
      </w:r>
    </w:p>
    <w:p w14:paraId="360C9670" w14:textId="77777777" w:rsidR="00A71833" w:rsidRDefault="00A71833" w:rsidP="00A71833">
      <w:pPr>
        <w:pStyle w:val="SMText"/>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szCs w:val="24"/>
          <w:lang w:eastAsia="zh-Hans"/>
        </w:rPr>
        <w:t>To support phase-specific control and analysis, all gait-related events in this study are aligned to a normalized gait cycle percentage based on the left heel strike as a temporal reference.</w:t>
      </w:r>
    </w:p>
    <w:p w14:paraId="1BF4204E" w14:textId="77777777" w:rsidR="00A71833" w:rsidRDefault="00A71833" w:rsidP="00A71833">
      <w:pPr>
        <w:pStyle w:val="SMText"/>
        <w:spacing w:beforeLines="100" w:before="240" w:afterLines="50" w:after="120"/>
        <w:ind w:firstLine="0"/>
        <w:jc w:val="both"/>
        <w:rPr>
          <w:rFonts w:ascii="Times New Roman Bold" w:hAnsi="Times New Roman Bold" w:cs="Times New Roman Bold"/>
          <w:b/>
          <w:bCs/>
          <w:szCs w:val="24"/>
          <w:lang w:eastAsia="zh-Hans"/>
        </w:rPr>
      </w:pPr>
      <w:r>
        <w:rPr>
          <w:rFonts w:ascii="Times New Roman Bold" w:hAnsi="Times New Roman Bold" w:cs="Times New Roman Bold"/>
          <w:b/>
          <w:bCs/>
          <w:szCs w:val="24"/>
          <w:lang w:eastAsia="zh-Hans"/>
        </w:rPr>
        <w:t>Gait Cycle Definition</w:t>
      </w:r>
    </w:p>
    <w:p w14:paraId="7F880D19" w14:textId="77777777" w:rsidR="00A71833" w:rsidRDefault="00A71833" w:rsidP="00A71833">
      <w:pPr>
        <w:pStyle w:val="SMText"/>
        <w:spacing w:beforeLines="50" w:before="12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szCs w:val="24"/>
          <w:lang w:eastAsia="zh-Hans"/>
        </w:rPr>
        <w:t xml:space="preserve">We define each gait cycle by detecting consecutive threshold crossings in the left heel force sensing resistor (FSR) signal. Specifically, a gait cycle begins at time </w:t>
      </w:r>
      <w:r>
        <w:rPr>
          <w:rFonts w:ascii="Times New Roman Regular" w:hAnsi="Times New Roman Regular" w:cs="Times New Roman Regular"/>
          <w:i/>
          <w:iCs/>
          <w:szCs w:val="24"/>
          <w:lang w:eastAsia="zh-Hans"/>
        </w:rPr>
        <w:t>t</w:t>
      </w:r>
      <w:r>
        <w:rPr>
          <w:rFonts w:ascii="Times New Roman Regular" w:hAnsi="Times New Roman Regular" w:cs="Times New Roman Regular"/>
          <w:i/>
          <w:iCs/>
          <w:szCs w:val="24"/>
          <w:vertAlign w:val="subscript"/>
          <w:lang w:eastAsia="zh-Hans"/>
        </w:rPr>
        <w:t>0</w:t>
      </w:r>
      <w:r>
        <w:rPr>
          <w:rFonts w:ascii="Times New Roman Regular" w:hAnsi="Times New Roman Regular" w:cs="Times New Roman Regular"/>
          <w:szCs w:val="24"/>
          <w:lang w:eastAsia="zh-Hans"/>
        </w:rPr>
        <w:t xml:space="preserve">, when the left heel FSR signal first crosses its predefined activation threshold (heel strike), and ends at time </w:t>
      </w:r>
      <w:proofErr w:type="spellStart"/>
      <w:r>
        <w:rPr>
          <w:rFonts w:ascii="Times New Roman Regular" w:hAnsi="Times New Roman Regular" w:cs="Times New Roman Regular"/>
          <w:i/>
          <w:iCs/>
          <w:szCs w:val="24"/>
          <w:lang w:eastAsia="zh-Hans"/>
        </w:rPr>
        <w:t>t</w:t>
      </w:r>
      <w:r>
        <w:rPr>
          <w:rFonts w:ascii="Times New Roman Regular" w:hAnsi="Times New Roman Regular" w:cs="Times New Roman Regular"/>
          <w:i/>
          <w:iCs/>
          <w:szCs w:val="24"/>
          <w:vertAlign w:val="subscript"/>
          <w:lang w:eastAsia="zh-Hans"/>
        </w:rPr>
        <w:t>f</w:t>
      </w:r>
      <w:proofErr w:type="spellEnd"/>
      <w:r>
        <w:rPr>
          <w:rFonts w:ascii="Times New Roman Regular" w:hAnsi="Times New Roman Regular" w:cs="Times New Roman Regular"/>
          <w:szCs w:val="24"/>
          <w:lang w:eastAsia="zh-Hans"/>
        </w:rPr>
        <w:t xml:space="preserve">, when the next such crossing occurs. The time between </w:t>
      </w:r>
      <w:r>
        <w:rPr>
          <w:rFonts w:ascii="Times New Roman Regular" w:hAnsi="Times New Roman Regular" w:cs="Times New Roman Regular"/>
          <w:i/>
          <w:iCs/>
          <w:szCs w:val="24"/>
          <w:lang w:eastAsia="zh-Hans"/>
        </w:rPr>
        <w:t>t</w:t>
      </w:r>
      <w:r>
        <w:rPr>
          <w:rFonts w:ascii="Times New Roman Regular" w:hAnsi="Times New Roman Regular" w:cs="Times New Roman Regular"/>
          <w:i/>
          <w:iCs/>
          <w:szCs w:val="24"/>
          <w:vertAlign w:val="subscript"/>
          <w:lang w:eastAsia="zh-Hans"/>
        </w:rPr>
        <w:t>0</w:t>
      </w:r>
      <w:r>
        <w:rPr>
          <w:rFonts w:ascii="Times New Roman Regular" w:hAnsi="Times New Roman Regular" w:cs="Times New Roman Regular"/>
          <w:szCs w:val="24"/>
          <w:lang w:eastAsia="zh-Hans"/>
        </w:rPr>
        <w:t xml:space="preserve"> and </w:t>
      </w:r>
      <w:proofErr w:type="spellStart"/>
      <w:r>
        <w:rPr>
          <w:rFonts w:ascii="Times New Roman Regular" w:hAnsi="Times New Roman Regular" w:cs="Times New Roman Regular"/>
          <w:i/>
          <w:iCs/>
          <w:szCs w:val="24"/>
          <w:lang w:eastAsia="zh-Hans"/>
        </w:rPr>
        <w:t>t</w:t>
      </w:r>
      <w:r>
        <w:rPr>
          <w:rFonts w:ascii="Times New Roman Regular" w:hAnsi="Times New Roman Regular" w:cs="Times New Roman Regular"/>
          <w:i/>
          <w:iCs/>
          <w:szCs w:val="24"/>
          <w:vertAlign w:val="subscript"/>
          <w:lang w:eastAsia="zh-Hans"/>
        </w:rPr>
        <w:t>f</w:t>
      </w:r>
      <w:proofErr w:type="spellEnd"/>
      <w:r>
        <w:rPr>
          <w:rFonts w:ascii="Times New Roman Regular" w:hAnsi="Times New Roman Regular" w:cs="Times New Roman Regular"/>
          <w:i/>
          <w:iCs/>
          <w:szCs w:val="24"/>
          <w:lang w:eastAsia="zh-Hans"/>
        </w:rPr>
        <w:t xml:space="preserve"> </w:t>
      </w:r>
      <w:r>
        <w:rPr>
          <w:rFonts w:ascii="Times New Roman Regular" w:hAnsi="Times New Roman Regular" w:cs="Times New Roman Regular"/>
          <w:szCs w:val="24"/>
          <w:lang w:eastAsia="zh-Hans"/>
        </w:rPr>
        <w:t>is linearly mapped to a normalized scale from 0 % to 100%, such that:</w:t>
      </w:r>
    </w:p>
    <w:p w14:paraId="216B8433" w14:textId="77777777" w:rsidR="00A71833" w:rsidRDefault="00A71833" w:rsidP="00A71833">
      <w:pPr>
        <w:pStyle w:val="SMText"/>
        <w:spacing w:beforeLines="50" w:before="120" w:afterLines="50" w:after="120"/>
        <w:ind w:firstLine="0"/>
        <w:jc w:val="center"/>
      </w:pPr>
      <w:r>
        <w:rPr>
          <w:noProof/>
        </w:rPr>
        <w:drawing>
          <wp:inline distT="0" distB="0" distL="114300" distR="114300" wp14:anchorId="1503CECB" wp14:editId="1A5302B6">
            <wp:extent cx="2179955" cy="512445"/>
            <wp:effectExtent l="0" t="0" r="4445" b="20955"/>
            <wp:docPr id="846838989" name="图片 1" descr="A mathematical equation with black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38989" name="图片 1" descr="A mathematical equation with black letters&#10;&#10;AI-generated content may be incorrect."/>
                    <pic:cNvPicPr>
                      <a:picLocks noChangeAspect="1"/>
                    </pic:cNvPicPr>
                  </pic:nvPicPr>
                  <pic:blipFill>
                    <a:blip r:embed="rId11"/>
                    <a:stretch>
                      <a:fillRect/>
                    </a:stretch>
                  </pic:blipFill>
                  <pic:spPr>
                    <a:xfrm>
                      <a:off x="0" y="0"/>
                      <a:ext cx="2179955" cy="512445"/>
                    </a:xfrm>
                    <a:prstGeom prst="rect">
                      <a:avLst/>
                    </a:prstGeom>
                    <a:noFill/>
                    <a:ln>
                      <a:noFill/>
                    </a:ln>
                  </pic:spPr>
                </pic:pic>
              </a:graphicData>
            </a:graphic>
          </wp:inline>
        </w:drawing>
      </w:r>
    </w:p>
    <w:p w14:paraId="34BB65A1" w14:textId="77777777" w:rsidR="00A71833" w:rsidRDefault="00A71833" w:rsidP="00A71833">
      <w:pPr>
        <w:pStyle w:val="SMText"/>
        <w:spacing w:beforeLines="50" w:before="120" w:afterLines="50" w:after="120"/>
        <w:ind w:firstLine="0"/>
        <w:jc w:val="both"/>
        <w:rPr>
          <w:szCs w:val="24"/>
          <w:lang w:eastAsia="zh-Hans"/>
        </w:rPr>
      </w:pPr>
      <w:r>
        <w:rPr>
          <w:szCs w:val="24"/>
          <w:lang w:eastAsia="zh-Hans"/>
        </w:rPr>
        <w:t>This normalization enables consistent phase annotation across variable-speed gait cycles.</w:t>
      </w:r>
    </w:p>
    <w:p w14:paraId="1436A7CF" w14:textId="77777777" w:rsidR="00A71833" w:rsidRDefault="00A71833" w:rsidP="00A71833">
      <w:pPr>
        <w:pStyle w:val="SMText"/>
        <w:spacing w:beforeLines="100" w:before="240" w:afterLines="50" w:after="120"/>
        <w:ind w:firstLine="0"/>
        <w:jc w:val="both"/>
        <w:rPr>
          <w:rFonts w:ascii="Times New Roman Bold" w:hAnsi="Times New Roman Bold" w:cs="Times New Roman Bold"/>
          <w:b/>
          <w:bCs/>
          <w:szCs w:val="24"/>
          <w:lang w:eastAsia="zh-Hans"/>
        </w:rPr>
      </w:pPr>
      <w:r>
        <w:rPr>
          <w:rFonts w:ascii="Times New Roman Bold" w:hAnsi="Times New Roman Bold" w:cs="Times New Roman Bold" w:hint="eastAsia"/>
          <w:b/>
          <w:bCs/>
          <w:szCs w:val="24"/>
          <w:lang w:eastAsia="zh-Hans"/>
        </w:rPr>
        <w:t>Application in Perturbation Timing (Task III)</w:t>
      </w:r>
    </w:p>
    <w:p w14:paraId="0FD06D45" w14:textId="77777777" w:rsidR="00A71833" w:rsidRDefault="00A71833" w:rsidP="00A71833">
      <w:pPr>
        <w:pStyle w:val="SMText"/>
        <w:spacing w:beforeLines="50" w:before="12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hint="eastAsia"/>
          <w:szCs w:val="24"/>
          <w:lang w:eastAsia="zh-Hans"/>
        </w:rPr>
        <w:t>In Task III, we apply low-magnitude torque perturbations selectively during early and late gait phases</w:t>
      </w:r>
      <w:r>
        <w:rPr>
          <w:rFonts w:ascii="Times New Roman Regular" w:hAnsi="Times New Roman Regular" w:cs="Times New Roman Regular"/>
          <w:szCs w:val="24"/>
          <w:lang w:eastAsia="zh-Hans"/>
        </w:rPr>
        <w:t xml:space="preserve">, </w:t>
      </w:r>
      <w:r>
        <w:rPr>
          <w:rFonts w:ascii="Times New Roman Regular" w:hAnsi="Times New Roman Regular" w:cs="Times New Roman Regular" w:hint="eastAsia"/>
          <w:szCs w:val="24"/>
          <w:lang w:eastAsia="zh-Hans"/>
        </w:rPr>
        <w:t>specifically at 0</w:t>
      </w:r>
      <w:r>
        <w:rPr>
          <w:rFonts w:ascii="Times New Roman Regular" w:hAnsi="Times New Roman Regular" w:cs="Times New Roman Regular"/>
          <w:szCs w:val="24"/>
          <w:lang w:eastAsia="zh-Hans"/>
        </w:rPr>
        <w:t>-</w:t>
      </w:r>
      <w:r>
        <w:rPr>
          <w:rFonts w:ascii="Times New Roman Regular" w:hAnsi="Times New Roman Regular" w:cs="Times New Roman Regular" w:hint="eastAsia"/>
          <w:szCs w:val="24"/>
          <w:lang w:eastAsia="zh-Hans"/>
        </w:rPr>
        <w:t>20% and 80</w:t>
      </w:r>
      <w:r>
        <w:rPr>
          <w:rFonts w:ascii="Times New Roman Regular" w:hAnsi="Times New Roman Regular" w:cs="Times New Roman Regular"/>
          <w:szCs w:val="24"/>
          <w:lang w:eastAsia="zh-Hans"/>
        </w:rPr>
        <w:t>-</w:t>
      </w:r>
      <w:r>
        <w:rPr>
          <w:rFonts w:ascii="Times New Roman Regular" w:hAnsi="Times New Roman Regular" w:cs="Times New Roman Regular" w:hint="eastAsia"/>
          <w:szCs w:val="24"/>
          <w:lang w:eastAsia="zh-Hans"/>
        </w:rPr>
        <w:t>100% of the gait cycle. These intervals correspond approximately to foot swing and terminal dorsiflexion, which are biomechanically sensitive to unexpected torques.</w:t>
      </w:r>
    </w:p>
    <w:p w14:paraId="49FCA4F7" w14:textId="77777777" w:rsidR="00A71833" w:rsidRDefault="00A71833" w:rsidP="00A71833">
      <w:pPr>
        <w:pStyle w:val="SMText"/>
        <w:spacing w:beforeLines="100" w:before="24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hint="eastAsia"/>
          <w:szCs w:val="24"/>
          <w:lang w:eastAsia="zh-Hans"/>
        </w:rPr>
        <w:t>Since the gait cycle is defined with respect to the left heel strike, a 50% phase offset is applied to synchronize perturbation timing on the contralateral limb. That is:</w:t>
      </w:r>
    </w:p>
    <w:p w14:paraId="7C517AB5" w14:textId="77777777" w:rsidR="00A71833" w:rsidRDefault="00A71833" w:rsidP="00A71833">
      <w:pPr>
        <w:pStyle w:val="SMText"/>
        <w:spacing w:beforeLines="100" w:before="24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szCs w:val="24"/>
          <w:lang w:eastAsia="zh-Hans"/>
        </w:rPr>
        <w:t xml:space="preserve">- </w:t>
      </w:r>
      <w:r>
        <w:rPr>
          <w:rFonts w:ascii="Times New Roman Regular" w:hAnsi="Times New Roman Regular" w:cs="Times New Roman Regular" w:hint="eastAsia"/>
          <w:szCs w:val="24"/>
          <w:lang w:eastAsia="zh-Hans"/>
        </w:rPr>
        <w:t xml:space="preserve">Perturbations applied to the </w:t>
      </w:r>
      <w:r>
        <w:rPr>
          <w:rFonts w:ascii="Times New Roman Bold" w:hAnsi="Times New Roman Bold" w:cs="Times New Roman Bold"/>
          <w:b/>
          <w:bCs/>
          <w:szCs w:val="24"/>
          <w:lang w:eastAsia="zh-Hans"/>
        </w:rPr>
        <w:t>left leg</w:t>
      </w:r>
      <w:r>
        <w:rPr>
          <w:rFonts w:ascii="Times New Roman Regular" w:hAnsi="Times New Roman Regular" w:cs="Times New Roman Regular" w:hint="eastAsia"/>
          <w:szCs w:val="24"/>
          <w:lang w:eastAsia="zh-Hans"/>
        </w:rPr>
        <w:t xml:space="preserve"> occur when the left gait phase is within 0</w:t>
      </w:r>
      <w:r>
        <w:rPr>
          <w:rFonts w:ascii="Times New Roman Regular" w:hAnsi="Times New Roman Regular" w:cs="Times New Roman Regular"/>
          <w:szCs w:val="24"/>
          <w:lang w:eastAsia="zh-Hans"/>
        </w:rPr>
        <w:t>-</w:t>
      </w:r>
      <w:r>
        <w:rPr>
          <w:rFonts w:ascii="Times New Roman Regular" w:hAnsi="Times New Roman Regular" w:cs="Times New Roman Regular" w:hint="eastAsia"/>
          <w:szCs w:val="24"/>
          <w:lang w:eastAsia="zh-Hans"/>
        </w:rPr>
        <w:t>20% or 80</w:t>
      </w:r>
      <w:r>
        <w:rPr>
          <w:rFonts w:ascii="Times New Roman Regular" w:hAnsi="Times New Roman Regular" w:cs="Times New Roman Regular"/>
          <w:szCs w:val="24"/>
          <w:lang w:eastAsia="zh-Hans"/>
        </w:rPr>
        <w:t>-</w:t>
      </w:r>
      <w:r>
        <w:rPr>
          <w:rFonts w:ascii="Times New Roman Regular" w:hAnsi="Times New Roman Regular" w:cs="Times New Roman Regular" w:hint="eastAsia"/>
          <w:szCs w:val="24"/>
          <w:lang w:eastAsia="zh-Hans"/>
        </w:rPr>
        <w:t>100%.</w:t>
      </w:r>
    </w:p>
    <w:p w14:paraId="5CDD6FEF" w14:textId="77777777" w:rsidR="00A71833" w:rsidRDefault="00A71833" w:rsidP="00A71833">
      <w:pPr>
        <w:pStyle w:val="SMText"/>
        <w:spacing w:beforeLines="100" w:before="24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szCs w:val="24"/>
          <w:lang w:eastAsia="zh-Hans"/>
        </w:rPr>
        <w:t xml:space="preserve">- </w:t>
      </w:r>
      <w:r>
        <w:rPr>
          <w:rFonts w:ascii="Times New Roman Regular" w:hAnsi="Times New Roman Regular" w:cs="Times New Roman Regular" w:hint="eastAsia"/>
          <w:szCs w:val="24"/>
          <w:lang w:eastAsia="zh-Hans"/>
        </w:rPr>
        <w:t xml:space="preserve">Perturbations applied to the </w:t>
      </w:r>
      <w:r>
        <w:rPr>
          <w:rFonts w:ascii="Times New Roman Bold" w:hAnsi="Times New Roman Bold" w:cs="Times New Roman Bold"/>
          <w:b/>
          <w:bCs/>
          <w:szCs w:val="24"/>
          <w:lang w:eastAsia="zh-Hans"/>
        </w:rPr>
        <w:t>right leg</w:t>
      </w:r>
      <w:r>
        <w:rPr>
          <w:rFonts w:ascii="Times New Roman Regular" w:hAnsi="Times New Roman Regular" w:cs="Times New Roman Regular" w:hint="eastAsia"/>
          <w:szCs w:val="24"/>
          <w:lang w:eastAsia="zh-Hans"/>
        </w:rPr>
        <w:t xml:space="preserve"> are scheduled when the left gait phase is within 50</w:t>
      </w:r>
      <w:r>
        <w:rPr>
          <w:rFonts w:ascii="Times New Roman Regular" w:hAnsi="Times New Roman Regular" w:cs="Times New Roman Regular"/>
          <w:szCs w:val="24"/>
          <w:lang w:eastAsia="zh-Hans"/>
        </w:rPr>
        <w:t>-</w:t>
      </w:r>
      <w:r>
        <w:rPr>
          <w:rFonts w:ascii="Times New Roman Regular" w:hAnsi="Times New Roman Regular" w:cs="Times New Roman Regular" w:hint="eastAsia"/>
          <w:szCs w:val="24"/>
          <w:lang w:eastAsia="zh-Hans"/>
        </w:rPr>
        <w:t>70% or 30</w:t>
      </w:r>
      <w:r>
        <w:rPr>
          <w:rFonts w:ascii="Times New Roman Regular" w:hAnsi="Times New Roman Regular" w:cs="Times New Roman Regular"/>
          <w:szCs w:val="24"/>
          <w:lang w:eastAsia="zh-Hans"/>
        </w:rPr>
        <w:t>-</w:t>
      </w:r>
      <w:r>
        <w:rPr>
          <w:rFonts w:ascii="Times New Roman Regular" w:hAnsi="Times New Roman Regular" w:cs="Times New Roman Regular" w:hint="eastAsia"/>
          <w:szCs w:val="24"/>
          <w:lang w:eastAsia="zh-Hans"/>
        </w:rPr>
        <w:t>50%, respectively.</w:t>
      </w:r>
    </w:p>
    <w:p w14:paraId="361BF92B" w14:textId="77777777" w:rsidR="00A71833" w:rsidRDefault="00A71833" w:rsidP="00A71833">
      <w:pPr>
        <w:pStyle w:val="SMText"/>
        <w:spacing w:beforeLines="100" w:before="24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hint="eastAsia"/>
          <w:szCs w:val="24"/>
          <w:lang w:eastAsia="zh-Hans"/>
        </w:rPr>
        <w:t>This adjustment ensures that perturbations on each side are aligned with that limb’s own early or late swing phase, maintaining biomechanical relevance and bilateral symmetry in perturbation design.</w:t>
      </w:r>
    </w:p>
    <w:p w14:paraId="6A32BC30" w14:textId="77777777" w:rsidR="00A71833" w:rsidRDefault="00A71833" w:rsidP="00A71833">
      <w:pPr>
        <w:pStyle w:val="SMText"/>
        <w:spacing w:beforeLines="100" w:before="240" w:afterLines="50" w:after="120"/>
        <w:ind w:firstLine="0"/>
        <w:jc w:val="both"/>
        <w:rPr>
          <w:rFonts w:ascii="Times New Roman Regular" w:hAnsi="Times New Roman Regular" w:cs="Times New Roman Regular"/>
          <w:szCs w:val="24"/>
          <w:lang w:eastAsia="zh-Hans"/>
        </w:rPr>
      </w:pPr>
      <w:r>
        <w:rPr>
          <w:rFonts w:ascii="Times New Roman Regular" w:hAnsi="Times New Roman Regular" w:cs="Times New Roman Regular" w:hint="eastAsia"/>
          <w:szCs w:val="24"/>
          <w:lang w:eastAsia="zh-Hans"/>
        </w:rPr>
        <w:t>By using a single, consistent gait-phase reference (left heel strike) and accounting for natural inter-limb phase offsets, we enable accurate and interpretable alignment of perturbation events with functional gait subphases.</w:t>
      </w:r>
      <w:r>
        <w:rPr>
          <w:rFonts w:ascii="Times New Roman Regular" w:hAnsi="Times New Roman Regular" w:cs="Times New Roman Regular"/>
          <w:szCs w:val="24"/>
          <w:lang w:eastAsia="zh-Hans"/>
        </w:rPr>
        <w:br w:type="page"/>
      </w:r>
    </w:p>
    <w:p w14:paraId="376A67E9" w14:textId="77777777" w:rsidR="00A71833" w:rsidRDefault="00A71833" w:rsidP="00A71833">
      <w:pPr>
        <w:widowControl w:val="0"/>
        <w:spacing w:afterLines="50" w:after="120"/>
        <w:rPr>
          <w:szCs w:val="24"/>
          <w:lang w:eastAsia="zh-Hans"/>
        </w:rPr>
      </w:pPr>
      <w:r>
        <w:rPr>
          <w:rFonts w:ascii="Times New Roman Bold" w:hAnsi="Times New Roman Bold" w:cs="Times New Roman Bold"/>
          <w:b/>
          <w:bCs/>
          <w:szCs w:val="24"/>
          <w:lang w:eastAsia="zh-Hans"/>
        </w:rPr>
        <w:lastRenderedPageBreak/>
        <w:t xml:space="preserve">Figure S1: Fabrication steps for the smart leg sleeves. </w:t>
      </w:r>
      <w:r>
        <w:rPr>
          <w:szCs w:val="24"/>
          <w:lang w:eastAsia="zh-Hans"/>
        </w:rPr>
        <w:t xml:space="preserve">(1) Screen-print the graphene layer. (2) Attach </w:t>
      </w:r>
      <w:proofErr w:type="spellStart"/>
      <w:r>
        <w:rPr>
          <w:szCs w:val="24"/>
          <w:lang w:eastAsia="zh-Hans"/>
        </w:rPr>
        <w:t>sEMG</w:t>
      </w:r>
      <w:proofErr w:type="spellEnd"/>
      <w:r>
        <w:rPr>
          <w:szCs w:val="24"/>
          <w:lang w:eastAsia="zh-Hans"/>
        </w:rPr>
        <w:t xml:space="preserve"> electrodes using conductive silver yarns. (3) Sew conductive traces with silver yarns. (4) Join the side seams to form a tubular leg sleeve.</w:t>
      </w:r>
    </w:p>
    <w:p w14:paraId="082133C2" w14:textId="77777777" w:rsidR="00A71833" w:rsidRDefault="00A71833" w:rsidP="00A71833">
      <w:pPr>
        <w:widowControl w:val="0"/>
        <w:spacing w:afterLines="50" w:after="120"/>
        <w:rPr>
          <w:szCs w:val="24"/>
          <w:lang w:eastAsia="zh-Hans"/>
        </w:rPr>
      </w:pPr>
    </w:p>
    <w:p w14:paraId="7CCB5258" w14:textId="77777777" w:rsidR="00A71833" w:rsidRDefault="00A71833" w:rsidP="00A71833">
      <w:pPr>
        <w:widowControl w:val="0"/>
        <w:spacing w:afterLines="50" w:after="120"/>
        <w:rPr>
          <w:rFonts w:ascii="Times New Roman Bold" w:hAnsi="Times New Roman Bold" w:cs="Times New Roman Bold"/>
          <w:b/>
          <w:bCs/>
          <w:szCs w:val="24"/>
          <w:lang w:eastAsia="zh-Hans"/>
        </w:rPr>
      </w:pPr>
      <w:r>
        <w:rPr>
          <w:rFonts w:ascii="Times New Roman Bold" w:hAnsi="Times New Roman Bold" w:cs="Times New Roman Bold"/>
          <w:b/>
          <w:bCs/>
          <w:noProof/>
          <w:szCs w:val="24"/>
          <w:lang w:eastAsia="zh-Hans"/>
        </w:rPr>
        <w:drawing>
          <wp:inline distT="0" distB="0" distL="114300" distR="114300" wp14:anchorId="6454DBE2" wp14:editId="26844D50">
            <wp:extent cx="6290945" cy="4659630"/>
            <wp:effectExtent l="0" t="0" r="8255" b="13970"/>
            <wp:docPr id="1383044130" name="图片 16" descr="Fig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ig S1"/>
                    <pic:cNvPicPr>
                      <a:picLocks noChangeAspect="1"/>
                    </pic:cNvPicPr>
                  </pic:nvPicPr>
                  <pic:blipFill>
                    <a:blip r:embed="rId12"/>
                    <a:stretch>
                      <a:fillRect/>
                    </a:stretch>
                  </pic:blipFill>
                  <pic:spPr>
                    <a:xfrm>
                      <a:off x="0" y="0"/>
                      <a:ext cx="6290945" cy="4659630"/>
                    </a:xfrm>
                    <a:prstGeom prst="rect">
                      <a:avLst/>
                    </a:prstGeom>
                  </pic:spPr>
                </pic:pic>
              </a:graphicData>
            </a:graphic>
          </wp:inline>
        </w:drawing>
      </w:r>
    </w:p>
    <w:p w14:paraId="1F22F501" w14:textId="77777777" w:rsidR="00A71833" w:rsidRDefault="00A71833" w:rsidP="00A71833">
      <w:pPr>
        <w:widowControl w:val="0"/>
        <w:spacing w:afterLines="50" w:after="120"/>
        <w:rPr>
          <w:rFonts w:ascii="Times New Roman Bold" w:hAnsi="Times New Roman Bold" w:cs="Times New Roman Bold"/>
          <w:b/>
          <w:bCs/>
          <w:szCs w:val="24"/>
          <w:lang w:eastAsia="zh-Hans"/>
        </w:rPr>
      </w:pPr>
      <w:r>
        <w:rPr>
          <w:rFonts w:ascii="Times New Roman Bold" w:hAnsi="Times New Roman Bold" w:cs="Times New Roman Bold"/>
          <w:b/>
          <w:bCs/>
          <w:szCs w:val="24"/>
          <w:lang w:eastAsia="zh-Hans"/>
        </w:rPr>
        <w:br w:type="page"/>
      </w:r>
    </w:p>
    <w:p w14:paraId="1B1DE495" w14:textId="77777777" w:rsidR="00A71833" w:rsidRDefault="00A71833" w:rsidP="00A71833">
      <w:pPr>
        <w:jc w:val="both"/>
        <w:rPr>
          <w:rFonts w:ascii="Times New Roman Bold" w:hAnsi="Times New Roman Bold" w:cs="Times New Roman Bold"/>
          <w:b/>
          <w:bCs/>
          <w:szCs w:val="24"/>
          <w:lang w:eastAsia="zh-CN"/>
        </w:rPr>
      </w:pPr>
      <w:r>
        <w:rPr>
          <w:rFonts w:ascii="Times New Roman Bold" w:hAnsi="Times New Roman Bold" w:cs="Times New Roman Bold"/>
          <w:b/>
          <w:bCs/>
          <w:szCs w:val="24"/>
          <w:lang w:eastAsia="zh-Hans"/>
        </w:rPr>
        <w:lastRenderedPageBreak/>
        <w:t>Figure S</w:t>
      </w:r>
      <w:r>
        <w:rPr>
          <w:rFonts w:ascii="Times New Roman Bold" w:hAnsi="Times New Roman Bold" w:cs="Times New Roman Bold" w:hint="eastAsia"/>
          <w:b/>
          <w:bCs/>
          <w:szCs w:val="24"/>
          <w:lang w:eastAsia="zh-CN"/>
        </w:rPr>
        <w:t xml:space="preserve">2: Modular wireless sensing </w:t>
      </w:r>
      <w:r>
        <w:rPr>
          <w:rFonts w:ascii="Times New Roman Bold" w:hAnsi="Times New Roman Bold" w:cs="Times New Roman Bold"/>
          <w:b/>
          <w:bCs/>
          <w:szCs w:val="24"/>
          <w:lang w:eastAsia="zh-CN"/>
        </w:rPr>
        <w:t xml:space="preserve">readout </w:t>
      </w:r>
      <w:r>
        <w:rPr>
          <w:rFonts w:ascii="Times New Roman Bold" w:hAnsi="Times New Roman Bold" w:cs="Times New Roman Bold" w:hint="eastAsia"/>
          <w:b/>
          <w:bCs/>
          <w:szCs w:val="24"/>
          <w:lang w:eastAsia="zh-CN"/>
        </w:rPr>
        <w:t>for bilateral multimodal signal acquisition during human-exoskeleton interaction.</w:t>
      </w:r>
      <w:r>
        <w:rPr>
          <w:rFonts w:ascii="Times New Roman Bold" w:hAnsi="Times New Roman Bold" w:cs="Times New Roman Bold"/>
          <w:b/>
          <w:bCs/>
          <w:szCs w:val="24"/>
          <w:lang w:eastAsia="zh-CN"/>
        </w:rPr>
        <w:t xml:space="preserve"> </w:t>
      </w:r>
      <w:r>
        <w:rPr>
          <w:szCs w:val="24"/>
          <w:lang w:eastAsia="zh-CN"/>
        </w:rPr>
        <w:t xml:space="preserve">The system comprises two wireless readout modules per leg, each consisting of a battery-powered ESP32 microcontroller, a 9-axis inertial measurement unit (MPU-9250), and either a textile strain sensor array (2-channel) or </w:t>
      </w:r>
      <w:proofErr w:type="spellStart"/>
      <w:r>
        <w:rPr>
          <w:szCs w:val="24"/>
          <w:lang w:eastAsia="zh-CN"/>
        </w:rPr>
        <w:t>sEMG</w:t>
      </w:r>
      <w:proofErr w:type="spellEnd"/>
      <w:r>
        <w:rPr>
          <w:szCs w:val="24"/>
          <w:lang w:eastAsia="zh-CN"/>
        </w:rPr>
        <w:t xml:space="preserve"> electrodes (3-channel) with a dedicated analog front-end (ADS1293). The strain signals are routed through voltage divider circuits to enable low-power, high-sensitivity skin deformation monitoring. </w:t>
      </w:r>
      <w:proofErr w:type="spellStart"/>
      <w:r>
        <w:rPr>
          <w:szCs w:val="24"/>
          <w:lang w:eastAsia="zh-CN"/>
        </w:rPr>
        <w:t>sEMG</w:t>
      </w:r>
      <w:proofErr w:type="spellEnd"/>
      <w:r>
        <w:rPr>
          <w:szCs w:val="24"/>
          <w:lang w:eastAsia="zh-CN"/>
        </w:rPr>
        <w:t xml:space="preserve"> signals are amplified and digitized via SPI. All sensor data are transmitted via Wi-Fi to an on-body edge processor (Jetson Nano), which performs real-time decoding. The bilateral setup captures 6-channel </w:t>
      </w:r>
      <w:proofErr w:type="spellStart"/>
      <w:r>
        <w:rPr>
          <w:szCs w:val="24"/>
          <w:lang w:eastAsia="zh-CN"/>
        </w:rPr>
        <w:t>sEMG</w:t>
      </w:r>
      <w:proofErr w:type="spellEnd"/>
      <w:r>
        <w:rPr>
          <w:szCs w:val="24"/>
          <w:lang w:eastAsia="zh-CN"/>
        </w:rPr>
        <w:t>, 4-channel strain, and 4 × 9-axis IMU signals across both legs, enabling integrated perception of musculoskeletal and kinematic states.</w:t>
      </w:r>
    </w:p>
    <w:p w14:paraId="64D6EAF7" w14:textId="77777777" w:rsidR="00A71833" w:rsidRDefault="00A71833" w:rsidP="00A71833">
      <w:pPr>
        <w:jc w:val="both"/>
        <w:rPr>
          <w:rFonts w:ascii="Times New Roman Bold" w:hAnsi="Times New Roman Bold" w:cs="Times New Roman Bold"/>
          <w:b/>
          <w:bCs/>
          <w:szCs w:val="24"/>
          <w:lang w:eastAsia="zh-CN"/>
        </w:rPr>
      </w:pPr>
    </w:p>
    <w:p w14:paraId="2400E078" w14:textId="77777777" w:rsidR="00A71833" w:rsidRDefault="00A71833" w:rsidP="00A71833">
      <w:pPr>
        <w:jc w:val="both"/>
        <w:rPr>
          <w:rFonts w:ascii="Times New Roman Bold" w:hAnsi="Times New Roman Bold" w:cs="Times New Roman Bold"/>
          <w:b/>
          <w:bCs/>
          <w:szCs w:val="24"/>
          <w:lang w:eastAsia="zh-CN"/>
        </w:rPr>
      </w:pPr>
      <w:r>
        <w:rPr>
          <w:rFonts w:ascii="Times New Roman Bold" w:hAnsi="Times New Roman Bold" w:cs="Times New Roman Bold"/>
          <w:b/>
          <w:bCs/>
          <w:noProof/>
          <w:szCs w:val="24"/>
          <w:lang w:eastAsia="zh-CN"/>
        </w:rPr>
        <w:drawing>
          <wp:inline distT="0" distB="0" distL="114300" distR="114300" wp14:anchorId="3C96B23B" wp14:editId="7C4055CD">
            <wp:extent cx="6102350" cy="5049520"/>
            <wp:effectExtent l="0" t="0" r="19050" b="5080"/>
            <wp:docPr id="335689340" name="图片 9" descr="Fig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 S2"/>
                    <pic:cNvPicPr>
                      <a:picLocks noChangeAspect="1"/>
                    </pic:cNvPicPr>
                  </pic:nvPicPr>
                  <pic:blipFill>
                    <a:blip r:embed="rId13"/>
                    <a:stretch>
                      <a:fillRect/>
                    </a:stretch>
                  </pic:blipFill>
                  <pic:spPr>
                    <a:xfrm>
                      <a:off x="0" y="0"/>
                      <a:ext cx="6102350" cy="5049520"/>
                    </a:xfrm>
                    <a:prstGeom prst="rect">
                      <a:avLst/>
                    </a:prstGeom>
                  </pic:spPr>
                </pic:pic>
              </a:graphicData>
            </a:graphic>
          </wp:inline>
        </w:drawing>
      </w:r>
    </w:p>
    <w:p w14:paraId="50B03429" w14:textId="77777777" w:rsidR="00A71833" w:rsidRDefault="00A71833" w:rsidP="00A71833">
      <w:pPr>
        <w:jc w:val="both"/>
        <w:rPr>
          <w:rFonts w:ascii="Times New Roman Bold" w:eastAsiaTheme="minorEastAsia" w:hAnsi="Times New Roman Bold" w:cs="Times New Roman Bold"/>
          <w:b/>
          <w:bCs/>
          <w:szCs w:val="24"/>
          <w:lang w:eastAsia="zh-CN"/>
        </w:rPr>
      </w:pPr>
    </w:p>
    <w:p w14:paraId="12CDD733" w14:textId="77777777" w:rsidR="00A71833" w:rsidRDefault="00A71833" w:rsidP="00A71833">
      <w:pPr>
        <w:rPr>
          <w:rFonts w:ascii="Times New Roman Bold" w:hAnsi="Times New Roman Bold" w:cs="Times New Roman Bold"/>
          <w:b/>
          <w:bCs/>
          <w:szCs w:val="24"/>
          <w:lang w:eastAsia="zh-Hans"/>
        </w:rPr>
      </w:pPr>
      <w:r>
        <w:rPr>
          <w:rFonts w:ascii="Times New Roman Bold" w:hAnsi="Times New Roman Bold" w:cs="Times New Roman Bold"/>
          <w:b/>
          <w:bCs/>
          <w:szCs w:val="24"/>
          <w:lang w:eastAsia="zh-Hans"/>
        </w:rPr>
        <w:br w:type="page"/>
      </w:r>
    </w:p>
    <w:p w14:paraId="7DC56BE2" w14:textId="77777777" w:rsidR="00A71833" w:rsidRDefault="00A71833" w:rsidP="00A71833">
      <w:pPr>
        <w:jc w:val="both"/>
        <w:rPr>
          <w:szCs w:val="24"/>
          <w:lang w:eastAsia="zh-Hans"/>
        </w:rPr>
      </w:pPr>
      <w:r>
        <w:rPr>
          <w:rFonts w:ascii="Times New Roman Bold" w:hAnsi="Times New Roman Bold" w:cs="Times New Roman Bold"/>
          <w:b/>
          <w:bCs/>
          <w:szCs w:val="24"/>
          <w:lang w:eastAsia="zh-Hans"/>
        </w:rPr>
        <w:lastRenderedPageBreak/>
        <w:t>Figure S</w:t>
      </w:r>
      <w:r>
        <w:rPr>
          <w:rFonts w:ascii="Times New Roman Bold" w:hAnsi="Times New Roman Bold" w:cs="Times New Roman Bold" w:hint="eastAsia"/>
          <w:b/>
          <w:bCs/>
          <w:szCs w:val="24"/>
          <w:lang w:eastAsia="zh-CN"/>
        </w:rPr>
        <w:t>3</w:t>
      </w:r>
      <w:r>
        <w:rPr>
          <w:rFonts w:ascii="Times New Roman Bold" w:hAnsi="Times New Roman Bold" w:cs="Times New Roman Bold"/>
          <w:b/>
          <w:bCs/>
          <w:szCs w:val="24"/>
          <w:lang w:eastAsia="zh-Hans"/>
        </w:rPr>
        <w:t>:</w:t>
      </w:r>
      <w:r>
        <w:rPr>
          <w:b/>
          <w:bCs/>
          <w:szCs w:val="24"/>
        </w:rPr>
        <w:t xml:space="preserve"> </w:t>
      </w:r>
      <w:r>
        <w:rPr>
          <w:rFonts w:ascii="Times New Roman Bold" w:hAnsi="Times New Roman Bold" w:cs="Times New Roman Bold" w:hint="eastAsia"/>
          <w:b/>
          <w:bCs/>
          <w:szCs w:val="24"/>
          <w:lang w:eastAsia="zh-Hans"/>
        </w:rPr>
        <w:t xml:space="preserve">Autonomous cable-driven ankle exoskeleton. </w:t>
      </w:r>
      <w:r>
        <w:rPr>
          <w:szCs w:val="24"/>
          <w:lang w:eastAsia="zh-Hans"/>
        </w:rPr>
        <w:t xml:space="preserve">The developed ankle exoskeleton used in this study is portable and self-contained. Assistance was provided by the actuation units mounted on the back support. The assistive torque was transmitted by the Bowden cable to the foot brace, which results in the assistance in the plantarflexion. A </w:t>
      </w:r>
      <w:r>
        <w:rPr>
          <w:rFonts w:eastAsia="SimSun" w:hint="eastAsia"/>
          <w:szCs w:val="24"/>
          <w:lang w:eastAsia="zh-CN"/>
        </w:rPr>
        <w:t>500 N</w:t>
      </w:r>
      <w:r>
        <w:rPr>
          <w:szCs w:val="24"/>
          <w:lang w:eastAsia="zh-Hans"/>
        </w:rPr>
        <w:t xml:space="preserve"> force sensor was adopted to provide force feedback to the system. The main processor was mounted on the backpack, which communicates with motor drivers by CAN. The battery used in this system is 24V and 4Ah.</w:t>
      </w:r>
    </w:p>
    <w:p w14:paraId="19C8AB53" w14:textId="77777777" w:rsidR="00A71833" w:rsidRDefault="00A71833" w:rsidP="00A71833">
      <w:pPr>
        <w:tabs>
          <w:tab w:val="left" w:pos="8623"/>
        </w:tabs>
        <w:rPr>
          <w:rFonts w:ascii="Times New Roman Bold" w:hAnsi="Times New Roman Bold" w:cs="Times New Roman Bold"/>
          <w:b/>
          <w:bCs/>
          <w:szCs w:val="24"/>
        </w:rPr>
      </w:pPr>
    </w:p>
    <w:p w14:paraId="42614A1F" w14:textId="77777777" w:rsidR="00A71833" w:rsidRDefault="00A71833" w:rsidP="00A71833">
      <w:pPr>
        <w:tabs>
          <w:tab w:val="left" w:pos="8623"/>
        </w:tabs>
        <w:jc w:val="center"/>
        <w:rPr>
          <w:rFonts w:ascii="Times New Roman Bold" w:eastAsiaTheme="minorEastAsia" w:hAnsi="Times New Roman Bold" w:cs="Times New Roman Bold"/>
          <w:b/>
          <w:bCs/>
          <w:szCs w:val="24"/>
          <w:lang w:eastAsia="zh-CN"/>
        </w:rPr>
      </w:pPr>
      <w:r>
        <w:rPr>
          <w:noProof/>
        </w:rPr>
        <w:drawing>
          <wp:inline distT="0" distB="0" distL="114300" distR="114300" wp14:anchorId="4B28878B" wp14:editId="7D9BB6BD">
            <wp:extent cx="4951730" cy="5739130"/>
            <wp:effectExtent l="0" t="0" r="1270" b="1270"/>
            <wp:docPr id="2142315523" name="图片 1" descr="A person wearing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15523" name="图片 1" descr="A person wearing a device&#10;&#10;AI-generated content may be incorrect."/>
                    <pic:cNvPicPr>
                      <a:picLocks noChangeAspect="1"/>
                    </pic:cNvPicPr>
                  </pic:nvPicPr>
                  <pic:blipFill>
                    <a:blip r:embed="rId14"/>
                    <a:srcRect t="731"/>
                    <a:stretch>
                      <a:fillRect/>
                    </a:stretch>
                  </pic:blipFill>
                  <pic:spPr>
                    <a:xfrm>
                      <a:off x="0" y="0"/>
                      <a:ext cx="4951730" cy="5739130"/>
                    </a:xfrm>
                    <a:prstGeom prst="rect">
                      <a:avLst/>
                    </a:prstGeom>
                    <a:noFill/>
                    <a:ln>
                      <a:noFill/>
                    </a:ln>
                  </pic:spPr>
                </pic:pic>
              </a:graphicData>
            </a:graphic>
          </wp:inline>
        </w:drawing>
      </w:r>
    </w:p>
    <w:p w14:paraId="29655F3B" w14:textId="77777777" w:rsidR="00A71833" w:rsidRDefault="00A71833" w:rsidP="00A71833">
      <w:pPr>
        <w:rPr>
          <w:rFonts w:ascii="Times New Roman Bold" w:hAnsi="Times New Roman Bold" w:cs="Times New Roman Bold"/>
          <w:b/>
          <w:bCs/>
          <w:szCs w:val="24"/>
        </w:rPr>
      </w:pPr>
      <w:r>
        <w:rPr>
          <w:rFonts w:ascii="Times New Roman Bold" w:hAnsi="Times New Roman Bold" w:cs="Times New Roman Bold"/>
          <w:b/>
          <w:bCs/>
          <w:szCs w:val="24"/>
        </w:rPr>
        <w:br w:type="page"/>
      </w:r>
      <w:r>
        <w:rPr>
          <w:rFonts w:ascii="Times New Roman Bold" w:hAnsi="Times New Roman Bold" w:cs="Times New Roman Bold"/>
          <w:b/>
          <w:bCs/>
          <w:szCs w:val="24"/>
          <w:lang w:eastAsia="zh-Hans"/>
        </w:rPr>
        <w:lastRenderedPageBreak/>
        <w:t>Figure S4:</w:t>
      </w:r>
      <w:r>
        <w:rPr>
          <w:rFonts w:ascii="Times New Roman Bold" w:eastAsia="SimSun" w:hAnsi="Times New Roman Bold" w:cs="Times New Roman Bold" w:hint="eastAsia"/>
          <w:b/>
          <w:bCs/>
          <w:szCs w:val="24"/>
          <w:lang w:eastAsia="zh-CN"/>
        </w:rPr>
        <w:t xml:space="preserve"> </w:t>
      </w:r>
      <w:r>
        <w:rPr>
          <w:rFonts w:ascii="Times New Roman Bold" w:hAnsi="Times New Roman Bold" w:cs="Times New Roman Bold"/>
          <w:b/>
          <w:bCs/>
          <w:szCs w:val="24"/>
        </w:rPr>
        <w:t>Joint torque estimation</w:t>
      </w:r>
      <w:r>
        <w:rPr>
          <w:rFonts w:ascii="Times New Roman Bold" w:eastAsia="SimSun" w:hAnsi="Times New Roman Bold" w:cs="Times New Roman Bold" w:hint="eastAsia"/>
          <w:b/>
          <w:bCs/>
          <w:szCs w:val="24"/>
          <w:lang w:eastAsia="zh-CN"/>
        </w:rPr>
        <w:t xml:space="preserve"> experiment</w:t>
      </w:r>
      <w:r>
        <w:rPr>
          <w:rFonts w:ascii="Times New Roman Bold" w:hAnsi="Times New Roman Bold" w:cs="Times New Roman Bold"/>
          <w:b/>
          <w:bCs/>
          <w:szCs w:val="24"/>
        </w:rPr>
        <w:t xml:space="preserve"> in a biomechanics laboratory.</w:t>
      </w:r>
    </w:p>
    <w:p w14:paraId="3103175A" w14:textId="77777777" w:rsidR="00A71833" w:rsidRDefault="00A71833" w:rsidP="00A71833">
      <w:pPr>
        <w:rPr>
          <w:rFonts w:ascii="Times New Roman Bold" w:hAnsi="Times New Roman Bold" w:cs="Times New Roman Bold"/>
          <w:b/>
          <w:bCs/>
          <w:szCs w:val="24"/>
        </w:rPr>
      </w:pPr>
    </w:p>
    <w:p w14:paraId="5EA3A505" w14:textId="77777777" w:rsidR="00A71833" w:rsidRDefault="00A71833" w:rsidP="00A71833">
      <w:pPr>
        <w:jc w:val="center"/>
        <w:rPr>
          <w:rFonts w:ascii="Times New Roman Bold" w:eastAsiaTheme="minorEastAsia" w:hAnsi="Times New Roman Bold" w:cs="Times New Roman Bold"/>
          <w:b/>
          <w:bCs/>
          <w:szCs w:val="24"/>
          <w:lang w:eastAsia="zh-CN"/>
        </w:rPr>
      </w:pPr>
      <w:r>
        <w:rPr>
          <w:noProof/>
        </w:rPr>
        <w:drawing>
          <wp:inline distT="0" distB="0" distL="114300" distR="114300" wp14:anchorId="1CAFB50A" wp14:editId="59BE7176">
            <wp:extent cx="6301105" cy="4764405"/>
            <wp:effectExtent l="0" t="0" r="23495" b="10795"/>
            <wp:docPr id="984304191" name="图片 2" descr="A room with a blue curtain and a blue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04191" name="图片 2" descr="A room with a blue curtain and a blue curtain&#10;&#10;AI-generated content may be incorrect."/>
                    <pic:cNvPicPr>
                      <a:picLocks noChangeAspect="1"/>
                    </pic:cNvPicPr>
                  </pic:nvPicPr>
                  <pic:blipFill>
                    <a:blip r:embed="rId15"/>
                    <a:stretch>
                      <a:fillRect/>
                    </a:stretch>
                  </pic:blipFill>
                  <pic:spPr>
                    <a:xfrm>
                      <a:off x="0" y="0"/>
                      <a:ext cx="6301105" cy="4764405"/>
                    </a:xfrm>
                    <a:prstGeom prst="rect">
                      <a:avLst/>
                    </a:prstGeom>
                    <a:noFill/>
                    <a:ln>
                      <a:noFill/>
                    </a:ln>
                  </pic:spPr>
                </pic:pic>
              </a:graphicData>
            </a:graphic>
          </wp:inline>
        </w:drawing>
      </w:r>
    </w:p>
    <w:p w14:paraId="46FE9C0A" w14:textId="77777777" w:rsidR="00A71833" w:rsidRDefault="00A71833" w:rsidP="00A71833">
      <w:pPr>
        <w:rPr>
          <w:rFonts w:ascii="Times New Roman Bold" w:hAnsi="Times New Roman Bold" w:cs="Times New Roman Bold"/>
          <w:b/>
          <w:bCs/>
          <w:szCs w:val="24"/>
        </w:rPr>
      </w:pPr>
      <w:r>
        <w:rPr>
          <w:rFonts w:ascii="Times New Roman Bold" w:hAnsi="Times New Roman Bold" w:cs="Times New Roman Bold"/>
          <w:b/>
          <w:bCs/>
          <w:szCs w:val="24"/>
        </w:rPr>
        <w:br w:type="page"/>
      </w:r>
    </w:p>
    <w:p w14:paraId="30B502B3" w14:textId="77777777" w:rsidR="00A71833" w:rsidRDefault="00A71833" w:rsidP="00A71833">
      <w:pPr>
        <w:jc w:val="both"/>
        <w:rPr>
          <w:szCs w:val="24"/>
          <w:lang w:eastAsia="zh-CN"/>
        </w:rPr>
      </w:pPr>
      <w:r>
        <w:rPr>
          <w:rFonts w:ascii="Times New Roman Bold" w:hAnsi="Times New Roman Bold" w:cs="Times New Roman Bold"/>
          <w:b/>
          <w:bCs/>
          <w:szCs w:val="24"/>
          <w:lang w:eastAsia="zh-Hans"/>
        </w:rPr>
        <w:lastRenderedPageBreak/>
        <w:t>Figure S</w:t>
      </w:r>
      <w:r>
        <w:rPr>
          <w:rFonts w:ascii="Times New Roman Bold" w:hAnsi="Times New Roman Bold" w:cs="Times New Roman Bold" w:hint="eastAsia"/>
          <w:b/>
          <w:bCs/>
          <w:szCs w:val="24"/>
          <w:lang w:eastAsia="zh-CN"/>
        </w:rPr>
        <w:t>5</w:t>
      </w:r>
      <w:r>
        <w:rPr>
          <w:rFonts w:ascii="Times New Roman Bold" w:hAnsi="Times New Roman Bold" w:cs="Times New Roman Bold"/>
          <w:b/>
          <w:bCs/>
          <w:szCs w:val="24"/>
          <w:lang w:eastAsia="zh-Hans"/>
        </w:rPr>
        <w:t>:</w:t>
      </w:r>
      <w:r>
        <w:rPr>
          <w:rFonts w:ascii="Times New Roman Bold" w:hAnsi="Times New Roman Bold" w:cs="Times New Roman Bold"/>
          <w:b/>
          <w:bCs/>
          <w:szCs w:val="24"/>
        </w:rPr>
        <w:t xml:space="preserve"> Pipeline of real-time gait percentage estimation using plantar pressure sensing.</w:t>
      </w:r>
      <w:r>
        <w:rPr>
          <w:szCs w:val="24"/>
          <w:lang w:eastAsia="zh-CN"/>
        </w:rPr>
        <w:t xml:space="preserve"> </w:t>
      </w:r>
      <w:r>
        <w:rPr>
          <w:rFonts w:hint="eastAsia"/>
          <w:szCs w:val="24"/>
          <w:lang w:eastAsia="zh-CN"/>
        </w:rPr>
        <w:t xml:space="preserve">To obtain continuous gait cycle information, we designed a custom insole system (top), which integrates an 8-channel array of Force Sensing Resistors (FSRs) to capture plantar pressures from both feet. The analog signals are digitized by an onboard ADC and processed via a microcontroller unit (MCU) before being wirelessly streamed to an edge processor through UDP protocol. The entire sensing module is powered by a compact 3.7 V rechargeable battery. The raw sensor data are first low-pass filtered (2nd-order Butterworth) and synchronized across left and right feet. A sliding window buffer (16 channels × 200 frames) is then passed through two </w:t>
      </w:r>
      <w:proofErr w:type="spellStart"/>
      <w:r>
        <w:rPr>
          <w:rFonts w:hint="eastAsia"/>
          <w:szCs w:val="24"/>
          <w:lang w:eastAsia="zh-CN"/>
        </w:rPr>
        <w:t>depthwise</w:t>
      </w:r>
      <w:proofErr w:type="spellEnd"/>
      <w:r>
        <w:rPr>
          <w:rFonts w:hint="eastAsia"/>
          <w:szCs w:val="24"/>
          <w:lang w:eastAsia="zh-CN"/>
        </w:rPr>
        <w:t xml:space="preserve"> separable convolutional layers followed by a 1D CNN and a bidirectional LSTM (</w:t>
      </w:r>
      <w:proofErr w:type="spellStart"/>
      <w:r>
        <w:rPr>
          <w:rFonts w:hint="eastAsia"/>
          <w:szCs w:val="24"/>
          <w:lang w:eastAsia="zh-CN"/>
        </w:rPr>
        <w:t>BiLSTM</w:t>
      </w:r>
      <w:proofErr w:type="spellEnd"/>
      <w:r>
        <w:rPr>
          <w:rFonts w:hint="eastAsia"/>
          <w:szCs w:val="24"/>
          <w:lang w:eastAsia="zh-CN"/>
        </w:rPr>
        <w:t xml:space="preserve">), enabling temporal feature extraction and sequence decoding. The model outputs a 2D representation </w:t>
      </w:r>
      <w:r>
        <w:rPr>
          <w:szCs w:val="24"/>
          <w:lang w:eastAsia="zh-CN"/>
        </w:rPr>
        <w:t>(O1, O2), which is transformed using the arctan2(O1, O2) function to generate a continuous gait percentage from 0% to 100%.</w:t>
      </w:r>
    </w:p>
    <w:p w14:paraId="2B35696A" w14:textId="77777777" w:rsidR="00A71833" w:rsidRDefault="00A71833" w:rsidP="00A71833">
      <w:pPr>
        <w:jc w:val="center"/>
        <w:rPr>
          <w:rFonts w:ascii="Times New Roman Bold" w:hAnsi="Times New Roman Bold" w:cs="Times New Roman Bold"/>
          <w:b/>
          <w:bCs/>
          <w:szCs w:val="24"/>
          <w:lang w:eastAsia="zh-CN"/>
        </w:rPr>
      </w:pPr>
      <w:r>
        <w:rPr>
          <w:rFonts w:ascii="Times New Roman Bold" w:hAnsi="Times New Roman Bold" w:cs="Times New Roman Bold"/>
          <w:b/>
          <w:bCs/>
          <w:noProof/>
          <w:szCs w:val="24"/>
          <w:lang w:eastAsia="zh-CN"/>
        </w:rPr>
        <w:drawing>
          <wp:inline distT="0" distB="0" distL="114300" distR="114300" wp14:anchorId="55AF18D7" wp14:editId="3958DE2D">
            <wp:extent cx="6365875" cy="3557905"/>
            <wp:effectExtent l="0" t="0" r="9525" b="23495"/>
            <wp:docPr id="1463974631" name="图片 2" descr="Fig 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 S6"/>
                    <pic:cNvPicPr>
                      <a:picLocks noChangeAspect="1"/>
                    </pic:cNvPicPr>
                  </pic:nvPicPr>
                  <pic:blipFill>
                    <a:blip r:embed="rId16"/>
                    <a:stretch>
                      <a:fillRect/>
                    </a:stretch>
                  </pic:blipFill>
                  <pic:spPr>
                    <a:xfrm>
                      <a:off x="0" y="0"/>
                      <a:ext cx="6365875" cy="3557905"/>
                    </a:xfrm>
                    <a:prstGeom prst="rect">
                      <a:avLst/>
                    </a:prstGeom>
                  </pic:spPr>
                </pic:pic>
              </a:graphicData>
            </a:graphic>
          </wp:inline>
        </w:drawing>
      </w:r>
    </w:p>
    <w:p w14:paraId="3B19DFEC" w14:textId="77777777" w:rsidR="00A71833" w:rsidRDefault="00A71833" w:rsidP="00A71833">
      <w:pPr>
        <w:rPr>
          <w:rFonts w:ascii="Times New Roman Bold" w:hAnsi="Times New Roman Bold" w:cs="Times New Roman Bold"/>
          <w:b/>
          <w:bCs/>
          <w:szCs w:val="24"/>
          <w:lang w:eastAsia="zh-CN"/>
        </w:rPr>
      </w:pPr>
    </w:p>
    <w:p w14:paraId="6AB04775" w14:textId="77777777" w:rsidR="00A71833" w:rsidRDefault="00A71833" w:rsidP="00A71833">
      <w:pPr>
        <w:rPr>
          <w:rFonts w:ascii="Times New Roman Bold" w:hAnsi="Times New Roman Bold" w:cs="Times New Roman Bold"/>
          <w:b/>
          <w:bCs/>
          <w:szCs w:val="24"/>
          <w:lang w:eastAsia="zh-CN"/>
        </w:rPr>
      </w:pPr>
      <w:r>
        <w:rPr>
          <w:rFonts w:ascii="Times New Roman Bold" w:hAnsi="Times New Roman Bold" w:cs="Times New Roman Bold"/>
          <w:b/>
          <w:bCs/>
          <w:szCs w:val="24"/>
          <w:lang w:eastAsia="zh-CN"/>
        </w:rPr>
        <w:br w:type="page"/>
      </w:r>
    </w:p>
    <w:p w14:paraId="07B254D5" w14:textId="77777777" w:rsidR="00A71833" w:rsidRDefault="00A71833" w:rsidP="00A71833">
      <w:pPr>
        <w:jc w:val="both"/>
        <w:rPr>
          <w:rFonts w:ascii="Times New Roman Bold" w:hAnsi="Times New Roman Bold" w:cs="Times New Roman Bold"/>
          <w:szCs w:val="24"/>
          <w:lang w:eastAsia="zh-CN"/>
        </w:rPr>
      </w:pPr>
      <w:r>
        <w:rPr>
          <w:rFonts w:ascii="Times New Roman Bold" w:hAnsi="Times New Roman Bold" w:cs="Times New Roman Bold"/>
          <w:b/>
          <w:bCs/>
          <w:szCs w:val="24"/>
          <w:lang w:eastAsia="zh-Hans"/>
        </w:rPr>
        <w:lastRenderedPageBreak/>
        <w:t>Figure S6:</w:t>
      </w:r>
      <w:r>
        <w:rPr>
          <w:rFonts w:ascii="Times New Roman Bold" w:hAnsi="Times New Roman Bold" w:cs="Times New Roman Bold"/>
          <w:b/>
          <w:bCs/>
          <w:szCs w:val="24"/>
        </w:rPr>
        <w:t xml:space="preserve"> </w:t>
      </w:r>
      <w:r>
        <w:rPr>
          <w:rFonts w:ascii="Times New Roman Bold" w:eastAsia="SimSun" w:hAnsi="Times New Roman Bold" w:cs="Times New Roman Bold" w:hint="eastAsia"/>
          <w:b/>
          <w:bCs/>
          <w:szCs w:val="24"/>
          <w:lang w:eastAsia="zh-CN"/>
        </w:rPr>
        <w:t xml:space="preserve">Task dependent control framework of the exoskeleton. </w:t>
      </w:r>
      <w:r>
        <w:rPr>
          <w:rFonts w:eastAsia="SimSun"/>
          <w:szCs w:val="24"/>
          <w:lang w:eastAsia="zh-CN"/>
        </w:rPr>
        <w:t>B</w:t>
      </w:r>
      <w:r>
        <w:rPr>
          <w:rFonts w:hint="eastAsia"/>
          <w:szCs w:val="24"/>
          <w:lang w:eastAsia="zh-CN"/>
        </w:rPr>
        <w:t>ased on different tasks, the reference generation of the exoskeleton varies. For Task</w:t>
      </w:r>
      <w:r>
        <w:rPr>
          <w:szCs w:val="24"/>
          <w:lang w:eastAsia="zh-CN"/>
        </w:rPr>
        <w:t xml:space="preserve"> I</w:t>
      </w:r>
      <w:r>
        <w:rPr>
          <w:rFonts w:hint="eastAsia"/>
          <w:szCs w:val="24"/>
          <w:lang w:eastAsia="zh-CN"/>
        </w:rPr>
        <w:t>, the exoskeleton delivers the minimal baseline torque to avoid cable slack without actively assisting. For Task</w:t>
      </w:r>
      <w:r>
        <w:rPr>
          <w:szCs w:val="24"/>
          <w:lang w:eastAsia="zh-CN"/>
        </w:rPr>
        <w:t xml:space="preserve"> II</w:t>
      </w:r>
      <w:r>
        <w:rPr>
          <w:rFonts w:hint="eastAsia"/>
          <w:szCs w:val="24"/>
          <w:lang w:eastAsia="zh-CN"/>
        </w:rPr>
        <w:t xml:space="preserve">, </w:t>
      </w:r>
      <w:r>
        <w:rPr>
          <w:szCs w:val="24"/>
          <w:lang w:eastAsia="zh-CN"/>
        </w:rPr>
        <w:t>9</w:t>
      </w:r>
      <w:r>
        <w:rPr>
          <w:rFonts w:hint="eastAsia"/>
          <w:szCs w:val="24"/>
          <w:lang w:eastAsia="zh-CN"/>
        </w:rPr>
        <w:t>-axis IMU signals from foot and shank are fed into the trained joint moment decoder that outputs the estimated net ankle moment. A post</w:t>
      </w:r>
      <w:r>
        <w:rPr>
          <w:szCs w:val="24"/>
          <w:lang w:eastAsia="zh-CN"/>
        </w:rPr>
        <w:t>-</w:t>
      </w:r>
      <w:r>
        <w:rPr>
          <w:rFonts w:hint="eastAsia"/>
          <w:szCs w:val="24"/>
          <w:lang w:eastAsia="zh-CN"/>
        </w:rPr>
        <w:t>processing stage then applies scaling and phase</w:t>
      </w:r>
      <w:r>
        <w:rPr>
          <w:szCs w:val="24"/>
          <w:lang w:eastAsia="zh-CN"/>
        </w:rPr>
        <w:t>-</w:t>
      </w:r>
      <w:r>
        <w:rPr>
          <w:rFonts w:hint="eastAsia"/>
          <w:szCs w:val="24"/>
          <w:lang w:eastAsia="zh-CN"/>
        </w:rPr>
        <w:t>shifting to the estimated moment which normalized by user body mass. For Task</w:t>
      </w:r>
      <w:r>
        <w:rPr>
          <w:szCs w:val="24"/>
          <w:lang w:eastAsia="zh-CN"/>
        </w:rPr>
        <w:t xml:space="preserve"> III</w:t>
      </w:r>
      <w:r>
        <w:rPr>
          <w:rFonts w:hint="eastAsia"/>
          <w:szCs w:val="24"/>
          <w:lang w:eastAsia="zh-CN"/>
        </w:rPr>
        <w:t>, eight-channel insole pressure profiles are fed into the trained gait percentage decoder that estimate the current gait cycle percentage. The estimated phase triggers the torque-pulse generator which produces the torque impulses below the safety threshold during ankle dorsiflexion for both foots. The desired ankle torque is tracked by the closed-loop adaptive admittance controller</w:t>
      </w:r>
      <w:r>
        <w:rPr>
          <w:szCs w:val="24"/>
          <w:lang w:eastAsia="zh-CN"/>
        </w:rPr>
        <w:t xml:space="preserve"> (Note S2)</w:t>
      </w:r>
      <w:r>
        <w:rPr>
          <w:rFonts w:hint="eastAsia"/>
          <w:szCs w:val="24"/>
          <w:lang w:eastAsia="zh-CN"/>
        </w:rPr>
        <w:t xml:space="preserve"> thus the desired assistance is provided to the subject.</w:t>
      </w:r>
    </w:p>
    <w:p w14:paraId="5F6D367C" w14:textId="77777777" w:rsidR="00A71833" w:rsidRDefault="00A71833" w:rsidP="00A71833">
      <w:pPr>
        <w:rPr>
          <w:rFonts w:ascii="Times New Roman Bold" w:hAnsi="Times New Roman Bold" w:cs="Times New Roman Bold"/>
          <w:b/>
          <w:bCs/>
          <w:szCs w:val="24"/>
          <w:lang w:eastAsia="zh-CN"/>
        </w:rPr>
      </w:pPr>
    </w:p>
    <w:p w14:paraId="7BD01B58" w14:textId="77777777" w:rsidR="00A71833" w:rsidRDefault="00A71833" w:rsidP="00A71833">
      <w:pPr>
        <w:rPr>
          <w:rFonts w:ascii="Times New Roman Bold" w:hAnsi="Times New Roman Bold" w:cs="Times New Roman Bold"/>
          <w:b/>
          <w:bCs/>
          <w:szCs w:val="24"/>
          <w:lang w:eastAsia="zh-CN"/>
        </w:rPr>
      </w:pPr>
    </w:p>
    <w:p w14:paraId="79B5F92C" w14:textId="77777777" w:rsidR="00A71833" w:rsidRDefault="00A71833" w:rsidP="00A71833">
      <w:pPr>
        <w:jc w:val="center"/>
        <w:rPr>
          <w:rFonts w:ascii="Times New Roman Bold" w:hAnsi="Times New Roman Bold" w:cs="Times New Roman Bold"/>
          <w:b/>
          <w:bCs/>
          <w:szCs w:val="24"/>
          <w:lang w:eastAsia="zh-CN"/>
        </w:rPr>
      </w:pPr>
      <w:r>
        <w:rPr>
          <w:rFonts w:ascii="Times New Roman Bold" w:hAnsi="Times New Roman Bold" w:cs="Times New Roman Bold"/>
          <w:b/>
          <w:bCs/>
          <w:noProof/>
          <w:szCs w:val="24"/>
          <w:lang w:eastAsia="zh-CN"/>
        </w:rPr>
        <w:drawing>
          <wp:inline distT="0" distB="0" distL="114300" distR="114300" wp14:anchorId="215037AC" wp14:editId="1D74745D">
            <wp:extent cx="6401435" cy="5221605"/>
            <wp:effectExtent l="0" t="0" r="24765" b="10795"/>
            <wp:docPr id="917663451" name="图片 7" descr="Fig 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 S5"/>
                    <pic:cNvPicPr>
                      <a:picLocks noChangeAspect="1"/>
                    </pic:cNvPicPr>
                  </pic:nvPicPr>
                  <pic:blipFill>
                    <a:blip r:embed="rId17"/>
                    <a:srcRect l="1487" r="2412"/>
                    <a:stretch>
                      <a:fillRect/>
                    </a:stretch>
                  </pic:blipFill>
                  <pic:spPr>
                    <a:xfrm>
                      <a:off x="0" y="0"/>
                      <a:ext cx="6401435" cy="5221605"/>
                    </a:xfrm>
                    <a:prstGeom prst="rect">
                      <a:avLst/>
                    </a:prstGeom>
                  </pic:spPr>
                </pic:pic>
              </a:graphicData>
            </a:graphic>
          </wp:inline>
        </w:drawing>
      </w:r>
    </w:p>
    <w:p w14:paraId="55251714" w14:textId="77777777" w:rsidR="00A71833" w:rsidRDefault="00A71833" w:rsidP="00A71833">
      <w:pPr>
        <w:rPr>
          <w:rFonts w:ascii="Times New Roman Bold" w:hAnsi="Times New Roman Bold" w:cs="Times New Roman Bold"/>
          <w:b/>
          <w:bCs/>
          <w:szCs w:val="24"/>
          <w:lang w:eastAsia="zh-CN"/>
        </w:rPr>
      </w:pPr>
    </w:p>
    <w:p w14:paraId="0AF32B1E" w14:textId="77777777" w:rsidR="00A71833" w:rsidRDefault="00A71833" w:rsidP="00A71833">
      <w:pPr>
        <w:rPr>
          <w:rFonts w:ascii="Times New Roman Bold" w:hAnsi="Times New Roman Bold" w:cs="Times New Roman Bold"/>
          <w:b/>
          <w:bCs/>
          <w:szCs w:val="24"/>
          <w:lang w:eastAsia="zh-CN"/>
        </w:rPr>
      </w:pPr>
    </w:p>
    <w:p w14:paraId="2DC9D100" w14:textId="77777777" w:rsidR="00A71833" w:rsidRDefault="00A71833" w:rsidP="00A71833">
      <w:pPr>
        <w:rPr>
          <w:rFonts w:ascii="Times New Roman Bold" w:hAnsi="Times New Roman Bold" w:cs="Times New Roman Bold"/>
          <w:b/>
          <w:bCs/>
          <w:szCs w:val="24"/>
        </w:rPr>
      </w:pPr>
      <w:r>
        <w:rPr>
          <w:rFonts w:ascii="Times New Roman Bold" w:hAnsi="Times New Roman Bold" w:cs="Times New Roman Bold"/>
          <w:b/>
          <w:bCs/>
          <w:szCs w:val="24"/>
        </w:rPr>
        <w:br w:type="page"/>
      </w:r>
    </w:p>
    <w:p w14:paraId="3263C232" w14:textId="77777777" w:rsidR="00A71833" w:rsidRDefault="00A71833" w:rsidP="00A71833">
      <w:pPr>
        <w:jc w:val="both"/>
        <w:rPr>
          <w:rFonts w:ascii="Times New Roman Bold" w:eastAsia="SimSun" w:hAnsi="Times New Roman Bold" w:cs="Times New Roman Bold"/>
          <w:b/>
          <w:bCs/>
          <w:szCs w:val="24"/>
          <w:lang w:eastAsia="zh-CN"/>
        </w:rPr>
      </w:pPr>
      <w:r>
        <w:rPr>
          <w:rFonts w:ascii="Times New Roman Bold" w:hAnsi="Times New Roman Bold" w:cs="Times New Roman Bold"/>
          <w:b/>
          <w:bCs/>
          <w:szCs w:val="24"/>
          <w:lang w:eastAsia="zh-Hans"/>
        </w:rPr>
        <w:lastRenderedPageBreak/>
        <w:t>Figure</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S7</w:t>
      </w:r>
      <w:r>
        <w:rPr>
          <w:rFonts w:ascii="Times New Roman Bold" w:hAnsi="Times New Roman Bold" w:cs="Times New Roman Bold"/>
          <w:b/>
          <w:bCs/>
          <w:szCs w:val="24"/>
          <w:lang w:eastAsia="zh-Hans"/>
        </w:rPr>
        <w:t>:</w:t>
      </w:r>
      <w:r>
        <w:rPr>
          <w:rFonts w:ascii="Times New Roman Bold" w:hAnsi="Times New Roman Bold" w:cs="Times New Roman Bold"/>
          <w:b/>
          <w:bCs/>
          <w:szCs w:val="24"/>
        </w:rPr>
        <w:t xml:space="preserve"> </w:t>
      </w:r>
      <w:r>
        <w:rPr>
          <w:rFonts w:ascii="Times New Roman Bold" w:eastAsia="SimSun" w:hAnsi="Times New Roman Bold" w:cs="Times New Roman Bold" w:hint="eastAsia"/>
          <w:b/>
          <w:bCs/>
          <w:szCs w:val="24"/>
          <w:lang w:eastAsia="zh-CN"/>
        </w:rPr>
        <w:t xml:space="preserve">Experimental protocol for metabolic condition transitions. </w:t>
      </w:r>
      <w:r>
        <w:rPr>
          <w:rFonts w:hint="eastAsia"/>
          <w:szCs w:val="24"/>
          <w:lang w:eastAsia="zh-CN"/>
        </w:rPr>
        <w:t>Each trial began with approximately 3 minutes of zero-torque walking to establish a metabolic baseline. Assistive control conditions—defined by combinations of torque scaling factor (α) and actuation delay (</w:t>
      </w:r>
      <w:proofErr w:type="spellStart"/>
      <w:r>
        <w:rPr>
          <w:rFonts w:hint="eastAsia"/>
          <w:szCs w:val="24"/>
          <w:lang w:eastAsia="zh-CN"/>
        </w:rPr>
        <w:t>Δt</w:t>
      </w:r>
      <w:proofErr w:type="spellEnd"/>
      <w:r>
        <w:rPr>
          <w:rFonts w:hint="eastAsia"/>
          <w:szCs w:val="24"/>
          <w:lang w:eastAsia="zh-CN"/>
        </w:rPr>
        <w:t>)—were then activated in sequence. Each condition was held for ~3 minutes to allow metabolic steady-state to be reached. No rest was imposed between transitions, permitting continuous physiological adaptation. After several transitions, a rest period was introduced to conclude the trial. Sensor inputs for model training were extracted from concatenated segments: a fixed 3-second context window preceding each control transition and a sliding 6-second window post-transition. Only segments fully contained within a single assistive condition were retained for ground-truth labeling.</w:t>
      </w:r>
    </w:p>
    <w:p w14:paraId="381DBFCC" w14:textId="77777777" w:rsidR="00A71833" w:rsidRDefault="00A71833" w:rsidP="00A71833">
      <w:pPr>
        <w:rPr>
          <w:rFonts w:ascii="Times New Roman Bold" w:eastAsia="SimSun" w:hAnsi="Times New Roman Bold" w:cs="Times New Roman Bold"/>
          <w:b/>
          <w:bCs/>
          <w:szCs w:val="24"/>
          <w:lang w:eastAsia="zh-CN"/>
        </w:rPr>
      </w:pPr>
    </w:p>
    <w:p w14:paraId="6853C176" w14:textId="77777777" w:rsidR="00A71833" w:rsidRDefault="00A71833" w:rsidP="00A71833">
      <w:pPr>
        <w:rPr>
          <w:rFonts w:ascii="Times New Roman Bold" w:eastAsia="SimSun" w:hAnsi="Times New Roman Bold" w:cs="Times New Roman Bold"/>
          <w:b/>
          <w:bCs/>
          <w:szCs w:val="24"/>
          <w:lang w:eastAsia="zh-CN"/>
        </w:rPr>
      </w:pPr>
      <w:r>
        <w:rPr>
          <w:rFonts w:ascii="Times New Roman Bold" w:eastAsia="SimSun" w:hAnsi="Times New Roman Bold" w:cs="Times New Roman Bold"/>
          <w:b/>
          <w:bCs/>
          <w:noProof/>
          <w:szCs w:val="24"/>
          <w:lang w:eastAsia="zh-CN"/>
        </w:rPr>
        <w:drawing>
          <wp:inline distT="0" distB="0" distL="114300" distR="114300" wp14:anchorId="17A0D414" wp14:editId="0FF4B0E6">
            <wp:extent cx="6316980" cy="2606675"/>
            <wp:effectExtent l="0" t="0" r="7620" b="9525"/>
            <wp:docPr id="1992399832" name="图片 15" descr="Fig. 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 S7"/>
                    <pic:cNvPicPr>
                      <a:picLocks noChangeAspect="1"/>
                    </pic:cNvPicPr>
                  </pic:nvPicPr>
                  <pic:blipFill>
                    <a:blip r:embed="rId18"/>
                    <a:stretch>
                      <a:fillRect/>
                    </a:stretch>
                  </pic:blipFill>
                  <pic:spPr>
                    <a:xfrm>
                      <a:off x="0" y="0"/>
                      <a:ext cx="6316980" cy="2606675"/>
                    </a:xfrm>
                    <a:prstGeom prst="rect">
                      <a:avLst/>
                    </a:prstGeom>
                  </pic:spPr>
                </pic:pic>
              </a:graphicData>
            </a:graphic>
          </wp:inline>
        </w:drawing>
      </w:r>
    </w:p>
    <w:p w14:paraId="7031A93A" w14:textId="77777777" w:rsidR="00A71833" w:rsidRDefault="00A71833" w:rsidP="00A71833">
      <w:pPr>
        <w:rPr>
          <w:rFonts w:ascii="Times New Roman Bold" w:hAnsi="Times New Roman Bold" w:cs="Times New Roman Bold"/>
          <w:b/>
          <w:bCs/>
          <w:szCs w:val="24"/>
          <w:lang w:eastAsia="zh-CN"/>
        </w:rPr>
      </w:pPr>
    </w:p>
    <w:p w14:paraId="3C35FC59" w14:textId="77777777" w:rsidR="00A71833" w:rsidRDefault="00A71833" w:rsidP="00A71833">
      <w:pPr>
        <w:rPr>
          <w:rFonts w:ascii="Times New Roman Bold" w:hAnsi="Times New Roman Bold" w:cs="Times New Roman Bold"/>
          <w:b/>
          <w:bCs/>
          <w:szCs w:val="24"/>
          <w:lang w:eastAsia="zh-CN"/>
        </w:rPr>
      </w:pPr>
    </w:p>
    <w:p w14:paraId="7E1EB9EB" w14:textId="77777777" w:rsidR="00A71833" w:rsidRDefault="00A71833" w:rsidP="00A71833">
      <w:pPr>
        <w:rPr>
          <w:rFonts w:ascii="Times New Roman Bold" w:hAnsi="Times New Roman Bold" w:cs="Times New Roman Bold"/>
          <w:b/>
          <w:bCs/>
          <w:szCs w:val="24"/>
        </w:rPr>
      </w:pPr>
      <w:r>
        <w:rPr>
          <w:rFonts w:ascii="Times New Roman Bold" w:hAnsi="Times New Roman Bold" w:cs="Times New Roman Bold"/>
          <w:b/>
          <w:bCs/>
          <w:szCs w:val="24"/>
        </w:rPr>
        <w:br w:type="page"/>
      </w:r>
    </w:p>
    <w:p w14:paraId="7BCF7988" w14:textId="77777777" w:rsidR="00A71833" w:rsidRDefault="00A71833" w:rsidP="00A71833">
      <w:pPr>
        <w:jc w:val="both"/>
        <w:rPr>
          <w:szCs w:val="24"/>
          <w:lang w:eastAsia="zh-CN"/>
        </w:rPr>
      </w:pPr>
      <w:r>
        <w:rPr>
          <w:rFonts w:ascii="Times New Roman Bold" w:hAnsi="Times New Roman Bold" w:cs="Times New Roman Bold"/>
          <w:b/>
          <w:bCs/>
          <w:szCs w:val="24"/>
          <w:lang w:eastAsia="zh-Hans"/>
        </w:rPr>
        <w:lastRenderedPageBreak/>
        <w:t>Figure</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S</w:t>
      </w:r>
      <w:r>
        <w:rPr>
          <w:rFonts w:ascii="Times New Roman Bold" w:hAnsi="Times New Roman Bold" w:cs="Times New Roman Bold" w:hint="eastAsia"/>
          <w:b/>
          <w:bCs/>
          <w:szCs w:val="24"/>
          <w:lang w:eastAsia="zh-CN"/>
        </w:rPr>
        <w:t>8</w:t>
      </w:r>
      <w:r>
        <w:rPr>
          <w:rFonts w:ascii="Times New Roman Bold" w:hAnsi="Times New Roman Bold" w:cs="Times New Roman Bold"/>
          <w:b/>
          <w:bCs/>
          <w:szCs w:val="24"/>
          <w:lang w:eastAsia="zh-Hans"/>
        </w:rPr>
        <w:t>:</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hint="eastAsia"/>
          <w:b/>
          <w:bCs/>
          <w:szCs w:val="24"/>
          <w:lang w:eastAsia="zh-Hans"/>
        </w:rPr>
        <w:t xml:space="preserve">The optimal parameters and training curves of the </w:t>
      </w:r>
      <w:r>
        <w:rPr>
          <w:rFonts w:ascii="Times New Roman Bold" w:eastAsia="SimSun" w:hAnsi="Times New Roman Bold" w:cs="Times New Roman Bold" w:hint="eastAsia"/>
          <w:b/>
          <w:bCs/>
          <w:szCs w:val="24"/>
          <w:lang w:eastAsia="zh-CN"/>
        </w:rPr>
        <w:t>joint moment estimation decoder</w:t>
      </w:r>
      <w:r>
        <w:rPr>
          <w:rFonts w:ascii="Times New Roman Bold" w:hAnsi="Times New Roman Bold" w:cs="Times New Roman Bold" w:hint="eastAsia"/>
          <w:b/>
          <w:bCs/>
          <w:szCs w:val="24"/>
          <w:lang w:eastAsia="zh-Hans"/>
        </w:rPr>
        <w:t>.</w:t>
      </w:r>
    </w:p>
    <w:p w14:paraId="61765EB3" w14:textId="77777777" w:rsidR="00A71833" w:rsidRDefault="00A71833" w:rsidP="00A71833">
      <w:pPr>
        <w:jc w:val="center"/>
        <w:rPr>
          <w:szCs w:val="24"/>
          <w:lang w:eastAsia="zh-CN"/>
        </w:rPr>
      </w:pPr>
      <w:r>
        <w:rPr>
          <w:noProof/>
          <w:szCs w:val="24"/>
          <w:lang w:eastAsia="zh-CN"/>
        </w:rPr>
        <w:drawing>
          <wp:inline distT="0" distB="0" distL="114300" distR="114300" wp14:anchorId="393332C9" wp14:editId="7C300A94">
            <wp:extent cx="5913755" cy="7181850"/>
            <wp:effectExtent l="0" t="0" r="4445" b="6350"/>
            <wp:docPr id="1866472654" name="图片 1" descr="Fig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 S8"/>
                    <pic:cNvPicPr>
                      <a:picLocks noChangeAspect="1"/>
                    </pic:cNvPicPr>
                  </pic:nvPicPr>
                  <pic:blipFill>
                    <a:blip r:embed="rId19"/>
                    <a:stretch>
                      <a:fillRect/>
                    </a:stretch>
                  </pic:blipFill>
                  <pic:spPr>
                    <a:xfrm>
                      <a:off x="0" y="0"/>
                      <a:ext cx="5913755" cy="7181850"/>
                    </a:xfrm>
                    <a:prstGeom prst="rect">
                      <a:avLst/>
                    </a:prstGeom>
                  </pic:spPr>
                </pic:pic>
              </a:graphicData>
            </a:graphic>
          </wp:inline>
        </w:drawing>
      </w:r>
    </w:p>
    <w:p w14:paraId="151BE274" w14:textId="77777777" w:rsidR="00A71833" w:rsidRDefault="00A71833" w:rsidP="00A71833">
      <w:pPr>
        <w:rPr>
          <w:rFonts w:ascii="Times New Roman Bold" w:hAnsi="Times New Roman Bold" w:cs="Times New Roman Bold"/>
          <w:b/>
          <w:bCs/>
          <w:szCs w:val="24"/>
          <w:lang w:eastAsia="zh-Hans"/>
        </w:rPr>
      </w:pPr>
      <w:r>
        <w:rPr>
          <w:rFonts w:ascii="Times New Roman Bold" w:hAnsi="Times New Roman Bold" w:cs="Times New Roman Bold"/>
          <w:b/>
          <w:bCs/>
          <w:szCs w:val="24"/>
          <w:lang w:eastAsia="zh-Hans"/>
        </w:rPr>
        <w:br w:type="page"/>
      </w:r>
    </w:p>
    <w:p w14:paraId="69CB456B" w14:textId="77777777" w:rsidR="00A71833" w:rsidRDefault="00A71833" w:rsidP="00A71833">
      <w:pPr>
        <w:jc w:val="both"/>
        <w:rPr>
          <w:szCs w:val="24"/>
          <w:lang w:eastAsia="zh-CN"/>
        </w:rPr>
      </w:pPr>
      <w:r>
        <w:rPr>
          <w:rFonts w:ascii="Times New Roman Bold" w:hAnsi="Times New Roman Bold" w:cs="Times New Roman Bold"/>
          <w:b/>
          <w:bCs/>
          <w:szCs w:val="24"/>
          <w:lang w:eastAsia="zh-Hans"/>
        </w:rPr>
        <w:lastRenderedPageBreak/>
        <w:t>Figure</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S</w:t>
      </w:r>
      <w:r>
        <w:rPr>
          <w:rFonts w:ascii="Times New Roman Bold" w:hAnsi="Times New Roman Bold" w:cs="Times New Roman Bold" w:hint="eastAsia"/>
          <w:b/>
          <w:bCs/>
          <w:szCs w:val="24"/>
          <w:lang w:eastAsia="zh-CN"/>
        </w:rPr>
        <w:t>9</w:t>
      </w:r>
      <w:r>
        <w:rPr>
          <w:rFonts w:ascii="Times New Roman Bold" w:hAnsi="Times New Roman Bold" w:cs="Times New Roman Bold"/>
          <w:b/>
          <w:bCs/>
          <w:szCs w:val="24"/>
          <w:lang w:eastAsia="zh-Hans"/>
        </w:rPr>
        <w:t>:</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hint="eastAsia"/>
          <w:b/>
          <w:bCs/>
          <w:szCs w:val="24"/>
          <w:lang w:eastAsia="zh-Hans"/>
        </w:rPr>
        <w:t xml:space="preserve">The optimal parameters and training curves of the </w:t>
      </w:r>
      <w:r>
        <w:rPr>
          <w:rFonts w:ascii="Times New Roman Bold" w:eastAsia="SimSun" w:hAnsi="Times New Roman Bold" w:cs="Times New Roman Bold" w:hint="eastAsia"/>
          <w:b/>
          <w:bCs/>
          <w:szCs w:val="24"/>
          <w:lang w:eastAsia="zh-CN"/>
        </w:rPr>
        <w:t>metabolic consumption monitoring decoder</w:t>
      </w:r>
      <w:r>
        <w:rPr>
          <w:rFonts w:ascii="Times New Roman Bold" w:hAnsi="Times New Roman Bold" w:cs="Times New Roman Bold" w:hint="eastAsia"/>
          <w:b/>
          <w:bCs/>
          <w:szCs w:val="24"/>
          <w:lang w:eastAsia="zh-Hans"/>
        </w:rPr>
        <w:t>.</w:t>
      </w:r>
    </w:p>
    <w:p w14:paraId="36330C70" w14:textId="77777777" w:rsidR="00A71833" w:rsidRDefault="00A71833" w:rsidP="00A71833">
      <w:pPr>
        <w:jc w:val="center"/>
        <w:rPr>
          <w:rFonts w:ascii="Times New Roman Bold" w:hAnsi="Times New Roman Bold" w:cs="Times New Roman Bold"/>
          <w:b/>
          <w:bCs/>
          <w:szCs w:val="24"/>
          <w:lang w:eastAsia="zh-CN"/>
        </w:rPr>
      </w:pPr>
      <w:r>
        <w:rPr>
          <w:rFonts w:ascii="Times New Roman Bold" w:hAnsi="Times New Roman Bold" w:cs="Times New Roman Bold" w:hint="eastAsia"/>
          <w:b/>
          <w:bCs/>
          <w:noProof/>
          <w:szCs w:val="24"/>
          <w:lang w:eastAsia="zh-CN"/>
        </w:rPr>
        <w:drawing>
          <wp:inline distT="0" distB="0" distL="114300" distR="114300" wp14:anchorId="5A12CD7E" wp14:editId="1E625309">
            <wp:extent cx="5913755" cy="7571740"/>
            <wp:effectExtent l="0" t="0" r="4445" b="22860"/>
            <wp:docPr id="1592812436" name="图片 3" descr="Fig 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 S9"/>
                    <pic:cNvPicPr>
                      <a:picLocks noChangeAspect="1"/>
                    </pic:cNvPicPr>
                  </pic:nvPicPr>
                  <pic:blipFill>
                    <a:blip r:embed="rId20"/>
                    <a:stretch>
                      <a:fillRect/>
                    </a:stretch>
                  </pic:blipFill>
                  <pic:spPr>
                    <a:xfrm>
                      <a:off x="0" y="0"/>
                      <a:ext cx="5913755" cy="7571740"/>
                    </a:xfrm>
                    <a:prstGeom prst="rect">
                      <a:avLst/>
                    </a:prstGeom>
                  </pic:spPr>
                </pic:pic>
              </a:graphicData>
            </a:graphic>
          </wp:inline>
        </w:drawing>
      </w:r>
    </w:p>
    <w:p w14:paraId="5F70F41C" w14:textId="77777777" w:rsidR="00A71833" w:rsidRDefault="00A71833" w:rsidP="00A71833">
      <w:pPr>
        <w:rPr>
          <w:rFonts w:ascii="Times New Roman Bold" w:hAnsi="Times New Roman Bold" w:cs="Times New Roman Bold"/>
          <w:b/>
          <w:bCs/>
          <w:szCs w:val="24"/>
          <w:lang w:eastAsia="zh-Hans"/>
        </w:rPr>
      </w:pPr>
      <w:r>
        <w:rPr>
          <w:rFonts w:ascii="Times New Roman Bold" w:hAnsi="Times New Roman Bold" w:cs="Times New Roman Bold"/>
          <w:b/>
          <w:bCs/>
          <w:szCs w:val="24"/>
          <w:lang w:eastAsia="zh-Hans"/>
        </w:rPr>
        <w:br w:type="page"/>
      </w:r>
    </w:p>
    <w:p w14:paraId="0B51C4B2" w14:textId="77777777" w:rsidR="00A71833" w:rsidRDefault="00A71833" w:rsidP="00A71833">
      <w:pPr>
        <w:rPr>
          <w:szCs w:val="24"/>
          <w:lang w:eastAsia="zh-CN"/>
        </w:rPr>
      </w:pPr>
      <w:r>
        <w:rPr>
          <w:rFonts w:ascii="Times New Roman Bold" w:hAnsi="Times New Roman Bold" w:cs="Times New Roman Bold"/>
          <w:b/>
          <w:bCs/>
          <w:szCs w:val="24"/>
          <w:lang w:eastAsia="zh-Hans"/>
        </w:rPr>
        <w:lastRenderedPageBreak/>
        <w:t>Figure</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S</w:t>
      </w:r>
      <w:r>
        <w:rPr>
          <w:rFonts w:ascii="Times New Roman Bold" w:hAnsi="Times New Roman Bold" w:cs="Times New Roman Bold" w:hint="eastAsia"/>
          <w:b/>
          <w:bCs/>
          <w:szCs w:val="24"/>
          <w:lang w:eastAsia="zh-CN"/>
        </w:rPr>
        <w:t>10</w:t>
      </w:r>
      <w:r>
        <w:rPr>
          <w:rFonts w:ascii="Times New Roman Bold" w:hAnsi="Times New Roman Bold" w:cs="Times New Roman Bold"/>
          <w:b/>
          <w:bCs/>
          <w:szCs w:val="24"/>
          <w:lang w:eastAsia="zh-Hans"/>
        </w:rPr>
        <w:t>:</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hint="eastAsia"/>
          <w:b/>
          <w:bCs/>
          <w:szCs w:val="24"/>
          <w:lang w:eastAsia="zh-Hans"/>
        </w:rPr>
        <w:t xml:space="preserve">The optimal parameters and training curves of the </w:t>
      </w:r>
      <w:r>
        <w:rPr>
          <w:rFonts w:ascii="Times New Roman Bold" w:eastAsia="SimSun" w:hAnsi="Times New Roman Bold" w:cs="Times New Roman Bold" w:hint="eastAsia"/>
          <w:b/>
          <w:bCs/>
          <w:szCs w:val="24"/>
          <w:lang w:eastAsia="zh-CN"/>
        </w:rPr>
        <w:t>potential harm detection decoder</w:t>
      </w:r>
      <w:r>
        <w:rPr>
          <w:rFonts w:ascii="Times New Roman Bold" w:hAnsi="Times New Roman Bold" w:cs="Times New Roman Bold" w:hint="eastAsia"/>
          <w:b/>
          <w:bCs/>
          <w:szCs w:val="24"/>
          <w:lang w:eastAsia="zh-Hans"/>
        </w:rPr>
        <w:t>.</w:t>
      </w:r>
    </w:p>
    <w:p w14:paraId="5AF39111" w14:textId="77777777" w:rsidR="00A71833" w:rsidRDefault="00A71833" w:rsidP="00A71833">
      <w:pPr>
        <w:rPr>
          <w:rFonts w:ascii="Times New Roman Bold" w:eastAsia="SimSun" w:hAnsi="Times New Roman Bold" w:cs="Times New Roman Bold"/>
          <w:b/>
          <w:bCs/>
          <w:szCs w:val="24"/>
          <w:lang w:eastAsia="zh-CN"/>
        </w:rPr>
      </w:pPr>
    </w:p>
    <w:p w14:paraId="4D11200D" w14:textId="77777777" w:rsidR="00A71833" w:rsidRDefault="00A71833" w:rsidP="00A71833">
      <w:pPr>
        <w:rPr>
          <w:rFonts w:ascii="Times New Roman Bold" w:eastAsia="SimSun" w:hAnsi="Times New Roman Bold" w:cs="Times New Roman Bold"/>
          <w:b/>
          <w:bCs/>
          <w:szCs w:val="24"/>
          <w:lang w:eastAsia="zh-CN"/>
        </w:rPr>
      </w:pPr>
      <w:r>
        <w:rPr>
          <w:rFonts w:ascii="Times New Roman Bold" w:eastAsia="SimSun" w:hAnsi="Times New Roman Bold" w:cs="Times New Roman Bold" w:hint="eastAsia"/>
          <w:b/>
          <w:bCs/>
          <w:noProof/>
          <w:szCs w:val="24"/>
          <w:lang w:eastAsia="zh-CN"/>
        </w:rPr>
        <w:drawing>
          <wp:inline distT="0" distB="0" distL="114300" distR="114300" wp14:anchorId="3D184834" wp14:editId="6796B4C0">
            <wp:extent cx="5939155" cy="2457450"/>
            <wp:effectExtent l="0" t="0" r="4445" b="6350"/>
            <wp:docPr id="1937345728" name="图片 8" descr="Fig 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 S10"/>
                    <pic:cNvPicPr>
                      <a:picLocks noChangeAspect="1"/>
                    </pic:cNvPicPr>
                  </pic:nvPicPr>
                  <pic:blipFill>
                    <a:blip r:embed="rId21"/>
                    <a:stretch>
                      <a:fillRect/>
                    </a:stretch>
                  </pic:blipFill>
                  <pic:spPr>
                    <a:xfrm>
                      <a:off x="0" y="0"/>
                      <a:ext cx="5939155" cy="2457450"/>
                    </a:xfrm>
                    <a:prstGeom prst="rect">
                      <a:avLst/>
                    </a:prstGeom>
                  </pic:spPr>
                </pic:pic>
              </a:graphicData>
            </a:graphic>
          </wp:inline>
        </w:drawing>
      </w:r>
    </w:p>
    <w:p w14:paraId="25077BA0" w14:textId="77777777" w:rsidR="00A71833" w:rsidRDefault="00A71833" w:rsidP="00A71833">
      <w:pPr>
        <w:rPr>
          <w:rFonts w:ascii="Times New Roman Bold" w:hAnsi="Times New Roman Bold" w:cs="Times New Roman Bold"/>
          <w:b/>
          <w:bCs/>
          <w:szCs w:val="24"/>
          <w:lang w:eastAsia="zh-Hans"/>
        </w:rPr>
      </w:pPr>
      <w:r>
        <w:rPr>
          <w:rFonts w:ascii="Times New Roman Bold" w:hAnsi="Times New Roman Bold" w:cs="Times New Roman Bold"/>
          <w:b/>
          <w:bCs/>
          <w:szCs w:val="24"/>
          <w:lang w:eastAsia="zh-Hans"/>
        </w:rPr>
        <w:br w:type="page"/>
      </w:r>
    </w:p>
    <w:p w14:paraId="2B1E67FE" w14:textId="77777777" w:rsidR="00A71833" w:rsidRDefault="00A71833" w:rsidP="00A71833">
      <w:pPr>
        <w:jc w:val="both"/>
        <w:rPr>
          <w:rFonts w:ascii="Times New Roman Bold" w:hAnsi="Times New Roman Bold" w:cs="Times New Roman Bold"/>
          <w:b/>
          <w:bCs/>
          <w:szCs w:val="24"/>
          <w:lang w:eastAsia="zh-CN"/>
        </w:rPr>
      </w:pPr>
      <w:r>
        <w:rPr>
          <w:rFonts w:ascii="Times New Roman Bold" w:hAnsi="Times New Roman Bold" w:cs="Times New Roman Bold"/>
          <w:b/>
          <w:bCs/>
          <w:szCs w:val="24"/>
          <w:lang w:eastAsia="zh-Hans"/>
        </w:rPr>
        <w:lastRenderedPageBreak/>
        <w:t>Figure</w:t>
      </w:r>
      <w:r>
        <w:rPr>
          <w:rFonts w:ascii="Times New Roman Bold" w:hAnsi="Times New Roman Bold" w:cs="Times New Roman Bold" w:hint="eastAsia"/>
          <w:b/>
          <w:bCs/>
          <w:szCs w:val="24"/>
          <w:lang w:eastAsia="zh-CN"/>
        </w:rPr>
        <w:t xml:space="preserve"> </w:t>
      </w:r>
      <w:r>
        <w:rPr>
          <w:rFonts w:ascii="Times New Roman Bold" w:hAnsi="Times New Roman Bold" w:cs="Times New Roman Bold"/>
          <w:b/>
          <w:bCs/>
          <w:szCs w:val="24"/>
          <w:lang w:eastAsia="zh-CN"/>
        </w:rPr>
        <w:t>S</w:t>
      </w:r>
      <w:r>
        <w:rPr>
          <w:rFonts w:ascii="Times New Roman Bold" w:hAnsi="Times New Roman Bold" w:cs="Times New Roman Bold" w:hint="eastAsia"/>
          <w:b/>
          <w:bCs/>
          <w:szCs w:val="24"/>
          <w:lang w:eastAsia="zh-CN"/>
        </w:rPr>
        <w:t xml:space="preserve">11: Distribution of average walking speeds during Phase I </w:t>
      </w:r>
      <w:r>
        <w:rPr>
          <w:rFonts w:ascii="Times New Roman Bold" w:hAnsi="Times New Roman Bold" w:cs="Times New Roman Bold"/>
          <w:b/>
          <w:bCs/>
          <w:szCs w:val="24"/>
          <w:lang w:eastAsia="zh-CN"/>
        </w:rPr>
        <w:t>(</w:t>
      </w:r>
      <w:r>
        <w:rPr>
          <w:rFonts w:ascii="Times New Roman Bold" w:hAnsi="Times New Roman Bold" w:cs="Times New Roman Bold" w:hint="eastAsia"/>
          <w:b/>
          <w:bCs/>
          <w:szCs w:val="24"/>
          <w:lang w:eastAsia="zh-CN"/>
        </w:rPr>
        <w:t>joint moment estimation</w:t>
      </w:r>
      <w:r>
        <w:rPr>
          <w:rFonts w:ascii="Times New Roman Bold" w:hAnsi="Times New Roman Bold" w:cs="Times New Roman Bold"/>
          <w:b/>
          <w:bCs/>
          <w:szCs w:val="24"/>
          <w:lang w:eastAsia="zh-CN"/>
        </w:rPr>
        <w:t>)</w:t>
      </w:r>
      <w:r>
        <w:rPr>
          <w:rFonts w:ascii="Times New Roman Bold" w:hAnsi="Times New Roman Bold" w:cs="Times New Roman Bold" w:hint="eastAsia"/>
          <w:b/>
          <w:bCs/>
          <w:szCs w:val="24"/>
          <w:lang w:eastAsia="zh-CN"/>
        </w:rPr>
        <w:t xml:space="preserve"> experiment.</w:t>
      </w:r>
    </w:p>
    <w:p w14:paraId="48883DF6" w14:textId="77777777" w:rsidR="00A71833" w:rsidRDefault="00A71833" w:rsidP="00A71833">
      <w:pPr>
        <w:jc w:val="center"/>
        <w:rPr>
          <w:szCs w:val="24"/>
          <w:lang w:eastAsia="zh-CN"/>
        </w:rPr>
      </w:pPr>
    </w:p>
    <w:p w14:paraId="2DBDD32C" w14:textId="77777777" w:rsidR="00A71833" w:rsidRDefault="00A71833" w:rsidP="00A71833">
      <w:pPr>
        <w:rPr>
          <w:szCs w:val="24"/>
          <w:lang w:eastAsia="zh-CN"/>
        </w:rPr>
      </w:pPr>
    </w:p>
    <w:p w14:paraId="665AF96D" w14:textId="77777777" w:rsidR="00A71833" w:rsidRDefault="00A71833" w:rsidP="00A71833">
      <w:pPr>
        <w:jc w:val="center"/>
        <w:rPr>
          <w:rFonts w:ascii="Helvetica Neue" w:eastAsia="Helvetica Neue" w:hAnsi="Helvetica Neue" w:cs="Helvetica Neue"/>
          <w:color w:val="000000"/>
          <w:sz w:val="28"/>
          <w:szCs w:val="28"/>
          <w:lang w:eastAsia="zh-CN" w:bidi="ar"/>
        </w:rPr>
      </w:pPr>
      <w:r>
        <w:rPr>
          <w:rFonts w:ascii="Helvetica Neue" w:eastAsia="Helvetica Neue" w:hAnsi="Helvetica Neue" w:cs="Helvetica Neue"/>
          <w:noProof/>
          <w:color w:val="000000"/>
          <w:sz w:val="28"/>
          <w:szCs w:val="28"/>
          <w:lang w:eastAsia="zh-CN" w:bidi="ar"/>
        </w:rPr>
        <w:drawing>
          <wp:inline distT="0" distB="0" distL="114300" distR="114300" wp14:anchorId="1BA11CFE" wp14:editId="0EE1FDB0">
            <wp:extent cx="6350000" cy="3572510"/>
            <wp:effectExtent l="0" t="0" r="0" b="0"/>
            <wp:docPr id="29394647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6"/>
                    <pic:cNvPicPr>
                      <a:picLocks noChangeAspect="1"/>
                    </pic:cNvPicPr>
                  </pic:nvPicPr>
                  <pic:blipFill>
                    <a:blip r:embed="rId22"/>
                    <a:stretch>
                      <a:fillRect/>
                    </a:stretch>
                  </pic:blipFill>
                  <pic:spPr>
                    <a:xfrm>
                      <a:off x="0" y="0"/>
                      <a:ext cx="6350000" cy="3572510"/>
                    </a:xfrm>
                    <a:prstGeom prst="rect">
                      <a:avLst/>
                    </a:prstGeom>
                    <a:noFill/>
                    <a:ln w="9525">
                      <a:noFill/>
                    </a:ln>
                  </pic:spPr>
                </pic:pic>
              </a:graphicData>
            </a:graphic>
          </wp:inline>
        </w:drawing>
      </w:r>
    </w:p>
    <w:p w14:paraId="4B1FBE83" w14:textId="77777777" w:rsidR="00A71833" w:rsidRDefault="00A71833" w:rsidP="00A71833">
      <w:pPr>
        <w:rPr>
          <w:rFonts w:ascii="Helvetica Neue" w:eastAsia="Helvetica Neue" w:hAnsi="Helvetica Neue" w:cs="Helvetica Neue"/>
          <w:color w:val="000000"/>
          <w:sz w:val="28"/>
          <w:szCs w:val="28"/>
          <w:lang w:eastAsia="zh-CN" w:bidi="ar"/>
        </w:rPr>
      </w:pPr>
    </w:p>
    <w:p w14:paraId="1BDC815B" w14:textId="77777777" w:rsidR="00A71833" w:rsidRDefault="00A71833" w:rsidP="00A71833">
      <w:pPr>
        <w:rPr>
          <w:rFonts w:ascii="Helvetica Neue" w:eastAsia="Helvetica Neue" w:hAnsi="Helvetica Neue" w:cs="Helvetica Neue"/>
          <w:color w:val="000000"/>
          <w:sz w:val="28"/>
          <w:szCs w:val="28"/>
          <w:lang w:eastAsia="zh-CN" w:bidi="ar"/>
        </w:rPr>
      </w:pPr>
    </w:p>
    <w:p w14:paraId="755B4AC2" w14:textId="77777777" w:rsidR="00A71833" w:rsidRDefault="00A71833" w:rsidP="00A71833">
      <w:r>
        <w:rPr>
          <w:szCs w:val="24"/>
          <w:lang w:eastAsia="zh-Hans"/>
        </w:rPr>
        <w:br w:type="page"/>
      </w:r>
    </w:p>
    <w:p w14:paraId="4A4FF85A" w14:textId="77777777" w:rsidR="00A71833" w:rsidRDefault="00A71833" w:rsidP="00A71833">
      <w:pPr>
        <w:jc w:val="both"/>
        <w:rPr>
          <w:rFonts w:eastAsia="DengXian"/>
          <w:color w:val="000000"/>
          <w:lang w:eastAsia="zh-CN"/>
        </w:rPr>
      </w:pPr>
      <w:r>
        <w:rPr>
          <w:rFonts w:ascii="Times New Roman Bold" w:eastAsia="DengXian" w:hAnsi="Times New Roman Bold" w:cs="Times New Roman Bold"/>
          <w:b/>
          <w:bCs/>
          <w:color w:val="000000"/>
          <w:lang w:eastAsia="zh-Hans"/>
        </w:rPr>
        <w:lastRenderedPageBreak/>
        <w:t>Table S</w:t>
      </w:r>
      <w:r>
        <w:rPr>
          <w:rFonts w:ascii="Times New Roman Bold" w:eastAsia="DengXian" w:hAnsi="Times New Roman Bold" w:cs="Times New Roman Bold" w:hint="eastAsia"/>
          <w:b/>
          <w:bCs/>
          <w:color w:val="000000"/>
          <w:lang w:eastAsia="zh-CN"/>
        </w:rPr>
        <w:t>1</w:t>
      </w:r>
      <w:r>
        <w:rPr>
          <w:rFonts w:ascii="Times New Roman Bold" w:eastAsia="DengXian" w:hAnsi="Times New Roman Bold" w:cs="Times New Roman Bold"/>
          <w:b/>
          <w:bCs/>
          <w:color w:val="000000"/>
          <w:lang w:eastAsia="zh-Hans"/>
        </w:rPr>
        <w:t>:</w:t>
      </w:r>
      <w:r>
        <w:rPr>
          <w:rFonts w:ascii="Times New Roman Bold" w:eastAsia="DengXian" w:hAnsi="Times New Roman Bold" w:cs="Times New Roman Bold" w:hint="eastAsia"/>
          <w:b/>
          <w:bCs/>
          <w:color w:val="000000"/>
          <w:lang w:eastAsia="zh-CN"/>
        </w:rPr>
        <w:t xml:space="preserve"> Summary of strain sensor and EMG electrode characterization results.</w:t>
      </w:r>
    </w:p>
    <w:p w14:paraId="78F7628B" w14:textId="77777777" w:rsidR="00A71833" w:rsidRDefault="00A71833" w:rsidP="00A71833">
      <w:pPr>
        <w:jc w:val="both"/>
        <w:rPr>
          <w:rFonts w:eastAsia="DengXian"/>
          <w:color w:val="000000"/>
          <w:lang w:eastAsia="zh-CN"/>
        </w:rPr>
      </w:pPr>
    </w:p>
    <w:tbl>
      <w:tblPr>
        <w:tblStyle w:val="TableGrid"/>
        <w:tblW w:w="0" w:type="auto"/>
        <w:tblLook w:val="04A0" w:firstRow="1" w:lastRow="0" w:firstColumn="1" w:lastColumn="0" w:noHBand="0" w:noVBand="1"/>
      </w:tblPr>
      <w:tblGrid>
        <w:gridCol w:w="1919"/>
        <w:gridCol w:w="2528"/>
        <w:gridCol w:w="5515"/>
      </w:tblGrid>
      <w:tr w:rsidR="00A71833" w14:paraId="38E81082" w14:textId="77777777" w:rsidTr="0052211E">
        <w:trPr>
          <w:trHeight w:val="680"/>
        </w:trPr>
        <w:tc>
          <w:tcPr>
            <w:tcW w:w="1953" w:type="dxa"/>
            <w:vAlign w:val="center"/>
          </w:tcPr>
          <w:p w14:paraId="458C6422" w14:textId="77777777" w:rsidR="00A71833" w:rsidRDefault="00A71833" w:rsidP="0052211E">
            <w:pPr>
              <w:rPr>
                <w:rFonts w:ascii="Times New Roman Bold" w:eastAsia="DengXian" w:hAnsi="Times New Roman Bold" w:cs="Times New Roman Bold"/>
                <w:b/>
                <w:bCs/>
                <w:color w:val="000000"/>
                <w:lang w:eastAsia="zh-CN"/>
              </w:rPr>
            </w:pPr>
            <w:r>
              <w:rPr>
                <w:rFonts w:ascii="Times New Roman Bold" w:eastAsia="DengXian" w:hAnsi="Times New Roman Bold" w:cs="Times New Roman Bold"/>
                <w:b/>
                <w:bCs/>
                <w:color w:val="000000"/>
                <w:lang w:eastAsia="zh-CN"/>
              </w:rPr>
              <w:t>Sensor Type</w:t>
            </w:r>
          </w:p>
        </w:tc>
        <w:tc>
          <w:tcPr>
            <w:tcW w:w="2584" w:type="dxa"/>
            <w:vAlign w:val="center"/>
          </w:tcPr>
          <w:p w14:paraId="35EA4CEF" w14:textId="77777777" w:rsidR="00A71833" w:rsidRDefault="00A71833" w:rsidP="0052211E">
            <w:pPr>
              <w:rPr>
                <w:rFonts w:ascii="Times New Roman Bold" w:eastAsia="DengXian" w:hAnsi="Times New Roman Bold" w:cs="Times New Roman Bold"/>
                <w:b/>
                <w:bCs/>
                <w:color w:val="000000"/>
                <w:lang w:eastAsia="zh-CN"/>
              </w:rPr>
            </w:pPr>
            <w:r>
              <w:rPr>
                <w:rFonts w:ascii="Times New Roman Bold" w:eastAsia="DengXian" w:hAnsi="Times New Roman Bold" w:cs="Times New Roman Bold"/>
                <w:b/>
                <w:bCs/>
                <w:color w:val="000000"/>
                <w:lang w:eastAsia="zh-CN"/>
              </w:rPr>
              <w:t>Metric</w:t>
            </w:r>
          </w:p>
        </w:tc>
        <w:tc>
          <w:tcPr>
            <w:tcW w:w="5651" w:type="dxa"/>
            <w:vAlign w:val="center"/>
          </w:tcPr>
          <w:p w14:paraId="78964BD5" w14:textId="77777777" w:rsidR="00A71833" w:rsidRDefault="00A71833" w:rsidP="0052211E">
            <w:pPr>
              <w:rPr>
                <w:rFonts w:ascii="Times New Roman Bold" w:eastAsia="DengXian" w:hAnsi="Times New Roman Bold" w:cs="Times New Roman Bold"/>
                <w:b/>
                <w:bCs/>
                <w:color w:val="000000"/>
                <w:lang w:eastAsia="zh-CN"/>
              </w:rPr>
            </w:pPr>
            <w:r>
              <w:rPr>
                <w:rFonts w:ascii="Times New Roman Bold" w:eastAsia="DengXian" w:hAnsi="Times New Roman Bold" w:cs="Times New Roman Bold"/>
                <w:b/>
                <w:bCs/>
                <w:color w:val="000000"/>
                <w:lang w:eastAsia="zh-CN"/>
              </w:rPr>
              <w:t>Specification</w:t>
            </w:r>
          </w:p>
        </w:tc>
      </w:tr>
      <w:tr w:rsidR="00A71833" w14:paraId="14C89123" w14:textId="77777777" w:rsidTr="0052211E">
        <w:trPr>
          <w:trHeight w:val="680"/>
        </w:trPr>
        <w:tc>
          <w:tcPr>
            <w:tcW w:w="1953" w:type="dxa"/>
            <w:vMerge w:val="restart"/>
            <w:vAlign w:val="center"/>
          </w:tcPr>
          <w:p w14:paraId="39CE14E2" w14:textId="77777777" w:rsidR="00A71833" w:rsidRDefault="00A71833" w:rsidP="0052211E">
            <w:pPr>
              <w:rPr>
                <w:rFonts w:ascii="Times New Roman Bold" w:eastAsia="DengXian" w:hAnsi="Times New Roman Bold" w:cs="Times New Roman Bold"/>
                <w:b/>
                <w:bCs/>
                <w:color w:val="000000"/>
                <w:lang w:eastAsia="zh-CN"/>
              </w:rPr>
            </w:pPr>
            <w:r>
              <w:rPr>
                <w:rFonts w:ascii="Times New Roman Bold" w:eastAsia="DengXian" w:hAnsi="Times New Roman Bold" w:cs="Times New Roman Bold"/>
                <w:b/>
                <w:bCs/>
                <w:color w:val="000000"/>
                <w:lang w:eastAsia="zh-CN"/>
              </w:rPr>
              <w:t>Strain sensor</w:t>
            </w:r>
          </w:p>
        </w:tc>
        <w:tc>
          <w:tcPr>
            <w:tcW w:w="2584" w:type="dxa"/>
            <w:vAlign w:val="center"/>
          </w:tcPr>
          <w:p w14:paraId="3203EAC8" w14:textId="77777777" w:rsidR="00A71833" w:rsidRDefault="00A71833" w:rsidP="0052211E">
            <w:pPr>
              <w:rPr>
                <w:rFonts w:eastAsia="DengXian"/>
                <w:color w:val="000000"/>
                <w:lang w:eastAsia="zh-CN"/>
              </w:rPr>
            </w:pPr>
            <w:r>
              <w:rPr>
                <w:rFonts w:eastAsia="DengXian"/>
                <w:color w:val="000000"/>
                <w:lang w:eastAsia="zh-CN"/>
              </w:rPr>
              <w:t>Printing material</w:t>
            </w:r>
          </w:p>
        </w:tc>
        <w:tc>
          <w:tcPr>
            <w:tcW w:w="5651" w:type="dxa"/>
            <w:vAlign w:val="center"/>
          </w:tcPr>
          <w:p w14:paraId="5B52DBD6" w14:textId="77777777" w:rsidR="00A71833" w:rsidRDefault="00A71833" w:rsidP="0052211E">
            <w:pPr>
              <w:rPr>
                <w:rFonts w:eastAsia="DengXian"/>
                <w:color w:val="000000"/>
                <w:lang w:eastAsia="zh-CN"/>
              </w:rPr>
            </w:pPr>
            <w:r>
              <w:rPr>
                <w:rFonts w:eastAsia="DengXian"/>
                <w:color w:val="000000"/>
                <w:lang w:eastAsia="zh-CN"/>
              </w:rPr>
              <w:t>Graphene ink (TIMREX KS 25 + IPA + ethyl cellulose)</w:t>
            </w:r>
          </w:p>
        </w:tc>
      </w:tr>
      <w:tr w:rsidR="00A71833" w14:paraId="218F8F6A" w14:textId="77777777" w:rsidTr="0052211E">
        <w:trPr>
          <w:trHeight w:val="680"/>
        </w:trPr>
        <w:tc>
          <w:tcPr>
            <w:tcW w:w="1953" w:type="dxa"/>
            <w:vMerge/>
            <w:vAlign w:val="center"/>
          </w:tcPr>
          <w:p w14:paraId="6D74B0DF" w14:textId="77777777" w:rsidR="00A71833" w:rsidRDefault="00A71833" w:rsidP="0052211E">
            <w:pPr>
              <w:rPr>
                <w:rFonts w:ascii="Times New Roman Bold" w:eastAsia="DengXian" w:hAnsi="Times New Roman Bold" w:cs="Times New Roman Bold"/>
                <w:b/>
                <w:bCs/>
                <w:color w:val="000000"/>
                <w:lang w:eastAsia="zh-CN"/>
              </w:rPr>
            </w:pPr>
          </w:p>
        </w:tc>
        <w:tc>
          <w:tcPr>
            <w:tcW w:w="2584" w:type="dxa"/>
            <w:vAlign w:val="center"/>
          </w:tcPr>
          <w:p w14:paraId="30B24DF4" w14:textId="77777777" w:rsidR="00A71833" w:rsidRDefault="00A71833" w:rsidP="0052211E">
            <w:pPr>
              <w:rPr>
                <w:rFonts w:eastAsia="DengXian"/>
                <w:color w:val="000000"/>
                <w:lang w:eastAsia="zh-CN"/>
              </w:rPr>
            </w:pPr>
            <w:r>
              <w:rPr>
                <w:rFonts w:eastAsia="DengXian"/>
                <w:color w:val="000000"/>
                <w:lang w:eastAsia="zh-CN"/>
              </w:rPr>
              <w:t>Gauge factor</w:t>
            </w:r>
          </w:p>
        </w:tc>
        <w:tc>
          <w:tcPr>
            <w:tcW w:w="5651" w:type="dxa"/>
            <w:vAlign w:val="center"/>
          </w:tcPr>
          <w:p w14:paraId="4365558B" w14:textId="77777777" w:rsidR="00A71833" w:rsidRDefault="00A71833" w:rsidP="0052211E">
            <w:pPr>
              <w:rPr>
                <w:rFonts w:eastAsia="DengXian"/>
                <w:color w:val="000000"/>
                <w:lang w:eastAsia="zh-CN"/>
              </w:rPr>
            </w:pPr>
            <w:r>
              <w:rPr>
                <w:rFonts w:eastAsia="DengXian"/>
                <w:color w:val="000000"/>
                <w:lang w:eastAsia="zh-CN"/>
              </w:rPr>
              <w:t>112.6 ± 7.9</w:t>
            </w:r>
          </w:p>
        </w:tc>
      </w:tr>
      <w:tr w:rsidR="00A71833" w14:paraId="7594C546" w14:textId="77777777" w:rsidTr="0052211E">
        <w:trPr>
          <w:trHeight w:val="680"/>
        </w:trPr>
        <w:tc>
          <w:tcPr>
            <w:tcW w:w="1953" w:type="dxa"/>
            <w:vMerge/>
            <w:vAlign w:val="center"/>
          </w:tcPr>
          <w:p w14:paraId="1B7D87CA" w14:textId="77777777" w:rsidR="00A71833" w:rsidRDefault="00A71833" w:rsidP="0052211E">
            <w:pPr>
              <w:rPr>
                <w:rFonts w:ascii="Times New Roman Bold" w:eastAsia="DengXian" w:hAnsi="Times New Roman Bold" w:cs="Times New Roman Bold"/>
                <w:b/>
                <w:bCs/>
                <w:color w:val="000000"/>
                <w:lang w:eastAsia="zh-CN"/>
              </w:rPr>
            </w:pPr>
          </w:p>
        </w:tc>
        <w:tc>
          <w:tcPr>
            <w:tcW w:w="2584" w:type="dxa"/>
            <w:vAlign w:val="center"/>
          </w:tcPr>
          <w:p w14:paraId="39CEFF4A" w14:textId="77777777" w:rsidR="00A71833" w:rsidRDefault="00A71833" w:rsidP="0052211E">
            <w:pPr>
              <w:rPr>
                <w:rFonts w:eastAsia="DengXian"/>
                <w:color w:val="000000"/>
                <w:lang w:eastAsia="zh-CN"/>
              </w:rPr>
            </w:pPr>
            <w:r>
              <w:rPr>
                <w:rFonts w:eastAsia="DengXian"/>
                <w:color w:val="000000"/>
                <w:lang w:eastAsia="zh-CN"/>
              </w:rPr>
              <w:t>Hysteresis</w:t>
            </w:r>
          </w:p>
        </w:tc>
        <w:tc>
          <w:tcPr>
            <w:tcW w:w="5651" w:type="dxa"/>
            <w:vAlign w:val="center"/>
          </w:tcPr>
          <w:p w14:paraId="5524887B" w14:textId="77777777" w:rsidR="00A71833" w:rsidRDefault="00A71833" w:rsidP="0052211E">
            <w:pPr>
              <w:rPr>
                <w:rFonts w:eastAsia="DengXian"/>
                <w:color w:val="000000"/>
                <w:lang w:eastAsia="zh-CN"/>
              </w:rPr>
            </w:pPr>
            <w:r>
              <w:rPr>
                <w:rFonts w:eastAsia="DengXian"/>
                <w:color w:val="000000"/>
                <w:lang w:eastAsia="zh-CN"/>
              </w:rPr>
              <w:t>6.3 ± 1.1%</w:t>
            </w:r>
          </w:p>
        </w:tc>
      </w:tr>
      <w:tr w:rsidR="00A71833" w14:paraId="6FCDC932" w14:textId="77777777" w:rsidTr="0052211E">
        <w:trPr>
          <w:trHeight w:val="680"/>
        </w:trPr>
        <w:tc>
          <w:tcPr>
            <w:tcW w:w="1953" w:type="dxa"/>
            <w:vMerge/>
            <w:vAlign w:val="center"/>
          </w:tcPr>
          <w:p w14:paraId="67611287" w14:textId="77777777" w:rsidR="00A71833" w:rsidRDefault="00A71833" w:rsidP="0052211E">
            <w:pPr>
              <w:rPr>
                <w:rFonts w:ascii="Times New Roman Bold" w:eastAsia="DengXian" w:hAnsi="Times New Roman Bold" w:cs="Times New Roman Bold"/>
                <w:b/>
                <w:bCs/>
                <w:color w:val="000000"/>
                <w:lang w:eastAsia="zh-CN"/>
              </w:rPr>
            </w:pPr>
          </w:p>
        </w:tc>
        <w:tc>
          <w:tcPr>
            <w:tcW w:w="2584" w:type="dxa"/>
            <w:vAlign w:val="center"/>
          </w:tcPr>
          <w:p w14:paraId="1210A7E0" w14:textId="77777777" w:rsidR="00A71833" w:rsidRDefault="00A71833" w:rsidP="0052211E">
            <w:pPr>
              <w:rPr>
                <w:rFonts w:eastAsia="DengXian"/>
                <w:color w:val="000000"/>
                <w:lang w:eastAsia="zh-CN"/>
              </w:rPr>
            </w:pPr>
            <w:r>
              <w:rPr>
                <w:rFonts w:eastAsia="DengXian"/>
                <w:color w:val="000000"/>
                <w:lang w:eastAsia="zh-CN"/>
              </w:rPr>
              <w:t>Strain range</w:t>
            </w:r>
          </w:p>
        </w:tc>
        <w:tc>
          <w:tcPr>
            <w:tcW w:w="5651" w:type="dxa"/>
            <w:vAlign w:val="center"/>
          </w:tcPr>
          <w:p w14:paraId="24050642" w14:textId="77777777" w:rsidR="00A71833" w:rsidRDefault="00A71833" w:rsidP="0052211E">
            <w:pPr>
              <w:rPr>
                <w:rFonts w:eastAsia="DengXian"/>
                <w:color w:val="000000"/>
                <w:lang w:eastAsia="zh-CN"/>
              </w:rPr>
            </w:pPr>
            <w:r>
              <w:rPr>
                <w:rFonts w:eastAsia="DengXian"/>
                <w:color w:val="000000"/>
                <w:lang w:eastAsia="zh-CN"/>
              </w:rPr>
              <w:t>0.1%-10%</w:t>
            </w:r>
          </w:p>
        </w:tc>
      </w:tr>
      <w:tr w:rsidR="00A71833" w14:paraId="45AE3EDA" w14:textId="77777777" w:rsidTr="0052211E">
        <w:trPr>
          <w:trHeight w:val="680"/>
        </w:trPr>
        <w:tc>
          <w:tcPr>
            <w:tcW w:w="1953" w:type="dxa"/>
            <w:vMerge/>
            <w:vAlign w:val="center"/>
          </w:tcPr>
          <w:p w14:paraId="44AC7E59" w14:textId="77777777" w:rsidR="00A71833" w:rsidRDefault="00A71833" w:rsidP="0052211E">
            <w:pPr>
              <w:rPr>
                <w:rFonts w:ascii="Times New Roman Bold" w:eastAsia="DengXian" w:hAnsi="Times New Roman Bold" w:cs="Times New Roman Bold"/>
                <w:b/>
                <w:bCs/>
                <w:color w:val="000000"/>
                <w:lang w:eastAsia="zh-CN"/>
              </w:rPr>
            </w:pPr>
          </w:p>
        </w:tc>
        <w:tc>
          <w:tcPr>
            <w:tcW w:w="2584" w:type="dxa"/>
            <w:vAlign w:val="center"/>
          </w:tcPr>
          <w:p w14:paraId="2877E77D" w14:textId="77777777" w:rsidR="00A71833" w:rsidRDefault="00A71833" w:rsidP="0052211E">
            <w:pPr>
              <w:rPr>
                <w:rFonts w:eastAsia="DengXian"/>
                <w:color w:val="000000"/>
                <w:lang w:eastAsia="zh-CN"/>
              </w:rPr>
            </w:pPr>
            <w:r>
              <w:rPr>
                <w:rFonts w:eastAsia="DengXian"/>
                <w:color w:val="000000"/>
                <w:lang w:eastAsia="zh-CN"/>
              </w:rPr>
              <w:t>Durability</w:t>
            </w:r>
          </w:p>
        </w:tc>
        <w:tc>
          <w:tcPr>
            <w:tcW w:w="5651" w:type="dxa"/>
            <w:vAlign w:val="center"/>
          </w:tcPr>
          <w:p w14:paraId="1AF86102" w14:textId="77777777" w:rsidR="00A71833" w:rsidRDefault="00A71833" w:rsidP="0052211E">
            <w:pPr>
              <w:rPr>
                <w:rFonts w:eastAsia="DengXian"/>
                <w:color w:val="000000"/>
                <w:lang w:eastAsia="zh-CN"/>
              </w:rPr>
            </w:pPr>
            <w:r>
              <w:rPr>
                <w:rFonts w:eastAsia="DengXian"/>
                <w:color w:val="000000"/>
                <w:lang w:eastAsia="zh-CN"/>
              </w:rPr>
              <w:t>&gt;10,000 cycles</w:t>
            </w:r>
          </w:p>
        </w:tc>
      </w:tr>
      <w:tr w:rsidR="00A71833" w14:paraId="5086B445" w14:textId="77777777" w:rsidTr="0052211E">
        <w:trPr>
          <w:trHeight w:val="680"/>
        </w:trPr>
        <w:tc>
          <w:tcPr>
            <w:tcW w:w="1953" w:type="dxa"/>
            <w:vMerge w:val="restart"/>
            <w:vAlign w:val="center"/>
          </w:tcPr>
          <w:p w14:paraId="48AE02B8" w14:textId="77777777" w:rsidR="00A71833" w:rsidRDefault="00A71833" w:rsidP="0052211E">
            <w:pPr>
              <w:rPr>
                <w:rFonts w:ascii="Times New Roman Bold" w:eastAsia="DengXian" w:hAnsi="Times New Roman Bold" w:cs="Times New Roman Bold"/>
                <w:b/>
                <w:bCs/>
                <w:color w:val="000000"/>
                <w:lang w:eastAsia="zh-CN"/>
              </w:rPr>
            </w:pPr>
            <w:r>
              <w:rPr>
                <w:rFonts w:ascii="Times New Roman Bold" w:eastAsia="DengXian" w:hAnsi="Times New Roman Bold" w:cs="Times New Roman Bold"/>
                <w:b/>
                <w:bCs/>
                <w:color w:val="000000"/>
                <w:lang w:eastAsia="zh-CN"/>
              </w:rPr>
              <w:t>EMG electrode</w:t>
            </w:r>
          </w:p>
        </w:tc>
        <w:tc>
          <w:tcPr>
            <w:tcW w:w="2584" w:type="dxa"/>
            <w:vAlign w:val="center"/>
          </w:tcPr>
          <w:p w14:paraId="56AB184C" w14:textId="77777777" w:rsidR="00A71833" w:rsidRDefault="00A71833" w:rsidP="0052211E">
            <w:pPr>
              <w:rPr>
                <w:rFonts w:eastAsia="DengXian"/>
                <w:color w:val="000000"/>
                <w:lang w:eastAsia="zh-CN"/>
              </w:rPr>
            </w:pPr>
            <w:r>
              <w:rPr>
                <w:rFonts w:eastAsia="DengXian"/>
                <w:color w:val="000000"/>
                <w:lang w:eastAsia="zh-CN"/>
              </w:rPr>
              <w:t>Electrode material</w:t>
            </w:r>
          </w:p>
        </w:tc>
        <w:tc>
          <w:tcPr>
            <w:tcW w:w="5651" w:type="dxa"/>
            <w:vAlign w:val="center"/>
          </w:tcPr>
          <w:p w14:paraId="7CCFF213" w14:textId="77777777" w:rsidR="00A71833" w:rsidRDefault="00A71833" w:rsidP="0052211E">
            <w:pPr>
              <w:rPr>
                <w:rFonts w:eastAsia="DengXian"/>
                <w:color w:val="000000"/>
                <w:lang w:eastAsia="zh-CN"/>
              </w:rPr>
            </w:pPr>
            <w:r>
              <w:rPr>
                <w:rFonts w:eastAsia="DengXian"/>
                <w:color w:val="000000"/>
                <w:lang w:eastAsia="zh-CN"/>
              </w:rPr>
              <w:t>Towel-based textile with graphene/PEDOT:PSS</w:t>
            </w:r>
          </w:p>
        </w:tc>
      </w:tr>
      <w:tr w:rsidR="00A71833" w14:paraId="729F31E1" w14:textId="77777777" w:rsidTr="0052211E">
        <w:trPr>
          <w:trHeight w:val="680"/>
        </w:trPr>
        <w:tc>
          <w:tcPr>
            <w:tcW w:w="1953" w:type="dxa"/>
            <w:vMerge/>
            <w:vAlign w:val="center"/>
          </w:tcPr>
          <w:p w14:paraId="5ABE8E29" w14:textId="77777777" w:rsidR="00A71833" w:rsidRDefault="00A71833" w:rsidP="0052211E">
            <w:pPr>
              <w:rPr>
                <w:rFonts w:eastAsia="DengXian"/>
                <w:color w:val="000000"/>
                <w:lang w:eastAsia="zh-CN"/>
              </w:rPr>
            </w:pPr>
          </w:p>
        </w:tc>
        <w:tc>
          <w:tcPr>
            <w:tcW w:w="2584" w:type="dxa"/>
            <w:vAlign w:val="center"/>
          </w:tcPr>
          <w:p w14:paraId="5B60A597" w14:textId="77777777" w:rsidR="00A71833" w:rsidRDefault="00A71833" w:rsidP="0052211E">
            <w:pPr>
              <w:rPr>
                <w:rFonts w:eastAsia="DengXian"/>
                <w:color w:val="000000"/>
                <w:lang w:eastAsia="zh-CN"/>
              </w:rPr>
            </w:pPr>
            <w:r>
              <w:rPr>
                <w:rFonts w:eastAsia="DengXian"/>
                <w:color w:val="000000"/>
                <w:lang w:eastAsia="zh-CN"/>
              </w:rPr>
              <w:t>Electrode size</w:t>
            </w:r>
          </w:p>
        </w:tc>
        <w:tc>
          <w:tcPr>
            <w:tcW w:w="5651" w:type="dxa"/>
            <w:vAlign w:val="center"/>
          </w:tcPr>
          <w:p w14:paraId="25BD84DF" w14:textId="77777777" w:rsidR="00A71833" w:rsidRDefault="00A71833" w:rsidP="0052211E">
            <w:pPr>
              <w:rPr>
                <w:rFonts w:eastAsia="DengXian"/>
                <w:color w:val="000000"/>
                <w:lang w:eastAsia="zh-CN"/>
              </w:rPr>
            </w:pPr>
            <w:r>
              <w:rPr>
                <w:rFonts w:eastAsia="DengXian"/>
                <w:color w:val="000000"/>
                <w:lang w:eastAsia="zh-CN"/>
              </w:rPr>
              <w:t xml:space="preserve">~1 cm × </w:t>
            </w:r>
            <w:r>
              <w:rPr>
                <w:rFonts w:eastAsia="DengXian" w:hint="eastAsia"/>
                <w:color w:val="000000"/>
                <w:lang w:eastAsia="zh-CN"/>
              </w:rPr>
              <w:t>1</w:t>
            </w:r>
            <w:r>
              <w:rPr>
                <w:rFonts w:eastAsia="DengXian"/>
                <w:color w:val="000000"/>
                <w:lang w:eastAsia="zh-CN"/>
              </w:rPr>
              <w:t> cm</w:t>
            </w:r>
          </w:p>
        </w:tc>
      </w:tr>
      <w:tr w:rsidR="00A71833" w14:paraId="42499B40" w14:textId="77777777" w:rsidTr="0052211E">
        <w:trPr>
          <w:trHeight w:val="680"/>
        </w:trPr>
        <w:tc>
          <w:tcPr>
            <w:tcW w:w="1953" w:type="dxa"/>
            <w:vMerge/>
            <w:vAlign w:val="center"/>
          </w:tcPr>
          <w:p w14:paraId="604980E5" w14:textId="77777777" w:rsidR="00A71833" w:rsidRDefault="00A71833" w:rsidP="0052211E">
            <w:pPr>
              <w:rPr>
                <w:rFonts w:eastAsia="DengXian"/>
                <w:color w:val="000000"/>
                <w:lang w:eastAsia="zh-CN"/>
              </w:rPr>
            </w:pPr>
          </w:p>
        </w:tc>
        <w:tc>
          <w:tcPr>
            <w:tcW w:w="2584" w:type="dxa"/>
            <w:vAlign w:val="center"/>
          </w:tcPr>
          <w:p w14:paraId="7EE2AA47" w14:textId="77777777" w:rsidR="00A71833" w:rsidRDefault="00A71833" w:rsidP="0052211E">
            <w:pPr>
              <w:rPr>
                <w:rFonts w:eastAsia="DengXian"/>
                <w:color w:val="000000"/>
                <w:lang w:eastAsia="zh-CN"/>
              </w:rPr>
            </w:pPr>
            <w:r>
              <w:rPr>
                <w:rFonts w:eastAsia="DengXian"/>
                <w:color w:val="000000"/>
                <w:lang w:eastAsia="zh-CN"/>
              </w:rPr>
              <w:t>Input impedance</w:t>
            </w:r>
          </w:p>
        </w:tc>
        <w:tc>
          <w:tcPr>
            <w:tcW w:w="5651" w:type="dxa"/>
            <w:vAlign w:val="center"/>
          </w:tcPr>
          <w:p w14:paraId="58AB64DF" w14:textId="77777777" w:rsidR="00A71833" w:rsidRDefault="00A71833" w:rsidP="0052211E">
            <w:pPr>
              <w:rPr>
                <w:rFonts w:eastAsia="DengXian"/>
                <w:color w:val="000000"/>
                <w:lang w:eastAsia="zh-CN"/>
              </w:rPr>
            </w:pPr>
            <w:r>
              <w:rPr>
                <w:rFonts w:eastAsia="DengXian"/>
                <w:color w:val="000000"/>
                <w:lang w:eastAsia="zh-CN"/>
              </w:rPr>
              <w:t>&lt;300 </w:t>
            </w:r>
            <w:proofErr w:type="spellStart"/>
            <w:r>
              <w:rPr>
                <w:rFonts w:eastAsia="DengXian"/>
                <w:color w:val="000000"/>
                <w:lang w:eastAsia="zh-CN"/>
              </w:rPr>
              <w:t>kΩ</w:t>
            </w:r>
            <w:proofErr w:type="spellEnd"/>
            <w:r>
              <w:rPr>
                <w:rFonts w:eastAsia="DengXian"/>
                <w:color w:val="000000"/>
                <w:lang w:eastAsia="zh-CN"/>
              </w:rPr>
              <w:t xml:space="preserve"> (@ 10–</w:t>
            </w:r>
            <w:r>
              <w:rPr>
                <w:rFonts w:eastAsia="DengXian" w:hint="eastAsia"/>
                <w:color w:val="000000"/>
                <w:lang w:eastAsia="zh-CN"/>
              </w:rPr>
              <w:t>4</w:t>
            </w:r>
            <w:r>
              <w:rPr>
                <w:rFonts w:eastAsia="DengXian"/>
                <w:color w:val="000000"/>
                <w:lang w:eastAsia="zh-CN"/>
              </w:rPr>
              <w:t>50 Hz)</w:t>
            </w:r>
          </w:p>
        </w:tc>
      </w:tr>
      <w:tr w:rsidR="00A71833" w14:paraId="2744BA7C" w14:textId="77777777" w:rsidTr="0052211E">
        <w:trPr>
          <w:trHeight w:val="680"/>
        </w:trPr>
        <w:tc>
          <w:tcPr>
            <w:tcW w:w="1953" w:type="dxa"/>
            <w:vMerge/>
            <w:vAlign w:val="center"/>
          </w:tcPr>
          <w:p w14:paraId="1CD5B0BB" w14:textId="77777777" w:rsidR="00A71833" w:rsidRDefault="00A71833" w:rsidP="0052211E">
            <w:pPr>
              <w:rPr>
                <w:rFonts w:eastAsia="DengXian"/>
                <w:color w:val="000000"/>
                <w:lang w:eastAsia="zh-CN"/>
              </w:rPr>
            </w:pPr>
          </w:p>
        </w:tc>
        <w:tc>
          <w:tcPr>
            <w:tcW w:w="2584" w:type="dxa"/>
            <w:vAlign w:val="center"/>
          </w:tcPr>
          <w:p w14:paraId="4CE9BE8A" w14:textId="77777777" w:rsidR="00A71833" w:rsidRDefault="00A71833" w:rsidP="0052211E">
            <w:pPr>
              <w:rPr>
                <w:rFonts w:eastAsia="DengXian"/>
                <w:color w:val="000000"/>
                <w:lang w:eastAsia="zh-CN"/>
              </w:rPr>
            </w:pPr>
            <w:r>
              <w:rPr>
                <w:rFonts w:eastAsia="DengXian"/>
                <w:color w:val="000000"/>
                <w:lang w:eastAsia="zh-CN"/>
              </w:rPr>
              <w:t>SNR</w:t>
            </w:r>
          </w:p>
        </w:tc>
        <w:tc>
          <w:tcPr>
            <w:tcW w:w="5651" w:type="dxa"/>
            <w:vAlign w:val="center"/>
          </w:tcPr>
          <w:p w14:paraId="3E3F8E59" w14:textId="77777777" w:rsidR="00A71833" w:rsidRDefault="00A71833" w:rsidP="0052211E">
            <w:pPr>
              <w:rPr>
                <w:rFonts w:eastAsia="DengXian"/>
                <w:color w:val="000000"/>
                <w:lang w:eastAsia="zh-CN"/>
              </w:rPr>
            </w:pPr>
            <w:r>
              <w:rPr>
                <w:rFonts w:eastAsia="DengXian"/>
                <w:color w:val="000000"/>
                <w:lang w:eastAsia="zh-CN"/>
              </w:rPr>
              <w:t>~10–15 dB</w:t>
            </w:r>
          </w:p>
        </w:tc>
      </w:tr>
    </w:tbl>
    <w:p w14:paraId="12B2EBD6" w14:textId="77777777" w:rsidR="00A71833" w:rsidRDefault="00A71833" w:rsidP="00A71833">
      <w:pPr>
        <w:rPr>
          <w:rFonts w:ascii="Times New Roman Bold" w:eastAsia="DengXian" w:hAnsi="Times New Roman Bold" w:cs="Times New Roman Bold"/>
          <w:b/>
          <w:bCs/>
          <w:color w:val="000000"/>
          <w:lang w:eastAsia="zh-Hans"/>
        </w:rPr>
      </w:pPr>
      <w:r>
        <w:rPr>
          <w:rFonts w:ascii="Times New Roman Bold" w:eastAsia="DengXian" w:hAnsi="Times New Roman Bold" w:cs="Times New Roman Bold"/>
          <w:b/>
          <w:bCs/>
          <w:color w:val="000000"/>
          <w:lang w:eastAsia="zh-Hans"/>
        </w:rPr>
        <w:br w:type="page"/>
      </w:r>
    </w:p>
    <w:p w14:paraId="750E1A79" w14:textId="77777777" w:rsidR="00A71833" w:rsidRDefault="00A71833" w:rsidP="00A71833">
      <w:pPr>
        <w:jc w:val="both"/>
        <w:rPr>
          <w:rFonts w:eastAsia="DengXian"/>
          <w:color w:val="000000"/>
          <w:lang w:eastAsia="zh-Hans"/>
        </w:rPr>
      </w:pPr>
      <w:r>
        <w:rPr>
          <w:rFonts w:ascii="Times New Roman Bold" w:eastAsia="DengXian" w:hAnsi="Times New Roman Bold" w:cs="Times New Roman Bold"/>
          <w:b/>
          <w:bCs/>
          <w:color w:val="000000"/>
          <w:lang w:eastAsia="zh-Hans"/>
        </w:rPr>
        <w:lastRenderedPageBreak/>
        <w:t>Table S</w:t>
      </w:r>
      <w:r>
        <w:rPr>
          <w:rFonts w:ascii="Times New Roman Bold" w:eastAsia="DengXian" w:hAnsi="Times New Roman Bold" w:cs="Times New Roman Bold" w:hint="eastAsia"/>
          <w:b/>
          <w:bCs/>
          <w:color w:val="000000"/>
          <w:lang w:eastAsia="zh-CN"/>
        </w:rPr>
        <w:t>2</w:t>
      </w:r>
      <w:r>
        <w:rPr>
          <w:rFonts w:ascii="Times New Roman Bold" w:eastAsia="DengXian" w:hAnsi="Times New Roman Bold" w:cs="Times New Roman Bold"/>
          <w:b/>
          <w:bCs/>
          <w:color w:val="000000"/>
          <w:lang w:eastAsia="zh-Hans"/>
        </w:rPr>
        <w:t xml:space="preserve">: Specification of developed cable-driven ankle exoskeleton. </w:t>
      </w:r>
      <w:r>
        <w:rPr>
          <w:rFonts w:eastAsia="DengXian"/>
          <w:color w:val="000000"/>
          <w:lang w:eastAsia="zh-Hans"/>
        </w:rPr>
        <w:t>The specifications of the ankle exoskeleton are listed. Estimated Operating Time and ideal assisted distance was calculated based on 5.04 km/h (1.4m/s) walking speed.</w:t>
      </w:r>
    </w:p>
    <w:p w14:paraId="391A9AD4" w14:textId="77777777" w:rsidR="00A71833" w:rsidRDefault="00A71833" w:rsidP="00A71833">
      <w:pPr>
        <w:jc w:val="both"/>
        <w:rPr>
          <w:rFonts w:ascii="Times New Roman Bold" w:eastAsia="DengXian" w:hAnsi="Times New Roman Bold" w:cs="Times New Roman Bold"/>
          <w:b/>
          <w:color w:val="000000"/>
          <w:lang w:eastAsia="zh-Hans"/>
        </w:rPr>
      </w:pPr>
    </w:p>
    <w:p w14:paraId="4CB28F0E" w14:textId="77777777" w:rsidR="00A71833" w:rsidRDefault="00A71833" w:rsidP="00A71833">
      <w:pPr>
        <w:jc w:val="both"/>
        <w:rPr>
          <w:rFonts w:ascii="Times New Roman Bold" w:eastAsia="DengXian" w:hAnsi="Times New Roman Bold" w:cs="Times New Roman Bold"/>
          <w:b/>
          <w:color w:val="000000"/>
          <w:lang w:eastAsia="zh-Han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2331"/>
      </w:tblGrid>
      <w:tr w:rsidR="00A71833" w14:paraId="302EA316" w14:textId="77777777" w:rsidTr="0052211E">
        <w:trPr>
          <w:trHeight w:val="567"/>
          <w:jc w:val="center"/>
        </w:trPr>
        <w:tc>
          <w:tcPr>
            <w:tcW w:w="4351" w:type="dxa"/>
            <w:tcBorders>
              <w:top w:val="single" w:sz="12" w:space="0" w:color="auto"/>
              <w:bottom w:val="single" w:sz="4" w:space="0" w:color="auto"/>
            </w:tcBorders>
            <w:vAlign w:val="center"/>
          </w:tcPr>
          <w:p w14:paraId="7926F655" w14:textId="77777777" w:rsidR="00A71833" w:rsidRDefault="00A71833" w:rsidP="0052211E">
            <w:pPr>
              <w:jc w:val="center"/>
              <w:rPr>
                <w:rFonts w:ascii="Times New Roman Bold" w:hAnsi="Times New Roman Bold" w:cs="Times New Roman Bold"/>
                <w:b/>
                <w:bCs/>
                <w:sz w:val="22"/>
                <w:szCs w:val="22"/>
              </w:rPr>
            </w:pPr>
            <w:r>
              <w:rPr>
                <w:rFonts w:ascii="Times New Roman Bold" w:hAnsi="Times New Roman Bold" w:cs="Times New Roman Bold"/>
                <w:b/>
                <w:bCs/>
              </w:rPr>
              <w:t>Parameter</w:t>
            </w:r>
          </w:p>
        </w:tc>
        <w:tc>
          <w:tcPr>
            <w:tcW w:w="2331" w:type="dxa"/>
            <w:tcBorders>
              <w:top w:val="single" w:sz="12" w:space="0" w:color="auto"/>
              <w:bottom w:val="single" w:sz="4" w:space="0" w:color="auto"/>
            </w:tcBorders>
            <w:vAlign w:val="center"/>
          </w:tcPr>
          <w:p w14:paraId="66C50A72" w14:textId="77777777" w:rsidR="00A71833" w:rsidRDefault="00A71833" w:rsidP="0052211E">
            <w:pPr>
              <w:jc w:val="center"/>
              <w:rPr>
                <w:rFonts w:ascii="Times New Roman Bold" w:hAnsi="Times New Roman Bold" w:cs="Times New Roman Bold"/>
                <w:b/>
                <w:bCs/>
              </w:rPr>
            </w:pPr>
            <w:r>
              <w:rPr>
                <w:rFonts w:ascii="Times New Roman Bold" w:hAnsi="Times New Roman Bold" w:cs="Times New Roman Bold"/>
                <w:b/>
                <w:bCs/>
              </w:rPr>
              <w:t xml:space="preserve">Value </w:t>
            </w:r>
          </w:p>
        </w:tc>
      </w:tr>
      <w:tr w:rsidR="00A71833" w14:paraId="7E166A20" w14:textId="77777777" w:rsidTr="0052211E">
        <w:trPr>
          <w:trHeight w:val="567"/>
          <w:jc w:val="center"/>
        </w:trPr>
        <w:tc>
          <w:tcPr>
            <w:tcW w:w="4351" w:type="dxa"/>
            <w:tcBorders>
              <w:top w:val="single" w:sz="4" w:space="0" w:color="auto"/>
            </w:tcBorders>
            <w:vAlign w:val="center"/>
          </w:tcPr>
          <w:p w14:paraId="08335D82" w14:textId="77777777" w:rsidR="00A71833" w:rsidRDefault="00A71833" w:rsidP="0052211E">
            <w:pPr>
              <w:jc w:val="center"/>
              <w:rPr>
                <w:bCs/>
              </w:rPr>
            </w:pPr>
            <w:r>
              <w:rPr>
                <w:bCs/>
              </w:rPr>
              <w:t>System weight</w:t>
            </w:r>
          </w:p>
        </w:tc>
        <w:tc>
          <w:tcPr>
            <w:tcW w:w="2331" w:type="dxa"/>
            <w:tcBorders>
              <w:top w:val="single" w:sz="4" w:space="0" w:color="auto"/>
            </w:tcBorders>
            <w:vAlign w:val="center"/>
          </w:tcPr>
          <w:p w14:paraId="359707E3" w14:textId="77777777" w:rsidR="00A71833" w:rsidRDefault="00A71833" w:rsidP="0052211E">
            <w:pPr>
              <w:jc w:val="center"/>
              <w:rPr>
                <w:bCs/>
              </w:rPr>
            </w:pPr>
            <w:r>
              <w:rPr>
                <w:bCs/>
              </w:rPr>
              <w:t>2.</w:t>
            </w:r>
            <w:r>
              <w:rPr>
                <w:bCs/>
                <w:lang w:eastAsia="zh-CN"/>
              </w:rPr>
              <w:t>7</w:t>
            </w:r>
            <w:r>
              <w:rPr>
                <w:bCs/>
              </w:rPr>
              <w:t>kg</w:t>
            </w:r>
          </w:p>
        </w:tc>
      </w:tr>
      <w:tr w:rsidR="00A71833" w14:paraId="66768C39" w14:textId="77777777" w:rsidTr="0052211E">
        <w:trPr>
          <w:trHeight w:val="567"/>
          <w:jc w:val="center"/>
        </w:trPr>
        <w:tc>
          <w:tcPr>
            <w:tcW w:w="4351" w:type="dxa"/>
            <w:vAlign w:val="center"/>
          </w:tcPr>
          <w:p w14:paraId="3CF24596" w14:textId="77777777" w:rsidR="00A71833" w:rsidRDefault="00A71833" w:rsidP="0052211E">
            <w:pPr>
              <w:jc w:val="center"/>
              <w:rPr>
                <w:bCs/>
              </w:rPr>
            </w:pPr>
            <w:r>
              <w:rPr>
                <w:bCs/>
              </w:rPr>
              <w:t>Rated voltage</w:t>
            </w:r>
          </w:p>
        </w:tc>
        <w:tc>
          <w:tcPr>
            <w:tcW w:w="2331" w:type="dxa"/>
            <w:vAlign w:val="center"/>
          </w:tcPr>
          <w:p w14:paraId="35645DFD" w14:textId="77777777" w:rsidR="00A71833" w:rsidRDefault="00A71833" w:rsidP="0052211E">
            <w:pPr>
              <w:jc w:val="center"/>
              <w:rPr>
                <w:bCs/>
              </w:rPr>
            </w:pPr>
            <w:r>
              <w:rPr>
                <w:bCs/>
              </w:rPr>
              <w:t>24V</w:t>
            </w:r>
          </w:p>
        </w:tc>
      </w:tr>
      <w:tr w:rsidR="00A71833" w14:paraId="5F9DC9EE" w14:textId="77777777" w:rsidTr="0052211E">
        <w:trPr>
          <w:trHeight w:val="567"/>
          <w:jc w:val="center"/>
        </w:trPr>
        <w:tc>
          <w:tcPr>
            <w:tcW w:w="4351" w:type="dxa"/>
            <w:vAlign w:val="center"/>
          </w:tcPr>
          <w:p w14:paraId="6CEE5453" w14:textId="77777777" w:rsidR="00A71833" w:rsidRDefault="00A71833" w:rsidP="0052211E">
            <w:pPr>
              <w:jc w:val="center"/>
              <w:rPr>
                <w:bCs/>
              </w:rPr>
            </w:pPr>
            <w:r>
              <w:rPr>
                <w:bCs/>
              </w:rPr>
              <w:t>Battery capacity</w:t>
            </w:r>
          </w:p>
        </w:tc>
        <w:tc>
          <w:tcPr>
            <w:tcW w:w="2331" w:type="dxa"/>
            <w:vAlign w:val="center"/>
          </w:tcPr>
          <w:p w14:paraId="0E25EA64" w14:textId="77777777" w:rsidR="00A71833" w:rsidRDefault="00A71833" w:rsidP="0052211E">
            <w:pPr>
              <w:jc w:val="center"/>
              <w:rPr>
                <w:bCs/>
              </w:rPr>
            </w:pPr>
            <w:r>
              <w:rPr>
                <w:bCs/>
              </w:rPr>
              <w:t xml:space="preserve">4 </w:t>
            </w:r>
            <w:r>
              <w:rPr>
                <w:bCs/>
                <w:lang w:eastAsia="zh-CN"/>
              </w:rPr>
              <w:t>A</w:t>
            </w:r>
            <w:r>
              <w:rPr>
                <w:bCs/>
              </w:rPr>
              <w:t>h</w:t>
            </w:r>
          </w:p>
        </w:tc>
      </w:tr>
      <w:tr w:rsidR="00A71833" w14:paraId="41F185EA" w14:textId="77777777" w:rsidTr="0052211E">
        <w:trPr>
          <w:trHeight w:val="567"/>
          <w:jc w:val="center"/>
        </w:trPr>
        <w:tc>
          <w:tcPr>
            <w:tcW w:w="4351" w:type="dxa"/>
            <w:vAlign w:val="center"/>
          </w:tcPr>
          <w:p w14:paraId="435893DD" w14:textId="77777777" w:rsidR="00A71833" w:rsidRDefault="00A71833" w:rsidP="0052211E">
            <w:pPr>
              <w:jc w:val="center"/>
              <w:rPr>
                <w:bCs/>
                <w:lang w:eastAsia="zh-CN"/>
              </w:rPr>
            </w:pPr>
            <w:r>
              <w:rPr>
                <w:bCs/>
                <w:lang w:eastAsia="zh-CN"/>
              </w:rPr>
              <w:t xml:space="preserve">Peak torque </w:t>
            </w:r>
          </w:p>
        </w:tc>
        <w:tc>
          <w:tcPr>
            <w:tcW w:w="2331" w:type="dxa"/>
            <w:vAlign w:val="center"/>
          </w:tcPr>
          <w:p w14:paraId="382D6E69" w14:textId="77777777" w:rsidR="00A71833" w:rsidRDefault="00A71833" w:rsidP="0052211E">
            <w:pPr>
              <w:jc w:val="center"/>
              <w:rPr>
                <w:bCs/>
                <w:lang w:eastAsia="zh-CN"/>
              </w:rPr>
            </w:pPr>
            <w:r>
              <w:rPr>
                <w:bCs/>
                <w:lang w:eastAsia="zh-CN"/>
              </w:rPr>
              <w:t>53Nm</w:t>
            </w:r>
          </w:p>
        </w:tc>
      </w:tr>
      <w:tr w:rsidR="00A71833" w14:paraId="7AD07718" w14:textId="77777777" w:rsidTr="0052211E">
        <w:trPr>
          <w:trHeight w:val="567"/>
          <w:jc w:val="center"/>
        </w:trPr>
        <w:tc>
          <w:tcPr>
            <w:tcW w:w="4351" w:type="dxa"/>
            <w:vAlign w:val="center"/>
          </w:tcPr>
          <w:p w14:paraId="69AB3EB1" w14:textId="77777777" w:rsidR="00A71833" w:rsidRDefault="00A71833" w:rsidP="0052211E">
            <w:pPr>
              <w:jc w:val="center"/>
              <w:rPr>
                <w:bCs/>
              </w:rPr>
            </w:pPr>
            <w:r>
              <w:rPr>
                <w:bCs/>
              </w:rPr>
              <w:t>Estimated operating time</w:t>
            </w:r>
          </w:p>
        </w:tc>
        <w:tc>
          <w:tcPr>
            <w:tcW w:w="2331" w:type="dxa"/>
            <w:vAlign w:val="center"/>
          </w:tcPr>
          <w:p w14:paraId="69910096" w14:textId="77777777" w:rsidR="00A71833" w:rsidRDefault="00A71833" w:rsidP="0052211E">
            <w:pPr>
              <w:jc w:val="center"/>
              <w:rPr>
                <w:bCs/>
              </w:rPr>
            </w:pPr>
            <w:r>
              <w:rPr>
                <w:bCs/>
              </w:rPr>
              <w:t>1.2 h</w:t>
            </w:r>
          </w:p>
        </w:tc>
      </w:tr>
      <w:tr w:rsidR="00A71833" w14:paraId="7681A757" w14:textId="77777777" w:rsidTr="0052211E">
        <w:trPr>
          <w:trHeight w:val="567"/>
          <w:jc w:val="center"/>
        </w:trPr>
        <w:tc>
          <w:tcPr>
            <w:tcW w:w="4351" w:type="dxa"/>
            <w:tcBorders>
              <w:bottom w:val="single" w:sz="6" w:space="0" w:color="auto"/>
            </w:tcBorders>
            <w:vAlign w:val="center"/>
          </w:tcPr>
          <w:p w14:paraId="2A75D68C" w14:textId="77777777" w:rsidR="00A71833" w:rsidRDefault="00A71833" w:rsidP="0052211E">
            <w:pPr>
              <w:jc w:val="center"/>
              <w:rPr>
                <w:bCs/>
                <w:szCs w:val="21"/>
              </w:rPr>
            </w:pPr>
            <w:r>
              <w:rPr>
                <w:bCs/>
                <w:szCs w:val="21"/>
              </w:rPr>
              <w:t>Ideal assisted distance</w:t>
            </w:r>
          </w:p>
        </w:tc>
        <w:tc>
          <w:tcPr>
            <w:tcW w:w="2331" w:type="dxa"/>
            <w:tcBorders>
              <w:bottom w:val="single" w:sz="6" w:space="0" w:color="auto"/>
            </w:tcBorders>
            <w:vAlign w:val="center"/>
          </w:tcPr>
          <w:p w14:paraId="05B471E2" w14:textId="77777777" w:rsidR="00A71833" w:rsidRDefault="00A71833" w:rsidP="0052211E">
            <w:pPr>
              <w:jc w:val="center"/>
              <w:rPr>
                <w:bCs/>
                <w:szCs w:val="21"/>
              </w:rPr>
            </w:pPr>
            <w:r>
              <w:rPr>
                <w:bCs/>
                <w:szCs w:val="21"/>
              </w:rPr>
              <w:t>6.04 km</w:t>
            </w:r>
          </w:p>
        </w:tc>
      </w:tr>
    </w:tbl>
    <w:p w14:paraId="66FDB64E" w14:textId="77777777" w:rsidR="00A71833" w:rsidRDefault="00A71833" w:rsidP="00A71833">
      <w:pPr>
        <w:jc w:val="both"/>
        <w:rPr>
          <w:rFonts w:eastAsia="DengXian"/>
          <w:color w:val="000000"/>
          <w:lang w:eastAsia="zh-Hans"/>
        </w:rPr>
      </w:pPr>
    </w:p>
    <w:p w14:paraId="2E47B85C" w14:textId="77777777" w:rsidR="00A71833" w:rsidRDefault="00A71833" w:rsidP="00A71833">
      <w:pPr>
        <w:rPr>
          <w:rFonts w:ascii="Times New Roman Bold" w:eastAsia="DengXian" w:hAnsi="Times New Roman Bold" w:cs="Times New Roman Bold"/>
          <w:b/>
          <w:bCs/>
          <w:color w:val="000000"/>
          <w:lang w:eastAsia="zh-Hans"/>
        </w:rPr>
      </w:pPr>
    </w:p>
    <w:p w14:paraId="10787C17" w14:textId="77777777" w:rsidR="00A71833" w:rsidRDefault="00A71833" w:rsidP="00A71833">
      <w:pPr>
        <w:rPr>
          <w:rFonts w:ascii="Times New Roman Bold" w:hAnsi="Times New Roman Bold" w:cs="Times New Roman Bold"/>
          <w:b/>
          <w:bCs/>
        </w:rPr>
      </w:pPr>
      <w:r>
        <w:rPr>
          <w:rFonts w:ascii="Times New Roman Bold" w:hAnsi="Times New Roman Bold" w:cs="Times New Roman Bold"/>
          <w:b/>
          <w:bCs/>
        </w:rPr>
        <w:br w:type="page"/>
      </w:r>
    </w:p>
    <w:p w14:paraId="793D2996" w14:textId="77777777" w:rsidR="00A71833" w:rsidRDefault="00A71833" w:rsidP="00A71833">
      <w:pPr>
        <w:jc w:val="both"/>
        <w:rPr>
          <w:rFonts w:eastAsia="DengXian"/>
          <w:color w:val="000000"/>
          <w:lang w:eastAsia="zh-CN"/>
        </w:rPr>
      </w:pPr>
      <w:r>
        <w:rPr>
          <w:rFonts w:ascii="Times New Roman Bold" w:eastAsia="DengXian" w:hAnsi="Times New Roman Bold" w:cs="Times New Roman Bold"/>
          <w:b/>
          <w:bCs/>
          <w:color w:val="000000"/>
          <w:lang w:eastAsia="zh-Hans"/>
        </w:rPr>
        <w:lastRenderedPageBreak/>
        <w:t>Table S</w:t>
      </w:r>
      <w:r>
        <w:rPr>
          <w:rFonts w:ascii="Times New Roman Bold" w:eastAsia="DengXian" w:hAnsi="Times New Roman Bold" w:cs="Times New Roman Bold" w:hint="eastAsia"/>
          <w:b/>
          <w:bCs/>
          <w:color w:val="000000"/>
          <w:lang w:eastAsia="zh-CN"/>
        </w:rPr>
        <w:t>3</w:t>
      </w:r>
      <w:r>
        <w:rPr>
          <w:rFonts w:ascii="Times New Roman Bold" w:eastAsia="DengXian" w:hAnsi="Times New Roman Bold" w:cs="Times New Roman Bold"/>
          <w:b/>
          <w:bCs/>
          <w:color w:val="000000"/>
          <w:lang w:eastAsia="zh-Hans"/>
        </w:rPr>
        <w:t xml:space="preserve">: </w:t>
      </w:r>
      <w:r>
        <w:rPr>
          <w:rFonts w:ascii="Times New Roman Bold" w:eastAsia="DengXian" w:hAnsi="Times New Roman Bold" w:cs="Times New Roman Bold" w:hint="eastAsia"/>
          <w:b/>
          <w:bCs/>
          <w:color w:val="000000"/>
          <w:lang w:eastAsia="zh-CN"/>
        </w:rPr>
        <w:t xml:space="preserve">Demographic information of all participants and their involvement in experimental phases. </w:t>
      </w:r>
      <w:r>
        <w:rPr>
          <w:rFonts w:eastAsia="DengXian"/>
          <w:color w:val="000000"/>
          <w:lang w:eastAsia="zh-CN"/>
        </w:rPr>
        <w:t xml:space="preserve">Summary of subject ID, age, sex, height, weight, and participation across the three experimental phases: (I) joint moment estimation, (II) metabolic condition classification, and (III) </w:t>
      </w:r>
      <w:r>
        <w:rPr>
          <w:rFonts w:eastAsia="DengXian" w:hint="eastAsia"/>
          <w:color w:val="000000"/>
          <w:lang w:eastAsia="zh-CN"/>
        </w:rPr>
        <w:t>potential</w:t>
      </w:r>
      <w:r>
        <w:rPr>
          <w:rFonts w:eastAsia="DengXian"/>
          <w:color w:val="000000"/>
          <w:lang w:eastAsia="zh-CN"/>
        </w:rPr>
        <w:t xml:space="preserve"> risk detection. All participants were healthy adults with no known gait impairments. See Methods for inclusion criteria and ethical approval details.</w:t>
      </w:r>
    </w:p>
    <w:p w14:paraId="3A715847" w14:textId="77777777" w:rsidR="00A71833" w:rsidRDefault="00A71833" w:rsidP="00A71833">
      <w:pPr>
        <w:jc w:val="both"/>
        <w:rPr>
          <w:rFonts w:eastAsia="DengXian"/>
          <w:color w:val="000000"/>
          <w:lang w:eastAsia="zh-CN"/>
        </w:rPr>
      </w:pPr>
    </w:p>
    <w:p w14:paraId="29546E24" w14:textId="77777777" w:rsidR="00A71833" w:rsidRDefault="00A71833" w:rsidP="00A71833">
      <w:pPr>
        <w:jc w:val="both"/>
        <w:rPr>
          <w:rFonts w:eastAsia="DengXian"/>
          <w:color w:val="000000"/>
          <w:lang w:eastAsia="zh-CN"/>
        </w:rPr>
      </w:pPr>
    </w:p>
    <w:tbl>
      <w:tblPr>
        <w:tblStyle w:val="TableGrid"/>
        <w:tblW w:w="0" w:type="auto"/>
        <w:jc w:val="center"/>
        <w:tblLook w:val="04A0" w:firstRow="1" w:lastRow="0" w:firstColumn="1" w:lastColumn="0" w:noHBand="0" w:noVBand="1"/>
      </w:tblPr>
      <w:tblGrid>
        <w:gridCol w:w="1266"/>
        <w:gridCol w:w="1558"/>
        <w:gridCol w:w="868"/>
        <w:gridCol w:w="1466"/>
        <w:gridCol w:w="1436"/>
        <w:gridCol w:w="1006"/>
        <w:gridCol w:w="1235"/>
        <w:gridCol w:w="1117"/>
      </w:tblGrid>
      <w:tr w:rsidR="00A71833" w14:paraId="48175EFF" w14:textId="77777777" w:rsidTr="0052211E">
        <w:trPr>
          <w:trHeight w:val="567"/>
          <w:jc w:val="center"/>
        </w:trPr>
        <w:tc>
          <w:tcPr>
            <w:tcW w:w="1266" w:type="dxa"/>
            <w:tcBorders>
              <w:left w:val="nil"/>
              <w:right w:val="nil"/>
            </w:tcBorders>
            <w:vAlign w:val="center"/>
          </w:tcPr>
          <w:p w14:paraId="27122675" w14:textId="77777777" w:rsidR="00A71833" w:rsidRDefault="00A71833" w:rsidP="0052211E">
            <w:pPr>
              <w:rPr>
                <w:rFonts w:ascii="Times New Roman Bold" w:eastAsia="SimSun" w:hAnsi="Times New Roman Bold" w:cs="Times New Roman Bold"/>
                <w:b/>
                <w:bCs/>
                <w:sz w:val="21"/>
                <w:szCs w:val="21"/>
                <w:lang w:eastAsia="zh-CN"/>
              </w:rPr>
            </w:pPr>
            <w:r>
              <w:rPr>
                <w:rFonts w:ascii="Times New Roman Bold" w:eastAsia="SimSun" w:hAnsi="Times New Roman Bold" w:cs="Times New Roman Bold" w:hint="eastAsia"/>
                <w:b/>
                <w:bCs/>
                <w:sz w:val="21"/>
                <w:szCs w:val="21"/>
                <w:lang w:eastAsia="zh-CN"/>
              </w:rPr>
              <w:t>Subject ID</w:t>
            </w:r>
          </w:p>
        </w:tc>
        <w:tc>
          <w:tcPr>
            <w:tcW w:w="1558" w:type="dxa"/>
            <w:tcBorders>
              <w:left w:val="nil"/>
              <w:right w:val="nil"/>
            </w:tcBorders>
            <w:vAlign w:val="center"/>
          </w:tcPr>
          <w:p w14:paraId="7E5A2600" w14:textId="77777777" w:rsidR="00A71833" w:rsidRDefault="00A71833" w:rsidP="0052211E">
            <w:pPr>
              <w:rPr>
                <w:rFonts w:ascii="Times New Roman Bold" w:eastAsia="SimSun" w:hAnsi="Times New Roman Bold" w:cs="Times New Roman Bold"/>
                <w:b/>
                <w:bCs/>
                <w:sz w:val="21"/>
                <w:szCs w:val="21"/>
                <w:lang w:eastAsia="zh-CN"/>
              </w:rPr>
            </w:pPr>
            <w:r>
              <w:rPr>
                <w:rFonts w:ascii="Times New Roman Bold" w:eastAsia="SimSun" w:hAnsi="Times New Roman Bold" w:cs="Times New Roman Bold" w:hint="eastAsia"/>
                <w:b/>
                <w:bCs/>
                <w:sz w:val="21"/>
                <w:szCs w:val="21"/>
                <w:lang w:eastAsia="zh-CN"/>
              </w:rPr>
              <w:t>Age</w:t>
            </w:r>
            <w:r>
              <w:rPr>
                <w:rFonts w:ascii="Times New Roman Bold" w:eastAsia="SimSun" w:hAnsi="Times New Roman Bold" w:cs="Times New Roman Bold"/>
                <w:b/>
                <w:bCs/>
                <w:sz w:val="21"/>
                <w:szCs w:val="21"/>
                <w:lang w:eastAsia="zh-CN"/>
              </w:rPr>
              <w:t xml:space="preserve"> (years)</w:t>
            </w:r>
          </w:p>
        </w:tc>
        <w:tc>
          <w:tcPr>
            <w:tcW w:w="868" w:type="dxa"/>
            <w:tcBorders>
              <w:left w:val="nil"/>
              <w:right w:val="nil"/>
            </w:tcBorders>
            <w:vAlign w:val="center"/>
          </w:tcPr>
          <w:p w14:paraId="6370C37C" w14:textId="77777777" w:rsidR="00A71833" w:rsidRDefault="00A71833" w:rsidP="0052211E">
            <w:pPr>
              <w:rPr>
                <w:rFonts w:ascii="Times New Roman Bold" w:hAnsi="Times New Roman Bold" w:cs="Times New Roman Bold"/>
                <w:b/>
                <w:bCs/>
                <w:sz w:val="21"/>
                <w:szCs w:val="21"/>
              </w:rPr>
            </w:pPr>
            <w:r>
              <w:rPr>
                <w:rFonts w:ascii="Times New Roman Bold" w:hAnsi="Times New Roman Bold" w:cs="Times New Roman Bold"/>
                <w:b/>
                <w:bCs/>
                <w:sz w:val="21"/>
                <w:szCs w:val="21"/>
              </w:rPr>
              <w:t>Sex</w:t>
            </w:r>
          </w:p>
        </w:tc>
        <w:tc>
          <w:tcPr>
            <w:tcW w:w="1466" w:type="dxa"/>
            <w:tcBorders>
              <w:left w:val="nil"/>
              <w:right w:val="nil"/>
            </w:tcBorders>
            <w:vAlign w:val="center"/>
          </w:tcPr>
          <w:p w14:paraId="7808650E" w14:textId="77777777" w:rsidR="00A71833" w:rsidRDefault="00A71833" w:rsidP="0052211E">
            <w:pPr>
              <w:rPr>
                <w:rFonts w:ascii="Times New Roman Bold" w:hAnsi="Times New Roman Bold" w:cs="Times New Roman Bold"/>
                <w:b/>
                <w:bCs/>
                <w:sz w:val="21"/>
                <w:szCs w:val="21"/>
              </w:rPr>
            </w:pPr>
            <w:r>
              <w:rPr>
                <w:rFonts w:ascii="Times New Roman Bold" w:hAnsi="Times New Roman Bold" w:cs="Times New Roman Bold"/>
                <w:b/>
                <w:bCs/>
                <w:sz w:val="21"/>
                <w:szCs w:val="21"/>
              </w:rPr>
              <w:t>Height (cm)</w:t>
            </w:r>
          </w:p>
        </w:tc>
        <w:tc>
          <w:tcPr>
            <w:tcW w:w="1436" w:type="dxa"/>
            <w:tcBorders>
              <w:left w:val="nil"/>
              <w:right w:val="nil"/>
            </w:tcBorders>
            <w:vAlign w:val="center"/>
          </w:tcPr>
          <w:p w14:paraId="7519B156" w14:textId="77777777" w:rsidR="00A71833" w:rsidRDefault="00A71833" w:rsidP="0052211E">
            <w:pPr>
              <w:rPr>
                <w:rFonts w:ascii="Times New Roman Bold" w:hAnsi="Times New Roman Bold" w:cs="Times New Roman Bold"/>
                <w:b/>
                <w:bCs/>
                <w:sz w:val="21"/>
                <w:szCs w:val="21"/>
              </w:rPr>
            </w:pPr>
            <w:r>
              <w:rPr>
                <w:rFonts w:ascii="Times New Roman Bold" w:hAnsi="Times New Roman Bold" w:cs="Times New Roman Bold"/>
                <w:b/>
                <w:bCs/>
                <w:sz w:val="21"/>
                <w:szCs w:val="21"/>
              </w:rPr>
              <w:t>Weight (kg)</w:t>
            </w:r>
          </w:p>
        </w:tc>
        <w:tc>
          <w:tcPr>
            <w:tcW w:w="1006" w:type="dxa"/>
            <w:tcBorders>
              <w:left w:val="nil"/>
              <w:right w:val="nil"/>
            </w:tcBorders>
            <w:vAlign w:val="center"/>
          </w:tcPr>
          <w:p w14:paraId="75B5159E" w14:textId="77777777" w:rsidR="00A71833" w:rsidRDefault="00A71833" w:rsidP="0052211E">
            <w:pPr>
              <w:rPr>
                <w:rFonts w:ascii="Times New Roman Bold" w:hAnsi="Times New Roman Bold" w:cs="Times New Roman Bold"/>
                <w:b/>
                <w:bCs/>
                <w:sz w:val="21"/>
                <w:szCs w:val="21"/>
              </w:rPr>
            </w:pPr>
            <w:r>
              <w:rPr>
                <w:rFonts w:ascii="Times New Roman Bold" w:hAnsi="Times New Roman Bold" w:cs="Times New Roman Bold"/>
                <w:b/>
                <w:bCs/>
                <w:sz w:val="21"/>
                <w:szCs w:val="21"/>
              </w:rPr>
              <w:t>Phase I</w:t>
            </w:r>
          </w:p>
        </w:tc>
        <w:tc>
          <w:tcPr>
            <w:tcW w:w="1235" w:type="dxa"/>
            <w:tcBorders>
              <w:left w:val="nil"/>
              <w:right w:val="nil"/>
            </w:tcBorders>
            <w:vAlign w:val="center"/>
          </w:tcPr>
          <w:p w14:paraId="3F0B4576" w14:textId="77777777" w:rsidR="00A71833" w:rsidRDefault="00A71833" w:rsidP="0052211E">
            <w:pPr>
              <w:rPr>
                <w:rFonts w:ascii="Times New Roman Bold" w:hAnsi="Times New Roman Bold" w:cs="Times New Roman Bold"/>
                <w:b/>
                <w:bCs/>
                <w:sz w:val="21"/>
                <w:szCs w:val="21"/>
              </w:rPr>
            </w:pPr>
            <w:r>
              <w:rPr>
                <w:rFonts w:ascii="Times New Roman Bold" w:hAnsi="Times New Roman Bold" w:cs="Times New Roman Bold"/>
                <w:b/>
                <w:bCs/>
                <w:sz w:val="21"/>
                <w:szCs w:val="21"/>
              </w:rPr>
              <w:t>Phase II</w:t>
            </w:r>
          </w:p>
        </w:tc>
        <w:tc>
          <w:tcPr>
            <w:tcW w:w="1117" w:type="dxa"/>
            <w:tcBorders>
              <w:left w:val="nil"/>
              <w:right w:val="nil"/>
            </w:tcBorders>
            <w:vAlign w:val="center"/>
          </w:tcPr>
          <w:p w14:paraId="2E748B79" w14:textId="77777777" w:rsidR="00A71833" w:rsidRDefault="00A71833" w:rsidP="0052211E">
            <w:pPr>
              <w:rPr>
                <w:rFonts w:ascii="Times New Roman Bold" w:hAnsi="Times New Roman Bold" w:cs="Times New Roman Bold"/>
                <w:b/>
                <w:bCs/>
                <w:sz w:val="21"/>
                <w:szCs w:val="21"/>
              </w:rPr>
            </w:pPr>
            <w:r>
              <w:rPr>
                <w:rFonts w:ascii="Times New Roman Bold" w:hAnsi="Times New Roman Bold" w:cs="Times New Roman Bold"/>
                <w:b/>
                <w:bCs/>
                <w:sz w:val="21"/>
                <w:szCs w:val="21"/>
              </w:rPr>
              <w:t>Phase III</w:t>
            </w:r>
          </w:p>
        </w:tc>
      </w:tr>
      <w:tr w:rsidR="00A71833" w14:paraId="26B915E9" w14:textId="77777777" w:rsidTr="0052211E">
        <w:trPr>
          <w:trHeight w:val="567"/>
          <w:jc w:val="center"/>
        </w:trPr>
        <w:tc>
          <w:tcPr>
            <w:tcW w:w="1266" w:type="dxa"/>
            <w:tcBorders>
              <w:left w:val="nil"/>
              <w:right w:val="nil"/>
            </w:tcBorders>
            <w:vAlign w:val="center"/>
          </w:tcPr>
          <w:p w14:paraId="43A445C3" w14:textId="77777777" w:rsidR="00A71833" w:rsidRDefault="00A71833" w:rsidP="0052211E">
            <w:pPr>
              <w:rPr>
                <w:sz w:val="21"/>
                <w:szCs w:val="21"/>
              </w:rPr>
            </w:pPr>
            <w:r>
              <w:rPr>
                <w:sz w:val="21"/>
                <w:szCs w:val="21"/>
              </w:rPr>
              <w:t>S1</w:t>
            </w:r>
          </w:p>
        </w:tc>
        <w:tc>
          <w:tcPr>
            <w:tcW w:w="1558" w:type="dxa"/>
            <w:tcBorders>
              <w:left w:val="nil"/>
              <w:right w:val="nil"/>
            </w:tcBorders>
            <w:vAlign w:val="center"/>
          </w:tcPr>
          <w:p w14:paraId="10151D9D" w14:textId="77777777" w:rsidR="00A71833" w:rsidRDefault="00A71833" w:rsidP="0052211E">
            <w:pPr>
              <w:rPr>
                <w:sz w:val="21"/>
                <w:szCs w:val="21"/>
              </w:rPr>
            </w:pPr>
            <w:r>
              <w:rPr>
                <w:sz w:val="21"/>
                <w:szCs w:val="21"/>
              </w:rPr>
              <w:t>22</w:t>
            </w:r>
          </w:p>
        </w:tc>
        <w:tc>
          <w:tcPr>
            <w:tcW w:w="868" w:type="dxa"/>
            <w:tcBorders>
              <w:left w:val="nil"/>
              <w:right w:val="nil"/>
            </w:tcBorders>
            <w:vAlign w:val="center"/>
          </w:tcPr>
          <w:p w14:paraId="151DC65C"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324F8559" w14:textId="77777777" w:rsidR="00A71833" w:rsidRDefault="00A71833" w:rsidP="0052211E">
            <w:pPr>
              <w:rPr>
                <w:sz w:val="21"/>
                <w:szCs w:val="21"/>
              </w:rPr>
            </w:pPr>
            <w:r>
              <w:rPr>
                <w:sz w:val="21"/>
                <w:szCs w:val="21"/>
              </w:rPr>
              <w:t>183</w:t>
            </w:r>
          </w:p>
        </w:tc>
        <w:tc>
          <w:tcPr>
            <w:tcW w:w="1436" w:type="dxa"/>
            <w:tcBorders>
              <w:left w:val="nil"/>
              <w:right w:val="nil"/>
            </w:tcBorders>
            <w:vAlign w:val="center"/>
          </w:tcPr>
          <w:p w14:paraId="2FBB7D93" w14:textId="77777777" w:rsidR="00A71833" w:rsidRDefault="00A71833" w:rsidP="0052211E">
            <w:pPr>
              <w:rPr>
                <w:sz w:val="21"/>
                <w:szCs w:val="21"/>
              </w:rPr>
            </w:pPr>
            <w:r>
              <w:rPr>
                <w:sz w:val="21"/>
                <w:szCs w:val="21"/>
              </w:rPr>
              <w:t>92</w:t>
            </w:r>
          </w:p>
        </w:tc>
        <w:tc>
          <w:tcPr>
            <w:tcW w:w="1006" w:type="dxa"/>
            <w:tcBorders>
              <w:left w:val="nil"/>
              <w:right w:val="nil"/>
            </w:tcBorders>
            <w:vAlign w:val="center"/>
          </w:tcPr>
          <w:p w14:paraId="46CD4CDD" w14:textId="77777777" w:rsidR="00A71833" w:rsidRDefault="00A71833" w:rsidP="0052211E">
            <w:pPr>
              <w:widowControl/>
              <w:jc w:val="left"/>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4D0A99AB"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2AB617BA" w14:textId="77777777" w:rsidR="00A71833" w:rsidRDefault="00A71833" w:rsidP="0052211E">
            <w:pPr>
              <w:rPr>
                <w:sz w:val="21"/>
                <w:szCs w:val="21"/>
              </w:rPr>
            </w:pPr>
          </w:p>
        </w:tc>
      </w:tr>
      <w:tr w:rsidR="00A71833" w14:paraId="580A9D74" w14:textId="77777777" w:rsidTr="0052211E">
        <w:trPr>
          <w:trHeight w:val="567"/>
          <w:jc w:val="center"/>
        </w:trPr>
        <w:tc>
          <w:tcPr>
            <w:tcW w:w="1266" w:type="dxa"/>
            <w:tcBorders>
              <w:left w:val="nil"/>
              <w:right w:val="nil"/>
            </w:tcBorders>
            <w:vAlign w:val="center"/>
          </w:tcPr>
          <w:p w14:paraId="258A4F3B" w14:textId="77777777" w:rsidR="00A71833" w:rsidRDefault="00A71833" w:rsidP="0052211E">
            <w:pPr>
              <w:rPr>
                <w:sz w:val="21"/>
                <w:szCs w:val="21"/>
              </w:rPr>
            </w:pPr>
            <w:r>
              <w:rPr>
                <w:sz w:val="21"/>
                <w:szCs w:val="21"/>
              </w:rPr>
              <w:t>S2</w:t>
            </w:r>
          </w:p>
        </w:tc>
        <w:tc>
          <w:tcPr>
            <w:tcW w:w="1558" w:type="dxa"/>
            <w:tcBorders>
              <w:left w:val="nil"/>
              <w:right w:val="nil"/>
            </w:tcBorders>
            <w:vAlign w:val="center"/>
          </w:tcPr>
          <w:p w14:paraId="460E5E21" w14:textId="77777777" w:rsidR="00A71833" w:rsidRDefault="00A71833" w:rsidP="0052211E">
            <w:pPr>
              <w:rPr>
                <w:sz w:val="21"/>
                <w:szCs w:val="21"/>
              </w:rPr>
            </w:pPr>
            <w:r>
              <w:rPr>
                <w:sz w:val="21"/>
                <w:szCs w:val="21"/>
              </w:rPr>
              <w:t>24</w:t>
            </w:r>
          </w:p>
        </w:tc>
        <w:tc>
          <w:tcPr>
            <w:tcW w:w="868" w:type="dxa"/>
            <w:tcBorders>
              <w:left w:val="nil"/>
              <w:right w:val="nil"/>
            </w:tcBorders>
            <w:vAlign w:val="center"/>
          </w:tcPr>
          <w:p w14:paraId="303DEDB5" w14:textId="77777777" w:rsidR="00A71833" w:rsidRDefault="00A71833" w:rsidP="0052211E">
            <w:pPr>
              <w:rPr>
                <w:sz w:val="21"/>
                <w:szCs w:val="21"/>
              </w:rPr>
            </w:pPr>
            <w:r>
              <w:rPr>
                <w:sz w:val="21"/>
                <w:szCs w:val="21"/>
              </w:rPr>
              <w:t>F</w:t>
            </w:r>
          </w:p>
        </w:tc>
        <w:tc>
          <w:tcPr>
            <w:tcW w:w="1466" w:type="dxa"/>
            <w:tcBorders>
              <w:left w:val="nil"/>
              <w:right w:val="nil"/>
            </w:tcBorders>
            <w:vAlign w:val="center"/>
          </w:tcPr>
          <w:p w14:paraId="52D50ACD" w14:textId="77777777" w:rsidR="00A71833" w:rsidRDefault="00A71833" w:rsidP="0052211E">
            <w:pPr>
              <w:rPr>
                <w:sz w:val="21"/>
                <w:szCs w:val="21"/>
              </w:rPr>
            </w:pPr>
            <w:r>
              <w:rPr>
                <w:sz w:val="21"/>
                <w:szCs w:val="21"/>
              </w:rPr>
              <w:t>163</w:t>
            </w:r>
          </w:p>
        </w:tc>
        <w:tc>
          <w:tcPr>
            <w:tcW w:w="1436" w:type="dxa"/>
            <w:tcBorders>
              <w:left w:val="nil"/>
              <w:right w:val="nil"/>
            </w:tcBorders>
            <w:vAlign w:val="center"/>
          </w:tcPr>
          <w:p w14:paraId="520C3057" w14:textId="77777777" w:rsidR="00A71833" w:rsidRDefault="00A71833" w:rsidP="0052211E">
            <w:pPr>
              <w:rPr>
                <w:sz w:val="21"/>
                <w:szCs w:val="21"/>
              </w:rPr>
            </w:pPr>
            <w:r>
              <w:rPr>
                <w:sz w:val="21"/>
                <w:szCs w:val="21"/>
              </w:rPr>
              <w:t>66</w:t>
            </w:r>
          </w:p>
        </w:tc>
        <w:tc>
          <w:tcPr>
            <w:tcW w:w="1006" w:type="dxa"/>
            <w:tcBorders>
              <w:left w:val="nil"/>
              <w:right w:val="nil"/>
            </w:tcBorders>
            <w:vAlign w:val="center"/>
          </w:tcPr>
          <w:p w14:paraId="38A75997"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0724C37C" w14:textId="77777777" w:rsidR="00A71833" w:rsidRDefault="00A71833" w:rsidP="0052211E">
            <w:pPr>
              <w:rPr>
                <w:sz w:val="21"/>
                <w:szCs w:val="21"/>
              </w:rPr>
            </w:pPr>
          </w:p>
        </w:tc>
        <w:tc>
          <w:tcPr>
            <w:tcW w:w="1117" w:type="dxa"/>
            <w:tcBorders>
              <w:left w:val="nil"/>
              <w:right w:val="nil"/>
            </w:tcBorders>
            <w:vAlign w:val="center"/>
          </w:tcPr>
          <w:p w14:paraId="286C266B" w14:textId="77777777" w:rsidR="00A71833" w:rsidRDefault="00A71833" w:rsidP="0052211E">
            <w:pPr>
              <w:rPr>
                <w:sz w:val="21"/>
                <w:szCs w:val="21"/>
              </w:rPr>
            </w:pPr>
          </w:p>
        </w:tc>
      </w:tr>
      <w:tr w:rsidR="00A71833" w14:paraId="2AEC675D" w14:textId="77777777" w:rsidTr="0052211E">
        <w:trPr>
          <w:trHeight w:val="567"/>
          <w:jc w:val="center"/>
        </w:trPr>
        <w:tc>
          <w:tcPr>
            <w:tcW w:w="1266" w:type="dxa"/>
            <w:tcBorders>
              <w:left w:val="nil"/>
              <w:right w:val="nil"/>
            </w:tcBorders>
            <w:vAlign w:val="center"/>
          </w:tcPr>
          <w:p w14:paraId="2A474907" w14:textId="77777777" w:rsidR="00A71833" w:rsidRDefault="00A71833" w:rsidP="0052211E">
            <w:pPr>
              <w:rPr>
                <w:sz w:val="21"/>
                <w:szCs w:val="21"/>
              </w:rPr>
            </w:pPr>
            <w:r>
              <w:rPr>
                <w:sz w:val="21"/>
                <w:szCs w:val="21"/>
              </w:rPr>
              <w:t>S3</w:t>
            </w:r>
          </w:p>
        </w:tc>
        <w:tc>
          <w:tcPr>
            <w:tcW w:w="1558" w:type="dxa"/>
            <w:tcBorders>
              <w:left w:val="nil"/>
              <w:right w:val="nil"/>
            </w:tcBorders>
            <w:vAlign w:val="center"/>
          </w:tcPr>
          <w:p w14:paraId="0BC95BE0" w14:textId="77777777" w:rsidR="00A71833" w:rsidRDefault="00A71833" w:rsidP="0052211E">
            <w:pPr>
              <w:rPr>
                <w:sz w:val="21"/>
                <w:szCs w:val="21"/>
              </w:rPr>
            </w:pPr>
            <w:r>
              <w:rPr>
                <w:sz w:val="21"/>
                <w:szCs w:val="21"/>
              </w:rPr>
              <w:t>24</w:t>
            </w:r>
          </w:p>
        </w:tc>
        <w:tc>
          <w:tcPr>
            <w:tcW w:w="868" w:type="dxa"/>
            <w:tcBorders>
              <w:left w:val="nil"/>
              <w:right w:val="nil"/>
            </w:tcBorders>
            <w:vAlign w:val="center"/>
          </w:tcPr>
          <w:p w14:paraId="46D65B0B"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286F9774" w14:textId="77777777" w:rsidR="00A71833" w:rsidRDefault="00A71833" w:rsidP="0052211E">
            <w:pPr>
              <w:rPr>
                <w:sz w:val="21"/>
                <w:szCs w:val="21"/>
              </w:rPr>
            </w:pPr>
            <w:r>
              <w:rPr>
                <w:sz w:val="21"/>
                <w:szCs w:val="21"/>
              </w:rPr>
              <w:t>178</w:t>
            </w:r>
          </w:p>
        </w:tc>
        <w:tc>
          <w:tcPr>
            <w:tcW w:w="1436" w:type="dxa"/>
            <w:tcBorders>
              <w:left w:val="nil"/>
              <w:right w:val="nil"/>
            </w:tcBorders>
            <w:vAlign w:val="center"/>
          </w:tcPr>
          <w:p w14:paraId="5C120A8A" w14:textId="77777777" w:rsidR="00A71833" w:rsidRDefault="00A71833" w:rsidP="0052211E">
            <w:pPr>
              <w:rPr>
                <w:sz w:val="21"/>
                <w:szCs w:val="21"/>
              </w:rPr>
            </w:pPr>
            <w:r>
              <w:rPr>
                <w:sz w:val="21"/>
                <w:szCs w:val="21"/>
              </w:rPr>
              <w:t>68</w:t>
            </w:r>
          </w:p>
        </w:tc>
        <w:tc>
          <w:tcPr>
            <w:tcW w:w="1006" w:type="dxa"/>
            <w:tcBorders>
              <w:left w:val="nil"/>
              <w:right w:val="nil"/>
            </w:tcBorders>
            <w:vAlign w:val="center"/>
          </w:tcPr>
          <w:p w14:paraId="3B2B4253"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059C3D1A"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55E0C4D8" w14:textId="77777777" w:rsidR="00A71833" w:rsidRDefault="00A71833" w:rsidP="0052211E">
            <w:pPr>
              <w:rPr>
                <w:sz w:val="21"/>
                <w:szCs w:val="21"/>
              </w:rPr>
            </w:pPr>
            <w:r>
              <w:rPr>
                <w:rFonts w:ascii="Segoe UI Symbol" w:hAnsi="Segoe UI Symbol" w:cs="Segoe UI Symbol"/>
                <w:sz w:val="21"/>
                <w:szCs w:val="21"/>
              </w:rPr>
              <w:t>✓</w:t>
            </w:r>
          </w:p>
        </w:tc>
      </w:tr>
      <w:tr w:rsidR="00A71833" w14:paraId="7AEB7194" w14:textId="77777777" w:rsidTr="0052211E">
        <w:trPr>
          <w:trHeight w:val="567"/>
          <w:jc w:val="center"/>
        </w:trPr>
        <w:tc>
          <w:tcPr>
            <w:tcW w:w="1266" w:type="dxa"/>
            <w:tcBorders>
              <w:left w:val="nil"/>
              <w:right w:val="nil"/>
            </w:tcBorders>
            <w:vAlign w:val="center"/>
          </w:tcPr>
          <w:p w14:paraId="4A462CE8" w14:textId="77777777" w:rsidR="00A71833" w:rsidRDefault="00A71833" w:rsidP="0052211E">
            <w:pPr>
              <w:rPr>
                <w:sz w:val="21"/>
                <w:szCs w:val="21"/>
              </w:rPr>
            </w:pPr>
            <w:r>
              <w:rPr>
                <w:sz w:val="21"/>
                <w:szCs w:val="21"/>
              </w:rPr>
              <w:t>S4</w:t>
            </w:r>
          </w:p>
        </w:tc>
        <w:tc>
          <w:tcPr>
            <w:tcW w:w="1558" w:type="dxa"/>
            <w:tcBorders>
              <w:left w:val="nil"/>
              <w:right w:val="nil"/>
            </w:tcBorders>
            <w:vAlign w:val="center"/>
          </w:tcPr>
          <w:p w14:paraId="01359D1F" w14:textId="77777777" w:rsidR="00A71833" w:rsidRDefault="00A71833" w:rsidP="0052211E">
            <w:pPr>
              <w:rPr>
                <w:sz w:val="21"/>
                <w:szCs w:val="21"/>
              </w:rPr>
            </w:pPr>
            <w:r>
              <w:rPr>
                <w:sz w:val="21"/>
                <w:szCs w:val="21"/>
              </w:rPr>
              <w:t>31</w:t>
            </w:r>
          </w:p>
        </w:tc>
        <w:tc>
          <w:tcPr>
            <w:tcW w:w="868" w:type="dxa"/>
            <w:tcBorders>
              <w:left w:val="nil"/>
              <w:right w:val="nil"/>
            </w:tcBorders>
            <w:vAlign w:val="center"/>
          </w:tcPr>
          <w:p w14:paraId="00D963C4"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2ED4FDD8" w14:textId="77777777" w:rsidR="00A71833" w:rsidRDefault="00A71833" w:rsidP="0052211E">
            <w:pPr>
              <w:rPr>
                <w:sz w:val="21"/>
                <w:szCs w:val="21"/>
              </w:rPr>
            </w:pPr>
            <w:r>
              <w:rPr>
                <w:sz w:val="21"/>
                <w:szCs w:val="21"/>
              </w:rPr>
              <w:t>172</w:t>
            </w:r>
          </w:p>
        </w:tc>
        <w:tc>
          <w:tcPr>
            <w:tcW w:w="1436" w:type="dxa"/>
            <w:tcBorders>
              <w:left w:val="nil"/>
              <w:right w:val="nil"/>
            </w:tcBorders>
            <w:vAlign w:val="center"/>
          </w:tcPr>
          <w:p w14:paraId="3C1B09D1" w14:textId="77777777" w:rsidR="00A71833" w:rsidRDefault="00A71833" w:rsidP="0052211E">
            <w:pPr>
              <w:rPr>
                <w:sz w:val="21"/>
                <w:szCs w:val="21"/>
              </w:rPr>
            </w:pPr>
            <w:r>
              <w:rPr>
                <w:sz w:val="21"/>
                <w:szCs w:val="21"/>
              </w:rPr>
              <w:t>84</w:t>
            </w:r>
          </w:p>
        </w:tc>
        <w:tc>
          <w:tcPr>
            <w:tcW w:w="1006" w:type="dxa"/>
            <w:tcBorders>
              <w:left w:val="nil"/>
              <w:right w:val="nil"/>
            </w:tcBorders>
            <w:vAlign w:val="center"/>
          </w:tcPr>
          <w:p w14:paraId="745466E9"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64FCE1EB"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5473D627" w14:textId="77777777" w:rsidR="00A71833" w:rsidRDefault="00A71833" w:rsidP="0052211E">
            <w:pPr>
              <w:rPr>
                <w:sz w:val="21"/>
                <w:szCs w:val="21"/>
              </w:rPr>
            </w:pPr>
            <w:r>
              <w:rPr>
                <w:rFonts w:ascii="Segoe UI Symbol" w:hAnsi="Segoe UI Symbol" w:cs="Segoe UI Symbol"/>
                <w:sz w:val="21"/>
                <w:szCs w:val="21"/>
              </w:rPr>
              <w:t>✓</w:t>
            </w:r>
          </w:p>
        </w:tc>
      </w:tr>
      <w:tr w:rsidR="00A71833" w14:paraId="7D42A88E" w14:textId="77777777" w:rsidTr="0052211E">
        <w:trPr>
          <w:trHeight w:val="567"/>
          <w:jc w:val="center"/>
        </w:trPr>
        <w:tc>
          <w:tcPr>
            <w:tcW w:w="1266" w:type="dxa"/>
            <w:tcBorders>
              <w:left w:val="nil"/>
              <w:right w:val="nil"/>
            </w:tcBorders>
            <w:vAlign w:val="center"/>
          </w:tcPr>
          <w:p w14:paraId="35712BAF" w14:textId="77777777" w:rsidR="00A71833" w:rsidRDefault="00A71833" w:rsidP="0052211E">
            <w:pPr>
              <w:rPr>
                <w:sz w:val="21"/>
                <w:szCs w:val="21"/>
              </w:rPr>
            </w:pPr>
            <w:r>
              <w:rPr>
                <w:sz w:val="21"/>
                <w:szCs w:val="21"/>
              </w:rPr>
              <w:t>S5</w:t>
            </w:r>
          </w:p>
        </w:tc>
        <w:tc>
          <w:tcPr>
            <w:tcW w:w="1558" w:type="dxa"/>
            <w:tcBorders>
              <w:left w:val="nil"/>
              <w:right w:val="nil"/>
            </w:tcBorders>
            <w:vAlign w:val="center"/>
          </w:tcPr>
          <w:p w14:paraId="51A5A839" w14:textId="77777777" w:rsidR="00A71833" w:rsidRDefault="00A71833" w:rsidP="0052211E">
            <w:pPr>
              <w:rPr>
                <w:sz w:val="21"/>
                <w:szCs w:val="21"/>
              </w:rPr>
            </w:pPr>
            <w:r>
              <w:rPr>
                <w:sz w:val="21"/>
                <w:szCs w:val="21"/>
              </w:rPr>
              <w:t>24</w:t>
            </w:r>
          </w:p>
        </w:tc>
        <w:tc>
          <w:tcPr>
            <w:tcW w:w="868" w:type="dxa"/>
            <w:tcBorders>
              <w:left w:val="nil"/>
              <w:right w:val="nil"/>
            </w:tcBorders>
            <w:vAlign w:val="center"/>
          </w:tcPr>
          <w:p w14:paraId="5B336FC4" w14:textId="77777777" w:rsidR="00A71833" w:rsidRDefault="00A71833" w:rsidP="0052211E">
            <w:pPr>
              <w:rPr>
                <w:sz w:val="21"/>
                <w:szCs w:val="21"/>
              </w:rPr>
            </w:pPr>
            <w:r>
              <w:rPr>
                <w:sz w:val="21"/>
                <w:szCs w:val="21"/>
              </w:rPr>
              <w:t>F</w:t>
            </w:r>
          </w:p>
        </w:tc>
        <w:tc>
          <w:tcPr>
            <w:tcW w:w="1466" w:type="dxa"/>
            <w:tcBorders>
              <w:left w:val="nil"/>
              <w:right w:val="nil"/>
            </w:tcBorders>
            <w:vAlign w:val="center"/>
          </w:tcPr>
          <w:p w14:paraId="5F53A2F8" w14:textId="77777777" w:rsidR="00A71833" w:rsidRDefault="00A71833" w:rsidP="0052211E">
            <w:pPr>
              <w:rPr>
                <w:sz w:val="21"/>
                <w:szCs w:val="21"/>
              </w:rPr>
            </w:pPr>
            <w:r>
              <w:rPr>
                <w:sz w:val="21"/>
                <w:szCs w:val="21"/>
              </w:rPr>
              <w:t>174</w:t>
            </w:r>
          </w:p>
        </w:tc>
        <w:tc>
          <w:tcPr>
            <w:tcW w:w="1436" w:type="dxa"/>
            <w:tcBorders>
              <w:left w:val="nil"/>
              <w:right w:val="nil"/>
            </w:tcBorders>
            <w:vAlign w:val="center"/>
          </w:tcPr>
          <w:p w14:paraId="269FEC19" w14:textId="77777777" w:rsidR="00A71833" w:rsidRDefault="00A71833" w:rsidP="0052211E">
            <w:pPr>
              <w:rPr>
                <w:sz w:val="21"/>
                <w:szCs w:val="21"/>
              </w:rPr>
            </w:pPr>
            <w:r>
              <w:rPr>
                <w:sz w:val="21"/>
                <w:szCs w:val="21"/>
              </w:rPr>
              <w:t>60</w:t>
            </w:r>
          </w:p>
        </w:tc>
        <w:tc>
          <w:tcPr>
            <w:tcW w:w="1006" w:type="dxa"/>
            <w:tcBorders>
              <w:left w:val="nil"/>
              <w:right w:val="nil"/>
            </w:tcBorders>
            <w:vAlign w:val="center"/>
          </w:tcPr>
          <w:p w14:paraId="6031330D"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5A806DDC" w14:textId="77777777" w:rsidR="00A71833" w:rsidRDefault="00A71833" w:rsidP="0052211E">
            <w:pPr>
              <w:rPr>
                <w:sz w:val="21"/>
                <w:szCs w:val="21"/>
              </w:rPr>
            </w:pPr>
          </w:p>
        </w:tc>
        <w:tc>
          <w:tcPr>
            <w:tcW w:w="1117" w:type="dxa"/>
            <w:tcBorders>
              <w:left w:val="nil"/>
              <w:right w:val="nil"/>
            </w:tcBorders>
            <w:vAlign w:val="center"/>
          </w:tcPr>
          <w:p w14:paraId="0C037F98" w14:textId="77777777" w:rsidR="00A71833" w:rsidRDefault="00A71833" w:rsidP="0052211E">
            <w:pPr>
              <w:rPr>
                <w:sz w:val="21"/>
                <w:szCs w:val="21"/>
              </w:rPr>
            </w:pPr>
            <w:r>
              <w:rPr>
                <w:rFonts w:ascii="Segoe UI Symbol" w:hAnsi="Segoe UI Symbol" w:cs="Segoe UI Symbol"/>
                <w:sz w:val="21"/>
                <w:szCs w:val="21"/>
              </w:rPr>
              <w:t>✓</w:t>
            </w:r>
          </w:p>
        </w:tc>
      </w:tr>
      <w:tr w:rsidR="00A71833" w14:paraId="3B7FC20A" w14:textId="77777777" w:rsidTr="0052211E">
        <w:trPr>
          <w:trHeight w:val="567"/>
          <w:jc w:val="center"/>
        </w:trPr>
        <w:tc>
          <w:tcPr>
            <w:tcW w:w="1266" w:type="dxa"/>
            <w:tcBorders>
              <w:left w:val="nil"/>
              <w:right w:val="nil"/>
            </w:tcBorders>
            <w:vAlign w:val="center"/>
          </w:tcPr>
          <w:p w14:paraId="01495496" w14:textId="77777777" w:rsidR="00A71833" w:rsidRDefault="00A71833" w:rsidP="0052211E">
            <w:pPr>
              <w:rPr>
                <w:sz w:val="21"/>
                <w:szCs w:val="21"/>
              </w:rPr>
            </w:pPr>
            <w:r>
              <w:rPr>
                <w:sz w:val="21"/>
                <w:szCs w:val="21"/>
              </w:rPr>
              <w:t>S6</w:t>
            </w:r>
          </w:p>
        </w:tc>
        <w:tc>
          <w:tcPr>
            <w:tcW w:w="1558" w:type="dxa"/>
            <w:tcBorders>
              <w:left w:val="nil"/>
              <w:right w:val="nil"/>
            </w:tcBorders>
            <w:vAlign w:val="center"/>
          </w:tcPr>
          <w:p w14:paraId="753EC1DA" w14:textId="77777777" w:rsidR="00A71833" w:rsidRDefault="00A71833" w:rsidP="0052211E">
            <w:pPr>
              <w:rPr>
                <w:sz w:val="21"/>
                <w:szCs w:val="21"/>
              </w:rPr>
            </w:pPr>
            <w:r>
              <w:rPr>
                <w:sz w:val="21"/>
                <w:szCs w:val="21"/>
              </w:rPr>
              <w:t>22</w:t>
            </w:r>
          </w:p>
        </w:tc>
        <w:tc>
          <w:tcPr>
            <w:tcW w:w="868" w:type="dxa"/>
            <w:tcBorders>
              <w:left w:val="nil"/>
              <w:right w:val="nil"/>
            </w:tcBorders>
            <w:vAlign w:val="center"/>
          </w:tcPr>
          <w:p w14:paraId="039FAD5B" w14:textId="77777777" w:rsidR="00A71833" w:rsidRDefault="00A71833" w:rsidP="0052211E">
            <w:pPr>
              <w:rPr>
                <w:sz w:val="21"/>
                <w:szCs w:val="21"/>
              </w:rPr>
            </w:pPr>
            <w:r>
              <w:rPr>
                <w:sz w:val="21"/>
                <w:szCs w:val="21"/>
              </w:rPr>
              <w:t>F</w:t>
            </w:r>
          </w:p>
        </w:tc>
        <w:tc>
          <w:tcPr>
            <w:tcW w:w="1466" w:type="dxa"/>
            <w:tcBorders>
              <w:left w:val="nil"/>
              <w:right w:val="nil"/>
            </w:tcBorders>
            <w:vAlign w:val="center"/>
          </w:tcPr>
          <w:p w14:paraId="1FCA1CF4" w14:textId="77777777" w:rsidR="00A71833" w:rsidRDefault="00A71833" w:rsidP="0052211E">
            <w:pPr>
              <w:rPr>
                <w:sz w:val="21"/>
                <w:szCs w:val="21"/>
              </w:rPr>
            </w:pPr>
            <w:r>
              <w:rPr>
                <w:sz w:val="21"/>
                <w:szCs w:val="21"/>
              </w:rPr>
              <w:t>174</w:t>
            </w:r>
          </w:p>
        </w:tc>
        <w:tc>
          <w:tcPr>
            <w:tcW w:w="1436" w:type="dxa"/>
            <w:tcBorders>
              <w:left w:val="nil"/>
              <w:right w:val="nil"/>
            </w:tcBorders>
            <w:vAlign w:val="center"/>
          </w:tcPr>
          <w:p w14:paraId="27C58C84" w14:textId="77777777" w:rsidR="00A71833" w:rsidRDefault="00A71833" w:rsidP="0052211E">
            <w:pPr>
              <w:rPr>
                <w:sz w:val="21"/>
                <w:szCs w:val="21"/>
              </w:rPr>
            </w:pPr>
            <w:r>
              <w:rPr>
                <w:sz w:val="21"/>
                <w:szCs w:val="21"/>
              </w:rPr>
              <w:t>66</w:t>
            </w:r>
          </w:p>
        </w:tc>
        <w:tc>
          <w:tcPr>
            <w:tcW w:w="1006" w:type="dxa"/>
            <w:tcBorders>
              <w:left w:val="nil"/>
              <w:right w:val="nil"/>
            </w:tcBorders>
            <w:vAlign w:val="center"/>
          </w:tcPr>
          <w:p w14:paraId="60AC6F8E"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52407EFD" w14:textId="77777777" w:rsidR="00A71833" w:rsidRDefault="00A71833" w:rsidP="0052211E">
            <w:pPr>
              <w:rPr>
                <w:sz w:val="21"/>
                <w:szCs w:val="21"/>
              </w:rPr>
            </w:pPr>
          </w:p>
        </w:tc>
        <w:tc>
          <w:tcPr>
            <w:tcW w:w="1117" w:type="dxa"/>
            <w:tcBorders>
              <w:left w:val="nil"/>
              <w:right w:val="nil"/>
            </w:tcBorders>
            <w:vAlign w:val="center"/>
          </w:tcPr>
          <w:p w14:paraId="0F54990A" w14:textId="77777777" w:rsidR="00A71833" w:rsidRDefault="00A71833" w:rsidP="0052211E">
            <w:pPr>
              <w:rPr>
                <w:sz w:val="21"/>
                <w:szCs w:val="21"/>
              </w:rPr>
            </w:pPr>
          </w:p>
        </w:tc>
      </w:tr>
      <w:tr w:rsidR="00A71833" w14:paraId="2E23DF03" w14:textId="77777777" w:rsidTr="0052211E">
        <w:trPr>
          <w:trHeight w:val="567"/>
          <w:jc w:val="center"/>
        </w:trPr>
        <w:tc>
          <w:tcPr>
            <w:tcW w:w="1266" w:type="dxa"/>
            <w:tcBorders>
              <w:left w:val="nil"/>
              <w:right w:val="nil"/>
            </w:tcBorders>
            <w:vAlign w:val="center"/>
          </w:tcPr>
          <w:p w14:paraId="2F43D652" w14:textId="77777777" w:rsidR="00A71833" w:rsidRDefault="00A71833" w:rsidP="0052211E">
            <w:pPr>
              <w:rPr>
                <w:sz w:val="21"/>
                <w:szCs w:val="21"/>
              </w:rPr>
            </w:pPr>
            <w:r>
              <w:rPr>
                <w:sz w:val="21"/>
                <w:szCs w:val="21"/>
              </w:rPr>
              <w:t>S7</w:t>
            </w:r>
          </w:p>
        </w:tc>
        <w:tc>
          <w:tcPr>
            <w:tcW w:w="1558" w:type="dxa"/>
            <w:tcBorders>
              <w:left w:val="nil"/>
              <w:right w:val="nil"/>
            </w:tcBorders>
            <w:vAlign w:val="center"/>
          </w:tcPr>
          <w:p w14:paraId="5881D5B7" w14:textId="77777777" w:rsidR="00A71833" w:rsidRDefault="00A71833" w:rsidP="0052211E">
            <w:pPr>
              <w:rPr>
                <w:sz w:val="21"/>
                <w:szCs w:val="21"/>
              </w:rPr>
            </w:pPr>
            <w:r>
              <w:rPr>
                <w:sz w:val="21"/>
                <w:szCs w:val="21"/>
              </w:rPr>
              <w:t>27</w:t>
            </w:r>
          </w:p>
        </w:tc>
        <w:tc>
          <w:tcPr>
            <w:tcW w:w="868" w:type="dxa"/>
            <w:tcBorders>
              <w:left w:val="nil"/>
              <w:right w:val="nil"/>
            </w:tcBorders>
            <w:vAlign w:val="center"/>
          </w:tcPr>
          <w:p w14:paraId="07F0A3BA"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35C5CCAB" w14:textId="77777777" w:rsidR="00A71833" w:rsidRDefault="00A71833" w:rsidP="0052211E">
            <w:pPr>
              <w:rPr>
                <w:sz w:val="21"/>
                <w:szCs w:val="21"/>
              </w:rPr>
            </w:pPr>
            <w:r>
              <w:rPr>
                <w:sz w:val="21"/>
                <w:szCs w:val="21"/>
              </w:rPr>
              <w:t>184</w:t>
            </w:r>
          </w:p>
        </w:tc>
        <w:tc>
          <w:tcPr>
            <w:tcW w:w="1436" w:type="dxa"/>
            <w:tcBorders>
              <w:left w:val="nil"/>
              <w:right w:val="nil"/>
            </w:tcBorders>
            <w:vAlign w:val="center"/>
          </w:tcPr>
          <w:p w14:paraId="00499B82" w14:textId="77777777" w:rsidR="00A71833" w:rsidRDefault="00A71833" w:rsidP="0052211E">
            <w:pPr>
              <w:rPr>
                <w:sz w:val="21"/>
                <w:szCs w:val="21"/>
              </w:rPr>
            </w:pPr>
            <w:r>
              <w:rPr>
                <w:sz w:val="21"/>
                <w:szCs w:val="21"/>
              </w:rPr>
              <w:t>78</w:t>
            </w:r>
          </w:p>
        </w:tc>
        <w:tc>
          <w:tcPr>
            <w:tcW w:w="1006" w:type="dxa"/>
            <w:tcBorders>
              <w:left w:val="nil"/>
              <w:right w:val="nil"/>
            </w:tcBorders>
            <w:vAlign w:val="center"/>
          </w:tcPr>
          <w:p w14:paraId="22DF8679"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743684EE"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6A9696CB" w14:textId="77777777" w:rsidR="00A71833" w:rsidRDefault="00A71833" w:rsidP="0052211E">
            <w:pPr>
              <w:rPr>
                <w:sz w:val="21"/>
                <w:szCs w:val="21"/>
              </w:rPr>
            </w:pPr>
            <w:r>
              <w:rPr>
                <w:rFonts w:ascii="Segoe UI Symbol" w:hAnsi="Segoe UI Symbol" w:cs="Segoe UI Symbol"/>
                <w:sz w:val="21"/>
                <w:szCs w:val="21"/>
              </w:rPr>
              <w:t>✓</w:t>
            </w:r>
          </w:p>
        </w:tc>
      </w:tr>
      <w:tr w:rsidR="00A71833" w14:paraId="33E63AEB" w14:textId="77777777" w:rsidTr="0052211E">
        <w:trPr>
          <w:trHeight w:val="567"/>
          <w:jc w:val="center"/>
        </w:trPr>
        <w:tc>
          <w:tcPr>
            <w:tcW w:w="1266" w:type="dxa"/>
            <w:tcBorders>
              <w:left w:val="nil"/>
              <w:right w:val="nil"/>
            </w:tcBorders>
            <w:vAlign w:val="center"/>
          </w:tcPr>
          <w:p w14:paraId="312F33D5" w14:textId="77777777" w:rsidR="00A71833" w:rsidRDefault="00A71833" w:rsidP="0052211E">
            <w:pPr>
              <w:rPr>
                <w:sz w:val="21"/>
                <w:szCs w:val="21"/>
              </w:rPr>
            </w:pPr>
            <w:r>
              <w:rPr>
                <w:sz w:val="21"/>
                <w:szCs w:val="21"/>
              </w:rPr>
              <w:t>S8</w:t>
            </w:r>
          </w:p>
        </w:tc>
        <w:tc>
          <w:tcPr>
            <w:tcW w:w="1558" w:type="dxa"/>
            <w:tcBorders>
              <w:left w:val="nil"/>
              <w:right w:val="nil"/>
            </w:tcBorders>
            <w:vAlign w:val="center"/>
          </w:tcPr>
          <w:p w14:paraId="7AE43FA0" w14:textId="77777777" w:rsidR="00A71833" w:rsidRDefault="00A71833" w:rsidP="0052211E">
            <w:pPr>
              <w:rPr>
                <w:sz w:val="21"/>
                <w:szCs w:val="21"/>
              </w:rPr>
            </w:pPr>
            <w:r>
              <w:rPr>
                <w:sz w:val="21"/>
                <w:szCs w:val="21"/>
              </w:rPr>
              <w:t>22</w:t>
            </w:r>
          </w:p>
        </w:tc>
        <w:tc>
          <w:tcPr>
            <w:tcW w:w="868" w:type="dxa"/>
            <w:tcBorders>
              <w:left w:val="nil"/>
              <w:right w:val="nil"/>
            </w:tcBorders>
            <w:vAlign w:val="center"/>
          </w:tcPr>
          <w:p w14:paraId="2169E7BF"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76EC3F35" w14:textId="77777777" w:rsidR="00A71833" w:rsidRDefault="00A71833" w:rsidP="0052211E">
            <w:pPr>
              <w:rPr>
                <w:sz w:val="21"/>
                <w:szCs w:val="21"/>
              </w:rPr>
            </w:pPr>
            <w:r>
              <w:rPr>
                <w:sz w:val="21"/>
                <w:szCs w:val="21"/>
              </w:rPr>
              <w:t>193</w:t>
            </w:r>
          </w:p>
        </w:tc>
        <w:tc>
          <w:tcPr>
            <w:tcW w:w="1436" w:type="dxa"/>
            <w:tcBorders>
              <w:left w:val="nil"/>
              <w:right w:val="nil"/>
            </w:tcBorders>
            <w:vAlign w:val="center"/>
          </w:tcPr>
          <w:p w14:paraId="6041D6A1" w14:textId="77777777" w:rsidR="00A71833" w:rsidRDefault="00A71833" w:rsidP="0052211E">
            <w:pPr>
              <w:rPr>
                <w:sz w:val="21"/>
                <w:szCs w:val="21"/>
              </w:rPr>
            </w:pPr>
            <w:r>
              <w:rPr>
                <w:sz w:val="21"/>
                <w:szCs w:val="21"/>
              </w:rPr>
              <w:t>92</w:t>
            </w:r>
          </w:p>
        </w:tc>
        <w:tc>
          <w:tcPr>
            <w:tcW w:w="1006" w:type="dxa"/>
            <w:tcBorders>
              <w:left w:val="nil"/>
              <w:right w:val="nil"/>
            </w:tcBorders>
            <w:vAlign w:val="center"/>
          </w:tcPr>
          <w:p w14:paraId="58D3BA6D" w14:textId="77777777" w:rsidR="00A71833" w:rsidRDefault="00A71833" w:rsidP="0052211E">
            <w:pPr>
              <w:rPr>
                <w:sz w:val="21"/>
                <w:szCs w:val="21"/>
              </w:rPr>
            </w:pPr>
            <w:r>
              <w:rPr>
                <w:rFonts w:ascii="Segoe UI Symbol" w:hAnsi="Segoe UI Symbol" w:cs="Segoe UI Symbol"/>
                <w:sz w:val="21"/>
                <w:szCs w:val="21"/>
              </w:rPr>
              <w:t>✓</w:t>
            </w:r>
          </w:p>
        </w:tc>
        <w:tc>
          <w:tcPr>
            <w:tcW w:w="1235" w:type="dxa"/>
            <w:tcBorders>
              <w:left w:val="nil"/>
              <w:right w:val="nil"/>
            </w:tcBorders>
            <w:vAlign w:val="center"/>
          </w:tcPr>
          <w:p w14:paraId="4DA3BC91"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1D85DFC5" w14:textId="77777777" w:rsidR="00A71833" w:rsidRDefault="00A71833" w:rsidP="0052211E">
            <w:pPr>
              <w:rPr>
                <w:sz w:val="21"/>
                <w:szCs w:val="21"/>
              </w:rPr>
            </w:pPr>
          </w:p>
        </w:tc>
      </w:tr>
      <w:tr w:rsidR="00A71833" w14:paraId="2F0832EB" w14:textId="77777777" w:rsidTr="0052211E">
        <w:trPr>
          <w:trHeight w:val="567"/>
          <w:jc w:val="center"/>
        </w:trPr>
        <w:tc>
          <w:tcPr>
            <w:tcW w:w="1266" w:type="dxa"/>
            <w:tcBorders>
              <w:left w:val="nil"/>
              <w:right w:val="nil"/>
            </w:tcBorders>
            <w:vAlign w:val="center"/>
          </w:tcPr>
          <w:p w14:paraId="226F259C" w14:textId="77777777" w:rsidR="00A71833" w:rsidRDefault="00A71833" w:rsidP="0052211E">
            <w:pPr>
              <w:rPr>
                <w:sz w:val="21"/>
                <w:szCs w:val="21"/>
              </w:rPr>
            </w:pPr>
            <w:r>
              <w:rPr>
                <w:sz w:val="21"/>
                <w:szCs w:val="21"/>
              </w:rPr>
              <w:t>S9</w:t>
            </w:r>
          </w:p>
        </w:tc>
        <w:tc>
          <w:tcPr>
            <w:tcW w:w="1558" w:type="dxa"/>
            <w:tcBorders>
              <w:left w:val="nil"/>
              <w:right w:val="nil"/>
            </w:tcBorders>
            <w:vAlign w:val="center"/>
          </w:tcPr>
          <w:p w14:paraId="1D029C27" w14:textId="77777777" w:rsidR="00A71833" w:rsidRDefault="00A71833" w:rsidP="0052211E">
            <w:pPr>
              <w:rPr>
                <w:sz w:val="21"/>
                <w:szCs w:val="21"/>
              </w:rPr>
            </w:pPr>
            <w:r>
              <w:rPr>
                <w:sz w:val="21"/>
                <w:szCs w:val="21"/>
              </w:rPr>
              <w:t>25</w:t>
            </w:r>
          </w:p>
        </w:tc>
        <w:tc>
          <w:tcPr>
            <w:tcW w:w="868" w:type="dxa"/>
            <w:tcBorders>
              <w:left w:val="nil"/>
              <w:right w:val="nil"/>
            </w:tcBorders>
            <w:vAlign w:val="center"/>
          </w:tcPr>
          <w:p w14:paraId="082D4CC7"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4CE72225" w14:textId="77777777" w:rsidR="00A71833" w:rsidRDefault="00A71833" w:rsidP="0052211E">
            <w:pPr>
              <w:rPr>
                <w:sz w:val="21"/>
                <w:szCs w:val="21"/>
              </w:rPr>
            </w:pPr>
            <w:r>
              <w:rPr>
                <w:sz w:val="21"/>
                <w:szCs w:val="21"/>
              </w:rPr>
              <w:t>184</w:t>
            </w:r>
          </w:p>
        </w:tc>
        <w:tc>
          <w:tcPr>
            <w:tcW w:w="1436" w:type="dxa"/>
            <w:tcBorders>
              <w:left w:val="nil"/>
              <w:right w:val="nil"/>
            </w:tcBorders>
            <w:vAlign w:val="center"/>
          </w:tcPr>
          <w:p w14:paraId="5A15B397" w14:textId="77777777" w:rsidR="00A71833" w:rsidRDefault="00A71833" w:rsidP="0052211E">
            <w:pPr>
              <w:rPr>
                <w:sz w:val="21"/>
                <w:szCs w:val="21"/>
              </w:rPr>
            </w:pPr>
            <w:r>
              <w:rPr>
                <w:sz w:val="21"/>
                <w:szCs w:val="21"/>
              </w:rPr>
              <w:t>86</w:t>
            </w:r>
          </w:p>
        </w:tc>
        <w:tc>
          <w:tcPr>
            <w:tcW w:w="1006" w:type="dxa"/>
            <w:tcBorders>
              <w:left w:val="nil"/>
              <w:right w:val="nil"/>
            </w:tcBorders>
            <w:vAlign w:val="center"/>
          </w:tcPr>
          <w:p w14:paraId="0D979302" w14:textId="77777777" w:rsidR="00A71833" w:rsidRDefault="00A71833" w:rsidP="0052211E">
            <w:pPr>
              <w:rPr>
                <w:sz w:val="21"/>
                <w:szCs w:val="21"/>
              </w:rPr>
            </w:pPr>
          </w:p>
        </w:tc>
        <w:tc>
          <w:tcPr>
            <w:tcW w:w="1235" w:type="dxa"/>
            <w:tcBorders>
              <w:left w:val="nil"/>
              <w:right w:val="nil"/>
            </w:tcBorders>
            <w:vAlign w:val="center"/>
          </w:tcPr>
          <w:p w14:paraId="0AEF5D77"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1BE15861" w14:textId="77777777" w:rsidR="00A71833" w:rsidRDefault="00A71833" w:rsidP="0052211E">
            <w:pPr>
              <w:rPr>
                <w:sz w:val="21"/>
                <w:szCs w:val="21"/>
              </w:rPr>
            </w:pPr>
            <w:r>
              <w:rPr>
                <w:rFonts w:ascii="Segoe UI Symbol" w:hAnsi="Segoe UI Symbol" w:cs="Segoe UI Symbol"/>
                <w:sz w:val="21"/>
                <w:szCs w:val="21"/>
              </w:rPr>
              <w:t>✓</w:t>
            </w:r>
          </w:p>
        </w:tc>
      </w:tr>
      <w:tr w:rsidR="00A71833" w14:paraId="2234F884" w14:textId="77777777" w:rsidTr="0052211E">
        <w:trPr>
          <w:trHeight w:val="567"/>
          <w:jc w:val="center"/>
        </w:trPr>
        <w:tc>
          <w:tcPr>
            <w:tcW w:w="1266" w:type="dxa"/>
            <w:tcBorders>
              <w:left w:val="nil"/>
              <w:right w:val="nil"/>
            </w:tcBorders>
            <w:vAlign w:val="center"/>
          </w:tcPr>
          <w:p w14:paraId="68962541" w14:textId="77777777" w:rsidR="00A71833" w:rsidRDefault="00A71833" w:rsidP="0052211E">
            <w:pPr>
              <w:rPr>
                <w:sz w:val="21"/>
                <w:szCs w:val="21"/>
              </w:rPr>
            </w:pPr>
            <w:r>
              <w:rPr>
                <w:sz w:val="21"/>
                <w:szCs w:val="21"/>
              </w:rPr>
              <w:t>S10</w:t>
            </w:r>
          </w:p>
        </w:tc>
        <w:tc>
          <w:tcPr>
            <w:tcW w:w="1558" w:type="dxa"/>
            <w:tcBorders>
              <w:left w:val="nil"/>
              <w:right w:val="nil"/>
            </w:tcBorders>
            <w:vAlign w:val="center"/>
          </w:tcPr>
          <w:p w14:paraId="63201E2E" w14:textId="77777777" w:rsidR="00A71833" w:rsidRDefault="00A71833" w:rsidP="0052211E">
            <w:pPr>
              <w:rPr>
                <w:sz w:val="21"/>
                <w:szCs w:val="21"/>
              </w:rPr>
            </w:pPr>
            <w:r>
              <w:rPr>
                <w:sz w:val="21"/>
                <w:szCs w:val="21"/>
              </w:rPr>
              <w:t>24</w:t>
            </w:r>
          </w:p>
        </w:tc>
        <w:tc>
          <w:tcPr>
            <w:tcW w:w="868" w:type="dxa"/>
            <w:tcBorders>
              <w:left w:val="nil"/>
              <w:right w:val="nil"/>
            </w:tcBorders>
            <w:vAlign w:val="center"/>
          </w:tcPr>
          <w:p w14:paraId="6232B64E" w14:textId="77777777" w:rsidR="00A71833" w:rsidRDefault="00A71833" w:rsidP="0052211E">
            <w:pPr>
              <w:rPr>
                <w:sz w:val="21"/>
                <w:szCs w:val="21"/>
              </w:rPr>
            </w:pPr>
            <w:r>
              <w:rPr>
                <w:sz w:val="21"/>
                <w:szCs w:val="21"/>
              </w:rPr>
              <w:t>F</w:t>
            </w:r>
          </w:p>
        </w:tc>
        <w:tc>
          <w:tcPr>
            <w:tcW w:w="1466" w:type="dxa"/>
            <w:tcBorders>
              <w:left w:val="nil"/>
              <w:right w:val="nil"/>
            </w:tcBorders>
            <w:vAlign w:val="center"/>
          </w:tcPr>
          <w:p w14:paraId="4E88C83E" w14:textId="77777777" w:rsidR="00A71833" w:rsidRDefault="00A71833" w:rsidP="0052211E">
            <w:pPr>
              <w:rPr>
                <w:sz w:val="21"/>
                <w:szCs w:val="21"/>
              </w:rPr>
            </w:pPr>
            <w:r>
              <w:rPr>
                <w:sz w:val="21"/>
                <w:szCs w:val="21"/>
              </w:rPr>
              <w:t>163</w:t>
            </w:r>
          </w:p>
        </w:tc>
        <w:tc>
          <w:tcPr>
            <w:tcW w:w="1436" w:type="dxa"/>
            <w:tcBorders>
              <w:left w:val="nil"/>
              <w:right w:val="nil"/>
            </w:tcBorders>
            <w:vAlign w:val="center"/>
          </w:tcPr>
          <w:p w14:paraId="7076E0AA" w14:textId="77777777" w:rsidR="00A71833" w:rsidRDefault="00A71833" w:rsidP="0052211E">
            <w:pPr>
              <w:rPr>
                <w:sz w:val="21"/>
                <w:szCs w:val="21"/>
              </w:rPr>
            </w:pPr>
            <w:r>
              <w:rPr>
                <w:sz w:val="21"/>
                <w:szCs w:val="21"/>
              </w:rPr>
              <w:t>54</w:t>
            </w:r>
          </w:p>
        </w:tc>
        <w:tc>
          <w:tcPr>
            <w:tcW w:w="1006" w:type="dxa"/>
            <w:tcBorders>
              <w:left w:val="nil"/>
              <w:right w:val="nil"/>
            </w:tcBorders>
            <w:vAlign w:val="center"/>
          </w:tcPr>
          <w:p w14:paraId="1B95DA6A" w14:textId="77777777" w:rsidR="00A71833" w:rsidRDefault="00A71833" w:rsidP="0052211E">
            <w:pPr>
              <w:rPr>
                <w:sz w:val="21"/>
                <w:szCs w:val="21"/>
              </w:rPr>
            </w:pPr>
          </w:p>
        </w:tc>
        <w:tc>
          <w:tcPr>
            <w:tcW w:w="1235" w:type="dxa"/>
            <w:tcBorders>
              <w:left w:val="nil"/>
              <w:right w:val="nil"/>
            </w:tcBorders>
            <w:vAlign w:val="center"/>
          </w:tcPr>
          <w:p w14:paraId="5EE8C356"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229AA83D" w14:textId="77777777" w:rsidR="00A71833" w:rsidRDefault="00A71833" w:rsidP="0052211E">
            <w:pPr>
              <w:rPr>
                <w:sz w:val="21"/>
                <w:szCs w:val="21"/>
              </w:rPr>
            </w:pPr>
            <w:r>
              <w:rPr>
                <w:rFonts w:ascii="Segoe UI Symbol" w:hAnsi="Segoe UI Symbol" w:cs="Segoe UI Symbol"/>
                <w:sz w:val="21"/>
                <w:szCs w:val="21"/>
              </w:rPr>
              <w:t>✓</w:t>
            </w:r>
          </w:p>
        </w:tc>
      </w:tr>
      <w:tr w:rsidR="00A71833" w14:paraId="69067D1A" w14:textId="77777777" w:rsidTr="0052211E">
        <w:trPr>
          <w:trHeight w:val="567"/>
          <w:jc w:val="center"/>
        </w:trPr>
        <w:tc>
          <w:tcPr>
            <w:tcW w:w="1266" w:type="dxa"/>
            <w:tcBorders>
              <w:left w:val="nil"/>
              <w:right w:val="nil"/>
            </w:tcBorders>
            <w:vAlign w:val="center"/>
          </w:tcPr>
          <w:p w14:paraId="652E96F3" w14:textId="77777777" w:rsidR="00A71833" w:rsidRDefault="00A71833" w:rsidP="0052211E">
            <w:pPr>
              <w:rPr>
                <w:sz w:val="21"/>
                <w:szCs w:val="21"/>
              </w:rPr>
            </w:pPr>
            <w:r>
              <w:rPr>
                <w:sz w:val="21"/>
                <w:szCs w:val="21"/>
              </w:rPr>
              <w:t>S11</w:t>
            </w:r>
          </w:p>
        </w:tc>
        <w:tc>
          <w:tcPr>
            <w:tcW w:w="1558" w:type="dxa"/>
            <w:tcBorders>
              <w:left w:val="nil"/>
              <w:right w:val="nil"/>
            </w:tcBorders>
            <w:vAlign w:val="center"/>
          </w:tcPr>
          <w:p w14:paraId="4761CE8E" w14:textId="77777777" w:rsidR="00A71833" w:rsidRDefault="00A71833" w:rsidP="0052211E">
            <w:pPr>
              <w:rPr>
                <w:sz w:val="21"/>
                <w:szCs w:val="21"/>
              </w:rPr>
            </w:pPr>
            <w:r>
              <w:rPr>
                <w:sz w:val="21"/>
                <w:szCs w:val="21"/>
              </w:rPr>
              <w:t>28</w:t>
            </w:r>
          </w:p>
        </w:tc>
        <w:tc>
          <w:tcPr>
            <w:tcW w:w="868" w:type="dxa"/>
            <w:tcBorders>
              <w:left w:val="nil"/>
              <w:right w:val="nil"/>
            </w:tcBorders>
            <w:vAlign w:val="center"/>
          </w:tcPr>
          <w:p w14:paraId="0E3DF51B"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79F0C646" w14:textId="77777777" w:rsidR="00A71833" w:rsidRDefault="00A71833" w:rsidP="0052211E">
            <w:pPr>
              <w:rPr>
                <w:sz w:val="21"/>
                <w:szCs w:val="21"/>
              </w:rPr>
            </w:pPr>
            <w:r>
              <w:rPr>
                <w:sz w:val="21"/>
                <w:szCs w:val="21"/>
              </w:rPr>
              <w:t>182</w:t>
            </w:r>
          </w:p>
        </w:tc>
        <w:tc>
          <w:tcPr>
            <w:tcW w:w="1436" w:type="dxa"/>
            <w:tcBorders>
              <w:left w:val="nil"/>
              <w:right w:val="nil"/>
            </w:tcBorders>
            <w:vAlign w:val="center"/>
          </w:tcPr>
          <w:p w14:paraId="24F377D9" w14:textId="77777777" w:rsidR="00A71833" w:rsidRDefault="00A71833" w:rsidP="0052211E">
            <w:pPr>
              <w:rPr>
                <w:sz w:val="21"/>
                <w:szCs w:val="21"/>
              </w:rPr>
            </w:pPr>
            <w:r>
              <w:rPr>
                <w:sz w:val="21"/>
                <w:szCs w:val="21"/>
              </w:rPr>
              <w:t>72</w:t>
            </w:r>
          </w:p>
        </w:tc>
        <w:tc>
          <w:tcPr>
            <w:tcW w:w="1006" w:type="dxa"/>
            <w:tcBorders>
              <w:left w:val="nil"/>
              <w:right w:val="nil"/>
            </w:tcBorders>
            <w:vAlign w:val="center"/>
          </w:tcPr>
          <w:p w14:paraId="2B498272" w14:textId="77777777" w:rsidR="00A71833" w:rsidRDefault="00A71833" w:rsidP="0052211E">
            <w:pPr>
              <w:rPr>
                <w:sz w:val="21"/>
                <w:szCs w:val="21"/>
              </w:rPr>
            </w:pPr>
          </w:p>
        </w:tc>
        <w:tc>
          <w:tcPr>
            <w:tcW w:w="1235" w:type="dxa"/>
            <w:tcBorders>
              <w:left w:val="nil"/>
              <w:right w:val="nil"/>
            </w:tcBorders>
            <w:vAlign w:val="center"/>
          </w:tcPr>
          <w:p w14:paraId="3E1E153F" w14:textId="77777777" w:rsidR="00A71833" w:rsidRDefault="00A71833" w:rsidP="0052211E">
            <w:pPr>
              <w:rPr>
                <w:sz w:val="21"/>
                <w:szCs w:val="21"/>
              </w:rPr>
            </w:pPr>
            <w:r>
              <w:rPr>
                <w:rFonts w:ascii="Segoe UI Symbol" w:hAnsi="Segoe UI Symbol" w:cs="Segoe UI Symbol"/>
                <w:sz w:val="21"/>
                <w:szCs w:val="21"/>
              </w:rPr>
              <w:t>✓</w:t>
            </w:r>
          </w:p>
        </w:tc>
        <w:tc>
          <w:tcPr>
            <w:tcW w:w="1117" w:type="dxa"/>
            <w:tcBorders>
              <w:left w:val="nil"/>
              <w:right w:val="nil"/>
            </w:tcBorders>
            <w:vAlign w:val="center"/>
          </w:tcPr>
          <w:p w14:paraId="2321F6D1" w14:textId="77777777" w:rsidR="00A71833" w:rsidRDefault="00A71833" w:rsidP="0052211E">
            <w:pPr>
              <w:rPr>
                <w:sz w:val="21"/>
                <w:szCs w:val="21"/>
              </w:rPr>
            </w:pPr>
            <w:r>
              <w:rPr>
                <w:rFonts w:ascii="Segoe UI Symbol" w:hAnsi="Segoe UI Symbol" w:cs="Segoe UI Symbol"/>
                <w:sz w:val="21"/>
                <w:szCs w:val="21"/>
              </w:rPr>
              <w:t>✓</w:t>
            </w:r>
          </w:p>
        </w:tc>
      </w:tr>
      <w:tr w:rsidR="00A71833" w14:paraId="588D7C20" w14:textId="77777777" w:rsidTr="0052211E">
        <w:trPr>
          <w:trHeight w:val="567"/>
          <w:jc w:val="center"/>
        </w:trPr>
        <w:tc>
          <w:tcPr>
            <w:tcW w:w="1266" w:type="dxa"/>
            <w:tcBorders>
              <w:left w:val="nil"/>
              <w:right w:val="nil"/>
            </w:tcBorders>
            <w:vAlign w:val="center"/>
          </w:tcPr>
          <w:p w14:paraId="38FA2BBB" w14:textId="77777777" w:rsidR="00A71833" w:rsidRDefault="00A71833" w:rsidP="0052211E">
            <w:pPr>
              <w:rPr>
                <w:sz w:val="21"/>
                <w:szCs w:val="21"/>
              </w:rPr>
            </w:pPr>
            <w:r>
              <w:rPr>
                <w:sz w:val="21"/>
                <w:szCs w:val="21"/>
              </w:rPr>
              <w:t>S12</w:t>
            </w:r>
          </w:p>
        </w:tc>
        <w:tc>
          <w:tcPr>
            <w:tcW w:w="1558" w:type="dxa"/>
            <w:tcBorders>
              <w:left w:val="nil"/>
              <w:right w:val="nil"/>
            </w:tcBorders>
            <w:vAlign w:val="center"/>
          </w:tcPr>
          <w:p w14:paraId="706C843D" w14:textId="77777777" w:rsidR="00A71833" w:rsidRDefault="00A71833" w:rsidP="0052211E">
            <w:pPr>
              <w:rPr>
                <w:sz w:val="21"/>
                <w:szCs w:val="21"/>
              </w:rPr>
            </w:pPr>
            <w:r>
              <w:rPr>
                <w:sz w:val="21"/>
                <w:szCs w:val="21"/>
              </w:rPr>
              <w:t>34</w:t>
            </w:r>
          </w:p>
        </w:tc>
        <w:tc>
          <w:tcPr>
            <w:tcW w:w="868" w:type="dxa"/>
            <w:tcBorders>
              <w:left w:val="nil"/>
              <w:right w:val="nil"/>
            </w:tcBorders>
            <w:vAlign w:val="center"/>
          </w:tcPr>
          <w:p w14:paraId="0E1A1A2A" w14:textId="77777777" w:rsidR="00A71833" w:rsidRDefault="00A71833" w:rsidP="0052211E">
            <w:pPr>
              <w:rPr>
                <w:sz w:val="21"/>
                <w:szCs w:val="21"/>
              </w:rPr>
            </w:pPr>
            <w:r>
              <w:rPr>
                <w:sz w:val="21"/>
                <w:szCs w:val="21"/>
              </w:rPr>
              <w:t>M</w:t>
            </w:r>
          </w:p>
        </w:tc>
        <w:tc>
          <w:tcPr>
            <w:tcW w:w="1466" w:type="dxa"/>
            <w:tcBorders>
              <w:left w:val="nil"/>
              <w:right w:val="nil"/>
            </w:tcBorders>
            <w:vAlign w:val="center"/>
          </w:tcPr>
          <w:p w14:paraId="1A6A766E" w14:textId="77777777" w:rsidR="00A71833" w:rsidRDefault="00A71833" w:rsidP="0052211E">
            <w:pPr>
              <w:rPr>
                <w:sz w:val="21"/>
                <w:szCs w:val="21"/>
              </w:rPr>
            </w:pPr>
            <w:r>
              <w:rPr>
                <w:sz w:val="21"/>
                <w:szCs w:val="21"/>
              </w:rPr>
              <w:t>178</w:t>
            </w:r>
          </w:p>
        </w:tc>
        <w:tc>
          <w:tcPr>
            <w:tcW w:w="1436" w:type="dxa"/>
            <w:tcBorders>
              <w:left w:val="nil"/>
              <w:right w:val="nil"/>
            </w:tcBorders>
            <w:vAlign w:val="center"/>
          </w:tcPr>
          <w:p w14:paraId="014E2425" w14:textId="77777777" w:rsidR="00A71833" w:rsidRDefault="00A71833" w:rsidP="0052211E">
            <w:pPr>
              <w:rPr>
                <w:sz w:val="21"/>
                <w:szCs w:val="21"/>
              </w:rPr>
            </w:pPr>
            <w:r>
              <w:rPr>
                <w:sz w:val="21"/>
                <w:szCs w:val="21"/>
              </w:rPr>
              <w:t>81</w:t>
            </w:r>
          </w:p>
        </w:tc>
        <w:tc>
          <w:tcPr>
            <w:tcW w:w="1006" w:type="dxa"/>
            <w:tcBorders>
              <w:left w:val="nil"/>
              <w:right w:val="nil"/>
            </w:tcBorders>
            <w:vAlign w:val="center"/>
          </w:tcPr>
          <w:p w14:paraId="2DCD4C2D" w14:textId="77777777" w:rsidR="00A71833" w:rsidRDefault="00A71833" w:rsidP="0052211E">
            <w:pPr>
              <w:rPr>
                <w:sz w:val="21"/>
                <w:szCs w:val="21"/>
              </w:rPr>
            </w:pPr>
          </w:p>
        </w:tc>
        <w:tc>
          <w:tcPr>
            <w:tcW w:w="1235" w:type="dxa"/>
            <w:tcBorders>
              <w:left w:val="nil"/>
              <w:right w:val="nil"/>
            </w:tcBorders>
            <w:vAlign w:val="center"/>
          </w:tcPr>
          <w:p w14:paraId="37F01EAF" w14:textId="77777777" w:rsidR="00A71833" w:rsidRDefault="00A71833" w:rsidP="0052211E">
            <w:pPr>
              <w:rPr>
                <w:sz w:val="21"/>
                <w:szCs w:val="21"/>
              </w:rPr>
            </w:pPr>
          </w:p>
        </w:tc>
        <w:tc>
          <w:tcPr>
            <w:tcW w:w="1117" w:type="dxa"/>
            <w:tcBorders>
              <w:left w:val="nil"/>
              <w:right w:val="nil"/>
            </w:tcBorders>
            <w:vAlign w:val="center"/>
          </w:tcPr>
          <w:p w14:paraId="11D5F7BB" w14:textId="77777777" w:rsidR="00A71833" w:rsidRDefault="00A71833" w:rsidP="0052211E">
            <w:pPr>
              <w:rPr>
                <w:sz w:val="21"/>
                <w:szCs w:val="21"/>
              </w:rPr>
            </w:pPr>
            <w:r>
              <w:rPr>
                <w:rFonts w:ascii="Segoe UI Symbol" w:hAnsi="Segoe UI Symbol" w:cs="Segoe UI Symbol"/>
                <w:sz w:val="21"/>
                <w:szCs w:val="21"/>
              </w:rPr>
              <w:t>✓</w:t>
            </w:r>
          </w:p>
        </w:tc>
      </w:tr>
    </w:tbl>
    <w:p w14:paraId="46DFC47F" w14:textId="77777777" w:rsidR="00A71833" w:rsidRDefault="00A71833" w:rsidP="00A71833">
      <w:pPr>
        <w:jc w:val="both"/>
        <w:rPr>
          <w:rFonts w:ascii="Times New Roman Bold" w:hAnsi="Times New Roman Bold" w:cs="Times New Roman Bold"/>
          <w:b/>
          <w:bCs/>
          <w:szCs w:val="24"/>
        </w:rPr>
      </w:pPr>
    </w:p>
    <w:p w14:paraId="1182130F" w14:textId="77777777" w:rsidR="00A71833" w:rsidRDefault="00A71833" w:rsidP="00A71833">
      <w:pPr>
        <w:jc w:val="both"/>
        <w:rPr>
          <w:rFonts w:ascii="Times New Roman Bold" w:hAnsi="Times New Roman Bold" w:cs="Times New Roman Bold"/>
          <w:b/>
          <w:bCs/>
          <w:szCs w:val="24"/>
        </w:rPr>
      </w:pPr>
    </w:p>
    <w:p w14:paraId="4621CE89" w14:textId="77777777" w:rsidR="00A71833" w:rsidRDefault="00A71833" w:rsidP="00A71833">
      <w:pPr>
        <w:jc w:val="both"/>
        <w:rPr>
          <w:rFonts w:ascii="Times New Roman Bold" w:hAnsi="Times New Roman Bold" w:cs="Times New Roman Bold"/>
          <w:b/>
          <w:bCs/>
          <w:szCs w:val="24"/>
        </w:rPr>
      </w:pPr>
    </w:p>
    <w:p w14:paraId="19FD3E6E" w14:textId="77777777" w:rsidR="00A71833" w:rsidRDefault="00A71833" w:rsidP="00A71833">
      <w:pPr>
        <w:jc w:val="both"/>
        <w:rPr>
          <w:rFonts w:ascii="Times New Roman Bold" w:hAnsi="Times New Roman Bold" w:cs="Times New Roman Bold"/>
          <w:b/>
          <w:bCs/>
          <w:szCs w:val="24"/>
        </w:rPr>
      </w:pPr>
    </w:p>
    <w:p w14:paraId="2350C194" w14:textId="77777777" w:rsidR="00A71833" w:rsidRDefault="00A71833" w:rsidP="00A71833">
      <w:pPr>
        <w:jc w:val="both"/>
        <w:rPr>
          <w:rFonts w:ascii="Times New Roman Bold" w:hAnsi="Times New Roman Bold" w:cs="Times New Roman Bold"/>
          <w:b/>
          <w:bCs/>
          <w:szCs w:val="24"/>
        </w:rPr>
      </w:pPr>
    </w:p>
    <w:p w14:paraId="6C1F0668" w14:textId="77777777" w:rsidR="00A71833" w:rsidRDefault="00A71833" w:rsidP="00A71833">
      <w:pPr>
        <w:jc w:val="both"/>
        <w:rPr>
          <w:rFonts w:ascii="Times New Roman Bold" w:hAnsi="Times New Roman Bold" w:cs="Times New Roman Bold"/>
          <w:b/>
          <w:bCs/>
          <w:szCs w:val="24"/>
        </w:rPr>
      </w:pPr>
    </w:p>
    <w:p w14:paraId="7D45B418" w14:textId="77777777" w:rsidR="00A71833" w:rsidRDefault="00A71833" w:rsidP="00A71833">
      <w:pPr>
        <w:jc w:val="both"/>
        <w:rPr>
          <w:rFonts w:ascii="Times New Roman Bold" w:hAnsi="Times New Roman Bold" w:cs="Times New Roman Bold"/>
          <w:b/>
          <w:bCs/>
          <w:szCs w:val="24"/>
        </w:rPr>
      </w:pPr>
    </w:p>
    <w:p w14:paraId="761B07B5" w14:textId="77777777" w:rsidR="00A71833" w:rsidRDefault="00A71833" w:rsidP="00A71833">
      <w:pPr>
        <w:jc w:val="both"/>
        <w:rPr>
          <w:rFonts w:ascii="Times New Roman Bold" w:hAnsi="Times New Roman Bold" w:cs="Times New Roman Bold"/>
          <w:b/>
          <w:bCs/>
          <w:szCs w:val="24"/>
        </w:rPr>
      </w:pPr>
    </w:p>
    <w:p w14:paraId="0603A8DD" w14:textId="77777777" w:rsidR="00A71833" w:rsidRDefault="00A71833" w:rsidP="00A71833">
      <w:pPr>
        <w:jc w:val="both"/>
        <w:rPr>
          <w:rFonts w:ascii="Times New Roman Bold" w:hAnsi="Times New Roman Bold" w:cs="Times New Roman Bold"/>
          <w:b/>
          <w:bCs/>
          <w:szCs w:val="24"/>
        </w:rPr>
      </w:pPr>
    </w:p>
    <w:sectPr w:rsidR="00A71833">
      <w:headerReference w:type="default" r:id="rId23"/>
      <w:footerReference w:type="default" r:id="rId24"/>
      <w:pgSz w:w="12240" w:h="15840"/>
      <w:pgMar w:top="1440" w:right="1134" w:bottom="1440" w:left="1134"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9B8FC0" w14:textId="77777777" w:rsidR="00F302D8" w:rsidRDefault="00F302D8">
      <w:r>
        <w:separator/>
      </w:r>
    </w:p>
  </w:endnote>
  <w:endnote w:type="continuationSeparator" w:id="0">
    <w:p w14:paraId="23AD606D" w14:textId="77777777" w:rsidR="00F302D8" w:rsidRDefault="00F302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
    <w:altName w:val="Times New Roman"/>
    <w:panose1 w:val="00000500000000020000"/>
    <w:charset w:val="00"/>
    <w:family w:val="roman"/>
    <w:pitch w:val="default"/>
    <w:sig w:usb0="00000000" w:usb1="00000000"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B0604020202020204"/>
    <w:charset w:val="00"/>
    <w:family w:val="auto"/>
    <w:pitch w:val="default"/>
    <w:sig w:usb0="E0000AFF" w:usb1="00007843" w:usb2="00000001" w:usb3="00000000" w:csb0="400001BF" w:csb1="DFF70000"/>
  </w:font>
  <w:font w:name="Times New Roman Regular">
    <w:altName w:val="Times New Roman"/>
    <w:panose1 w:val="020B0604020202020204"/>
    <w:charset w:val="00"/>
    <w:family w:val="auto"/>
    <w:pitch w:val="default"/>
    <w:sig w:usb0="E0000AFF" w:usb1="00007843" w:usb2="00000001" w:usb3="00000000" w:csb0="400001BF" w:csb1="DFF70000"/>
  </w:font>
  <w:font w:name="Times New Roman Italic">
    <w:altName w:val="Times New Roman"/>
    <w:panose1 w:val="020B0604020202020204"/>
    <w:charset w:val="00"/>
    <w:family w:val="auto"/>
    <w:pitch w:val="default"/>
    <w:sig w:usb0="E0000AFF" w:usb1="00007843" w:usb2="00000001" w:usb3="00000000" w:csb0="400001BF" w:csb1="DFF7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CDFB1" w14:textId="77777777" w:rsidR="001B5C68" w:rsidRDefault="00000000">
    <w:pPr>
      <w:pStyle w:val="Footer"/>
      <w:jc w:val="right"/>
    </w:pPr>
    <w:r>
      <w:fldChar w:fldCharType="begin"/>
    </w:r>
    <w:r>
      <w:instrText xml:space="preserve"> PAGE   \* MERGEFORMAT </w:instrText>
    </w:r>
    <w:r>
      <w:fldChar w:fldCharType="separate"/>
    </w:r>
    <w:r>
      <w:t>3</w:t>
    </w:r>
    <w:r>
      <w:fldChar w:fldCharType="end"/>
    </w:r>
  </w:p>
  <w:p w14:paraId="230E495E" w14:textId="77777777" w:rsidR="001B5C68" w:rsidRDefault="001B5C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76DFC" w14:textId="77777777" w:rsidR="00F302D8" w:rsidRDefault="00F302D8">
      <w:r>
        <w:separator/>
      </w:r>
    </w:p>
  </w:footnote>
  <w:footnote w:type="continuationSeparator" w:id="0">
    <w:p w14:paraId="289466FD" w14:textId="77777777" w:rsidR="00F302D8" w:rsidRDefault="00F302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2F875" w14:textId="77777777" w:rsidR="001B5C68" w:rsidRDefault="001B5C68">
    <w:pPr>
      <w:jc w:val="right"/>
      <w:rPr>
        <w:sz w:val="20"/>
      </w:rPr>
    </w:pPr>
  </w:p>
  <w:p w14:paraId="2B52607F" w14:textId="77777777" w:rsidR="001B5C68" w:rsidRDefault="001B5C6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FFFFF7C"/>
    <w:lvl w:ilvl="0">
      <w:start w:val="1"/>
      <w:numFmt w:val="decimal"/>
      <w:pStyle w:val="ListNumber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ListNumber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ListNumber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ListNumber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ListBullet5"/>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ListBullet4"/>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ListBullet3"/>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ListBullet2"/>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ListNumber"/>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num w:numId="1" w16cid:durableId="821385989">
    <w:abstractNumId w:val="3"/>
  </w:num>
  <w:num w:numId="2" w16cid:durableId="1121849422">
    <w:abstractNumId w:val="5"/>
  </w:num>
  <w:num w:numId="3" w16cid:durableId="563300583">
    <w:abstractNumId w:val="8"/>
  </w:num>
  <w:num w:numId="4" w16cid:durableId="122620751">
    <w:abstractNumId w:val="9"/>
  </w:num>
  <w:num w:numId="5" w16cid:durableId="1561670120">
    <w:abstractNumId w:val="6"/>
  </w:num>
  <w:num w:numId="6" w16cid:durableId="2114394748">
    <w:abstractNumId w:val="2"/>
  </w:num>
  <w:num w:numId="7" w16cid:durableId="22485183">
    <w:abstractNumId w:val="7"/>
  </w:num>
  <w:num w:numId="8" w16cid:durableId="2067025799">
    <w:abstractNumId w:val="4"/>
  </w:num>
  <w:num w:numId="9" w16cid:durableId="2085565408">
    <w:abstractNumId w:val="1"/>
  </w:num>
  <w:num w:numId="10" w16cid:durableId="20033908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35"/>
  <w:proofState w:spelling="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NotTrackMoves/>
  <w:doNotTrackFormatting/>
  <w:defaultTabStop w:val="720"/>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811F3E7D"/>
    <w:rsid w:val="89BDA7F0"/>
    <w:rsid w:val="8BF5EB24"/>
    <w:rsid w:val="8BFF347F"/>
    <w:rsid w:val="8CDFD5F0"/>
    <w:rsid w:val="8E6D452D"/>
    <w:rsid w:val="8FF73154"/>
    <w:rsid w:val="8FFBFF3F"/>
    <w:rsid w:val="927C6105"/>
    <w:rsid w:val="93FDDF7D"/>
    <w:rsid w:val="977A262E"/>
    <w:rsid w:val="977FE7F9"/>
    <w:rsid w:val="97CFC0E3"/>
    <w:rsid w:val="97EB46F1"/>
    <w:rsid w:val="9A65DB22"/>
    <w:rsid w:val="9ACF9775"/>
    <w:rsid w:val="9E9F2F0B"/>
    <w:rsid w:val="9EAB13B8"/>
    <w:rsid w:val="9EDDC082"/>
    <w:rsid w:val="9EFF8689"/>
    <w:rsid w:val="9F73F7A5"/>
    <w:rsid w:val="9FE7E67B"/>
    <w:rsid w:val="9FEF1406"/>
    <w:rsid w:val="9FEFE3D8"/>
    <w:rsid w:val="9FFF6608"/>
    <w:rsid w:val="A54F39EB"/>
    <w:rsid w:val="A6F7F694"/>
    <w:rsid w:val="A7BF5E01"/>
    <w:rsid w:val="AD763CE0"/>
    <w:rsid w:val="ADFBEE20"/>
    <w:rsid w:val="ADFD88DE"/>
    <w:rsid w:val="AEFDF061"/>
    <w:rsid w:val="AEFFC973"/>
    <w:rsid w:val="AFAF3722"/>
    <w:rsid w:val="AFEB6AB9"/>
    <w:rsid w:val="AFF7ADDD"/>
    <w:rsid w:val="AFF9A3D3"/>
    <w:rsid w:val="AFFA787E"/>
    <w:rsid w:val="AFFBC973"/>
    <w:rsid w:val="B1CF4DD4"/>
    <w:rsid w:val="B1FD30CC"/>
    <w:rsid w:val="B2CD6EDA"/>
    <w:rsid w:val="B4F33C0A"/>
    <w:rsid w:val="B4FE60F9"/>
    <w:rsid w:val="B57E2F6D"/>
    <w:rsid w:val="B5DEEC3D"/>
    <w:rsid w:val="B5F94FF9"/>
    <w:rsid w:val="B6BFDB4D"/>
    <w:rsid w:val="B77B8AAE"/>
    <w:rsid w:val="B7EB1177"/>
    <w:rsid w:val="B9B7A77F"/>
    <w:rsid w:val="B9BFF94B"/>
    <w:rsid w:val="B9FE3FA2"/>
    <w:rsid w:val="B9FFE6CD"/>
    <w:rsid w:val="BA9D399A"/>
    <w:rsid w:val="BADD21BF"/>
    <w:rsid w:val="BAFEF388"/>
    <w:rsid w:val="BBCBA68A"/>
    <w:rsid w:val="BBD1BBB2"/>
    <w:rsid w:val="BBF67FBE"/>
    <w:rsid w:val="BBFBBF56"/>
    <w:rsid w:val="BBFE1986"/>
    <w:rsid w:val="BBFEF539"/>
    <w:rsid w:val="BC367E86"/>
    <w:rsid w:val="BCBAEE0D"/>
    <w:rsid w:val="BDBA7A6D"/>
    <w:rsid w:val="BDEA9224"/>
    <w:rsid w:val="BDF228F8"/>
    <w:rsid w:val="BEAF4A82"/>
    <w:rsid w:val="BEDF194B"/>
    <w:rsid w:val="BEF27C03"/>
    <w:rsid w:val="BEFF24EE"/>
    <w:rsid w:val="BF1F609C"/>
    <w:rsid w:val="BF7E058A"/>
    <w:rsid w:val="BF9D83B4"/>
    <w:rsid w:val="BF9E7899"/>
    <w:rsid w:val="BFAB4130"/>
    <w:rsid w:val="BFAFB8C9"/>
    <w:rsid w:val="BFB9EE28"/>
    <w:rsid w:val="BFBF2499"/>
    <w:rsid w:val="BFD79BD0"/>
    <w:rsid w:val="BFDB05D8"/>
    <w:rsid w:val="BFDB0D6E"/>
    <w:rsid w:val="BFDFAB91"/>
    <w:rsid w:val="BFE7EA52"/>
    <w:rsid w:val="BFEFC8CB"/>
    <w:rsid w:val="BFF25658"/>
    <w:rsid w:val="BFF55774"/>
    <w:rsid w:val="BFF784BD"/>
    <w:rsid w:val="BFFC6F57"/>
    <w:rsid w:val="BFFE1F6B"/>
    <w:rsid w:val="BFFF094D"/>
    <w:rsid w:val="BFFF0A1F"/>
    <w:rsid w:val="BFFF58CB"/>
    <w:rsid w:val="BFFFA54D"/>
    <w:rsid w:val="C09BA3C8"/>
    <w:rsid w:val="C2FE4A37"/>
    <w:rsid w:val="C45F1A41"/>
    <w:rsid w:val="C66FC450"/>
    <w:rsid w:val="C7FEED75"/>
    <w:rsid w:val="C7FF4AD0"/>
    <w:rsid w:val="C93F2CD9"/>
    <w:rsid w:val="CAF69A18"/>
    <w:rsid w:val="CAFFFE68"/>
    <w:rsid w:val="CB3728A2"/>
    <w:rsid w:val="CBF76419"/>
    <w:rsid w:val="CBFBFBD9"/>
    <w:rsid w:val="CCCF50E4"/>
    <w:rsid w:val="CCFFE852"/>
    <w:rsid w:val="CD3ED5A7"/>
    <w:rsid w:val="CD972560"/>
    <w:rsid w:val="CDDD87A2"/>
    <w:rsid w:val="CE7AE345"/>
    <w:rsid w:val="CEE69E97"/>
    <w:rsid w:val="CEFF875B"/>
    <w:rsid w:val="CF2E5EF7"/>
    <w:rsid w:val="CF9EB9CF"/>
    <w:rsid w:val="CFAFAA36"/>
    <w:rsid w:val="CFDF0913"/>
    <w:rsid w:val="CFF787CC"/>
    <w:rsid w:val="CFFF088E"/>
    <w:rsid w:val="CFFF7471"/>
    <w:rsid w:val="D1FA5C41"/>
    <w:rsid w:val="D2BF7548"/>
    <w:rsid w:val="D35E2D34"/>
    <w:rsid w:val="D35F4669"/>
    <w:rsid w:val="D37765CA"/>
    <w:rsid w:val="D3DFF2F9"/>
    <w:rsid w:val="D67E4BED"/>
    <w:rsid w:val="D67F4DE3"/>
    <w:rsid w:val="D6BE1E28"/>
    <w:rsid w:val="D6E7E686"/>
    <w:rsid w:val="D6FF0080"/>
    <w:rsid w:val="D7722F18"/>
    <w:rsid w:val="D79F19D8"/>
    <w:rsid w:val="D7DF9F85"/>
    <w:rsid w:val="D7DFB528"/>
    <w:rsid w:val="D8378CA9"/>
    <w:rsid w:val="D9B61C31"/>
    <w:rsid w:val="D9BDDE1F"/>
    <w:rsid w:val="D9DE7575"/>
    <w:rsid w:val="DAE98E0C"/>
    <w:rsid w:val="DAFBAD32"/>
    <w:rsid w:val="DBDB94EE"/>
    <w:rsid w:val="DBEB8FFF"/>
    <w:rsid w:val="DBED22E8"/>
    <w:rsid w:val="DBFE0DCC"/>
    <w:rsid w:val="DBFF3C68"/>
    <w:rsid w:val="DCB19C0A"/>
    <w:rsid w:val="DCBC26AE"/>
    <w:rsid w:val="DCEF9771"/>
    <w:rsid w:val="DCFFFCB9"/>
    <w:rsid w:val="DD3F0A6E"/>
    <w:rsid w:val="DDCF6991"/>
    <w:rsid w:val="DDE56202"/>
    <w:rsid w:val="DDEB65A6"/>
    <w:rsid w:val="DDFF881B"/>
    <w:rsid w:val="DE1D0456"/>
    <w:rsid w:val="DE544BAB"/>
    <w:rsid w:val="DE7EABCF"/>
    <w:rsid w:val="DEDF027D"/>
    <w:rsid w:val="DEFA0F5D"/>
    <w:rsid w:val="DEFA17B9"/>
    <w:rsid w:val="DEFE0F3A"/>
    <w:rsid w:val="DEFE2EE0"/>
    <w:rsid w:val="DF2D6823"/>
    <w:rsid w:val="DF773167"/>
    <w:rsid w:val="DF77AB62"/>
    <w:rsid w:val="DFA9970B"/>
    <w:rsid w:val="DFAAF33A"/>
    <w:rsid w:val="DFABAB7C"/>
    <w:rsid w:val="DFB5BDCD"/>
    <w:rsid w:val="DFBB5261"/>
    <w:rsid w:val="DFBF4E73"/>
    <w:rsid w:val="DFD157E1"/>
    <w:rsid w:val="DFDFA3DC"/>
    <w:rsid w:val="DFDFDC6E"/>
    <w:rsid w:val="DFEE2C97"/>
    <w:rsid w:val="DFEEB0D2"/>
    <w:rsid w:val="DFFB4C18"/>
    <w:rsid w:val="E39F6F19"/>
    <w:rsid w:val="E3DD763E"/>
    <w:rsid w:val="E3FF3354"/>
    <w:rsid w:val="E4B3F95A"/>
    <w:rsid w:val="E6730277"/>
    <w:rsid w:val="E6D6B027"/>
    <w:rsid w:val="E6DB8055"/>
    <w:rsid w:val="E7BD61B4"/>
    <w:rsid w:val="E7BDDBD9"/>
    <w:rsid w:val="E7BE7F17"/>
    <w:rsid w:val="E7CD848B"/>
    <w:rsid w:val="E7DF837A"/>
    <w:rsid w:val="E7EF8D58"/>
    <w:rsid w:val="E7F08F63"/>
    <w:rsid w:val="E7F7B0D6"/>
    <w:rsid w:val="E7FFF542"/>
    <w:rsid w:val="E9219AAC"/>
    <w:rsid w:val="E9AE608C"/>
    <w:rsid w:val="E9E50465"/>
    <w:rsid w:val="E9FE7FB9"/>
    <w:rsid w:val="EA7AF486"/>
    <w:rsid w:val="EA7F712A"/>
    <w:rsid w:val="EA972E77"/>
    <w:rsid w:val="EAF798B1"/>
    <w:rsid w:val="EAFD67E1"/>
    <w:rsid w:val="EB2C81FB"/>
    <w:rsid w:val="EBCED14A"/>
    <w:rsid w:val="EBF5B146"/>
    <w:rsid w:val="EBFC394C"/>
    <w:rsid w:val="ED75A227"/>
    <w:rsid w:val="ED9FABB4"/>
    <w:rsid w:val="EDBB8B95"/>
    <w:rsid w:val="EDBCABC0"/>
    <w:rsid w:val="EDCA753B"/>
    <w:rsid w:val="EDEF952C"/>
    <w:rsid w:val="EDF5286F"/>
    <w:rsid w:val="EDF9561A"/>
    <w:rsid w:val="EDF9BADF"/>
    <w:rsid w:val="EDFDE736"/>
    <w:rsid w:val="EE57E169"/>
    <w:rsid w:val="EE7BB6F6"/>
    <w:rsid w:val="EEDE0C33"/>
    <w:rsid w:val="EEFBDF52"/>
    <w:rsid w:val="EEFC3347"/>
    <w:rsid w:val="EEFD4364"/>
    <w:rsid w:val="EEFE8AF3"/>
    <w:rsid w:val="EF764B71"/>
    <w:rsid w:val="EF7FEA4F"/>
    <w:rsid w:val="EFA16085"/>
    <w:rsid w:val="EFA56B03"/>
    <w:rsid w:val="EFA584ED"/>
    <w:rsid w:val="EFABEF98"/>
    <w:rsid w:val="EFBBFEB0"/>
    <w:rsid w:val="EFBDF2F2"/>
    <w:rsid w:val="EFDB805A"/>
    <w:rsid w:val="EFE76434"/>
    <w:rsid w:val="EFE860A1"/>
    <w:rsid w:val="EFF7D1E8"/>
    <w:rsid w:val="EFFBAA88"/>
    <w:rsid w:val="EFFD0276"/>
    <w:rsid w:val="EFFD806E"/>
    <w:rsid w:val="EFFDD0BF"/>
    <w:rsid w:val="EFFEE9C9"/>
    <w:rsid w:val="EFFF5710"/>
    <w:rsid w:val="EFFF9687"/>
    <w:rsid w:val="F1BDDAB9"/>
    <w:rsid w:val="F27F4C9C"/>
    <w:rsid w:val="F2DB94B4"/>
    <w:rsid w:val="F2F1F9A5"/>
    <w:rsid w:val="F37ECC15"/>
    <w:rsid w:val="F3CAA8DE"/>
    <w:rsid w:val="F3D7D7F0"/>
    <w:rsid w:val="F3DD08F8"/>
    <w:rsid w:val="F3DD4333"/>
    <w:rsid w:val="F3E778CB"/>
    <w:rsid w:val="F4B25C83"/>
    <w:rsid w:val="F4BA1B5E"/>
    <w:rsid w:val="F4DB077A"/>
    <w:rsid w:val="F4DE28BA"/>
    <w:rsid w:val="F5395732"/>
    <w:rsid w:val="F5DC40D3"/>
    <w:rsid w:val="F5E57D67"/>
    <w:rsid w:val="F5EBFAF5"/>
    <w:rsid w:val="F5EE60FD"/>
    <w:rsid w:val="F5F554A0"/>
    <w:rsid w:val="F6371729"/>
    <w:rsid w:val="F6FED620"/>
    <w:rsid w:val="F717AF8F"/>
    <w:rsid w:val="F735465D"/>
    <w:rsid w:val="F73FFCA5"/>
    <w:rsid w:val="F75712FA"/>
    <w:rsid w:val="F7774162"/>
    <w:rsid w:val="F77B5180"/>
    <w:rsid w:val="F77F7DDF"/>
    <w:rsid w:val="F7AF45F5"/>
    <w:rsid w:val="F7BD7E9E"/>
    <w:rsid w:val="F7CF117F"/>
    <w:rsid w:val="F7D3D87C"/>
    <w:rsid w:val="F7D531D8"/>
    <w:rsid w:val="F7DB708A"/>
    <w:rsid w:val="F7F4976E"/>
    <w:rsid w:val="F7F8BE80"/>
    <w:rsid w:val="F7FD3A07"/>
    <w:rsid w:val="F7FDB57C"/>
    <w:rsid w:val="F7FF1ADA"/>
    <w:rsid w:val="F87971BA"/>
    <w:rsid w:val="F8D56B2B"/>
    <w:rsid w:val="F93FD56B"/>
    <w:rsid w:val="F95E422D"/>
    <w:rsid w:val="F95FDEE5"/>
    <w:rsid w:val="F9B7CD79"/>
    <w:rsid w:val="F9C5671A"/>
    <w:rsid w:val="F9DFA958"/>
    <w:rsid w:val="F9ECFEDA"/>
    <w:rsid w:val="FA5FDF42"/>
    <w:rsid w:val="FA8FFA7C"/>
    <w:rsid w:val="FADCFAA1"/>
    <w:rsid w:val="FAEBAF55"/>
    <w:rsid w:val="FAEFD986"/>
    <w:rsid w:val="FAF307F3"/>
    <w:rsid w:val="FAFFC42B"/>
    <w:rsid w:val="FB186FDB"/>
    <w:rsid w:val="FB57BB31"/>
    <w:rsid w:val="FB77D3F2"/>
    <w:rsid w:val="FB7AFDA7"/>
    <w:rsid w:val="FB7F9B1D"/>
    <w:rsid w:val="FBBF6F34"/>
    <w:rsid w:val="FBCF2554"/>
    <w:rsid w:val="FBDD7475"/>
    <w:rsid w:val="FBEE94A1"/>
    <w:rsid w:val="FBF78717"/>
    <w:rsid w:val="FBF7EA6A"/>
    <w:rsid w:val="FBFA2F47"/>
    <w:rsid w:val="FBFB2E86"/>
    <w:rsid w:val="FBFBF82A"/>
    <w:rsid w:val="FBFED330"/>
    <w:rsid w:val="FBFF44EC"/>
    <w:rsid w:val="FBFF4C8D"/>
    <w:rsid w:val="FBFF5244"/>
    <w:rsid w:val="FBFF6C2C"/>
    <w:rsid w:val="FBFF984B"/>
    <w:rsid w:val="FBFFD3B4"/>
    <w:rsid w:val="FC0F2083"/>
    <w:rsid w:val="FC79F324"/>
    <w:rsid w:val="FCF28D55"/>
    <w:rsid w:val="FCF914FF"/>
    <w:rsid w:val="FD77E4A8"/>
    <w:rsid w:val="FD7FDAB6"/>
    <w:rsid w:val="FDB7F61C"/>
    <w:rsid w:val="FDBE638F"/>
    <w:rsid w:val="FDBF7E0A"/>
    <w:rsid w:val="FDC2682E"/>
    <w:rsid w:val="FDDBA68A"/>
    <w:rsid w:val="FDFB7B8B"/>
    <w:rsid w:val="FDFEA4B2"/>
    <w:rsid w:val="FDFEBAC4"/>
    <w:rsid w:val="FE550F8B"/>
    <w:rsid w:val="FE55D229"/>
    <w:rsid w:val="FE72393C"/>
    <w:rsid w:val="FE7ACC2A"/>
    <w:rsid w:val="FE96B8D2"/>
    <w:rsid w:val="FEA7026E"/>
    <w:rsid w:val="FEADE475"/>
    <w:rsid w:val="FEB9E475"/>
    <w:rsid w:val="FEDBA84E"/>
    <w:rsid w:val="FEDDE2DB"/>
    <w:rsid w:val="FEE951EE"/>
    <w:rsid w:val="FEF5EF52"/>
    <w:rsid w:val="FEF65A32"/>
    <w:rsid w:val="FEFD6371"/>
    <w:rsid w:val="FEFE973C"/>
    <w:rsid w:val="FEFE993D"/>
    <w:rsid w:val="FEFFAFD9"/>
    <w:rsid w:val="FEFFFFB4"/>
    <w:rsid w:val="FF2ECA9A"/>
    <w:rsid w:val="FF460651"/>
    <w:rsid w:val="FF495188"/>
    <w:rsid w:val="FF4D5410"/>
    <w:rsid w:val="FF4F630D"/>
    <w:rsid w:val="FF4FDEF5"/>
    <w:rsid w:val="FF5D972E"/>
    <w:rsid w:val="FF5FAACA"/>
    <w:rsid w:val="FF776BE6"/>
    <w:rsid w:val="FF7BED6A"/>
    <w:rsid w:val="FF7D3B67"/>
    <w:rsid w:val="FF7DC863"/>
    <w:rsid w:val="FF7F2EF0"/>
    <w:rsid w:val="FF7F75AD"/>
    <w:rsid w:val="FF7F7BBD"/>
    <w:rsid w:val="FF9125BE"/>
    <w:rsid w:val="FF9B0FD5"/>
    <w:rsid w:val="FF9C9F39"/>
    <w:rsid w:val="FF9F3624"/>
    <w:rsid w:val="FF9FC299"/>
    <w:rsid w:val="FFAB48C1"/>
    <w:rsid w:val="FFB1058E"/>
    <w:rsid w:val="FFB31C82"/>
    <w:rsid w:val="FFB76995"/>
    <w:rsid w:val="FFBB5D89"/>
    <w:rsid w:val="FFBBF7AE"/>
    <w:rsid w:val="FFBE3340"/>
    <w:rsid w:val="FFBFF871"/>
    <w:rsid w:val="FFC1CDAC"/>
    <w:rsid w:val="FFD79650"/>
    <w:rsid w:val="FFDBF682"/>
    <w:rsid w:val="FFDD139C"/>
    <w:rsid w:val="FFDE630C"/>
    <w:rsid w:val="FFDF5C59"/>
    <w:rsid w:val="FFE3D32F"/>
    <w:rsid w:val="FFE9785E"/>
    <w:rsid w:val="FFEA6EA8"/>
    <w:rsid w:val="FFEB55D0"/>
    <w:rsid w:val="FFEE5BFB"/>
    <w:rsid w:val="FFEF42B6"/>
    <w:rsid w:val="FFEFA71D"/>
    <w:rsid w:val="FFEFDD45"/>
    <w:rsid w:val="FFF68A0E"/>
    <w:rsid w:val="FFFB3CD8"/>
    <w:rsid w:val="FFFB6546"/>
    <w:rsid w:val="FFFB831F"/>
    <w:rsid w:val="FFFB8A4F"/>
    <w:rsid w:val="FFFD28F1"/>
    <w:rsid w:val="FFFD6D07"/>
    <w:rsid w:val="FFFD87FD"/>
    <w:rsid w:val="FFFDADAB"/>
    <w:rsid w:val="FFFE3E9A"/>
    <w:rsid w:val="FFFEAA1B"/>
    <w:rsid w:val="FFFEABB7"/>
    <w:rsid w:val="FFFF276A"/>
    <w:rsid w:val="FFFF36C9"/>
    <w:rsid w:val="FFFF40C6"/>
    <w:rsid w:val="FFFF4E39"/>
    <w:rsid w:val="FFFF5C12"/>
    <w:rsid w:val="FFFFAD3A"/>
    <w:rsid w:val="00004EA1"/>
    <w:rsid w:val="00012FF0"/>
    <w:rsid w:val="00015F74"/>
    <w:rsid w:val="00031282"/>
    <w:rsid w:val="00054136"/>
    <w:rsid w:val="00065EBD"/>
    <w:rsid w:val="00083B44"/>
    <w:rsid w:val="000850DC"/>
    <w:rsid w:val="000C2771"/>
    <w:rsid w:val="000D46F4"/>
    <w:rsid w:val="000F0DCE"/>
    <w:rsid w:val="000F6BE3"/>
    <w:rsid w:val="00112C5B"/>
    <w:rsid w:val="00114193"/>
    <w:rsid w:val="00115A38"/>
    <w:rsid w:val="0011687B"/>
    <w:rsid w:val="00124F82"/>
    <w:rsid w:val="0016337A"/>
    <w:rsid w:val="00164269"/>
    <w:rsid w:val="0016563A"/>
    <w:rsid w:val="001A1BDE"/>
    <w:rsid w:val="001B06DB"/>
    <w:rsid w:val="001B5C68"/>
    <w:rsid w:val="001F0876"/>
    <w:rsid w:val="001F167C"/>
    <w:rsid w:val="001F5E91"/>
    <w:rsid w:val="002077B9"/>
    <w:rsid w:val="00243238"/>
    <w:rsid w:val="00262D72"/>
    <w:rsid w:val="00294FBB"/>
    <w:rsid w:val="002B5804"/>
    <w:rsid w:val="002C030F"/>
    <w:rsid w:val="00317C76"/>
    <w:rsid w:val="003227A1"/>
    <w:rsid w:val="00331D75"/>
    <w:rsid w:val="00355362"/>
    <w:rsid w:val="00363E44"/>
    <w:rsid w:val="00395E86"/>
    <w:rsid w:val="003A2FD8"/>
    <w:rsid w:val="003B40E6"/>
    <w:rsid w:val="003E74FB"/>
    <w:rsid w:val="003F6E14"/>
    <w:rsid w:val="00402F48"/>
    <w:rsid w:val="00403D2C"/>
    <w:rsid w:val="00405336"/>
    <w:rsid w:val="004571D5"/>
    <w:rsid w:val="00461D81"/>
    <w:rsid w:val="0046356B"/>
    <w:rsid w:val="00477182"/>
    <w:rsid w:val="004779CB"/>
    <w:rsid w:val="00491E47"/>
    <w:rsid w:val="004E42D8"/>
    <w:rsid w:val="004E7BA2"/>
    <w:rsid w:val="004F7EDF"/>
    <w:rsid w:val="005001AC"/>
    <w:rsid w:val="00525289"/>
    <w:rsid w:val="00527D71"/>
    <w:rsid w:val="005520A8"/>
    <w:rsid w:val="005607DD"/>
    <w:rsid w:val="005902AD"/>
    <w:rsid w:val="005A558C"/>
    <w:rsid w:val="005C1377"/>
    <w:rsid w:val="005E28F8"/>
    <w:rsid w:val="005E43AA"/>
    <w:rsid w:val="005E6513"/>
    <w:rsid w:val="00630499"/>
    <w:rsid w:val="006357F6"/>
    <w:rsid w:val="00651114"/>
    <w:rsid w:val="00664560"/>
    <w:rsid w:val="00670299"/>
    <w:rsid w:val="00691985"/>
    <w:rsid w:val="006A1B64"/>
    <w:rsid w:val="006A4AE1"/>
    <w:rsid w:val="006B024D"/>
    <w:rsid w:val="006B268C"/>
    <w:rsid w:val="007108F5"/>
    <w:rsid w:val="00713E5B"/>
    <w:rsid w:val="007402FC"/>
    <w:rsid w:val="007411A1"/>
    <w:rsid w:val="00784E98"/>
    <w:rsid w:val="00793072"/>
    <w:rsid w:val="007C5F1F"/>
    <w:rsid w:val="007F33C1"/>
    <w:rsid w:val="00807D35"/>
    <w:rsid w:val="008218C4"/>
    <w:rsid w:val="0083457E"/>
    <w:rsid w:val="00867A98"/>
    <w:rsid w:val="00870867"/>
    <w:rsid w:val="00885C9B"/>
    <w:rsid w:val="008D0D35"/>
    <w:rsid w:val="008D5D2A"/>
    <w:rsid w:val="00914B63"/>
    <w:rsid w:val="0092651C"/>
    <w:rsid w:val="009354F3"/>
    <w:rsid w:val="009447DC"/>
    <w:rsid w:val="00961BA5"/>
    <w:rsid w:val="009743A9"/>
    <w:rsid w:val="009A5287"/>
    <w:rsid w:val="009B2AC5"/>
    <w:rsid w:val="009B7984"/>
    <w:rsid w:val="009F4BED"/>
    <w:rsid w:val="009F7D93"/>
    <w:rsid w:val="00A3403B"/>
    <w:rsid w:val="00A51A12"/>
    <w:rsid w:val="00A627D4"/>
    <w:rsid w:val="00A70050"/>
    <w:rsid w:val="00A71833"/>
    <w:rsid w:val="00A74DA2"/>
    <w:rsid w:val="00A963FB"/>
    <w:rsid w:val="00AA20E4"/>
    <w:rsid w:val="00AB399E"/>
    <w:rsid w:val="00AB57BD"/>
    <w:rsid w:val="00AC59D0"/>
    <w:rsid w:val="00AD16B1"/>
    <w:rsid w:val="00AD499C"/>
    <w:rsid w:val="00B0071D"/>
    <w:rsid w:val="00B27BA9"/>
    <w:rsid w:val="00B3186E"/>
    <w:rsid w:val="00B36869"/>
    <w:rsid w:val="00B43B31"/>
    <w:rsid w:val="00B47CFA"/>
    <w:rsid w:val="00B57F00"/>
    <w:rsid w:val="00B64223"/>
    <w:rsid w:val="00B77B2A"/>
    <w:rsid w:val="00B82C22"/>
    <w:rsid w:val="00B93DBA"/>
    <w:rsid w:val="00B9440A"/>
    <w:rsid w:val="00BB2D2A"/>
    <w:rsid w:val="00BC3E04"/>
    <w:rsid w:val="00BD58CF"/>
    <w:rsid w:val="00BF0C92"/>
    <w:rsid w:val="00C04CC1"/>
    <w:rsid w:val="00C3543F"/>
    <w:rsid w:val="00C4096C"/>
    <w:rsid w:val="00C50C6D"/>
    <w:rsid w:val="00C600D9"/>
    <w:rsid w:val="00C63E81"/>
    <w:rsid w:val="00C92B22"/>
    <w:rsid w:val="00C9322C"/>
    <w:rsid w:val="00CC1384"/>
    <w:rsid w:val="00CD3720"/>
    <w:rsid w:val="00CF1848"/>
    <w:rsid w:val="00CF5C2F"/>
    <w:rsid w:val="00D039FD"/>
    <w:rsid w:val="00D04BCF"/>
    <w:rsid w:val="00D071DA"/>
    <w:rsid w:val="00D143D9"/>
    <w:rsid w:val="00D1544C"/>
    <w:rsid w:val="00D32950"/>
    <w:rsid w:val="00D35ABF"/>
    <w:rsid w:val="00D5511B"/>
    <w:rsid w:val="00D766F1"/>
    <w:rsid w:val="00DA7151"/>
    <w:rsid w:val="00E146A7"/>
    <w:rsid w:val="00E257C8"/>
    <w:rsid w:val="00E41512"/>
    <w:rsid w:val="00E4519A"/>
    <w:rsid w:val="00E853D5"/>
    <w:rsid w:val="00E97215"/>
    <w:rsid w:val="00E9773B"/>
    <w:rsid w:val="00EA6F42"/>
    <w:rsid w:val="00EC13A3"/>
    <w:rsid w:val="00EC6E9D"/>
    <w:rsid w:val="00EC7C85"/>
    <w:rsid w:val="00F125EE"/>
    <w:rsid w:val="00F12E98"/>
    <w:rsid w:val="00F22029"/>
    <w:rsid w:val="00F302D8"/>
    <w:rsid w:val="00F4427B"/>
    <w:rsid w:val="00F515FB"/>
    <w:rsid w:val="00F630EA"/>
    <w:rsid w:val="00F647D3"/>
    <w:rsid w:val="00F7007E"/>
    <w:rsid w:val="00F73193"/>
    <w:rsid w:val="00F74F95"/>
    <w:rsid w:val="00F80705"/>
    <w:rsid w:val="00F84BD9"/>
    <w:rsid w:val="00FA1481"/>
    <w:rsid w:val="00FC2400"/>
    <w:rsid w:val="00FF04E3"/>
    <w:rsid w:val="05CD3179"/>
    <w:rsid w:val="0F46F262"/>
    <w:rsid w:val="0F7774CC"/>
    <w:rsid w:val="0FBD44DD"/>
    <w:rsid w:val="16558B3C"/>
    <w:rsid w:val="170F8964"/>
    <w:rsid w:val="17BF0379"/>
    <w:rsid w:val="17FC9BAB"/>
    <w:rsid w:val="1BFFC87B"/>
    <w:rsid w:val="1DFBF891"/>
    <w:rsid w:val="1E94EDBD"/>
    <w:rsid w:val="1F566233"/>
    <w:rsid w:val="1F9DFB9D"/>
    <w:rsid w:val="1FDFCD34"/>
    <w:rsid w:val="1FE6B1AA"/>
    <w:rsid w:val="1FFBA704"/>
    <w:rsid w:val="23CF6FE5"/>
    <w:rsid w:val="26FDAC42"/>
    <w:rsid w:val="273DDBBC"/>
    <w:rsid w:val="27AF637B"/>
    <w:rsid w:val="27E8E763"/>
    <w:rsid w:val="27EEC946"/>
    <w:rsid w:val="29F93B6F"/>
    <w:rsid w:val="2BBCCFA4"/>
    <w:rsid w:val="2CFB48DF"/>
    <w:rsid w:val="2DFFBC7A"/>
    <w:rsid w:val="2EF618B5"/>
    <w:rsid w:val="2FDD89A6"/>
    <w:rsid w:val="2FF56019"/>
    <w:rsid w:val="2FFF0379"/>
    <w:rsid w:val="31F185AD"/>
    <w:rsid w:val="337E3669"/>
    <w:rsid w:val="356F8D10"/>
    <w:rsid w:val="35DF5F75"/>
    <w:rsid w:val="35FED657"/>
    <w:rsid w:val="37796960"/>
    <w:rsid w:val="377F6703"/>
    <w:rsid w:val="37EA7F53"/>
    <w:rsid w:val="37F5A070"/>
    <w:rsid w:val="37FB4C96"/>
    <w:rsid w:val="39F7406B"/>
    <w:rsid w:val="3A53E558"/>
    <w:rsid w:val="3AFE88A5"/>
    <w:rsid w:val="3B6B5BCA"/>
    <w:rsid w:val="3BAA4FA6"/>
    <w:rsid w:val="3BDBF8C8"/>
    <w:rsid w:val="3BEFD25A"/>
    <w:rsid w:val="3BFDCD2C"/>
    <w:rsid w:val="3CFE2448"/>
    <w:rsid w:val="3D6FC786"/>
    <w:rsid w:val="3D9B808B"/>
    <w:rsid w:val="3DBECC37"/>
    <w:rsid w:val="3DFF72A2"/>
    <w:rsid w:val="3E5B6866"/>
    <w:rsid w:val="3EFF5DD0"/>
    <w:rsid w:val="3F14CF3A"/>
    <w:rsid w:val="3F6AA62E"/>
    <w:rsid w:val="3F94CD34"/>
    <w:rsid w:val="3FAF04AD"/>
    <w:rsid w:val="3FBF6AC7"/>
    <w:rsid w:val="3FD3425E"/>
    <w:rsid w:val="3FE2241E"/>
    <w:rsid w:val="3FEB1198"/>
    <w:rsid w:val="3FF744E5"/>
    <w:rsid w:val="3FF9F6C9"/>
    <w:rsid w:val="3FFDAB50"/>
    <w:rsid w:val="3FFEFA94"/>
    <w:rsid w:val="3FFF9460"/>
    <w:rsid w:val="3FFFF3AE"/>
    <w:rsid w:val="3FFFFAC7"/>
    <w:rsid w:val="45FA0745"/>
    <w:rsid w:val="47FF2856"/>
    <w:rsid w:val="4BF7A612"/>
    <w:rsid w:val="4CACAA9D"/>
    <w:rsid w:val="4D7F9EF2"/>
    <w:rsid w:val="4DF657B1"/>
    <w:rsid w:val="4DFB9F44"/>
    <w:rsid w:val="4F96BAC5"/>
    <w:rsid w:val="4FEB4F3C"/>
    <w:rsid w:val="4FEF519C"/>
    <w:rsid w:val="4FF6E8DA"/>
    <w:rsid w:val="4FF7B1E1"/>
    <w:rsid w:val="4FFF6C93"/>
    <w:rsid w:val="50EF8C80"/>
    <w:rsid w:val="51FF4E7D"/>
    <w:rsid w:val="52FEEA76"/>
    <w:rsid w:val="52FF424B"/>
    <w:rsid w:val="53686224"/>
    <w:rsid w:val="5374BB5D"/>
    <w:rsid w:val="53BF79DB"/>
    <w:rsid w:val="53ED6980"/>
    <w:rsid w:val="53ED6DA4"/>
    <w:rsid w:val="556FF75E"/>
    <w:rsid w:val="56675D02"/>
    <w:rsid w:val="568FE684"/>
    <w:rsid w:val="575EE5A6"/>
    <w:rsid w:val="57AF188F"/>
    <w:rsid w:val="57DEFED5"/>
    <w:rsid w:val="57DFA7B1"/>
    <w:rsid w:val="57DFE91F"/>
    <w:rsid w:val="57EB9D2A"/>
    <w:rsid w:val="57F8F03D"/>
    <w:rsid w:val="57FB69B9"/>
    <w:rsid w:val="59EB8373"/>
    <w:rsid w:val="5A1FFC65"/>
    <w:rsid w:val="5A77523C"/>
    <w:rsid w:val="5B1F7ADD"/>
    <w:rsid w:val="5BD7FB06"/>
    <w:rsid w:val="5BE79FC5"/>
    <w:rsid w:val="5CBF5F94"/>
    <w:rsid w:val="5CFD0BBA"/>
    <w:rsid w:val="5D4A0F66"/>
    <w:rsid w:val="5D6D4A6C"/>
    <w:rsid w:val="5D7BA80D"/>
    <w:rsid w:val="5DBDBC76"/>
    <w:rsid w:val="5DF1A409"/>
    <w:rsid w:val="5DF66EDF"/>
    <w:rsid w:val="5E7D4F54"/>
    <w:rsid w:val="5EABC37D"/>
    <w:rsid w:val="5EF940B1"/>
    <w:rsid w:val="5EFFE546"/>
    <w:rsid w:val="5F0BF727"/>
    <w:rsid w:val="5F3D794F"/>
    <w:rsid w:val="5F3FEBD9"/>
    <w:rsid w:val="5F5ECB0B"/>
    <w:rsid w:val="5F647DE9"/>
    <w:rsid w:val="5F67D29D"/>
    <w:rsid w:val="5F7F779A"/>
    <w:rsid w:val="5F7FF9AF"/>
    <w:rsid w:val="5FAFBFA1"/>
    <w:rsid w:val="5FC50A74"/>
    <w:rsid w:val="5FDD0BDB"/>
    <w:rsid w:val="5FDD73A7"/>
    <w:rsid w:val="5FDDB54E"/>
    <w:rsid w:val="5FDE6211"/>
    <w:rsid w:val="5FDFF538"/>
    <w:rsid w:val="5FE72E69"/>
    <w:rsid w:val="5FEBAC39"/>
    <w:rsid w:val="5FEF61DD"/>
    <w:rsid w:val="5FF501A2"/>
    <w:rsid w:val="5FF9F636"/>
    <w:rsid w:val="5FFE54B5"/>
    <w:rsid w:val="5FFFE2ED"/>
    <w:rsid w:val="61F4F9E9"/>
    <w:rsid w:val="61FB1228"/>
    <w:rsid w:val="625D584A"/>
    <w:rsid w:val="63CF4198"/>
    <w:rsid w:val="63D71B3D"/>
    <w:rsid w:val="64FEB396"/>
    <w:rsid w:val="65F31DF7"/>
    <w:rsid w:val="65FF1776"/>
    <w:rsid w:val="66EE4CA3"/>
    <w:rsid w:val="673FFAFA"/>
    <w:rsid w:val="67B6FBB9"/>
    <w:rsid w:val="67BA745C"/>
    <w:rsid w:val="67BEE836"/>
    <w:rsid w:val="67CB94C6"/>
    <w:rsid w:val="67CF707E"/>
    <w:rsid w:val="67E7A587"/>
    <w:rsid w:val="67FDDDD9"/>
    <w:rsid w:val="67FE2C60"/>
    <w:rsid w:val="67FFCCDE"/>
    <w:rsid w:val="68BA03D4"/>
    <w:rsid w:val="68BD2857"/>
    <w:rsid w:val="68F38CAE"/>
    <w:rsid w:val="696E6A8B"/>
    <w:rsid w:val="6AA76490"/>
    <w:rsid w:val="6B57A058"/>
    <w:rsid w:val="6B7F4746"/>
    <w:rsid w:val="6B97E274"/>
    <w:rsid w:val="6BBF2628"/>
    <w:rsid w:val="6BDF4F8E"/>
    <w:rsid w:val="6BEF74DD"/>
    <w:rsid w:val="6BF6CD1A"/>
    <w:rsid w:val="6BF792E6"/>
    <w:rsid w:val="6C0EBD6D"/>
    <w:rsid w:val="6CEF0BE6"/>
    <w:rsid w:val="6D6F2473"/>
    <w:rsid w:val="6D771DEA"/>
    <w:rsid w:val="6D8D87B0"/>
    <w:rsid w:val="6DBEF9C2"/>
    <w:rsid w:val="6DBF2763"/>
    <w:rsid w:val="6DBFB954"/>
    <w:rsid w:val="6DCC1097"/>
    <w:rsid w:val="6DEF339F"/>
    <w:rsid w:val="6DF6DA37"/>
    <w:rsid w:val="6DFB8B67"/>
    <w:rsid w:val="6DFF0268"/>
    <w:rsid w:val="6DFF17E3"/>
    <w:rsid w:val="6E5F5918"/>
    <w:rsid w:val="6E7F781B"/>
    <w:rsid w:val="6EB2339F"/>
    <w:rsid w:val="6EBF235F"/>
    <w:rsid w:val="6EDE7D9B"/>
    <w:rsid w:val="6EEF2319"/>
    <w:rsid w:val="6EEF65B7"/>
    <w:rsid w:val="6EFFE715"/>
    <w:rsid w:val="6F586692"/>
    <w:rsid w:val="6F5F0059"/>
    <w:rsid w:val="6F5FBBAC"/>
    <w:rsid w:val="6F7168F0"/>
    <w:rsid w:val="6F7A519E"/>
    <w:rsid w:val="6F7F2D1F"/>
    <w:rsid w:val="6F7F7DFF"/>
    <w:rsid w:val="6F9BC5A2"/>
    <w:rsid w:val="6F9D9E47"/>
    <w:rsid w:val="6F9EC21A"/>
    <w:rsid w:val="6FB3113A"/>
    <w:rsid w:val="6FBD872A"/>
    <w:rsid w:val="6FBE5A22"/>
    <w:rsid w:val="6FCB5EFD"/>
    <w:rsid w:val="6FCF0A9D"/>
    <w:rsid w:val="6FCF40C8"/>
    <w:rsid w:val="6FD5EC6E"/>
    <w:rsid w:val="6FD77874"/>
    <w:rsid w:val="6FDCECAF"/>
    <w:rsid w:val="6FDE9751"/>
    <w:rsid w:val="6FE9E75B"/>
    <w:rsid w:val="6FF3C7C8"/>
    <w:rsid w:val="6FFA591C"/>
    <w:rsid w:val="6FFB5758"/>
    <w:rsid w:val="6FFBC438"/>
    <w:rsid w:val="6FFDF44D"/>
    <w:rsid w:val="6FFEA424"/>
    <w:rsid w:val="6FFF6F6B"/>
    <w:rsid w:val="6FFFE7EF"/>
    <w:rsid w:val="719A9CB6"/>
    <w:rsid w:val="737D2272"/>
    <w:rsid w:val="73ED4FB3"/>
    <w:rsid w:val="73FB46E3"/>
    <w:rsid w:val="73FD5860"/>
    <w:rsid w:val="73FF406F"/>
    <w:rsid w:val="74BEB0E4"/>
    <w:rsid w:val="755F7590"/>
    <w:rsid w:val="75876A2C"/>
    <w:rsid w:val="75CF2D31"/>
    <w:rsid w:val="75EC153F"/>
    <w:rsid w:val="75F47F63"/>
    <w:rsid w:val="75F73C8C"/>
    <w:rsid w:val="75FF4EDB"/>
    <w:rsid w:val="76660008"/>
    <w:rsid w:val="767A2347"/>
    <w:rsid w:val="76BB98DF"/>
    <w:rsid w:val="76E7392A"/>
    <w:rsid w:val="76FB0084"/>
    <w:rsid w:val="772FFE8D"/>
    <w:rsid w:val="77776E6F"/>
    <w:rsid w:val="777C6E41"/>
    <w:rsid w:val="777F1847"/>
    <w:rsid w:val="77971BC8"/>
    <w:rsid w:val="779FF7C8"/>
    <w:rsid w:val="77DAC803"/>
    <w:rsid w:val="77DE1502"/>
    <w:rsid w:val="77DFCB86"/>
    <w:rsid w:val="77EC0F44"/>
    <w:rsid w:val="77EE8021"/>
    <w:rsid w:val="77F7BEC7"/>
    <w:rsid w:val="77FA66F0"/>
    <w:rsid w:val="77FBE472"/>
    <w:rsid w:val="77FC735A"/>
    <w:rsid w:val="77FFE8CA"/>
    <w:rsid w:val="77FFF306"/>
    <w:rsid w:val="787DD11B"/>
    <w:rsid w:val="78DFEA8D"/>
    <w:rsid w:val="78FF2249"/>
    <w:rsid w:val="78FF42E7"/>
    <w:rsid w:val="79AB6E3B"/>
    <w:rsid w:val="79BBA166"/>
    <w:rsid w:val="79FF2342"/>
    <w:rsid w:val="7A7F7082"/>
    <w:rsid w:val="7A9CBD39"/>
    <w:rsid w:val="7AB2AAD4"/>
    <w:rsid w:val="7ABBFD03"/>
    <w:rsid w:val="7ABF8801"/>
    <w:rsid w:val="7AEDA6A0"/>
    <w:rsid w:val="7AFB3F68"/>
    <w:rsid w:val="7AFF9274"/>
    <w:rsid w:val="7B973604"/>
    <w:rsid w:val="7B9F70EB"/>
    <w:rsid w:val="7B9F8714"/>
    <w:rsid w:val="7BABC7F0"/>
    <w:rsid w:val="7BD5AD01"/>
    <w:rsid w:val="7BD94BA0"/>
    <w:rsid w:val="7BDF758F"/>
    <w:rsid w:val="7BEBB151"/>
    <w:rsid w:val="7BEFEF1D"/>
    <w:rsid w:val="7BF48F46"/>
    <w:rsid w:val="7BF77C81"/>
    <w:rsid w:val="7BF7FBE8"/>
    <w:rsid w:val="7BFA12BE"/>
    <w:rsid w:val="7BFB173A"/>
    <w:rsid w:val="7BFF0287"/>
    <w:rsid w:val="7BFF4810"/>
    <w:rsid w:val="7C7BB0D5"/>
    <w:rsid w:val="7C98D09E"/>
    <w:rsid w:val="7CFBF6C5"/>
    <w:rsid w:val="7CFF2086"/>
    <w:rsid w:val="7D25E385"/>
    <w:rsid w:val="7D5A0822"/>
    <w:rsid w:val="7D5D6779"/>
    <w:rsid w:val="7D5E1FC2"/>
    <w:rsid w:val="7D7F2CB2"/>
    <w:rsid w:val="7D880E59"/>
    <w:rsid w:val="7DD5BE91"/>
    <w:rsid w:val="7DDDE259"/>
    <w:rsid w:val="7DE32451"/>
    <w:rsid w:val="7DE3AC8D"/>
    <w:rsid w:val="7DEDFD95"/>
    <w:rsid w:val="7DEE5CAF"/>
    <w:rsid w:val="7DEF5A54"/>
    <w:rsid w:val="7DF71C10"/>
    <w:rsid w:val="7DFA6811"/>
    <w:rsid w:val="7DFF0353"/>
    <w:rsid w:val="7DFF2C9E"/>
    <w:rsid w:val="7DFF4C5D"/>
    <w:rsid w:val="7DFFA5D1"/>
    <w:rsid w:val="7E2D1254"/>
    <w:rsid w:val="7E3FC888"/>
    <w:rsid w:val="7E6E56F6"/>
    <w:rsid w:val="7E98D00E"/>
    <w:rsid w:val="7EAFD727"/>
    <w:rsid w:val="7EB8C4FF"/>
    <w:rsid w:val="7EBD6C68"/>
    <w:rsid w:val="7ED6CE03"/>
    <w:rsid w:val="7ED7FBE8"/>
    <w:rsid w:val="7EDE60E1"/>
    <w:rsid w:val="7EE182EF"/>
    <w:rsid w:val="7EECD0EC"/>
    <w:rsid w:val="7EEFA617"/>
    <w:rsid w:val="7EF90B2B"/>
    <w:rsid w:val="7EFD4742"/>
    <w:rsid w:val="7EFDD86E"/>
    <w:rsid w:val="7EFFFADF"/>
    <w:rsid w:val="7F470FBC"/>
    <w:rsid w:val="7F66C2E7"/>
    <w:rsid w:val="7F6BEB2B"/>
    <w:rsid w:val="7F6C7284"/>
    <w:rsid w:val="7F6F04D5"/>
    <w:rsid w:val="7F6F82CC"/>
    <w:rsid w:val="7F76EFE0"/>
    <w:rsid w:val="7F772E3C"/>
    <w:rsid w:val="7F7BE181"/>
    <w:rsid w:val="7F7DEF86"/>
    <w:rsid w:val="7F7F3A5F"/>
    <w:rsid w:val="7F7F5353"/>
    <w:rsid w:val="7F9EE571"/>
    <w:rsid w:val="7F9F5DD0"/>
    <w:rsid w:val="7FA343DC"/>
    <w:rsid w:val="7FAE9B80"/>
    <w:rsid w:val="7FB1A371"/>
    <w:rsid w:val="7FBADD22"/>
    <w:rsid w:val="7FBDE80F"/>
    <w:rsid w:val="7FC67134"/>
    <w:rsid w:val="7FD3EAC0"/>
    <w:rsid w:val="7FD94A33"/>
    <w:rsid w:val="7FDA98F6"/>
    <w:rsid w:val="7FDE88E1"/>
    <w:rsid w:val="7FDF2B0B"/>
    <w:rsid w:val="7FDF8B96"/>
    <w:rsid w:val="7FE4BDA2"/>
    <w:rsid w:val="7FE7C58B"/>
    <w:rsid w:val="7FEF4D0F"/>
    <w:rsid w:val="7FEFFC83"/>
    <w:rsid w:val="7FF482B9"/>
    <w:rsid w:val="7FF5387F"/>
    <w:rsid w:val="7FF77034"/>
    <w:rsid w:val="7FF91BED"/>
    <w:rsid w:val="7FFB0F02"/>
    <w:rsid w:val="7FFBBC87"/>
    <w:rsid w:val="7FFBE3D3"/>
    <w:rsid w:val="7FFC43FC"/>
    <w:rsid w:val="7FFC989C"/>
    <w:rsid w:val="7FFD7A40"/>
    <w:rsid w:val="7FFE79B5"/>
    <w:rsid w:val="7FFF4966"/>
    <w:rsid w:val="7FFF51AD"/>
    <w:rsid w:val="7FFF748D"/>
    <w:rsid w:val="7FFF8123"/>
    <w:rsid w:val="7FFF9507"/>
    <w:rsid w:val="7FFFB699"/>
    <w:rsid w:val="7FFFC5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14:docId w14:val="77583419"/>
  <w15:docId w15:val="{58510D0A-F363-DC45-8134-0C59AEEC4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semiHidden="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qFormat="1"/>
    <w:lsdException w:name="table of figures" w:semiHidden="1"/>
    <w:lsdException w:name="envelope address" w:semiHidden="1"/>
    <w:lsdException w:name="envelope return" w:semiHidden="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unhideWhenUsed="1"/>
    <w:lsdException w:name="Strong" w:semiHidden="1" w:qFormat="1"/>
    <w:lsdException w:name="Emphasis" w:semiHidden="1" w:qFormat="1"/>
    <w:lsdException w:name="Document Map" w:semiHidden="1"/>
    <w:lsdException w:name="Plain Text" w:semiHidden="1"/>
    <w:lsdException w:name="E-mail Signature" w:semiHidden="1"/>
    <w:lsdException w:name="HTML Top of Form" w:semiHidden="1" w:uiPriority="99" w:unhideWhenUsed="1"/>
    <w:lsdException w:name="HTML Bottom of Form" w:semiHidden="1" w:uiPriority="99" w:unhideWhenUsed="1"/>
    <w:lsdException w:name="Normal (Web)" w:semiHidden="1"/>
    <w:lsdException w:name="HTML Acronym" w:semiHidden="1" w:unhideWhenUsed="1"/>
    <w:lsdException w:name="HTML Address" w:semiHidden="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uiPriority="99" w:unhideWhenUsed="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eastAsia="Times New Roman"/>
      <w:sz w:val="24"/>
      <w:lang w:val="en-US" w:eastAsia="en-US"/>
    </w:rPr>
  </w:style>
  <w:style w:type="paragraph" w:styleId="Heading1">
    <w:name w:val="heading 1"/>
    <w:basedOn w:val="Normal"/>
    <w:next w:val="Normal"/>
    <w:link w:val="Heading1Char"/>
    <w:semiHidden/>
    <w:qFormat/>
    <w:pPr>
      <w:keepNext/>
      <w:spacing w:before="240" w:after="60"/>
      <w:outlineLvl w:val="0"/>
    </w:pPr>
    <w:rPr>
      <w:b/>
      <w:bCs/>
      <w:kern w:val="32"/>
      <w:szCs w:val="24"/>
    </w:rPr>
  </w:style>
  <w:style w:type="paragraph" w:styleId="Heading2">
    <w:name w:val="heading 2"/>
    <w:basedOn w:val="Normal"/>
    <w:next w:val="Normal"/>
    <w:link w:val="Heading2Char"/>
    <w:semiHidden/>
    <w:qFormat/>
    <w:pPr>
      <w:keepNext/>
      <w:spacing w:before="240" w:after="60"/>
      <w:outlineLvl w:val="1"/>
    </w:pPr>
    <w:rPr>
      <w:rFonts w:ascii="Cambria" w:hAnsi="Cambria"/>
      <w:b/>
      <w:bCs/>
      <w:i/>
      <w:iCs/>
      <w:sz w:val="28"/>
      <w:szCs w:val="28"/>
    </w:rPr>
  </w:style>
  <w:style w:type="paragraph" w:styleId="Heading3">
    <w:name w:val="heading 3"/>
    <w:basedOn w:val="Normal"/>
    <w:next w:val="Normal"/>
    <w:semiHidden/>
    <w:qFormat/>
    <w:pPr>
      <w:keepNext/>
      <w:spacing w:line="480" w:lineRule="auto"/>
      <w:outlineLvl w:val="2"/>
    </w:pPr>
    <w:rPr>
      <w:rFonts w:ascii="Times" w:eastAsia="Times" w:hAnsi="Times"/>
      <w:b/>
    </w:rPr>
  </w:style>
  <w:style w:type="paragraph" w:styleId="Heading4">
    <w:name w:val="heading 4"/>
    <w:basedOn w:val="Normal"/>
    <w:next w:val="Normal"/>
    <w:semiHidden/>
    <w:qFormat/>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pPr>
      <w:spacing w:before="240" w:after="60"/>
      <w:outlineLvl w:val="6"/>
    </w:pPr>
    <w:rPr>
      <w:rFonts w:ascii="Calibri" w:hAnsi="Calibri"/>
      <w:szCs w:val="24"/>
    </w:rPr>
  </w:style>
  <w:style w:type="paragraph" w:styleId="Heading8">
    <w:name w:val="heading 8"/>
    <w:basedOn w:val="Normal"/>
    <w:next w:val="Normal"/>
    <w:link w:val="Heading8Char"/>
    <w:semiHidden/>
    <w:qFormat/>
    <w:pPr>
      <w:spacing w:before="240" w:after="60"/>
      <w:outlineLvl w:val="7"/>
    </w:pPr>
    <w:rPr>
      <w:rFonts w:ascii="Calibri" w:hAnsi="Calibri"/>
      <w:i/>
      <w:iCs/>
      <w:szCs w:val="24"/>
    </w:rPr>
  </w:style>
  <w:style w:type="paragraph" w:styleId="Heading9">
    <w:name w:val="heading 9"/>
    <w:basedOn w:val="Normal"/>
    <w:next w:val="Normal"/>
    <w:link w:val="Heading9Char"/>
    <w:semiHidden/>
    <w:qFormat/>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link w:val="MacroTextChar"/>
    <w:semiHidden/>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lang w:val="en-US" w:eastAsia="en-US"/>
    </w:rPr>
  </w:style>
  <w:style w:type="paragraph" w:styleId="List3">
    <w:name w:val="List 3"/>
    <w:basedOn w:val="Normal"/>
    <w:semiHidden/>
    <w:pPr>
      <w:ind w:left="1080" w:hanging="360"/>
      <w:contextualSpacing/>
    </w:pPr>
  </w:style>
  <w:style w:type="paragraph" w:styleId="TOC7">
    <w:name w:val="toc 7"/>
    <w:basedOn w:val="Normal"/>
    <w:next w:val="Normal"/>
    <w:semiHidden/>
    <w:pPr>
      <w:ind w:left="1440"/>
    </w:pPr>
  </w:style>
  <w:style w:type="paragraph" w:styleId="ListNumber2">
    <w:name w:val="List Number 2"/>
    <w:basedOn w:val="Normal"/>
    <w:semiHidden/>
    <w:pPr>
      <w:numPr>
        <w:numId w:val="1"/>
      </w:numPr>
      <w:contextualSpacing/>
    </w:pPr>
  </w:style>
  <w:style w:type="paragraph" w:styleId="TableofAuthorities">
    <w:name w:val="table of authorities"/>
    <w:basedOn w:val="Normal"/>
    <w:next w:val="Normal"/>
    <w:semiHidden/>
    <w:pPr>
      <w:ind w:left="240" w:hanging="240"/>
    </w:pPr>
  </w:style>
  <w:style w:type="paragraph" w:styleId="NoteHeading">
    <w:name w:val="Note Heading"/>
    <w:basedOn w:val="Normal"/>
    <w:next w:val="Normal"/>
    <w:link w:val="NoteHeadingChar"/>
    <w:semiHidden/>
  </w:style>
  <w:style w:type="paragraph" w:styleId="ListBullet4">
    <w:name w:val="List Bullet 4"/>
    <w:basedOn w:val="Normal"/>
    <w:semiHidden/>
    <w:pPr>
      <w:numPr>
        <w:numId w:val="2"/>
      </w:numPr>
      <w:contextualSpacing/>
    </w:pPr>
  </w:style>
  <w:style w:type="paragraph" w:styleId="Index8">
    <w:name w:val="index 8"/>
    <w:basedOn w:val="Normal"/>
    <w:next w:val="Normal"/>
    <w:semiHidden/>
    <w:pPr>
      <w:ind w:left="1920" w:hanging="240"/>
    </w:pPr>
  </w:style>
  <w:style w:type="paragraph" w:styleId="EmailSignature">
    <w:name w:val="E-mail Signature"/>
    <w:basedOn w:val="Normal"/>
    <w:link w:val="EmailSignatureChar"/>
    <w:semiHidden/>
  </w:style>
  <w:style w:type="paragraph" w:styleId="ListNumber">
    <w:name w:val="List Number"/>
    <w:basedOn w:val="Normal"/>
    <w:semiHidden/>
    <w:pPr>
      <w:numPr>
        <w:numId w:val="3"/>
      </w:numPr>
      <w:contextualSpacing/>
    </w:pPr>
  </w:style>
  <w:style w:type="paragraph" w:styleId="NormalIndent">
    <w:name w:val="Normal Indent"/>
    <w:basedOn w:val="Normal"/>
    <w:semiHidden/>
    <w:pPr>
      <w:ind w:left="720"/>
    </w:pPr>
  </w:style>
  <w:style w:type="paragraph" w:styleId="Caption">
    <w:name w:val="caption"/>
    <w:basedOn w:val="Normal"/>
    <w:next w:val="Normal"/>
    <w:semiHidden/>
    <w:qFormat/>
    <w:rPr>
      <w:b/>
      <w:bCs/>
      <w:sz w:val="20"/>
    </w:rPr>
  </w:style>
  <w:style w:type="paragraph" w:styleId="Index5">
    <w:name w:val="index 5"/>
    <w:basedOn w:val="Normal"/>
    <w:next w:val="Normal"/>
    <w:semiHidden/>
    <w:pPr>
      <w:ind w:left="1200" w:hanging="240"/>
    </w:pPr>
  </w:style>
  <w:style w:type="paragraph" w:styleId="ListBullet">
    <w:name w:val="List Bullet"/>
    <w:basedOn w:val="Normal"/>
    <w:semiHidden/>
    <w:pPr>
      <w:numPr>
        <w:numId w:val="4"/>
      </w:numPr>
      <w:contextualSpacing/>
    </w:pPr>
  </w:style>
  <w:style w:type="paragraph" w:styleId="EnvelopeAddress">
    <w:name w:val="envelope address"/>
    <w:basedOn w:val="Normal"/>
    <w:semiHidden/>
    <w:pPr>
      <w:framePr w:w="7920" w:h="1980" w:hRule="exact" w:hSpace="180" w:wrap="auto" w:hAnchor="page" w:xAlign="center" w:yAlign="bottom"/>
      <w:ind w:left="2880"/>
    </w:pPr>
    <w:rPr>
      <w:rFonts w:ascii="Cambria" w:hAnsi="Cambria"/>
      <w:szCs w:val="24"/>
    </w:rPr>
  </w:style>
  <w:style w:type="paragraph" w:styleId="DocumentMap">
    <w:name w:val="Document Map"/>
    <w:basedOn w:val="Normal"/>
    <w:link w:val="DocumentMapChar"/>
    <w:semiHidden/>
    <w:rPr>
      <w:rFonts w:ascii="Tahoma" w:hAnsi="Tahoma" w:cs="Tahoma"/>
      <w:sz w:val="16"/>
      <w:szCs w:val="16"/>
    </w:rPr>
  </w:style>
  <w:style w:type="paragraph" w:styleId="TOAHeading">
    <w:name w:val="toa heading"/>
    <w:basedOn w:val="Normal"/>
    <w:next w:val="Normal"/>
    <w:semiHidden/>
    <w:pPr>
      <w:spacing w:before="120"/>
    </w:pPr>
    <w:rPr>
      <w:rFonts w:ascii="Cambria" w:hAnsi="Cambria"/>
      <w:b/>
      <w:bCs/>
      <w:szCs w:val="24"/>
    </w:rPr>
  </w:style>
  <w:style w:type="paragraph" w:styleId="CommentText">
    <w:name w:val="annotation text"/>
    <w:basedOn w:val="Normal"/>
    <w:link w:val="CommentTextChar"/>
    <w:semiHidden/>
    <w:rPr>
      <w:sz w:val="20"/>
    </w:rPr>
  </w:style>
  <w:style w:type="paragraph" w:styleId="Index6">
    <w:name w:val="index 6"/>
    <w:basedOn w:val="Normal"/>
    <w:next w:val="Normal"/>
    <w:semiHidden/>
    <w:pPr>
      <w:ind w:left="1440" w:hanging="240"/>
    </w:pPr>
  </w:style>
  <w:style w:type="paragraph" w:styleId="Salutation">
    <w:name w:val="Salutation"/>
    <w:basedOn w:val="Normal"/>
    <w:next w:val="Normal"/>
    <w:link w:val="SalutationChar"/>
    <w:semiHidden/>
  </w:style>
  <w:style w:type="paragraph" w:styleId="BodyText3">
    <w:name w:val="Body Text 3"/>
    <w:basedOn w:val="Normal"/>
    <w:link w:val="BodyText3Char"/>
    <w:semiHidden/>
    <w:pPr>
      <w:spacing w:after="120"/>
    </w:pPr>
    <w:rPr>
      <w:sz w:val="16"/>
      <w:szCs w:val="16"/>
    </w:rPr>
  </w:style>
  <w:style w:type="paragraph" w:styleId="Closing">
    <w:name w:val="Closing"/>
    <w:basedOn w:val="Normal"/>
    <w:link w:val="ClosingChar"/>
    <w:semiHidden/>
    <w:pPr>
      <w:ind w:left="4320"/>
    </w:pPr>
  </w:style>
  <w:style w:type="paragraph" w:styleId="ListBullet3">
    <w:name w:val="List Bullet 3"/>
    <w:basedOn w:val="Normal"/>
    <w:semiHidden/>
    <w:pPr>
      <w:numPr>
        <w:numId w:val="5"/>
      </w:numPr>
      <w:contextualSpacing/>
    </w:pPr>
  </w:style>
  <w:style w:type="paragraph" w:styleId="BodyText">
    <w:name w:val="Body Text"/>
    <w:basedOn w:val="Normal"/>
    <w:link w:val="BodyTextChar"/>
    <w:semiHidden/>
    <w:pPr>
      <w:spacing w:after="120"/>
    </w:pPr>
  </w:style>
  <w:style w:type="paragraph" w:styleId="BodyTextIndent">
    <w:name w:val="Body Text Indent"/>
    <w:basedOn w:val="Normal"/>
    <w:link w:val="BodyTextIndentChar"/>
    <w:semiHidden/>
    <w:pPr>
      <w:spacing w:after="120"/>
      <w:ind w:left="360"/>
    </w:pPr>
  </w:style>
  <w:style w:type="paragraph" w:styleId="ListNumber3">
    <w:name w:val="List Number 3"/>
    <w:basedOn w:val="Normal"/>
    <w:semiHidden/>
    <w:pPr>
      <w:numPr>
        <w:numId w:val="6"/>
      </w:numPr>
      <w:contextualSpacing/>
    </w:pPr>
  </w:style>
  <w:style w:type="paragraph" w:styleId="List2">
    <w:name w:val="List 2"/>
    <w:basedOn w:val="Normal"/>
    <w:semiHidden/>
    <w:pPr>
      <w:ind w:left="720" w:hanging="360"/>
      <w:contextualSpacing/>
    </w:pPr>
  </w:style>
  <w:style w:type="paragraph" w:styleId="ListContinue">
    <w:name w:val="List Continue"/>
    <w:basedOn w:val="Normal"/>
    <w:semiHidden/>
    <w:pPr>
      <w:spacing w:after="120"/>
      <w:ind w:left="360"/>
      <w:contextualSpacing/>
    </w:pPr>
  </w:style>
  <w:style w:type="paragraph" w:styleId="BlockText">
    <w:name w:val="Block Text"/>
    <w:basedOn w:val="Normal"/>
    <w:semiHidden/>
    <w:pPr>
      <w:spacing w:after="120"/>
      <w:ind w:left="1440" w:right="1440"/>
    </w:pPr>
  </w:style>
  <w:style w:type="paragraph" w:styleId="ListBullet2">
    <w:name w:val="List Bullet 2"/>
    <w:basedOn w:val="Normal"/>
    <w:semiHidden/>
    <w:pPr>
      <w:numPr>
        <w:numId w:val="7"/>
      </w:numPr>
      <w:contextualSpacing/>
    </w:pPr>
  </w:style>
  <w:style w:type="paragraph" w:styleId="HTMLAddress">
    <w:name w:val="HTML Address"/>
    <w:basedOn w:val="Normal"/>
    <w:link w:val="HTMLAddressChar"/>
    <w:semiHidden/>
    <w:rPr>
      <w:i/>
      <w:iCs/>
    </w:rPr>
  </w:style>
  <w:style w:type="paragraph" w:styleId="Index4">
    <w:name w:val="index 4"/>
    <w:basedOn w:val="Normal"/>
    <w:next w:val="Normal"/>
    <w:semiHidden/>
    <w:pPr>
      <w:ind w:left="960" w:hanging="240"/>
    </w:pPr>
  </w:style>
  <w:style w:type="paragraph" w:styleId="TOC5">
    <w:name w:val="toc 5"/>
    <w:basedOn w:val="Normal"/>
    <w:next w:val="Normal"/>
    <w:semiHidden/>
    <w:pPr>
      <w:ind w:left="960"/>
    </w:pPr>
  </w:style>
  <w:style w:type="paragraph" w:styleId="TOC3">
    <w:name w:val="toc 3"/>
    <w:basedOn w:val="Normal"/>
    <w:next w:val="Normal"/>
    <w:semiHidden/>
    <w:pPr>
      <w:ind w:left="480"/>
    </w:pPr>
  </w:style>
  <w:style w:type="paragraph" w:styleId="PlainText">
    <w:name w:val="Plain Text"/>
    <w:basedOn w:val="Normal"/>
    <w:link w:val="PlainTextChar"/>
    <w:semiHidden/>
    <w:rPr>
      <w:rFonts w:ascii="Courier New" w:hAnsi="Courier New" w:cs="Courier New"/>
      <w:sz w:val="20"/>
    </w:rPr>
  </w:style>
  <w:style w:type="paragraph" w:styleId="ListBullet5">
    <w:name w:val="List Bullet 5"/>
    <w:basedOn w:val="Normal"/>
    <w:semiHidden/>
    <w:pPr>
      <w:numPr>
        <w:numId w:val="8"/>
      </w:numPr>
      <w:contextualSpacing/>
    </w:pPr>
  </w:style>
  <w:style w:type="paragraph" w:styleId="ListNumber4">
    <w:name w:val="List Number 4"/>
    <w:basedOn w:val="Normal"/>
    <w:semiHidden/>
    <w:pPr>
      <w:numPr>
        <w:numId w:val="9"/>
      </w:numPr>
      <w:contextualSpacing/>
    </w:pPr>
  </w:style>
  <w:style w:type="paragraph" w:styleId="TOC8">
    <w:name w:val="toc 8"/>
    <w:basedOn w:val="Normal"/>
    <w:next w:val="Normal"/>
    <w:semiHidden/>
    <w:pPr>
      <w:ind w:left="1680"/>
    </w:pPr>
  </w:style>
  <w:style w:type="paragraph" w:styleId="Index3">
    <w:name w:val="index 3"/>
    <w:basedOn w:val="Normal"/>
    <w:next w:val="Normal"/>
    <w:semiHidden/>
    <w:pPr>
      <w:ind w:left="720" w:hanging="240"/>
    </w:pPr>
  </w:style>
  <w:style w:type="paragraph" w:styleId="Date">
    <w:name w:val="Date"/>
    <w:basedOn w:val="Normal"/>
    <w:next w:val="Normal"/>
    <w:link w:val="DateChar"/>
    <w:semiHidden/>
  </w:style>
  <w:style w:type="paragraph" w:styleId="BodyTextIndent2">
    <w:name w:val="Body Text Indent 2"/>
    <w:basedOn w:val="Normal"/>
    <w:link w:val="BodyTextIndent2Char"/>
    <w:semiHidden/>
    <w:pPr>
      <w:spacing w:after="120" w:line="480" w:lineRule="auto"/>
      <w:ind w:left="360"/>
    </w:pPr>
  </w:style>
  <w:style w:type="paragraph" w:styleId="EndnoteText">
    <w:name w:val="endnote text"/>
    <w:basedOn w:val="Normal"/>
    <w:link w:val="EndnoteTextChar"/>
    <w:semiHidden/>
    <w:rPr>
      <w:sz w:val="20"/>
    </w:rPr>
  </w:style>
  <w:style w:type="paragraph" w:styleId="ListContinue5">
    <w:name w:val="List Continue 5"/>
    <w:basedOn w:val="Normal"/>
    <w:semiHidden/>
    <w:pPr>
      <w:spacing w:after="120"/>
      <w:ind w:left="1800"/>
      <w:contextualSpacing/>
    </w:pPr>
  </w:style>
  <w:style w:type="paragraph" w:styleId="BalloonText">
    <w:name w:val="Balloon Text"/>
    <w:basedOn w:val="Normal"/>
    <w:link w:val="BalloonTextChar"/>
    <w:semiHidden/>
    <w:rPr>
      <w:rFonts w:ascii="Tahoma" w:hAnsi="Tahoma" w:cs="Tahoma"/>
      <w:sz w:val="16"/>
      <w:szCs w:val="16"/>
    </w:rPr>
  </w:style>
  <w:style w:type="paragraph" w:styleId="Footer">
    <w:name w:val="footer"/>
    <w:basedOn w:val="Normal"/>
    <w:link w:val="FooterChar"/>
    <w:semiHidden/>
    <w:pPr>
      <w:tabs>
        <w:tab w:val="center" w:pos="4680"/>
        <w:tab w:val="right" w:pos="9360"/>
      </w:tabs>
    </w:pPr>
  </w:style>
  <w:style w:type="paragraph" w:styleId="EnvelopeReturn">
    <w:name w:val="envelope return"/>
    <w:basedOn w:val="Normal"/>
    <w:semiHidden/>
    <w:rPr>
      <w:rFonts w:ascii="Cambria" w:hAnsi="Cambria"/>
      <w:sz w:val="20"/>
    </w:rPr>
  </w:style>
  <w:style w:type="paragraph" w:styleId="Header">
    <w:name w:val="header"/>
    <w:basedOn w:val="Normal"/>
    <w:link w:val="HeaderChar"/>
    <w:semiHidden/>
    <w:pPr>
      <w:tabs>
        <w:tab w:val="center" w:pos="4680"/>
        <w:tab w:val="right" w:pos="9360"/>
      </w:tabs>
    </w:pPr>
  </w:style>
  <w:style w:type="paragraph" w:styleId="Signature">
    <w:name w:val="Signature"/>
    <w:basedOn w:val="Normal"/>
    <w:link w:val="SignatureChar"/>
    <w:semiHidden/>
    <w:pPr>
      <w:ind w:left="4320"/>
    </w:pPr>
  </w:style>
  <w:style w:type="paragraph" w:styleId="TOC1">
    <w:name w:val="toc 1"/>
    <w:basedOn w:val="Normal"/>
    <w:next w:val="Normal"/>
    <w:semiHidden/>
  </w:style>
  <w:style w:type="paragraph" w:styleId="ListContinue4">
    <w:name w:val="List Continue 4"/>
    <w:basedOn w:val="Normal"/>
    <w:semiHidden/>
    <w:pPr>
      <w:spacing w:after="120"/>
      <w:ind w:left="1440"/>
      <w:contextualSpacing/>
    </w:pPr>
  </w:style>
  <w:style w:type="paragraph" w:styleId="TOC4">
    <w:name w:val="toc 4"/>
    <w:basedOn w:val="Normal"/>
    <w:next w:val="Normal"/>
    <w:semiHidden/>
    <w:pPr>
      <w:ind w:left="720"/>
    </w:pPr>
  </w:style>
  <w:style w:type="paragraph" w:styleId="IndexHeading">
    <w:name w:val="index heading"/>
    <w:basedOn w:val="Normal"/>
    <w:next w:val="Index1"/>
    <w:semiHidden/>
    <w:rPr>
      <w:rFonts w:ascii="Cambria" w:hAnsi="Cambria"/>
      <w:b/>
      <w:bCs/>
    </w:rPr>
  </w:style>
  <w:style w:type="paragraph" w:styleId="Index1">
    <w:name w:val="index 1"/>
    <w:basedOn w:val="Normal"/>
    <w:next w:val="Normal"/>
    <w:semiHidden/>
    <w:pPr>
      <w:ind w:left="240" w:hanging="240"/>
    </w:pPr>
  </w:style>
  <w:style w:type="paragraph" w:styleId="Subtitle">
    <w:name w:val="Subtitle"/>
    <w:basedOn w:val="Normal"/>
    <w:next w:val="Normal"/>
    <w:link w:val="SubtitleChar"/>
    <w:semiHidden/>
    <w:qFormat/>
    <w:pPr>
      <w:spacing w:after="60"/>
      <w:jc w:val="center"/>
      <w:outlineLvl w:val="1"/>
    </w:pPr>
    <w:rPr>
      <w:rFonts w:ascii="Cambria" w:hAnsi="Cambria"/>
      <w:szCs w:val="24"/>
    </w:rPr>
  </w:style>
  <w:style w:type="paragraph" w:styleId="ListNumber5">
    <w:name w:val="List Number 5"/>
    <w:basedOn w:val="Normal"/>
    <w:semiHidden/>
    <w:pPr>
      <w:numPr>
        <w:numId w:val="10"/>
      </w:numPr>
      <w:contextualSpacing/>
    </w:pPr>
  </w:style>
  <w:style w:type="paragraph" w:styleId="List">
    <w:name w:val="List"/>
    <w:basedOn w:val="Normal"/>
    <w:semiHidden/>
    <w:pPr>
      <w:ind w:left="360" w:hanging="360"/>
      <w:contextualSpacing/>
    </w:pPr>
  </w:style>
  <w:style w:type="paragraph" w:styleId="FootnoteText">
    <w:name w:val="footnote text"/>
    <w:basedOn w:val="Normal"/>
    <w:link w:val="FootnoteTextChar"/>
    <w:semiHidden/>
    <w:rPr>
      <w:sz w:val="20"/>
    </w:rPr>
  </w:style>
  <w:style w:type="paragraph" w:styleId="TOC6">
    <w:name w:val="toc 6"/>
    <w:basedOn w:val="Normal"/>
    <w:next w:val="Normal"/>
    <w:semiHidden/>
    <w:pPr>
      <w:ind w:left="1200"/>
    </w:pPr>
  </w:style>
  <w:style w:type="paragraph" w:styleId="List5">
    <w:name w:val="List 5"/>
    <w:basedOn w:val="Normal"/>
    <w:semiHidden/>
    <w:pPr>
      <w:ind w:left="1800" w:hanging="360"/>
      <w:contextualSpacing/>
    </w:pPr>
  </w:style>
  <w:style w:type="paragraph" w:styleId="BodyTextIndent3">
    <w:name w:val="Body Text Indent 3"/>
    <w:basedOn w:val="Normal"/>
    <w:link w:val="BodyTextIndent3Char"/>
    <w:semiHidden/>
    <w:pPr>
      <w:spacing w:after="120"/>
      <w:ind w:left="360"/>
    </w:pPr>
    <w:rPr>
      <w:sz w:val="16"/>
      <w:szCs w:val="16"/>
    </w:rPr>
  </w:style>
  <w:style w:type="paragraph" w:styleId="Index7">
    <w:name w:val="index 7"/>
    <w:basedOn w:val="Normal"/>
    <w:next w:val="Normal"/>
    <w:semiHidden/>
    <w:pPr>
      <w:ind w:left="1680" w:hanging="240"/>
    </w:pPr>
  </w:style>
  <w:style w:type="paragraph" w:styleId="Index9">
    <w:name w:val="index 9"/>
    <w:basedOn w:val="Normal"/>
    <w:next w:val="Normal"/>
    <w:semiHidden/>
    <w:pPr>
      <w:ind w:left="2160" w:hanging="240"/>
    </w:pPr>
  </w:style>
  <w:style w:type="paragraph" w:styleId="TableofFigures">
    <w:name w:val="table of figures"/>
    <w:basedOn w:val="Normal"/>
    <w:next w:val="Normal"/>
    <w:semiHidden/>
  </w:style>
  <w:style w:type="paragraph" w:styleId="TOC2">
    <w:name w:val="toc 2"/>
    <w:basedOn w:val="Normal"/>
    <w:next w:val="Normal"/>
    <w:semiHidden/>
    <w:pPr>
      <w:ind w:left="240"/>
    </w:pPr>
  </w:style>
  <w:style w:type="paragraph" w:styleId="TOC9">
    <w:name w:val="toc 9"/>
    <w:basedOn w:val="Normal"/>
    <w:next w:val="Normal"/>
    <w:semiHidden/>
    <w:pPr>
      <w:ind w:left="1920"/>
    </w:pPr>
  </w:style>
  <w:style w:type="paragraph" w:styleId="BodyText2">
    <w:name w:val="Body Text 2"/>
    <w:basedOn w:val="Normal"/>
    <w:link w:val="BodyText2Char"/>
    <w:semiHidden/>
    <w:pPr>
      <w:spacing w:after="120" w:line="480" w:lineRule="auto"/>
    </w:pPr>
  </w:style>
  <w:style w:type="paragraph" w:styleId="List4">
    <w:name w:val="List 4"/>
    <w:basedOn w:val="Normal"/>
    <w:semiHidden/>
    <w:pPr>
      <w:ind w:left="1440" w:hanging="360"/>
      <w:contextualSpacing/>
    </w:pPr>
  </w:style>
  <w:style w:type="paragraph" w:styleId="ListContinue2">
    <w:name w:val="List Continue 2"/>
    <w:basedOn w:val="Normal"/>
    <w:semiHidden/>
    <w:pPr>
      <w:spacing w:after="120"/>
      <w:ind w:left="720"/>
      <w:contextualSpacing/>
    </w:pPr>
  </w:style>
  <w:style w:type="paragraph" w:styleId="MessageHeader">
    <w:name w:val="Message Header"/>
    <w:basedOn w:val="Normal"/>
    <w:link w:val="MessageHeaderChar"/>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Preformatted">
    <w:name w:val="HTML Preformatted"/>
    <w:basedOn w:val="Normal"/>
    <w:link w:val="HTMLPreformattedChar"/>
    <w:semiHidden/>
    <w:rPr>
      <w:rFonts w:ascii="Courier New" w:hAnsi="Courier New" w:cs="Courier New"/>
      <w:sz w:val="20"/>
    </w:rPr>
  </w:style>
  <w:style w:type="paragraph" w:styleId="NormalWeb">
    <w:name w:val="Normal (Web)"/>
    <w:basedOn w:val="Normal"/>
    <w:semiHidden/>
    <w:rPr>
      <w:szCs w:val="24"/>
    </w:rPr>
  </w:style>
  <w:style w:type="paragraph" w:styleId="ListContinue3">
    <w:name w:val="List Continue 3"/>
    <w:basedOn w:val="Normal"/>
    <w:semiHidden/>
    <w:pPr>
      <w:spacing w:after="120"/>
      <w:ind w:left="1080"/>
      <w:contextualSpacing/>
    </w:pPr>
  </w:style>
  <w:style w:type="paragraph" w:styleId="Index2">
    <w:name w:val="index 2"/>
    <w:basedOn w:val="Normal"/>
    <w:next w:val="Normal"/>
    <w:semiHidden/>
    <w:pPr>
      <w:ind w:left="480" w:hanging="240"/>
    </w:pPr>
  </w:style>
  <w:style w:type="paragraph" w:styleId="Title">
    <w:name w:val="Title"/>
    <w:basedOn w:val="Normal"/>
    <w:next w:val="Normal"/>
    <w:link w:val="TitleChar"/>
    <w:semiHidden/>
    <w:qFormat/>
    <w:pPr>
      <w:spacing w:before="240" w:after="60"/>
      <w:jc w:val="center"/>
      <w:outlineLvl w:val="0"/>
    </w:pPr>
    <w:rPr>
      <w:rFonts w:ascii="Cambria" w:hAnsi="Cambria"/>
      <w:b/>
      <w:bCs/>
      <w:kern w:val="28"/>
      <w:sz w:val="32"/>
      <w:szCs w:val="32"/>
    </w:rPr>
  </w:style>
  <w:style w:type="paragraph" w:styleId="CommentSubject">
    <w:name w:val="annotation subject"/>
    <w:basedOn w:val="CommentText"/>
    <w:next w:val="CommentText"/>
    <w:link w:val="CommentSubjectChar"/>
    <w:semiHidden/>
    <w:rPr>
      <w:b/>
      <w:bCs/>
    </w:rPr>
  </w:style>
  <w:style w:type="paragraph" w:styleId="BodyTextFirstIndent">
    <w:name w:val="Body Text First Indent"/>
    <w:basedOn w:val="BodyText"/>
    <w:link w:val="BodyTextFirstIndentChar"/>
    <w:semiHidden/>
    <w:pPr>
      <w:ind w:firstLine="210"/>
    </w:pPr>
  </w:style>
  <w:style w:type="paragraph" w:styleId="BodyTextFirstIndent2">
    <w:name w:val="Body Text First Indent 2"/>
    <w:basedOn w:val="BodyTextIndent"/>
    <w:link w:val="BodyTextFirstIndent2Char"/>
    <w:semiHidden/>
    <w:pPr>
      <w:ind w:firstLine="210"/>
    </w:pPr>
  </w:style>
  <w:style w:type="table" w:styleId="TableGrid">
    <w:name w:val="Table Grid"/>
    <w:basedOn w:val="TableNormal"/>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style>
  <w:style w:type="character" w:styleId="FollowedHyperlink">
    <w:name w:val="FollowedHyperlink"/>
    <w:semiHidden/>
    <w:unhideWhenUsed/>
    <w:rPr>
      <w:color w:val="800080"/>
      <w:u w:val="single"/>
    </w:rPr>
  </w:style>
  <w:style w:type="character" w:styleId="Hyperlink">
    <w:name w:val="Hyperlink"/>
    <w:semiHidden/>
    <w:rPr>
      <w:color w:val="0000FF"/>
      <w:u w:val="single"/>
    </w:rPr>
  </w:style>
  <w:style w:type="character" w:styleId="CommentReference">
    <w:name w:val="annotation reference"/>
    <w:semiHidden/>
    <w:unhideWhenUsed/>
    <w:rPr>
      <w:sz w:val="16"/>
      <w:szCs w:val="16"/>
    </w:rPr>
  </w:style>
  <w:style w:type="character" w:customStyle="1" w:styleId="Heading1Char">
    <w:name w:val="Heading 1 Char"/>
    <w:link w:val="Heading1"/>
    <w:semiHidden/>
    <w:rPr>
      <w:b/>
      <w:bCs/>
      <w:kern w:val="32"/>
      <w:sz w:val="24"/>
      <w:szCs w:val="24"/>
    </w:rPr>
  </w:style>
  <w:style w:type="character" w:customStyle="1" w:styleId="Heading2Char">
    <w:name w:val="Heading 2 Char"/>
    <w:link w:val="Heading2"/>
    <w:semiHidden/>
    <w:rPr>
      <w:rFonts w:ascii="Cambria" w:hAnsi="Cambria"/>
      <w:b/>
      <w:bCs/>
      <w:i/>
      <w:iCs/>
      <w:sz w:val="28"/>
      <w:szCs w:val="28"/>
    </w:rPr>
  </w:style>
  <w:style w:type="character" w:customStyle="1" w:styleId="Heading5Char">
    <w:name w:val="Heading 5 Char"/>
    <w:link w:val="Heading5"/>
    <w:semiHidden/>
    <w:rPr>
      <w:rFonts w:ascii="Calibri" w:hAnsi="Calibri"/>
      <w:b/>
      <w:bCs/>
      <w:i/>
      <w:iCs/>
      <w:sz w:val="26"/>
      <w:szCs w:val="26"/>
    </w:rPr>
  </w:style>
  <w:style w:type="character" w:customStyle="1" w:styleId="Heading6Char">
    <w:name w:val="Heading 6 Char"/>
    <w:link w:val="Heading6"/>
    <w:semiHidden/>
    <w:rPr>
      <w:rFonts w:ascii="Calibri" w:hAnsi="Calibri"/>
      <w:b/>
      <w:bCs/>
      <w:sz w:val="22"/>
      <w:szCs w:val="22"/>
    </w:rPr>
  </w:style>
  <w:style w:type="character" w:customStyle="1" w:styleId="Heading7Char">
    <w:name w:val="Heading 7 Char"/>
    <w:link w:val="Heading7"/>
    <w:semiHidden/>
    <w:rPr>
      <w:rFonts w:ascii="Calibri" w:hAnsi="Calibri"/>
      <w:sz w:val="24"/>
      <w:szCs w:val="24"/>
    </w:rPr>
  </w:style>
  <w:style w:type="character" w:customStyle="1" w:styleId="Heading8Char">
    <w:name w:val="Heading 8 Char"/>
    <w:link w:val="Heading8"/>
    <w:semiHidden/>
    <w:rPr>
      <w:rFonts w:ascii="Calibri" w:hAnsi="Calibri"/>
      <w:i/>
      <w:iCs/>
      <w:sz w:val="24"/>
      <w:szCs w:val="24"/>
    </w:rPr>
  </w:style>
  <w:style w:type="character" w:customStyle="1" w:styleId="Heading9Char">
    <w:name w:val="Heading 9 Char"/>
    <w:link w:val="Heading9"/>
    <w:semiHidden/>
    <w:rPr>
      <w:rFonts w:ascii="Cambria" w:hAnsi="Cambria"/>
      <w:sz w:val="22"/>
      <w:szCs w:val="22"/>
    </w:rPr>
  </w:style>
  <w:style w:type="paragraph" w:customStyle="1" w:styleId="SMHeading">
    <w:name w:val="SM Heading"/>
    <w:basedOn w:val="Heading1"/>
    <w:qFormat/>
  </w:style>
  <w:style w:type="paragraph" w:customStyle="1" w:styleId="SMSubheading">
    <w:name w:val="SM Subheading"/>
    <w:basedOn w:val="Normal"/>
    <w:qFormat/>
    <w:rPr>
      <w:u w:val="words"/>
    </w:rPr>
  </w:style>
  <w:style w:type="paragraph" w:customStyle="1" w:styleId="SMText">
    <w:name w:val="SM Text"/>
    <w:basedOn w:val="Normal"/>
    <w:qFormat/>
    <w:pPr>
      <w:ind w:firstLine="480"/>
    </w:pPr>
  </w:style>
  <w:style w:type="paragraph" w:customStyle="1" w:styleId="SMcaption">
    <w:name w:val="SM caption"/>
    <w:basedOn w:val="SMText"/>
    <w:qFormat/>
    <w:pPr>
      <w:ind w:firstLine="0"/>
    </w:pPr>
  </w:style>
  <w:style w:type="character" w:customStyle="1" w:styleId="BalloonTextChar">
    <w:name w:val="Balloon Text Char"/>
    <w:link w:val="BalloonText"/>
    <w:semiHidden/>
    <w:rPr>
      <w:rFonts w:ascii="Tahoma" w:hAnsi="Tahoma" w:cs="Tahoma"/>
      <w:sz w:val="16"/>
      <w:szCs w:val="16"/>
    </w:rPr>
  </w:style>
  <w:style w:type="paragraph" w:customStyle="1" w:styleId="Bibliografi1">
    <w:name w:val="Bibliografi1"/>
    <w:basedOn w:val="Normal"/>
    <w:next w:val="Normal"/>
    <w:uiPriority w:val="37"/>
    <w:semiHidden/>
  </w:style>
  <w:style w:type="character" w:customStyle="1" w:styleId="BodyTextChar">
    <w:name w:val="Body Text Char"/>
    <w:link w:val="BodyText"/>
    <w:semiHidden/>
    <w:rPr>
      <w:sz w:val="24"/>
    </w:rPr>
  </w:style>
  <w:style w:type="character" w:customStyle="1" w:styleId="BodyText2Char">
    <w:name w:val="Body Text 2 Char"/>
    <w:link w:val="BodyText2"/>
    <w:semiHidden/>
    <w:rPr>
      <w:sz w:val="24"/>
    </w:rPr>
  </w:style>
  <w:style w:type="character" w:customStyle="1" w:styleId="BodyText3Char">
    <w:name w:val="Body Text 3 Char"/>
    <w:link w:val="BodyText3"/>
    <w:semiHidden/>
    <w:rPr>
      <w:sz w:val="16"/>
      <w:szCs w:val="16"/>
    </w:rPr>
  </w:style>
  <w:style w:type="character" w:customStyle="1" w:styleId="BodyTextFirstIndentChar">
    <w:name w:val="Body Text First Indent Char"/>
    <w:link w:val="BodyTextFirstIndent"/>
    <w:semiHidden/>
    <w:rPr>
      <w:sz w:val="24"/>
    </w:rPr>
  </w:style>
  <w:style w:type="character" w:customStyle="1" w:styleId="BodyTextIndentChar">
    <w:name w:val="Body Text Indent Char"/>
    <w:link w:val="BodyTextIndent"/>
    <w:semiHidden/>
    <w:rPr>
      <w:sz w:val="24"/>
    </w:rPr>
  </w:style>
  <w:style w:type="character" w:customStyle="1" w:styleId="BodyTextFirstIndent2Char">
    <w:name w:val="Body Text First Indent 2 Char"/>
    <w:link w:val="BodyTextFirstIndent2"/>
    <w:semiHidden/>
    <w:rPr>
      <w:sz w:val="24"/>
    </w:rPr>
  </w:style>
  <w:style w:type="character" w:customStyle="1" w:styleId="BodyTextIndent2Char">
    <w:name w:val="Body Text Indent 2 Char"/>
    <w:link w:val="BodyTextIndent2"/>
    <w:semiHidden/>
    <w:rPr>
      <w:sz w:val="24"/>
    </w:rPr>
  </w:style>
  <w:style w:type="character" w:customStyle="1" w:styleId="BodyTextIndent3Char">
    <w:name w:val="Body Text Indent 3 Char"/>
    <w:link w:val="BodyTextIndent3"/>
    <w:semiHidden/>
    <w:rPr>
      <w:sz w:val="16"/>
      <w:szCs w:val="16"/>
    </w:rPr>
  </w:style>
  <w:style w:type="character" w:customStyle="1" w:styleId="ClosingChar">
    <w:name w:val="Closing Char"/>
    <w:link w:val="Closing"/>
    <w:semiHidden/>
    <w:rPr>
      <w:sz w:val="24"/>
    </w:rPr>
  </w:style>
  <w:style w:type="character" w:customStyle="1" w:styleId="CommentTextChar">
    <w:name w:val="Comment Text Char"/>
    <w:basedOn w:val="DefaultParagraphFont"/>
    <w:link w:val="CommentText"/>
    <w:semiHidden/>
  </w:style>
  <w:style w:type="character" w:customStyle="1" w:styleId="CommentSubjectChar">
    <w:name w:val="Comment Subject Char"/>
    <w:link w:val="CommentSubject"/>
    <w:semiHidden/>
    <w:rPr>
      <w:b/>
      <w:bCs/>
    </w:rPr>
  </w:style>
  <w:style w:type="character" w:customStyle="1" w:styleId="DateChar">
    <w:name w:val="Date Char"/>
    <w:link w:val="Date"/>
    <w:semiHidden/>
    <w:rPr>
      <w:sz w:val="24"/>
    </w:rPr>
  </w:style>
  <w:style w:type="character" w:customStyle="1" w:styleId="DocumentMapChar">
    <w:name w:val="Document Map Char"/>
    <w:link w:val="DocumentMap"/>
    <w:semiHidden/>
    <w:rPr>
      <w:rFonts w:ascii="Tahoma" w:hAnsi="Tahoma" w:cs="Tahoma"/>
      <w:sz w:val="16"/>
      <w:szCs w:val="16"/>
    </w:rPr>
  </w:style>
  <w:style w:type="character" w:customStyle="1" w:styleId="EmailSignatureChar">
    <w:name w:val="Email Signature Char"/>
    <w:link w:val="EmailSignature"/>
    <w:semiHidden/>
    <w:rPr>
      <w:sz w:val="24"/>
    </w:rPr>
  </w:style>
  <w:style w:type="character" w:customStyle="1" w:styleId="EndnoteTextChar">
    <w:name w:val="Endnote Text Char"/>
    <w:basedOn w:val="DefaultParagraphFont"/>
    <w:link w:val="EndnoteText"/>
    <w:semiHidden/>
  </w:style>
  <w:style w:type="character" w:customStyle="1" w:styleId="FooterChar">
    <w:name w:val="Footer Char"/>
    <w:link w:val="Footer"/>
    <w:semiHidden/>
    <w:rPr>
      <w:sz w:val="24"/>
    </w:rPr>
  </w:style>
  <w:style w:type="character" w:customStyle="1" w:styleId="FootnoteTextChar">
    <w:name w:val="Footnote Text Char"/>
    <w:basedOn w:val="DefaultParagraphFont"/>
    <w:link w:val="FootnoteText"/>
    <w:semiHidden/>
  </w:style>
  <w:style w:type="character" w:customStyle="1" w:styleId="HeaderChar">
    <w:name w:val="Header Char"/>
    <w:link w:val="Header"/>
    <w:semiHidden/>
    <w:rPr>
      <w:sz w:val="24"/>
    </w:rPr>
  </w:style>
  <w:style w:type="character" w:customStyle="1" w:styleId="HTMLAddressChar">
    <w:name w:val="HTML Address Char"/>
    <w:link w:val="HTMLAddress"/>
    <w:semiHidden/>
    <w:rPr>
      <w:i/>
      <w:iCs/>
      <w:sz w:val="24"/>
    </w:rPr>
  </w:style>
  <w:style w:type="character" w:customStyle="1" w:styleId="HTMLPreformattedChar">
    <w:name w:val="HTML Preformatted Char"/>
    <w:link w:val="HTMLPreformatted"/>
    <w:semiHidden/>
    <w:rPr>
      <w:rFonts w:ascii="Courier New" w:hAnsi="Courier New" w:cs="Courier New"/>
    </w:rPr>
  </w:style>
  <w:style w:type="paragraph" w:styleId="IntenseQuote">
    <w:name w:val="Intense Quote"/>
    <w:basedOn w:val="Normal"/>
    <w:next w:val="Normal"/>
    <w:link w:val="IntenseQuoteChar"/>
    <w:uiPriority w:val="30"/>
    <w:semiHidden/>
    <w:qFormat/>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Pr>
      <w:b/>
      <w:bCs/>
      <w:i/>
      <w:iCs/>
      <w:color w:val="4F81BD"/>
      <w:sz w:val="24"/>
    </w:rPr>
  </w:style>
  <w:style w:type="paragraph" w:styleId="ListParagraph">
    <w:name w:val="List Paragraph"/>
    <w:basedOn w:val="Normal"/>
    <w:uiPriority w:val="34"/>
    <w:semiHidden/>
    <w:qFormat/>
    <w:pPr>
      <w:ind w:left="720"/>
    </w:pPr>
  </w:style>
  <w:style w:type="character" w:customStyle="1" w:styleId="MacroTextChar">
    <w:name w:val="Macro Text Char"/>
    <w:link w:val="MacroText"/>
    <w:semiHidden/>
    <w:rPr>
      <w:rFonts w:ascii="Courier New" w:hAnsi="Courier New" w:cs="Courier New"/>
      <w:lang w:val="en-US" w:eastAsia="en-US" w:bidi="ar-SA"/>
    </w:rPr>
  </w:style>
  <w:style w:type="character" w:customStyle="1" w:styleId="MessageHeaderChar">
    <w:name w:val="Message Header Char"/>
    <w:link w:val="MessageHeader"/>
    <w:semiHidden/>
    <w:rPr>
      <w:rFonts w:ascii="Cambria" w:hAnsi="Cambria"/>
      <w:sz w:val="24"/>
      <w:szCs w:val="24"/>
      <w:shd w:val="pct20" w:color="auto" w:fill="auto"/>
    </w:rPr>
  </w:style>
  <w:style w:type="paragraph" w:styleId="NoSpacing">
    <w:name w:val="No Spacing"/>
    <w:uiPriority w:val="1"/>
    <w:semiHidden/>
    <w:qFormat/>
    <w:rPr>
      <w:rFonts w:eastAsia="Times New Roman"/>
      <w:sz w:val="24"/>
      <w:lang w:val="en-US" w:eastAsia="en-US"/>
    </w:rPr>
  </w:style>
  <w:style w:type="character" w:customStyle="1" w:styleId="NoteHeadingChar">
    <w:name w:val="Note Heading Char"/>
    <w:link w:val="NoteHeading"/>
    <w:semiHidden/>
    <w:rPr>
      <w:sz w:val="24"/>
    </w:rPr>
  </w:style>
  <w:style w:type="character" w:customStyle="1" w:styleId="PlainTextChar">
    <w:name w:val="Plain Text Char"/>
    <w:link w:val="PlainText"/>
    <w:semiHidden/>
    <w:rPr>
      <w:rFonts w:ascii="Courier New" w:hAnsi="Courier New" w:cs="Courier New"/>
    </w:rPr>
  </w:style>
  <w:style w:type="paragraph" w:styleId="Quote">
    <w:name w:val="Quote"/>
    <w:basedOn w:val="Normal"/>
    <w:next w:val="Normal"/>
    <w:link w:val="QuoteChar"/>
    <w:uiPriority w:val="29"/>
    <w:semiHidden/>
    <w:qFormat/>
    <w:rPr>
      <w:i/>
      <w:iCs/>
      <w:color w:val="000000"/>
    </w:rPr>
  </w:style>
  <w:style w:type="character" w:customStyle="1" w:styleId="QuoteChar">
    <w:name w:val="Quote Char"/>
    <w:link w:val="Quote"/>
    <w:uiPriority w:val="29"/>
    <w:semiHidden/>
    <w:rPr>
      <w:i/>
      <w:iCs/>
      <w:color w:val="000000"/>
      <w:sz w:val="24"/>
    </w:rPr>
  </w:style>
  <w:style w:type="character" w:customStyle="1" w:styleId="SalutationChar">
    <w:name w:val="Salutation Char"/>
    <w:link w:val="Salutation"/>
    <w:semiHidden/>
    <w:rPr>
      <w:sz w:val="24"/>
    </w:rPr>
  </w:style>
  <w:style w:type="character" w:customStyle="1" w:styleId="SignatureChar">
    <w:name w:val="Signature Char"/>
    <w:link w:val="Signature"/>
    <w:semiHidden/>
    <w:rPr>
      <w:sz w:val="24"/>
    </w:rPr>
  </w:style>
  <w:style w:type="character" w:customStyle="1" w:styleId="SubtitleChar">
    <w:name w:val="Subtitle Char"/>
    <w:link w:val="Subtitle"/>
    <w:semiHidden/>
    <w:rPr>
      <w:rFonts w:ascii="Cambria" w:hAnsi="Cambria"/>
      <w:sz w:val="24"/>
      <w:szCs w:val="24"/>
    </w:rPr>
  </w:style>
  <w:style w:type="character" w:customStyle="1" w:styleId="TitleChar">
    <w:name w:val="Title Char"/>
    <w:link w:val="Title"/>
    <w:semiHidden/>
    <w:rPr>
      <w:rFonts w:ascii="Cambria" w:hAnsi="Cambria"/>
      <w:b/>
      <w:bCs/>
      <w:kern w:val="28"/>
      <w:sz w:val="32"/>
      <w:szCs w:val="32"/>
    </w:rPr>
  </w:style>
  <w:style w:type="paragraph" w:customStyle="1" w:styleId="Overskrift1">
    <w:name w:val="Overskrift1"/>
    <w:basedOn w:val="Heading1"/>
    <w:next w:val="Normal"/>
    <w:uiPriority w:val="39"/>
    <w:semiHidden/>
    <w:unhideWhenUsed/>
    <w:qFormat/>
    <w:pPr>
      <w:outlineLvl w:val="9"/>
    </w:pPr>
    <w:rPr>
      <w:rFonts w:ascii="Cambria" w:hAnsi="Cambria"/>
      <w:sz w:val="32"/>
      <w:szCs w:val="32"/>
    </w:rPr>
  </w:style>
  <w:style w:type="character" w:customStyle="1" w:styleId="Ulstomtale1">
    <w:name w:val="Uløst omtale1"/>
    <w:basedOn w:val="DefaultParagraphFont"/>
    <w:uiPriority w:val="99"/>
    <w:semiHidden/>
    <w:unhideWhenUsed/>
    <w:rPr>
      <w:color w:val="808080"/>
      <w:shd w:val="clear" w:color="auto" w:fill="E6E6E6"/>
    </w:rPr>
  </w:style>
  <w:style w:type="paragraph" w:customStyle="1" w:styleId="Korrektur1">
    <w:name w:val="Korrektur1"/>
    <w:hidden/>
    <w:uiPriority w:val="99"/>
    <w:semiHidden/>
    <w:rPr>
      <w:rFonts w:eastAsia="Times New Roman"/>
      <w:sz w:val="24"/>
      <w:lang w:val="en-US" w:eastAsia="en-US"/>
    </w:rPr>
  </w:style>
  <w:style w:type="paragraph" w:customStyle="1" w:styleId="Revision1">
    <w:name w:val="Revision1"/>
    <w:hidden/>
    <w:uiPriority w:val="99"/>
    <w:unhideWhenUsed/>
    <w:rPr>
      <w:rFonts w:eastAsia="Times New Roman"/>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1954</Words>
  <Characters>11138</Characters>
  <Application>Microsoft Office Word</Application>
  <DocSecurity>0</DocSecurity>
  <Lines>92</Lines>
  <Paragraphs>26</Paragraphs>
  <ScaleCrop>false</ScaleCrop>
  <Company>AAAS</Company>
  <LinksUpToDate>false</LinksUpToDate>
  <CharactersWithSpaces>13066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Luigi G. Occhipinti</cp:lastModifiedBy>
  <cp:revision>4</cp:revision>
  <cp:lastPrinted>2018-01-13T18:53:00Z</cp:lastPrinted>
  <dcterms:created xsi:type="dcterms:W3CDTF">2025-10-16T17:31:00Z</dcterms:created>
  <dcterms:modified xsi:type="dcterms:W3CDTF">2025-10-16T17:34:00Z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2052-6.3.0.8471</vt:lpwstr>
  </property>
  <property fmtid="{D5CDD505-2E9C-101B-9397-08002B2CF9AE}" pid="3" name="ICV">
    <vt:lpwstr>BABD0002BC54FC388DCA7D67B8EB59D5_43</vt:lpwstr>
  </property>
</Properties>
</file>